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9BFC5" w14:textId="40B23C80" w:rsidR="008E6758" w:rsidRDefault="008E6758" w:rsidP="0A12CEDB">
      <w:pPr>
        <w:spacing w:before="120" w:line="240" w:lineRule="auto"/>
        <w:ind w:left="3600"/>
        <w:jc w:val="left"/>
        <w:rPr>
          <w:rFonts w:ascii="Times New Roman" w:eastAsia="Times New Roman" w:hAnsi="Times New Roman"/>
          <w:lang w:val="lt-LT" w:eastAsia="lt-LT"/>
        </w:rPr>
      </w:pPr>
      <w:bookmarkStart w:id="0" w:name="_GoBack"/>
      <w:bookmarkEnd w:id="0"/>
    </w:p>
    <w:p w14:paraId="4BA5140D" w14:textId="7412EFE3" w:rsidR="008568EE" w:rsidRDefault="008568EE" w:rsidP="008568EE">
      <w:pPr>
        <w:spacing w:before="120" w:line="240" w:lineRule="auto"/>
        <w:ind w:left="5109"/>
        <w:jc w:val="left"/>
        <w:rPr>
          <w:rFonts w:ascii="Times New Roman" w:eastAsia="Times New Roman" w:hAnsi="Times New Roman"/>
          <w:lang w:val="lt-LT" w:eastAsia="lt-LT"/>
        </w:rPr>
      </w:pPr>
      <w:r>
        <w:rPr>
          <w:rFonts w:ascii="Times New Roman" w:eastAsia="Times New Roman" w:hAnsi="Times New Roman"/>
          <w:lang w:val="lt-LT" w:eastAsia="lt-LT"/>
        </w:rPr>
        <w:tab/>
      </w:r>
      <w:r>
        <w:rPr>
          <w:rFonts w:ascii="Times New Roman" w:eastAsia="Times New Roman" w:hAnsi="Times New Roman"/>
          <w:lang w:val="lt-LT" w:eastAsia="lt-LT"/>
        </w:rPr>
        <w:tab/>
      </w:r>
    </w:p>
    <w:p w14:paraId="3959B78C" w14:textId="77777777" w:rsidR="008568EE" w:rsidRDefault="008568EE" w:rsidP="00BF22E2">
      <w:pPr>
        <w:spacing w:before="120" w:line="240" w:lineRule="auto"/>
        <w:ind w:left="5109"/>
        <w:jc w:val="left"/>
        <w:rPr>
          <w:rFonts w:ascii="Times New Roman" w:eastAsia="Times New Roman" w:hAnsi="Times New Roman"/>
          <w:lang w:val="lt-LT" w:eastAsia="lt-LT"/>
        </w:rPr>
      </w:pPr>
      <w:r>
        <w:rPr>
          <w:rFonts w:ascii="Times New Roman" w:eastAsia="Times New Roman" w:hAnsi="Times New Roman"/>
          <w:lang w:val="lt-LT" w:eastAsia="lt-LT"/>
        </w:rPr>
        <w:t xml:space="preserve">                               </w:t>
      </w:r>
    </w:p>
    <w:p w14:paraId="05968C1D" w14:textId="24A07DE8" w:rsidR="003E6496" w:rsidRPr="003E6496" w:rsidRDefault="008568EE" w:rsidP="00E94EDB">
      <w:pPr>
        <w:spacing w:line="240" w:lineRule="auto"/>
        <w:ind w:left="5109"/>
        <w:jc w:val="left"/>
        <w:rPr>
          <w:rFonts w:ascii="Times New Roman" w:eastAsia="Times New Roman" w:hAnsi="Times New Roman"/>
          <w:lang w:val="lt-LT" w:eastAsia="lt-LT"/>
        </w:rPr>
      </w:pPr>
      <w:r>
        <w:rPr>
          <w:rFonts w:ascii="Times New Roman" w:eastAsia="Times New Roman" w:hAnsi="Times New Roman"/>
          <w:lang w:val="lt-LT" w:eastAsia="lt-LT"/>
        </w:rPr>
        <w:tab/>
        <w:t xml:space="preserve">       </w:t>
      </w:r>
      <w:r w:rsidR="003E6496" w:rsidRPr="003E6496">
        <w:rPr>
          <w:rFonts w:ascii="Times New Roman" w:eastAsia="Times New Roman" w:hAnsi="Times New Roman"/>
          <w:lang w:val="lt-LT" w:eastAsia="lt-LT"/>
        </w:rPr>
        <w:t>PRITARTA</w:t>
      </w:r>
    </w:p>
    <w:p w14:paraId="7B89F21F" w14:textId="676D7141" w:rsidR="003E6496" w:rsidRPr="003E6496" w:rsidRDefault="008568EE" w:rsidP="00E94EDB">
      <w:pPr>
        <w:spacing w:line="240" w:lineRule="auto"/>
        <w:ind w:left="5109"/>
        <w:jc w:val="left"/>
        <w:rPr>
          <w:rFonts w:ascii="Times New Roman" w:eastAsia="Times New Roman" w:hAnsi="Times New Roman"/>
          <w:lang w:val="lt-LT" w:eastAsia="lt-LT"/>
        </w:rPr>
      </w:pPr>
      <w:r>
        <w:rPr>
          <w:rFonts w:ascii="Times New Roman" w:eastAsia="Times New Roman" w:hAnsi="Times New Roman"/>
          <w:lang w:val="lt-LT" w:eastAsia="lt-LT"/>
        </w:rPr>
        <w:t xml:space="preserve">                  </w:t>
      </w:r>
      <w:r w:rsidR="003E6496" w:rsidRPr="003E6496">
        <w:rPr>
          <w:rFonts w:ascii="Times New Roman" w:eastAsia="Times New Roman" w:hAnsi="Times New Roman"/>
          <w:lang w:val="lt-LT" w:eastAsia="lt-LT"/>
        </w:rPr>
        <w:t>Šiaulių miesto savivaldybės tarybos</w:t>
      </w:r>
    </w:p>
    <w:p w14:paraId="761A9B4D" w14:textId="6BEA9AF7" w:rsidR="003E6496" w:rsidRPr="003E6496" w:rsidRDefault="008568EE" w:rsidP="00E94EDB">
      <w:pPr>
        <w:spacing w:line="240" w:lineRule="auto"/>
        <w:ind w:left="5109"/>
        <w:jc w:val="left"/>
        <w:rPr>
          <w:rFonts w:ascii="Times New Roman" w:eastAsia="Times New Roman" w:hAnsi="Times New Roman"/>
          <w:lang w:val="lt-LT"/>
        </w:rPr>
      </w:pPr>
      <w:r>
        <w:rPr>
          <w:rFonts w:ascii="Times New Roman" w:eastAsia="Times New Roman" w:hAnsi="Times New Roman"/>
          <w:lang w:val="lt-LT" w:eastAsia="lt-LT"/>
        </w:rPr>
        <w:t xml:space="preserve">                  </w:t>
      </w:r>
      <w:r w:rsidR="00E94EDB">
        <w:rPr>
          <w:rFonts w:ascii="Times New Roman" w:eastAsia="Times New Roman" w:hAnsi="Times New Roman"/>
          <w:lang w:val="lt-LT" w:eastAsia="lt-LT"/>
        </w:rPr>
        <w:t>2</w:t>
      </w:r>
      <w:r w:rsidR="00772319">
        <w:rPr>
          <w:rFonts w:ascii="Times New Roman" w:eastAsia="Times New Roman" w:hAnsi="Times New Roman"/>
          <w:lang w:val="lt-LT" w:eastAsia="lt-LT"/>
        </w:rPr>
        <w:t>0</w:t>
      </w:r>
      <w:r w:rsidR="00476033">
        <w:rPr>
          <w:rFonts w:ascii="Times New Roman" w:eastAsia="Times New Roman" w:hAnsi="Times New Roman"/>
          <w:lang w:val="lt-LT" w:eastAsia="lt-LT"/>
        </w:rPr>
        <w:t>22</w:t>
      </w:r>
      <w:r w:rsidR="00621805">
        <w:rPr>
          <w:rFonts w:ascii="Times New Roman" w:eastAsia="Times New Roman" w:hAnsi="Times New Roman"/>
          <w:lang w:val="lt-LT" w:eastAsia="lt-LT"/>
        </w:rPr>
        <w:t xml:space="preserve"> m. lapkričio </w:t>
      </w:r>
      <w:r w:rsidR="000238B5">
        <w:rPr>
          <w:rFonts w:ascii="Times New Roman" w:eastAsia="Times New Roman" w:hAnsi="Times New Roman"/>
          <w:lang w:val="lt-LT" w:eastAsia="lt-LT"/>
        </w:rPr>
        <w:t xml:space="preserve">3 </w:t>
      </w:r>
      <w:r w:rsidR="003E6496" w:rsidRPr="003E6496">
        <w:rPr>
          <w:rFonts w:ascii="Times New Roman" w:eastAsia="Times New Roman" w:hAnsi="Times New Roman"/>
          <w:lang w:val="lt-LT" w:eastAsia="lt-LT"/>
        </w:rPr>
        <w:t xml:space="preserve">d. sprendimu </w:t>
      </w:r>
      <w:r w:rsidR="00E94EDB">
        <w:rPr>
          <w:rFonts w:ascii="Times New Roman" w:eastAsia="Times New Roman" w:hAnsi="Times New Roman"/>
          <w:lang w:val="lt-LT" w:eastAsia="lt-LT"/>
        </w:rPr>
        <w:t>Nr. T-</w:t>
      </w:r>
      <w:r w:rsidR="000238B5">
        <w:rPr>
          <w:rFonts w:ascii="Times New Roman" w:eastAsia="Times New Roman" w:hAnsi="Times New Roman"/>
          <w:lang w:val="lt-LT" w:eastAsia="lt-LT"/>
        </w:rPr>
        <w:t>382</w:t>
      </w:r>
      <w:r>
        <w:rPr>
          <w:rFonts w:ascii="Times New Roman" w:eastAsia="Times New Roman" w:hAnsi="Times New Roman"/>
          <w:lang w:val="lt-LT" w:eastAsia="lt-LT"/>
        </w:rPr>
        <w:t xml:space="preserve">                </w:t>
      </w:r>
      <w:r>
        <w:rPr>
          <w:rFonts w:ascii="Times New Roman" w:eastAsia="Times New Roman" w:hAnsi="Times New Roman"/>
          <w:lang w:val="lt-LT" w:eastAsia="lt-LT"/>
        </w:rPr>
        <w:tab/>
      </w:r>
      <w:r>
        <w:rPr>
          <w:rFonts w:ascii="Times New Roman" w:eastAsia="Times New Roman" w:hAnsi="Times New Roman"/>
          <w:lang w:val="lt-LT" w:eastAsia="lt-LT"/>
        </w:rPr>
        <w:tab/>
      </w:r>
      <w:r w:rsidR="003E6496" w:rsidRPr="003E6496">
        <w:rPr>
          <w:rFonts w:ascii="Times New Roman" w:eastAsia="Times New Roman" w:hAnsi="Times New Roman"/>
          <w:lang w:val="lt-LT" w:eastAsia="lt-LT"/>
        </w:rPr>
        <w:t xml:space="preserve"> </w:t>
      </w:r>
    </w:p>
    <w:p w14:paraId="28A9A732" w14:textId="77777777" w:rsidR="00474F19" w:rsidRDefault="00474F19" w:rsidP="003A2D0B">
      <w:pPr>
        <w:jc w:val="center"/>
        <w:rPr>
          <w:sz w:val="28"/>
          <w:szCs w:val="28"/>
        </w:rPr>
      </w:pPr>
    </w:p>
    <w:p w14:paraId="4F5B9052" w14:textId="77777777" w:rsidR="00474F19" w:rsidRDefault="00474F19" w:rsidP="003A2D0B">
      <w:pPr>
        <w:jc w:val="center"/>
        <w:rPr>
          <w:sz w:val="28"/>
          <w:szCs w:val="28"/>
        </w:rPr>
      </w:pPr>
    </w:p>
    <w:p w14:paraId="43694AD4" w14:textId="77777777" w:rsidR="00474F19" w:rsidRDefault="00474F19" w:rsidP="003A2D0B">
      <w:pPr>
        <w:jc w:val="center"/>
        <w:rPr>
          <w:sz w:val="28"/>
          <w:szCs w:val="28"/>
        </w:rPr>
      </w:pPr>
    </w:p>
    <w:p w14:paraId="27A96596" w14:textId="77777777" w:rsidR="003E6496" w:rsidRDefault="003E6496" w:rsidP="003A2D0B">
      <w:pPr>
        <w:jc w:val="center"/>
        <w:rPr>
          <w:sz w:val="28"/>
          <w:szCs w:val="28"/>
        </w:rPr>
      </w:pPr>
    </w:p>
    <w:p w14:paraId="39688FEA" w14:textId="6484E3AB" w:rsidR="00474F19" w:rsidRPr="00AF2D12" w:rsidRDefault="6E6D4424" w:rsidP="6E6D4424">
      <w:pPr>
        <w:jc w:val="center"/>
        <w:rPr>
          <w:rFonts w:ascii="Times New Roman" w:hAnsi="Times New Roman"/>
          <w:b/>
          <w:bCs/>
          <w:sz w:val="44"/>
          <w:szCs w:val="44"/>
        </w:rPr>
      </w:pPr>
      <w:r w:rsidRPr="6E6D4424">
        <w:rPr>
          <w:rFonts w:ascii="Times New Roman" w:hAnsi="Times New Roman"/>
          <w:b/>
          <w:bCs/>
          <w:sz w:val="44"/>
          <w:szCs w:val="44"/>
        </w:rPr>
        <w:t>ŠIAULIŲ MIESTO SAVIVALDYBĖS 2015–2024 METŲ STRATEGINIO PLĖTROS PLANO ĮGYVENDINIMO 2018–2021 METAIS ATASKAITA</w:t>
      </w:r>
    </w:p>
    <w:p w14:paraId="7B65E93C" w14:textId="77777777" w:rsidR="00474F19" w:rsidRDefault="00474F19" w:rsidP="003A2D0B">
      <w:pPr>
        <w:jc w:val="center"/>
        <w:rPr>
          <w:sz w:val="28"/>
          <w:szCs w:val="28"/>
        </w:rPr>
      </w:pPr>
    </w:p>
    <w:p w14:paraId="0FB18BDA" w14:textId="42AB9F3A" w:rsidR="00474F19" w:rsidRDefault="00474F19" w:rsidP="003A2D0B">
      <w:pPr>
        <w:jc w:val="center"/>
        <w:rPr>
          <w:sz w:val="28"/>
          <w:szCs w:val="28"/>
        </w:rPr>
      </w:pPr>
    </w:p>
    <w:p w14:paraId="294ED0C9" w14:textId="77777777" w:rsidR="00474F19" w:rsidRDefault="00474F19" w:rsidP="003A2D0B">
      <w:pPr>
        <w:jc w:val="center"/>
        <w:rPr>
          <w:sz w:val="28"/>
          <w:szCs w:val="28"/>
        </w:rPr>
      </w:pPr>
    </w:p>
    <w:p w14:paraId="4FAC7766" w14:textId="77777777" w:rsidR="00474F19" w:rsidRDefault="00474F19" w:rsidP="003A2D0B">
      <w:pPr>
        <w:jc w:val="center"/>
        <w:rPr>
          <w:sz w:val="28"/>
          <w:szCs w:val="28"/>
        </w:rPr>
      </w:pPr>
    </w:p>
    <w:p w14:paraId="0D89DC86" w14:textId="77777777" w:rsidR="00AF2D12" w:rsidRDefault="00AF2D12" w:rsidP="00AF2D12">
      <w:pPr>
        <w:spacing w:line="240" w:lineRule="auto"/>
        <w:jc w:val="center"/>
        <w:rPr>
          <w:rFonts w:ascii="Times New Roman" w:eastAsia="Times New Roman" w:hAnsi="Times New Roman"/>
          <w:lang w:val="lt-LT"/>
        </w:rPr>
      </w:pPr>
    </w:p>
    <w:p w14:paraId="7CDDB61A" w14:textId="77777777" w:rsidR="00AF2D12" w:rsidRDefault="00AF2D12" w:rsidP="00AF2D12">
      <w:pPr>
        <w:spacing w:line="240" w:lineRule="auto"/>
        <w:jc w:val="center"/>
        <w:rPr>
          <w:rFonts w:ascii="Times New Roman" w:eastAsia="Times New Roman" w:hAnsi="Times New Roman"/>
          <w:lang w:val="lt-LT"/>
        </w:rPr>
      </w:pPr>
    </w:p>
    <w:p w14:paraId="609FF0D7" w14:textId="77777777" w:rsidR="00AF2D12" w:rsidRDefault="00AF2D12" w:rsidP="00AF2D12">
      <w:pPr>
        <w:spacing w:line="240" w:lineRule="auto"/>
        <w:jc w:val="center"/>
        <w:rPr>
          <w:rFonts w:ascii="Times New Roman" w:eastAsia="Times New Roman" w:hAnsi="Times New Roman"/>
          <w:lang w:val="lt-LT"/>
        </w:rPr>
      </w:pPr>
    </w:p>
    <w:p w14:paraId="72E7496F" w14:textId="77777777" w:rsidR="00AF2D12" w:rsidRDefault="00AF2D12" w:rsidP="00AF2D12">
      <w:pPr>
        <w:spacing w:line="240" w:lineRule="auto"/>
        <w:jc w:val="center"/>
        <w:rPr>
          <w:rFonts w:ascii="Times New Roman" w:eastAsia="Times New Roman" w:hAnsi="Times New Roman"/>
          <w:lang w:val="lt-LT"/>
        </w:rPr>
      </w:pPr>
    </w:p>
    <w:p w14:paraId="2DF925A8" w14:textId="77777777" w:rsidR="00AF2D12" w:rsidRDefault="00AF2D12" w:rsidP="00AF2D12">
      <w:pPr>
        <w:spacing w:line="240" w:lineRule="auto"/>
        <w:jc w:val="center"/>
        <w:rPr>
          <w:rFonts w:ascii="Times New Roman" w:eastAsia="Times New Roman" w:hAnsi="Times New Roman"/>
          <w:lang w:val="lt-LT"/>
        </w:rPr>
      </w:pPr>
    </w:p>
    <w:p w14:paraId="48CC0986" w14:textId="77777777" w:rsidR="00AF4312" w:rsidRDefault="00AF4312" w:rsidP="00AF2D12">
      <w:pPr>
        <w:spacing w:line="240" w:lineRule="auto"/>
        <w:jc w:val="center"/>
        <w:rPr>
          <w:rFonts w:ascii="Times New Roman" w:eastAsia="Times New Roman" w:hAnsi="Times New Roman"/>
          <w:lang w:val="lt-LT"/>
        </w:rPr>
      </w:pPr>
    </w:p>
    <w:p w14:paraId="56962C53" w14:textId="77777777" w:rsidR="00AF4312" w:rsidRDefault="00AF4312" w:rsidP="00AF2D12">
      <w:pPr>
        <w:spacing w:line="240" w:lineRule="auto"/>
        <w:jc w:val="center"/>
        <w:rPr>
          <w:rFonts w:ascii="Times New Roman" w:eastAsia="Times New Roman" w:hAnsi="Times New Roman"/>
          <w:lang w:val="lt-LT"/>
        </w:rPr>
      </w:pPr>
    </w:p>
    <w:p w14:paraId="5A2F5367" w14:textId="77777777" w:rsidR="00AF4312" w:rsidRDefault="00AF4312" w:rsidP="00AF2D12">
      <w:pPr>
        <w:spacing w:line="240" w:lineRule="auto"/>
        <w:jc w:val="center"/>
        <w:rPr>
          <w:rFonts w:ascii="Times New Roman" w:eastAsia="Times New Roman" w:hAnsi="Times New Roman"/>
          <w:lang w:val="lt-LT"/>
        </w:rPr>
      </w:pPr>
    </w:p>
    <w:p w14:paraId="649F7BCB" w14:textId="77777777" w:rsidR="00AF4312" w:rsidRDefault="00AF4312" w:rsidP="00AF2D12">
      <w:pPr>
        <w:spacing w:line="240" w:lineRule="auto"/>
        <w:jc w:val="center"/>
        <w:rPr>
          <w:rFonts w:ascii="Times New Roman" w:eastAsia="Times New Roman" w:hAnsi="Times New Roman"/>
          <w:lang w:val="lt-LT"/>
        </w:rPr>
      </w:pPr>
    </w:p>
    <w:p w14:paraId="555D11BB" w14:textId="77777777" w:rsidR="00AF4312" w:rsidRDefault="00AF4312" w:rsidP="00AF2D12">
      <w:pPr>
        <w:spacing w:line="240" w:lineRule="auto"/>
        <w:jc w:val="center"/>
        <w:rPr>
          <w:rFonts w:ascii="Times New Roman" w:eastAsia="Times New Roman" w:hAnsi="Times New Roman"/>
          <w:lang w:val="lt-LT"/>
        </w:rPr>
      </w:pPr>
    </w:p>
    <w:p w14:paraId="6E7E1DDB" w14:textId="77777777" w:rsidR="00AF4312" w:rsidRDefault="00AF4312" w:rsidP="00AF2D12">
      <w:pPr>
        <w:spacing w:line="240" w:lineRule="auto"/>
        <w:jc w:val="center"/>
        <w:rPr>
          <w:rFonts w:ascii="Times New Roman" w:eastAsia="Times New Roman" w:hAnsi="Times New Roman"/>
          <w:lang w:val="lt-LT"/>
        </w:rPr>
      </w:pPr>
    </w:p>
    <w:p w14:paraId="774C3C1D" w14:textId="77777777" w:rsidR="00AF4312" w:rsidRDefault="00AF4312" w:rsidP="00AF2D12">
      <w:pPr>
        <w:spacing w:line="240" w:lineRule="auto"/>
        <w:jc w:val="center"/>
        <w:rPr>
          <w:rFonts w:ascii="Times New Roman" w:eastAsia="Times New Roman" w:hAnsi="Times New Roman"/>
          <w:lang w:val="lt-LT"/>
        </w:rPr>
      </w:pPr>
    </w:p>
    <w:p w14:paraId="42AB118E" w14:textId="77777777" w:rsidR="00AF4312" w:rsidRDefault="00AF4312" w:rsidP="00AF2D12">
      <w:pPr>
        <w:spacing w:line="240" w:lineRule="auto"/>
        <w:jc w:val="center"/>
        <w:rPr>
          <w:rFonts w:ascii="Times New Roman" w:eastAsia="Times New Roman" w:hAnsi="Times New Roman"/>
          <w:lang w:val="lt-LT"/>
        </w:rPr>
      </w:pPr>
    </w:p>
    <w:p w14:paraId="37CD5984" w14:textId="77777777" w:rsidR="00AF4312" w:rsidRDefault="00AF4312" w:rsidP="00AF2D12">
      <w:pPr>
        <w:spacing w:line="240" w:lineRule="auto"/>
        <w:jc w:val="center"/>
        <w:rPr>
          <w:rFonts w:ascii="Times New Roman" w:eastAsia="Times New Roman" w:hAnsi="Times New Roman"/>
          <w:lang w:val="lt-LT"/>
        </w:rPr>
      </w:pPr>
    </w:p>
    <w:p w14:paraId="5BEFEA21" w14:textId="77777777" w:rsidR="00AF4312" w:rsidRDefault="00AF4312" w:rsidP="00AF2D12">
      <w:pPr>
        <w:spacing w:line="240" w:lineRule="auto"/>
        <w:jc w:val="center"/>
        <w:rPr>
          <w:rFonts w:ascii="Times New Roman" w:eastAsia="Times New Roman" w:hAnsi="Times New Roman"/>
          <w:lang w:val="lt-LT"/>
        </w:rPr>
      </w:pPr>
    </w:p>
    <w:p w14:paraId="223A4A25" w14:textId="77777777" w:rsidR="00AF4312" w:rsidRDefault="00AF4312" w:rsidP="00F16BBD">
      <w:pPr>
        <w:spacing w:line="240" w:lineRule="auto"/>
        <w:rPr>
          <w:rFonts w:ascii="Times New Roman" w:eastAsia="Times New Roman" w:hAnsi="Times New Roman"/>
          <w:lang w:val="lt-LT"/>
        </w:rPr>
      </w:pPr>
    </w:p>
    <w:p w14:paraId="313B379F" w14:textId="77777777" w:rsidR="00AF4312" w:rsidRDefault="00AF4312" w:rsidP="00AF2D12">
      <w:pPr>
        <w:spacing w:line="240" w:lineRule="auto"/>
        <w:jc w:val="center"/>
        <w:rPr>
          <w:rFonts w:ascii="Times New Roman" w:eastAsia="Times New Roman" w:hAnsi="Times New Roman"/>
          <w:lang w:val="lt-LT"/>
        </w:rPr>
      </w:pPr>
    </w:p>
    <w:p w14:paraId="47D1A1DB" w14:textId="77777777" w:rsidR="00AF4312" w:rsidRDefault="00AF4312" w:rsidP="00AF2D12">
      <w:pPr>
        <w:spacing w:line="240" w:lineRule="auto"/>
        <w:jc w:val="center"/>
        <w:rPr>
          <w:rFonts w:ascii="Times New Roman" w:eastAsia="Times New Roman" w:hAnsi="Times New Roman"/>
          <w:lang w:val="lt-LT"/>
        </w:rPr>
      </w:pPr>
    </w:p>
    <w:p w14:paraId="4B60B441" w14:textId="4D65CF61" w:rsidR="00CD1C78" w:rsidRPr="00222657" w:rsidRDefault="00AF2D12" w:rsidP="00222657">
      <w:pPr>
        <w:spacing w:line="240" w:lineRule="auto"/>
        <w:jc w:val="center"/>
        <w:rPr>
          <w:rFonts w:ascii="Times New Roman" w:eastAsia="Times New Roman" w:hAnsi="Times New Roman"/>
          <w:lang w:val="lt-LT"/>
        </w:rPr>
        <w:sectPr w:rsidR="00CD1C78" w:rsidRPr="00222657" w:rsidSect="00CD1C78">
          <w:headerReference w:type="default" r:id="rId9"/>
          <w:footerReference w:type="even" r:id="rId10"/>
          <w:footerReference w:type="default" r:id="rId11"/>
          <w:headerReference w:type="first" r:id="rId12"/>
          <w:footerReference w:type="first" r:id="rId13"/>
          <w:pgSz w:w="11900" w:h="16840" w:code="9"/>
          <w:pgMar w:top="720" w:right="720" w:bottom="720" w:left="720" w:header="709" w:footer="567" w:gutter="0"/>
          <w:pgNumType w:start="1"/>
          <w:cols w:space="708"/>
          <w:docGrid w:linePitch="326"/>
        </w:sectPr>
      </w:pPr>
      <w:r w:rsidRPr="00AF2D12">
        <w:rPr>
          <w:rFonts w:ascii="Times New Roman" w:eastAsia="Times New Roman" w:hAnsi="Times New Roman"/>
          <w:lang w:val="lt-LT"/>
        </w:rPr>
        <w:t>Šiauliai, 20</w:t>
      </w:r>
      <w:r w:rsidR="00350F39">
        <w:rPr>
          <w:rFonts w:ascii="Times New Roman" w:eastAsia="Times New Roman" w:hAnsi="Times New Roman"/>
          <w:lang w:val="lt-LT"/>
        </w:rPr>
        <w:t>22</w:t>
      </w:r>
    </w:p>
    <w:p w14:paraId="1560D2A9" w14:textId="110E5E09" w:rsidR="003A2D0B" w:rsidRPr="00107B70" w:rsidRDefault="003A2D0B" w:rsidP="003A2D0B">
      <w:pPr>
        <w:jc w:val="center"/>
        <w:rPr>
          <w:rFonts w:ascii="Times New Roman" w:hAnsi="Times New Roman"/>
          <w:sz w:val="28"/>
          <w:szCs w:val="28"/>
        </w:rPr>
      </w:pPr>
      <w:r w:rsidRPr="00107B70">
        <w:rPr>
          <w:rFonts w:ascii="Times New Roman" w:hAnsi="Times New Roman"/>
          <w:sz w:val="28"/>
          <w:szCs w:val="28"/>
        </w:rPr>
        <w:lastRenderedPageBreak/>
        <w:t>VIZIJOS RODIKLIAI</w:t>
      </w:r>
    </w:p>
    <w:tbl>
      <w:tblPr>
        <w:tblpPr w:leftFromText="180" w:rightFromText="180" w:vertAnchor="text" w:horzAnchor="margin" w:tblpY="486"/>
        <w:tblW w:w="15730" w:type="dxa"/>
        <w:tblLayout w:type="fixed"/>
        <w:tblLook w:val="04A0" w:firstRow="1" w:lastRow="0" w:firstColumn="1" w:lastColumn="0" w:noHBand="0" w:noVBand="1"/>
      </w:tblPr>
      <w:tblGrid>
        <w:gridCol w:w="1838"/>
        <w:gridCol w:w="992"/>
        <w:gridCol w:w="3544"/>
        <w:gridCol w:w="1559"/>
        <w:gridCol w:w="1418"/>
        <w:gridCol w:w="142"/>
        <w:gridCol w:w="1275"/>
        <w:gridCol w:w="1276"/>
        <w:gridCol w:w="1559"/>
        <w:gridCol w:w="2127"/>
      </w:tblGrid>
      <w:tr w:rsidR="00B72FD6" w:rsidRPr="00892D91" w14:paraId="6CF06FE4" w14:textId="77777777" w:rsidTr="00EA7FE1">
        <w:trPr>
          <w:trHeight w:val="448"/>
        </w:trPr>
        <w:tc>
          <w:tcPr>
            <w:tcW w:w="183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991FEE" w14:textId="77777777" w:rsidR="00B72FD6" w:rsidRDefault="00B72FD6" w:rsidP="00764FD0">
            <w:pPr>
              <w:spacing w:line="240" w:lineRule="auto"/>
              <w:jc w:val="center"/>
              <w:rPr>
                <w:rFonts w:eastAsia="Times New Roman"/>
                <w:b/>
                <w:bCs/>
                <w:color w:val="000000"/>
                <w:sz w:val="20"/>
                <w:szCs w:val="20"/>
                <w:lang w:val="lt-LT" w:eastAsia="lt-LT"/>
              </w:rPr>
            </w:pPr>
            <w:bookmarkStart w:id="1" w:name="_Toc456956970"/>
            <w:r w:rsidRPr="00892D91">
              <w:rPr>
                <w:rFonts w:eastAsia="Times New Roman"/>
                <w:b/>
                <w:bCs/>
                <w:color w:val="000000"/>
                <w:sz w:val="20"/>
                <w:szCs w:val="20"/>
                <w:lang w:val="lt-LT" w:eastAsia="lt-LT"/>
              </w:rPr>
              <w:t>Rodikli</w:t>
            </w:r>
            <w:r>
              <w:rPr>
                <w:rFonts w:eastAsia="Times New Roman"/>
                <w:b/>
                <w:bCs/>
                <w:color w:val="000000"/>
                <w:sz w:val="20"/>
                <w:szCs w:val="20"/>
                <w:lang w:val="lt-LT" w:eastAsia="lt-LT"/>
              </w:rPr>
              <w:t>o</w:t>
            </w:r>
          </w:p>
          <w:p w14:paraId="147BDD27" w14:textId="596ABA7C" w:rsidR="00B72FD6" w:rsidRPr="00892D91" w:rsidRDefault="00B72FD6" w:rsidP="00764FD0">
            <w:pPr>
              <w:spacing w:line="240" w:lineRule="auto"/>
              <w:jc w:val="center"/>
              <w:rPr>
                <w:rFonts w:eastAsia="Times New Roman"/>
                <w:b/>
                <w:bCs/>
                <w:color w:val="000000"/>
                <w:sz w:val="20"/>
                <w:szCs w:val="20"/>
                <w:lang w:val="lt-LT" w:eastAsia="lt-LT"/>
              </w:rPr>
            </w:pPr>
            <w:r w:rsidRPr="00892D91">
              <w:rPr>
                <w:rFonts w:eastAsia="Times New Roman"/>
                <w:b/>
                <w:bCs/>
                <w:color w:val="000000"/>
                <w:sz w:val="20"/>
                <w:szCs w:val="20"/>
                <w:lang w:val="lt-LT" w:eastAsia="lt-LT"/>
              </w:rPr>
              <w:t>pavadinimas</w:t>
            </w:r>
          </w:p>
        </w:tc>
        <w:tc>
          <w:tcPr>
            <w:tcW w:w="992" w:type="dxa"/>
            <w:vMerge w:val="restart"/>
            <w:tcBorders>
              <w:top w:val="single" w:sz="4" w:space="0" w:color="auto"/>
              <w:left w:val="nil"/>
              <w:bottom w:val="single" w:sz="4" w:space="0" w:color="auto"/>
              <w:right w:val="single" w:sz="4" w:space="0" w:color="auto"/>
            </w:tcBorders>
            <w:shd w:val="clear" w:color="auto" w:fill="F2F2F2" w:themeFill="background1" w:themeFillShade="F2"/>
            <w:hideMark/>
          </w:tcPr>
          <w:p w14:paraId="6EDFCCD9" w14:textId="77777777" w:rsidR="00B72FD6" w:rsidRPr="00892D91" w:rsidRDefault="00B72FD6" w:rsidP="008A5AAA">
            <w:pPr>
              <w:spacing w:line="240" w:lineRule="auto"/>
              <w:jc w:val="center"/>
              <w:rPr>
                <w:rFonts w:eastAsia="Times New Roman"/>
                <w:b/>
                <w:bCs/>
                <w:color w:val="000000"/>
                <w:sz w:val="20"/>
                <w:szCs w:val="20"/>
                <w:lang w:val="lt-LT" w:eastAsia="lt-LT"/>
              </w:rPr>
            </w:pPr>
            <w:r w:rsidRPr="00892D91">
              <w:rPr>
                <w:rFonts w:eastAsia="Times New Roman"/>
                <w:b/>
                <w:bCs/>
                <w:color w:val="000000"/>
                <w:sz w:val="20"/>
                <w:szCs w:val="20"/>
                <w:lang w:val="lt-LT" w:eastAsia="lt-LT"/>
              </w:rPr>
              <w:t>Matavimo vienetas</w:t>
            </w:r>
          </w:p>
        </w:tc>
        <w:tc>
          <w:tcPr>
            <w:tcW w:w="3544" w:type="dxa"/>
            <w:vMerge w:val="restart"/>
            <w:tcBorders>
              <w:top w:val="single" w:sz="4" w:space="0" w:color="auto"/>
              <w:left w:val="nil"/>
              <w:bottom w:val="single" w:sz="4" w:space="0" w:color="auto"/>
              <w:right w:val="single" w:sz="4" w:space="0" w:color="auto"/>
            </w:tcBorders>
            <w:shd w:val="clear" w:color="auto" w:fill="F2F2F2" w:themeFill="background1" w:themeFillShade="F2"/>
            <w:hideMark/>
          </w:tcPr>
          <w:p w14:paraId="1AC29D11" w14:textId="77777777" w:rsidR="00B72FD6" w:rsidRPr="00892D91" w:rsidRDefault="00B72FD6" w:rsidP="008A5AAA">
            <w:pPr>
              <w:spacing w:line="240" w:lineRule="auto"/>
              <w:jc w:val="center"/>
              <w:rPr>
                <w:rFonts w:eastAsia="Times New Roman"/>
                <w:b/>
                <w:bCs/>
                <w:color w:val="000000"/>
                <w:sz w:val="20"/>
                <w:szCs w:val="20"/>
                <w:lang w:val="lt-LT" w:eastAsia="lt-LT"/>
              </w:rPr>
            </w:pPr>
            <w:r w:rsidRPr="00892D91">
              <w:rPr>
                <w:rFonts w:eastAsia="Times New Roman"/>
                <w:b/>
                <w:bCs/>
                <w:color w:val="000000"/>
                <w:sz w:val="20"/>
                <w:szCs w:val="20"/>
                <w:lang w:val="lt-LT" w:eastAsia="lt-LT"/>
              </w:rPr>
              <w:t>Matavimo metodika</w:t>
            </w:r>
          </w:p>
        </w:tc>
        <w:tc>
          <w:tcPr>
            <w:tcW w:w="1559" w:type="dxa"/>
            <w:vMerge w:val="restart"/>
            <w:tcBorders>
              <w:top w:val="single" w:sz="4" w:space="0" w:color="auto"/>
              <w:left w:val="nil"/>
              <w:bottom w:val="single" w:sz="4" w:space="0" w:color="auto"/>
              <w:right w:val="single" w:sz="4" w:space="0" w:color="auto"/>
            </w:tcBorders>
            <w:shd w:val="clear" w:color="auto" w:fill="F2F2F2" w:themeFill="background1" w:themeFillShade="F2"/>
            <w:hideMark/>
          </w:tcPr>
          <w:p w14:paraId="37104EF2" w14:textId="77777777" w:rsidR="00B72FD6" w:rsidRPr="00892D91" w:rsidRDefault="00B72FD6" w:rsidP="008A5AAA">
            <w:pPr>
              <w:spacing w:line="240" w:lineRule="auto"/>
              <w:jc w:val="center"/>
              <w:rPr>
                <w:rFonts w:eastAsia="Times New Roman"/>
                <w:b/>
                <w:bCs/>
                <w:color w:val="000000"/>
                <w:sz w:val="20"/>
                <w:szCs w:val="20"/>
                <w:lang w:val="lt-LT" w:eastAsia="lt-LT"/>
              </w:rPr>
            </w:pPr>
            <w:r w:rsidRPr="00892D91">
              <w:rPr>
                <w:rFonts w:eastAsia="Times New Roman"/>
                <w:b/>
                <w:bCs/>
                <w:color w:val="000000"/>
                <w:sz w:val="20"/>
                <w:szCs w:val="20"/>
                <w:lang w:val="lt-LT" w:eastAsia="lt-LT"/>
              </w:rPr>
              <w:t>Duomenų šaltinis</w:t>
            </w:r>
          </w:p>
        </w:tc>
        <w:tc>
          <w:tcPr>
            <w:tcW w:w="1560" w:type="dxa"/>
            <w:gridSpan w:val="2"/>
            <w:tcBorders>
              <w:top w:val="single" w:sz="4" w:space="0" w:color="auto"/>
              <w:left w:val="nil"/>
              <w:right w:val="nil"/>
            </w:tcBorders>
            <w:shd w:val="clear" w:color="auto" w:fill="F2F2F2" w:themeFill="background1" w:themeFillShade="F2"/>
          </w:tcPr>
          <w:p w14:paraId="5568B866" w14:textId="77777777" w:rsidR="00B72FD6" w:rsidRDefault="00B72FD6" w:rsidP="008A5AAA">
            <w:pPr>
              <w:spacing w:line="240" w:lineRule="auto"/>
              <w:jc w:val="center"/>
              <w:rPr>
                <w:rFonts w:eastAsia="Times New Roman"/>
                <w:b/>
                <w:bCs/>
                <w:color w:val="000000"/>
                <w:sz w:val="20"/>
                <w:szCs w:val="20"/>
                <w:lang w:val="lt-LT" w:eastAsia="lt-LT"/>
              </w:rPr>
            </w:pPr>
          </w:p>
        </w:tc>
        <w:tc>
          <w:tcPr>
            <w:tcW w:w="6237" w:type="dxa"/>
            <w:gridSpan w:val="4"/>
            <w:tcBorders>
              <w:top w:val="single" w:sz="4" w:space="0" w:color="auto"/>
              <w:left w:val="nil"/>
              <w:right w:val="single" w:sz="4" w:space="0" w:color="auto"/>
            </w:tcBorders>
            <w:shd w:val="clear" w:color="auto" w:fill="F2F2F2" w:themeFill="background1" w:themeFillShade="F2"/>
          </w:tcPr>
          <w:p w14:paraId="07B1757B" w14:textId="108EE80B" w:rsidR="00B72FD6" w:rsidRDefault="00B72FD6" w:rsidP="008A5AAA">
            <w:pPr>
              <w:spacing w:line="240" w:lineRule="auto"/>
              <w:jc w:val="center"/>
              <w:rPr>
                <w:rFonts w:eastAsia="Times New Roman"/>
                <w:b/>
                <w:bCs/>
                <w:color w:val="000000"/>
                <w:sz w:val="20"/>
                <w:szCs w:val="20"/>
                <w:lang w:val="lt-LT" w:eastAsia="lt-LT"/>
              </w:rPr>
            </w:pPr>
          </w:p>
          <w:p w14:paraId="3DF4A1D0" w14:textId="77777777" w:rsidR="00B72FD6" w:rsidRDefault="00B72FD6" w:rsidP="008A5AAA">
            <w:pPr>
              <w:spacing w:line="240" w:lineRule="auto"/>
              <w:jc w:val="center"/>
              <w:rPr>
                <w:rFonts w:eastAsia="Times New Roman"/>
                <w:b/>
                <w:bCs/>
                <w:color w:val="000000"/>
                <w:sz w:val="20"/>
                <w:szCs w:val="20"/>
                <w:lang w:val="lt-LT" w:eastAsia="lt-LT"/>
              </w:rPr>
            </w:pPr>
            <w:r>
              <w:rPr>
                <w:rFonts w:eastAsia="Times New Roman"/>
                <w:b/>
                <w:bCs/>
                <w:color w:val="000000"/>
                <w:sz w:val="20"/>
                <w:szCs w:val="20"/>
                <w:lang w:val="lt-LT" w:eastAsia="lt-LT"/>
              </w:rPr>
              <w:t>Rezultatas</w:t>
            </w:r>
          </w:p>
        </w:tc>
      </w:tr>
      <w:tr w:rsidR="00B72FD6" w:rsidRPr="00892D91" w14:paraId="3C4663FC" w14:textId="77777777" w:rsidTr="00EA7FE1">
        <w:trPr>
          <w:trHeight w:val="224"/>
        </w:trPr>
        <w:tc>
          <w:tcPr>
            <w:tcW w:w="1838" w:type="dxa"/>
            <w:vMerge/>
            <w:tcBorders>
              <w:top w:val="single" w:sz="4" w:space="0" w:color="auto"/>
              <w:left w:val="single" w:sz="4" w:space="0" w:color="auto"/>
              <w:bottom w:val="single" w:sz="4" w:space="0" w:color="auto"/>
              <w:right w:val="single" w:sz="4" w:space="0" w:color="auto"/>
            </w:tcBorders>
          </w:tcPr>
          <w:p w14:paraId="5F017B08" w14:textId="77777777" w:rsidR="00B72FD6" w:rsidRPr="00892D91" w:rsidRDefault="00B72FD6" w:rsidP="008A5AAA">
            <w:pPr>
              <w:spacing w:line="240" w:lineRule="auto"/>
              <w:jc w:val="center"/>
              <w:rPr>
                <w:rFonts w:eastAsia="Times New Roman"/>
                <w:b/>
                <w:bCs/>
                <w:color w:val="000000"/>
                <w:sz w:val="20"/>
                <w:szCs w:val="20"/>
                <w:lang w:val="lt-LT" w:eastAsia="lt-LT"/>
              </w:rPr>
            </w:pPr>
          </w:p>
        </w:tc>
        <w:tc>
          <w:tcPr>
            <w:tcW w:w="992" w:type="dxa"/>
            <w:vMerge/>
            <w:tcBorders>
              <w:top w:val="single" w:sz="4" w:space="0" w:color="auto"/>
              <w:left w:val="single" w:sz="4" w:space="0" w:color="auto"/>
              <w:bottom w:val="single" w:sz="4" w:space="0" w:color="auto"/>
              <w:right w:val="single" w:sz="4" w:space="0" w:color="auto"/>
            </w:tcBorders>
          </w:tcPr>
          <w:p w14:paraId="56D9CFD3" w14:textId="77777777" w:rsidR="00B72FD6" w:rsidRPr="00892D91" w:rsidRDefault="00B72FD6" w:rsidP="008A5AAA">
            <w:pPr>
              <w:spacing w:line="240" w:lineRule="auto"/>
              <w:jc w:val="center"/>
              <w:rPr>
                <w:rFonts w:eastAsia="Times New Roman"/>
                <w:b/>
                <w:bCs/>
                <w:color w:val="000000"/>
                <w:sz w:val="20"/>
                <w:szCs w:val="20"/>
                <w:lang w:val="lt-LT" w:eastAsia="lt-LT"/>
              </w:rPr>
            </w:pPr>
          </w:p>
        </w:tc>
        <w:tc>
          <w:tcPr>
            <w:tcW w:w="3544" w:type="dxa"/>
            <w:vMerge/>
            <w:tcBorders>
              <w:top w:val="single" w:sz="4" w:space="0" w:color="auto"/>
              <w:left w:val="single" w:sz="4" w:space="0" w:color="auto"/>
              <w:bottom w:val="single" w:sz="4" w:space="0" w:color="auto"/>
              <w:right w:val="single" w:sz="4" w:space="0" w:color="auto"/>
            </w:tcBorders>
          </w:tcPr>
          <w:p w14:paraId="7D06BD65" w14:textId="77777777" w:rsidR="00B72FD6" w:rsidRPr="00892D91" w:rsidRDefault="00B72FD6" w:rsidP="008A5AAA">
            <w:pPr>
              <w:spacing w:line="240" w:lineRule="auto"/>
              <w:jc w:val="center"/>
              <w:rPr>
                <w:rFonts w:eastAsia="Times New Roman"/>
                <w:b/>
                <w:bCs/>
                <w:color w:val="000000"/>
                <w:sz w:val="20"/>
                <w:szCs w:val="20"/>
                <w:lang w:val="lt-LT" w:eastAsia="lt-LT"/>
              </w:rPr>
            </w:pPr>
          </w:p>
        </w:tc>
        <w:tc>
          <w:tcPr>
            <w:tcW w:w="1559" w:type="dxa"/>
            <w:vMerge/>
            <w:tcBorders>
              <w:top w:val="single" w:sz="4" w:space="0" w:color="auto"/>
              <w:left w:val="single" w:sz="4" w:space="0" w:color="auto"/>
              <w:bottom w:val="single" w:sz="4" w:space="0" w:color="auto"/>
              <w:right w:val="single" w:sz="4" w:space="0" w:color="auto"/>
            </w:tcBorders>
          </w:tcPr>
          <w:p w14:paraId="069CD38A" w14:textId="77777777" w:rsidR="00B72FD6" w:rsidRPr="00892D91" w:rsidRDefault="00B72FD6" w:rsidP="008A5AAA">
            <w:pPr>
              <w:spacing w:line="240" w:lineRule="auto"/>
              <w:jc w:val="center"/>
              <w:rPr>
                <w:rFonts w:eastAsia="Times New Roman"/>
                <w:b/>
                <w:bCs/>
                <w:color w:val="000000"/>
                <w:sz w:val="20"/>
                <w:szCs w:val="20"/>
                <w:lang w:val="lt-LT"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6C14BF" w14:textId="77777777" w:rsidR="00B72FD6" w:rsidRDefault="00B72FD6" w:rsidP="008A5AAA">
            <w:pPr>
              <w:spacing w:line="240" w:lineRule="auto"/>
              <w:jc w:val="center"/>
              <w:rPr>
                <w:rFonts w:eastAsia="Times New Roman"/>
                <w:b/>
                <w:bCs/>
                <w:color w:val="000000"/>
                <w:sz w:val="20"/>
                <w:szCs w:val="20"/>
                <w:lang w:val="lt-LT" w:eastAsia="lt-LT"/>
              </w:rPr>
            </w:pPr>
            <w:r>
              <w:rPr>
                <w:rFonts w:eastAsia="Times New Roman"/>
                <w:b/>
                <w:bCs/>
                <w:color w:val="000000"/>
                <w:sz w:val="20"/>
                <w:szCs w:val="20"/>
                <w:lang w:val="lt-LT" w:eastAsia="lt-LT"/>
              </w:rPr>
              <w:t>2015 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64C564" w14:textId="77777777" w:rsidR="00B72FD6" w:rsidRDefault="00B72FD6" w:rsidP="008A5AAA">
            <w:pPr>
              <w:spacing w:line="240" w:lineRule="auto"/>
              <w:jc w:val="center"/>
              <w:rPr>
                <w:rFonts w:eastAsia="Times New Roman"/>
                <w:b/>
                <w:bCs/>
                <w:color w:val="000000"/>
                <w:sz w:val="20"/>
                <w:szCs w:val="20"/>
                <w:lang w:val="lt-LT" w:eastAsia="lt-LT"/>
              </w:rPr>
            </w:pPr>
            <w:r>
              <w:rPr>
                <w:rFonts w:eastAsia="Times New Roman"/>
                <w:b/>
                <w:bCs/>
                <w:color w:val="000000"/>
                <w:sz w:val="20"/>
                <w:szCs w:val="20"/>
                <w:lang w:val="lt-LT" w:eastAsia="lt-LT"/>
              </w:rPr>
              <w:t>2017 m.</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tcPr>
          <w:p w14:paraId="4AA33C6C" w14:textId="72B83B04" w:rsidR="00B72FD6" w:rsidRDefault="00B72FD6" w:rsidP="008A5AAA">
            <w:pPr>
              <w:spacing w:line="240" w:lineRule="auto"/>
              <w:jc w:val="center"/>
              <w:rPr>
                <w:rFonts w:eastAsia="Times New Roman"/>
                <w:b/>
                <w:bCs/>
                <w:color w:val="000000"/>
                <w:sz w:val="20"/>
                <w:szCs w:val="20"/>
                <w:lang w:val="lt-LT" w:eastAsia="lt-LT"/>
              </w:rPr>
            </w:pPr>
            <w:r w:rsidRPr="00F32EC6">
              <w:rPr>
                <w:rFonts w:eastAsia="Times New Roman"/>
                <w:b/>
                <w:bCs/>
                <w:sz w:val="20"/>
                <w:szCs w:val="20"/>
                <w:lang w:val="lt-LT" w:eastAsia="lt-LT"/>
              </w:rPr>
              <w:t>2021 m.</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F57DA4" w14:textId="2D77090E" w:rsidR="00B72FD6" w:rsidRDefault="00B72FD6" w:rsidP="008A5AAA">
            <w:pPr>
              <w:spacing w:line="240" w:lineRule="auto"/>
              <w:jc w:val="center"/>
              <w:rPr>
                <w:rFonts w:eastAsia="Times New Roman"/>
                <w:b/>
                <w:bCs/>
                <w:color w:val="000000"/>
                <w:sz w:val="20"/>
                <w:szCs w:val="20"/>
                <w:lang w:val="lt-LT" w:eastAsia="lt-LT"/>
              </w:rPr>
            </w:pPr>
            <w:r>
              <w:rPr>
                <w:rFonts w:eastAsia="Times New Roman"/>
                <w:b/>
                <w:bCs/>
                <w:color w:val="000000"/>
                <w:sz w:val="20"/>
                <w:szCs w:val="20"/>
                <w:lang w:val="lt-LT" w:eastAsia="lt-LT"/>
              </w:rPr>
              <w:t>2025 m. siekis</w:t>
            </w:r>
          </w:p>
        </w:tc>
        <w:tc>
          <w:tcPr>
            <w:tcW w:w="2127" w:type="dxa"/>
            <w:tcBorders>
              <w:top w:val="single" w:sz="4" w:space="0" w:color="auto"/>
              <w:left w:val="nil"/>
              <w:bottom w:val="single" w:sz="4" w:space="0" w:color="auto"/>
              <w:right w:val="single" w:sz="4" w:space="0" w:color="auto"/>
            </w:tcBorders>
            <w:shd w:val="clear" w:color="auto" w:fill="F2F2F2" w:themeFill="background1" w:themeFillShade="F2"/>
          </w:tcPr>
          <w:p w14:paraId="2AE2077F" w14:textId="77777777" w:rsidR="00B72FD6" w:rsidRDefault="00B72FD6" w:rsidP="008A5AAA">
            <w:pPr>
              <w:spacing w:line="240" w:lineRule="auto"/>
              <w:jc w:val="center"/>
              <w:rPr>
                <w:rFonts w:eastAsia="Times New Roman"/>
                <w:b/>
                <w:bCs/>
                <w:color w:val="000000"/>
                <w:sz w:val="20"/>
                <w:szCs w:val="20"/>
                <w:lang w:val="lt-LT" w:eastAsia="lt-LT"/>
              </w:rPr>
            </w:pPr>
            <w:r w:rsidRPr="00892D91">
              <w:rPr>
                <w:rFonts w:eastAsia="Times New Roman"/>
                <w:b/>
                <w:bCs/>
                <w:color w:val="000000"/>
                <w:sz w:val="20"/>
                <w:szCs w:val="20"/>
                <w:lang w:val="lt-LT" w:eastAsia="lt-LT"/>
              </w:rPr>
              <w:t>Atsakingas</w:t>
            </w:r>
          </w:p>
        </w:tc>
      </w:tr>
      <w:tr w:rsidR="00B72FD6" w:rsidRPr="00892D91" w14:paraId="6CD97D91" w14:textId="77777777" w:rsidTr="4DCE0F51">
        <w:trPr>
          <w:trHeight w:val="276"/>
        </w:trPr>
        <w:tc>
          <w:tcPr>
            <w:tcW w:w="9351" w:type="dxa"/>
            <w:gridSpan w:val="5"/>
            <w:tcBorders>
              <w:top w:val="single" w:sz="4" w:space="0" w:color="auto"/>
              <w:left w:val="single" w:sz="4" w:space="0" w:color="auto"/>
              <w:right w:val="single" w:sz="4" w:space="0" w:color="auto"/>
            </w:tcBorders>
            <w:shd w:val="clear" w:color="auto" w:fill="FFC000" w:themeFill="accent4"/>
            <w:hideMark/>
          </w:tcPr>
          <w:p w14:paraId="73769402" w14:textId="77777777" w:rsidR="00B72FD6" w:rsidRPr="00892D91" w:rsidRDefault="00B72FD6" w:rsidP="008A5AAA">
            <w:pPr>
              <w:spacing w:line="240" w:lineRule="auto"/>
              <w:rPr>
                <w:b/>
                <w:color w:val="FFFFFF"/>
                <w:sz w:val="20"/>
                <w:szCs w:val="20"/>
                <w:lang w:val="lt-LT"/>
              </w:rPr>
            </w:pPr>
            <w:r w:rsidRPr="00892D91">
              <w:rPr>
                <w:b/>
                <w:color w:val="FFFFFF"/>
                <w:sz w:val="20"/>
                <w:szCs w:val="20"/>
                <w:lang w:val="lt-LT"/>
              </w:rPr>
              <w:t>ATVIRAS – AKTYVI, KŪRYBINGA IR ATSAKINGA BENDRUOMENĖ</w:t>
            </w:r>
          </w:p>
        </w:tc>
        <w:tc>
          <w:tcPr>
            <w:tcW w:w="1417" w:type="dxa"/>
            <w:gridSpan w:val="2"/>
            <w:tcBorders>
              <w:top w:val="single" w:sz="4" w:space="0" w:color="auto"/>
              <w:left w:val="single" w:sz="4" w:space="0" w:color="auto"/>
              <w:right w:val="single" w:sz="4" w:space="0" w:color="auto"/>
            </w:tcBorders>
            <w:shd w:val="clear" w:color="auto" w:fill="FFC000" w:themeFill="accent4"/>
          </w:tcPr>
          <w:p w14:paraId="27190C49" w14:textId="77777777" w:rsidR="00B72FD6" w:rsidRPr="00892D91" w:rsidRDefault="00B72FD6" w:rsidP="008A5AAA">
            <w:pPr>
              <w:spacing w:line="240" w:lineRule="auto"/>
              <w:rPr>
                <w:b/>
                <w:color w:val="FFFFFF"/>
                <w:sz w:val="20"/>
                <w:szCs w:val="20"/>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FC000" w:themeFill="accent4"/>
          </w:tcPr>
          <w:p w14:paraId="23994066" w14:textId="77777777" w:rsidR="00B72FD6" w:rsidRPr="00892D91" w:rsidRDefault="00B72FD6" w:rsidP="008A5AAA">
            <w:pPr>
              <w:spacing w:line="240" w:lineRule="auto"/>
              <w:rPr>
                <w:b/>
                <w:color w:val="FFFFFF"/>
                <w:sz w:val="20"/>
                <w:szCs w:val="20"/>
                <w:lang w:val="lt-LT"/>
              </w:rPr>
            </w:pPr>
          </w:p>
        </w:tc>
        <w:tc>
          <w:tcPr>
            <w:tcW w:w="1559" w:type="dxa"/>
            <w:tcBorders>
              <w:top w:val="single" w:sz="4" w:space="0" w:color="auto"/>
              <w:left w:val="single" w:sz="4" w:space="0" w:color="auto"/>
              <w:right w:val="single" w:sz="4" w:space="0" w:color="auto"/>
            </w:tcBorders>
            <w:shd w:val="clear" w:color="auto" w:fill="FFC000" w:themeFill="accent4"/>
          </w:tcPr>
          <w:p w14:paraId="06F9143B" w14:textId="7351C902" w:rsidR="00B72FD6" w:rsidRPr="00892D91" w:rsidRDefault="00B72FD6" w:rsidP="008A5AAA">
            <w:pPr>
              <w:spacing w:line="240" w:lineRule="auto"/>
              <w:rPr>
                <w:b/>
                <w:color w:val="FFFFFF"/>
                <w:sz w:val="20"/>
                <w:szCs w:val="20"/>
                <w:lang w:val="lt-LT"/>
              </w:rPr>
            </w:pPr>
          </w:p>
        </w:tc>
        <w:tc>
          <w:tcPr>
            <w:tcW w:w="2127" w:type="dxa"/>
            <w:tcBorders>
              <w:top w:val="single" w:sz="4" w:space="0" w:color="auto"/>
              <w:left w:val="single" w:sz="4" w:space="0" w:color="auto"/>
              <w:right w:val="single" w:sz="4" w:space="0" w:color="auto"/>
            </w:tcBorders>
            <w:shd w:val="clear" w:color="auto" w:fill="FFC000" w:themeFill="accent4"/>
          </w:tcPr>
          <w:p w14:paraId="1C89C865" w14:textId="77777777" w:rsidR="00B72FD6" w:rsidRPr="00892D91" w:rsidRDefault="00B72FD6" w:rsidP="008A5AAA">
            <w:pPr>
              <w:spacing w:line="240" w:lineRule="auto"/>
              <w:rPr>
                <w:b/>
                <w:color w:val="FFFFFF"/>
                <w:sz w:val="20"/>
                <w:szCs w:val="20"/>
                <w:lang w:val="lt-LT"/>
              </w:rPr>
            </w:pPr>
          </w:p>
        </w:tc>
      </w:tr>
      <w:tr w:rsidR="00B72FD6" w:rsidRPr="00892D91" w14:paraId="1C7564A6" w14:textId="77777777" w:rsidTr="4DCE0F51">
        <w:trPr>
          <w:trHeight w:val="276"/>
        </w:trPr>
        <w:tc>
          <w:tcPr>
            <w:tcW w:w="1838" w:type="dxa"/>
            <w:tcBorders>
              <w:top w:val="nil"/>
              <w:left w:val="single" w:sz="4" w:space="0" w:color="auto"/>
              <w:bottom w:val="single" w:sz="4" w:space="0" w:color="auto"/>
              <w:right w:val="single" w:sz="4" w:space="0" w:color="auto"/>
            </w:tcBorders>
            <w:shd w:val="clear" w:color="auto" w:fill="FFFFFF" w:themeFill="background1"/>
            <w:hideMark/>
          </w:tcPr>
          <w:p w14:paraId="6EB30A53" w14:textId="77777777" w:rsidR="00B72FD6" w:rsidRPr="00892D91" w:rsidRDefault="00B72FD6" w:rsidP="008A5AAA">
            <w:pPr>
              <w:spacing w:line="240" w:lineRule="auto"/>
              <w:jc w:val="left"/>
              <w:rPr>
                <w:rFonts w:eastAsia="Times New Roman"/>
                <w:sz w:val="20"/>
                <w:szCs w:val="20"/>
                <w:lang w:val="lt-LT" w:eastAsia="lt-LT"/>
              </w:rPr>
            </w:pPr>
            <w:r w:rsidRPr="00892D91">
              <w:rPr>
                <w:rFonts w:eastAsia="Times New Roman"/>
                <w:sz w:val="20"/>
                <w:szCs w:val="20"/>
                <w:lang w:val="lt-LT" w:eastAsia="lt-LT"/>
              </w:rPr>
              <w:t>Gyventojų skaičius</w:t>
            </w:r>
          </w:p>
        </w:tc>
        <w:tc>
          <w:tcPr>
            <w:tcW w:w="992" w:type="dxa"/>
            <w:tcBorders>
              <w:top w:val="nil"/>
              <w:left w:val="nil"/>
              <w:bottom w:val="single" w:sz="4" w:space="0" w:color="auto"/>
              <w:right w:val="single" w:sz="4" w:space="0" w:color="auto"/>
            </w:tcBorders>
            <w:shd w:val="clear" w:color="auto" w:fill="FFFFFF" w:themeFill="background1"/>
            <w:hideMark/>
          </w:tcPr>
          <w:p w14:paraId="65A00CA8" w14:textId="77777777" w:rsidR="00B72FD6" w:rsidRPr="00892D91" w:rsidRDefault="00B72FD6" w:rsidP="008A5AAA">
            <w:pPr>
              <w:spacing w:line="240" w:lineRule="auto"/>
              <w:jc w:val="center"/>
              <w:rPr>
                <w:rFonts w:eastAsia="Times New Roman"/>
                <w:sz w:val="20"/>
                <w:szCs w:val="20"/>
                <w:lang w:val="lt-LT" w:eastAsia="lt-LT"/>
              </w:rPr>
            </w:pPr>
            <w:r w:rsidRPr="00892D91">
              <w:rPr>
                <w:rFonts w:eastAsia="Times New Roman"/>
                <w:sz w:val="20"/>
                <w:szCs w:val="20"/>
                <w:lang w:val="lt-LT" w:eastAsia="lt-LT"/>
              </w:rPr>
              <w:t xml:space="preserve">tūkst. gyv. </w:t>
            </w:r>
          </w:p>
        </w:tc>
        <w:tc>
          <w:tcPr>
            <w:tcW w:w="3544" w:type="dxa"/>
            <w:tcBorders>
              <w:top w:val="nil"/>
              <w:left w:val="nil"/>
              <w:bottom w:val="single" w:sz="4" w:space="0" w:color="auto"/>
              <w:right w:val="single" w:sz="4" w:space="0" w:color="auto"/>
            </w:tcBorders>
            <w:shd w:val="clear" w:color="auto" w:fill="FFFFFF" w:themeFill="background1"/>
            <w:hideMark/>
          </w:tcPr>
          <w:p w14:paraId="481288A2" w14:textId="77777777" w:rsidR="00B72FD6" w:rsidRPr="00892D91" w:rsidRDefault="00B72FD6" w:rsidP="008A5AAA">
            <w:pPr>
              <w:spacing w:line="240" w:lineRule="auto"/>
              <w:jc w:val="left"/>
              <w:rPr>
                <w:rFonts w:eastAsia="Times New Roman"/>
                <w:sz w:val="20"/>
                <w:szCs w:val="20"/>
                <w:lang w:val="lt-LT" w:eastAsia="lt-LT"/>
              </w:rPr>
            </w:pPr>
            <w:r w:rsidRPr="00892D91">
              <w:rPr>
                <w:rFonts w:eastAsia="Times New Roman"/>
                <w:sz w:val="20"/>
                <w:szCs w:val="20"/>
                <w:lang w:val="lt-LT" w:eastAsia="lt-LT"/>
              </w:rPr>
              <w:t> Registruotų gyventojų skaičius Šiaulių mieste</w:t>
            </w:r>
          </w:p>
        </w:tc>
        <w:tc>
          <w:tcPr>
            <w:tcW w:w="1559" w:type="dxa"/>
            <w:tcBorders>
              <w:top w:val="nil"/>
              <w:left w:val="nil"/>
              <w:bottom w:val="single" w:sz="4" w:space="0" w:color="auto"/>
              <w:right w:val="single" w:sz="4" w:space="0" w:color="auto"/>
            </w:tcBorders>
            <w:shd w:val="clear" w:color="auto" w:fill="FFFFFF" w:themeFill="background1"/>
            <w:hideMark/>
          </w:tcPr>
          <w:p w14:paraId="0A109582" w14:textId="2A83823B" w:rsidR="00B72FD6" w:rsidRPr="00892D91" w:rsidRDefault="0051423A" w:rsidP="4DCE0F51">
            <w:pPr>
              <w:spacing w:line="240" w:lineRule="auto"/>
              <w:jc w:val="left"/>
              <w:rPr>
                <w:rFonts w:eastAsia="Times New Roman"/>
                <w:color w:val="FF0000"/>
                <w:sz w:val="20"/>
                <w:szCs w:val="20"/>
                <w:lang w:val="lt-LT" w:eastAsia="lt-LT"/>
              </w:rPr>
            </w:pPr>
            <w:r w:rsidRPr="002C12BF">
              <w:rPr>
                <w:rFonts w:eastAsia="Times New Roman"/>
                <w:sz w:val="20"/>
                <w:szCs w:val="20"/>
                <w:lang w:val="lt-LT" w:eastAsia="lt-LT"/>
              </w:rPr>
              <w:t>Statistikos departamentas</w:t>
            </w:r>
          </w:p>
        </w:tc>
        <w:tc>
          <w:tcPr>
            <w:tcW w:w="1418" w:type="dxa"/>
            <w:tcBorders>
              <w:top w:val="nil"/>
              <w:left w:val="nil"/>
              <w:bottom w:val="single" w:sz="4" w:space="0" w:color="auto"/>
              <w:right w:val="single" w:sz="4" w:space="0" w:color="auto"/>
            </w:tcBorders>
            <w:shd w:val="clear" w:color="auto" w:fill="FFFFFF" w:themeFill="background1"/>
          </w:tcPr>
          <w:p w14:paraId="5A6152FD" w14:textId="2DCEE9FE" w:rsidR="4DCE0F51" w:rsidRPr="0032339A" w:rsidRDefault="0032339A" w:rsidP="4DCE0F51">
            <w:pPr>
              <w:spacing w:line="240" w:lineRule="auto"/>
              <w:jc w:val="left"/>
              <w:rPr>
                <w:lang w:val="lt-LT" w:eastAsia="lt-LT"/>
              </w:rPr>
            </w:pPr>
            <w:r w:rsidRPr="0032339A">
              <w:rPr>
                <w:rFonts w:eastAsia="Times New Roman"/>
                <w:sz w:val="20"/>
                <w:szCs w:val="20"/>
                <w:lang w:val="lt-LT" w:eastAsia="lt-LT"/>
              </w:rPr>
              <w:t>104,6</w:t>
            </w:r>
          </w:p>
          <w:p w14:paraId="0BD24827" w14:textId="264C2B4A" w:rsidR="00B72FD6" w:rsidRPr="0032339A" w:rsidRDefault="00B72FD6" w:rsidP="4DCE0F51">
            <w:pPr>
              <w:spacing w:line="240" w:lineRule="auto"/>
              <w:jc w:val="left"/>
              <w:rPr>
                <w:rFonts w:eastAsia="Times New Roman"/>
                <w:sz w:val="20"/>
                <w:szCs w:val="20"/>
                <w:lang w:val="lt-LT" w:eastAsia="lt-LT"/>
              </w:rPr>
            </w:pPr>
          </w:p>
        </w:tc>
        <w:tc>
          <w:tcPr>
            <w:tcW w:w="1417" w:type="dxa"/>
            <w:gridSpan w:val="2"/>
            <w:tcBorders>
              <w:top w:val="nil"/>
              <w:left w:val="single" w:sz="4" w:space="0" w:color="auto"/>
              <w:bottom w:val="single" w:sz="4" w:space="0" w:color="auto"/>
              <w:right w:val="single" w:sz="4" w:space="0" w:color="auto"/>
            </w:tcBorders>
            <w:shd w:val="clear" w:color="auto" w:fill="FFFFFF" w:themeFill="background1"/>
          </w:tcPr>
          <w:p w14:paraId="1D26C1BC" w14:textId="49EAD2F7" w:rsidR="00B72FD6" w:rsidRPr="0032339A" w:rsidRDefault="0032339A" w:rsidP="4DCE0F51">
            <w:pPr>
              <w:spacing w:line="240" w:lineRule="auto"/>
              <w:jc w:val="left"/>
              <w:rPr>
                <w:rFonts w:eastAsia="Times New Roman"/>
                <w:sz w:val="20"/>
                <w:szCs w:val="20"/>
                <w:lang w:val="lt-LT" w:eastAsia="lt-LT"/>
              </w:rPr>
            </w:pPr>
            <w:r w:rsidRPr="0032339A">
              <w:rPr>
                <w:rFonts w:eastAsia="Times New Roman"/>
                <w:sz w:val="20"/>
                <w:szCs w:val="20"/>
                <w:lang w:val="lt-LT" w:eastAsia="lt-LT"/>
              </w:rPr>
              <w:t>101,2</w:t>
            </w:r>
          </w:p>
          <w:p w14:paraId="72E2FA4C" w14:textId="73F474AC" w:rsidR="00B72FD6" w:rsidRPr="0032339A" w:rsidRDefault="00B72FD6" w:rsidP="4DCE0F51">
            <w:pPr>
              <w:spacing w:line="240" w:lineRule="auto"/>
              <w:jc w:val="left"/>
              <w:rPr>
                <w:rFonts w:eastAsia="Times New Roman"/>
                <w:sz w:val="20"/>
                <w:szCs w:val="20"/>
                <w:lang w:val="lt-LT" w:eastAsia="lt-LT"/>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14:paraId="74EAAC32" w14:textId="078A0F69" w:rsidR="00B72FD6" w:rsidRDefault="00B21CB5" w:rsidP="4DCE0F51">
            <w:pPr>
              <w:spacing w:line="240" w:lineRule="auto"/>
              <w:jc w:val="left"/>
              <w:rPr>
                <w:rFonts w:eastAsia="Times New Roman"/>
                <w:color w:val="FF0000"/>
                <w:sz w:val="20"/>
                <w:szCs w:val="20"/>
                <w:lang w:val="lt-LT" w:eastAsia="lt-LT"/>
              </w:rPr>
            </w:pPr>
            <w:r w:rsidRPr="00B21CB5">
              <w:rPr>
                <w:rFonts w:eastAsia="Times New Roman"/>
                <w:sz w:val="20"/>
                <w:szCs w:val="20"/>
                <w:lang w:val="lt-LT" w:eastAsia="lt-LT"/>
              </w:rPr>
              <w:t>100,7</w:t>
            </w:r>
          </w:p>
        </w:tc>
        <w:tc>
          <w:tcPr>
            <w:tcW w:w="1559" w:type="dxa"/>
            <w:tcBorders>
              <w:top w:val="nil"/>
              <w:left w:val="single" w:sz="4" w:space="0" w:color="auto"/>
              <w:bottom w:val="single" w:sz="4" w:space="0" w:color="auto"/>
              <w:right w:val="single" w:sz="4" w:space="0" w:color="auto"/>
            </w:tcBorders>
            <w:shd w:val="clear" w:color="auto" w:fill="FFFFFF" w:themeFill="background1"/>
          </w:tcPr>
          <w:p w14:paraId="08A92DDF" w14:textId="49484778" w:rsidR="00B72FD6" w:rsidRPr="00892D91" w:rsidRDefault="00B72FD6" w:rsidP="008A5AAA">
            <w:pPr>
              <w:spacing w:line="240" w:lineRule="auto"/>
              <w:jc w:val="left"/>
              <w:rPr>
                <w:rFonts w:eastAsia="Times New Roman"/>
                <w:sz w:val="20"/>
                <w:szCs w:val="20"/>
                <w:lang w:val="lt-LT" w:eastAsia="lt-LT"/>
              </w:rPr>
            </w:pPr>
            <w:r>
              <w:rPr>
                <w:rFonts w:eastAsia="Times New Roman"/>
                <w:sz w:val="20"/>
                <w:szCs w:val="20"/>
                <w:lang w:val="lt-LT" w:eastAsia="lt-LT"/>
              </w:rPr>
              <w:t>100,0</w:t>
            </w:r>
          </w:p>
        </w:tc>
        <w:tc>
          <w:tcPr>
            <w:tcW w:w="2127" w:type="dxa"/>
            <w:tcBorders>
              <w:top w:val="nil"/>
              <w:left w:val="nil"/>
              <w:bottom w:val="single" w:sz="4" w:space="0" w:color="auto"/>
              <w:right w:val="single" w:sz="4" w:space="0" w:color="auto"/>
            </w:tcBorders>
            <w:shd w:val="clear" w:color="auto" w:fill="FFFFFF" w:themeFill="background1"/>
          </w:tcPr>
          <w:p w14:paraId="5D518C04" w14:textId="608B8D42" w:rsidR="00B72FD6" w:rsidRPr="0032339A" w:rsidRDefault="4DCE0F51" w:rsidP="0032339A">
            <w:pPr>
              <w:pStyle w:val="Betarp"/>
              <w:rPr>
                <w:sz w:val="18"/>
                <w:szCs w:val="18"/>
                <w:highlight w:val="green"/>
                <w:lang w:val="lt-LT"/>
              </w:rPr>
            </w:pPr>
            <w:r w:rsidRPr="0032339A">
              <w:rPr>
                <w:sz w:val="18"/>
                <w:szCs w:val="18"/>
                <w:lang w:val="lt-LT"/>
              </w:rPr>
              <w:t xml:space="preserve">Bendrųjų reikalų skyrius </w:t>
            </w:r>
          </w:p>
        </w:tc>
      </w:tr>
      <w:tr w:rsidR="00B72FD6" w:rsidRPr="00892D91" w14:paraId="39A637CA" w14:textId="77777777" w:rsidTr="4DCE0F51">
        <w:trPr>
          <w:trHeight w:val="276"/>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2FD0F" w14:textId="77777777" w:rsidR="00B72FD6" w:rsidRPr="002C12BF" w:rsidRDefault="00B72FD6" w:rsidP="008A5AAA">
            <w:pPr>
              <w:spacing w:line="240" w:lineRule="auto"/>
              <w:jc w:val="left"/>
              <w:rPr>
                <w:rFonts w:eastAsia="Times New Roman"/>
                <w:sz w:val="20"/>
                <w:szCs w:val="20"/>
                <w:lang w:val="lt-LT" w:eastAsia="lt-LT"/>
              </w:rPr>
            </w:pPr>
            <w:r w:rsidRPr="002C12BF">
              <w:rPr>
                <w:rFonts w:eastAsia="Times New Roman"/>
                <w:sz w:val="20"/>
                <w:szCs w:val="20"/>
                <w:lang w:val="lt-LT" w:eastAsia="lt-LT"/>
              </w:rPr>
              <w:t>Vidutinė gyvenimo trukmė</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14:paraId="2DD3109A" w14:textId="77777777" w:rsidR="00B72FD6" w:rsidRPr="002C12BF" w:rsidRDefault="00B72FD6" w:rsidP="008A5AAA">
            <w:pPr>
              <w:spacing w:line="240" w:lineRule="auto"/>
              <w:jc w:val="center"/>
              <w:rPr>
                <w:rFonts w:eastAsia="Times New Roman"/>
                <w:sz w:val="20"/>
                <w:szCs w:val="20"/>
                <w:lang w:val="lt-LT" w:eastAsia="lt-LT"/>
              </w:rPr>
            </w:pPr>
            <w:r w:rsidRPr="002C12BF">
              <w:rPr>
                <w:rFonts w:eastAsia="Times New Roman"/>
                <w:sz w:val="20"/>
                <w:szCs w:val="20"/>
                <w:lang w:val="lt-LT" w:eastAsia="lt-LT"/>
              </w:rPr>
              <w:t>amžius</w:t>
            </w:r>
          </w:p>
        </w:tc>
        <w:tc>
          <w:tcPr>
            <w:tcW w:w="3544" w:type="dxa"/>
            <w:tcBorders>
              <w:top w:val="single" w:sz="4" w:space="0" w:color="auto"/>
              <w:left w:val="nil"/>
              <w:bottom w:val="single" w:sz="4" w:space="0" w:color="auto"/>
              <w:right w:val="single" w:sz="4" w:space="0" w:color="auto"/>
            </w:tcBorders>
            <w:shd w:val="clear" w:color="auto" w:fill="FFFFFF" w:themeFill="background1"/>
            <w:hideMark/>
          </w:tcPr>
          <w:p w14:paraId="1530A9DB" w14:textId="77777777" w:rsidR="00B72FD6" w:rsidRPr="002C12BF" w:rsidRDefault="00B72FD6" w:rsidP="008A5AAA">
            <w:pPr>
              <w:spacing w:line="240" w:lineRule="auto"/>
              <w:jc w:val="left"/>
              <w:rPr>
                <w:rFonts w:eastAsia="Times New Roman"/>
                <w:sz w:val="20"/>
                <w:szCs w:val="20"/>
                <w:lang w:val="lt-LT" w:eastAsia="lt-LT"/>
              </w:rPr>
            </w:pPr>
            <w:r w:rsidRPr="002C12BF">
              <w:rPr>
                <w:rFonts w:eastAsia="Times New Roman"/>
                <w:sz w:val="20"/>
                <w:szCs w:val="20"/>
                <w:lang w:val="lt-LT" w:eastAsia="lt-LT"/>
              </w:rPr>
              <w:t>Einamų metų gyventojų mirtingumo amžiaus vidurkis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06F0FC19" w14:textId="77777777" w:rsidR="00B72FD6" w:rsidRPr="002C12BF" w:rsidRDefault="00B72FD6" w:rsidP="008A5AAA">
            <w:pPr>
              <w:spacing w:line="240" w:lineRule="auto"/>
              <w:jc w:val="left"/>
              <w:rPr>
                <w:rFonts w:eastAsia="Times New Roman"/>
                <w:sz w:val="20"/>
                <w:szCs w:val="20"/>
                <w:lang w:val="lt-LT" w:eastAsia="lt-LT"/>
              </w:rPr>
            </w:pPr>
            <w:r w:rsidRPr="002C12BF">
              <w:rPr>
                <w:rFonts w:eastAsia="Times New Roman"/>
                <w:sz w:val="20"/>
                <w:szCs w:val="20"/>
                <w:lang w:val="lt-LT" w:eastAsia="lt-LT"/>
              </w:rPr>
              <w:t>Statistikos departamentas</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781100A" w14:textId="09ED5493" w:rsidR="00B72FD6" w:rsidRPr="002C12BF" w:rsidRDefault="00B72FD6" w:rsidP="008A5AAA">
            <w:pPr>
              <w:spacing w:line="240" w:lineRule="auto"/>
              <w:jc w:val="left"/>
              <w:rPr>
                <w:rFonts w:eastAsia="Times New Roman"/>
                <w:sz w:val="20"/>
                <w:szCs w:val="20"/>
                <w:lang w:val="lt-LT" w:eastAsia="lt-LT"/>
              </w:rPr>
            </w:pPr>
            <w:r w:rsidRPr="002C12BF">
              <w:rPr>
                <w:rFonts w:eastAsia="Times New Roman"/>
                <w:sz w:val="20"/>
                <w:szCs w:val="20"/>
                <w:lang w:val="lt-LT" w:eastAsia="lt-LT"/>
              </w:rPr>
              <w:t>74,0</w:t>
            </w:r>
          </w:p>
          <w:p w14:paraId="6603EDC6" w14:textId="3BF9A1DD" w:rsidR="00B72FD6" w:rsidRPr="002C12BF" w:rsidRDefault="00B72FD6" w:rsidP="008A5AAA">
            <w:pPr>
              <w:spacing w:line="240" w:lineRule="auto"/>
              <w:jc w:val="left"/>
              <w:rPr>
                <w:rFonts w:eastAsia="Times New Roman"/>
                <w:sz w:val="20"/>
                <w:szCs w:val="20"/>
                <w:lang w:val="lt-LT" w:eastAsia="lt-LT"/>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B8E7FF" w14:textId="76A0651D" w:rsidR="00B72FD6" w:rsidRPr="004722D9" w:rsidRDefault="00B72FD6" w:rsidP="008A5AAA">
            <w:pPr>
              <w:spacing w:line="240" w:lineRule="auto"/>
              <w:jc w:val="left"/>
              <w:rPr>
                <w:color w:val="FF0000"/>
                <w:sz w:val="20"/>
                <w:szCs w:val="20"/>
                <w:lang w:eastAsia="lt-LT"/>
              </w:rPr>
            </w:pPr>
            <w:r w:rsidRPr="002C12BF">
              <w:rPr>
                <w:rFonts w:eastAsia="Times New Roman"/>
                <w:sz w:val="20"/>
                <w:szCs w:val="20"/>
                <w:lang w:val="lt-LT" w:eastAsia="lt-LT"/>
              </w:rPr>
              <w:t>77,7</w:t>
            </w:r>
            <w:r w:rsidR="004722D9">
              <w:rPr>
                <w:rFonts w:eastAsia="Times New Roman"/>
                <w:sz w:val="20"/>
                <w:szCs w:val="20"/>
                <w:lang w:eastAsia="lt-LT"/>
              </w:rPr>
              <w:t>*</w:t>
            </w:r>
          </w:p>
          <w:p w14:paraId="3FC5A297" w14:textId="70ED3686" w:rsidR="00B72FD6" w:rsidRPr="00D5459B" w:rsidRDefault="00B72FD6" w:rsidP="008A5AAA">
            <w:pPr>
              <w:spacing w:line="240" w:lineRule="auto"/>
              <w:jc w:val="left"/>
              <w:rPr>
                <w:rFonts w:eastAsia="Times New Roman"/>
                <w:sz w:val="20"/>
                <w:szCs w:val="20"/>
                <w:highlight w:val="yellow"/>
                <w:lang w:val="lt-LT" w:eastAsia="lt-LT"/>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14:paraId="597E67EF" w14:textId="135994D1" w:rsidR="00B72FD6" w:rsidRPr="00DF6076" w:rsidRDefault="4DCE0F51" w:rsidP="008A5AAA">
            <w:pPr>
              <w:spacing w:line="240" w:lineRule="auto"/>
              <w:jc w:val="left"/>
              <w:rPr>
                <w:rFonts w:eastAsia="Times New Roman"/>
                <w:color w:val="FF0000"/>
                <w:sz w:val="20"/>
                <w:szCs w:val="20"/>
                <w:lang w:val="lt-LT" w:eastAsia="lt-LT"/>
              </w:rPr>
            </w:pPr>
            <w:r w:rsidRPr="00F32EC6">
              <w:rPr>
                <w:rFonts w:eastAsia="Times New Roman"/>
                <w:sz w:val="20"/>
                <w:szCs w:val="20"/>
                <w:lang w:val="lt-LT" w:eastAsia="lt-LT"/>
              </w:rPr>
              <w:t>77,0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BFB56A5" w14:textId="69DCDFB1" w:rsidR="00B72FD6" w:rsidRPr="002C12BF" w:rsidRDefault="00B72FD6" w:rsidP="008A5AAA">
            <w:pPr>
              <w:spacing w:line="240" w:lineRule="auto"/>
              <w:jc w:val="left"/>
              <w:rPr>
                <w:rFonts w:eastAsia="Times New Roman"/>
                <w:sz w:val="20"/>
                <w:szCs w:val="20"/>
                <w:lang w:val="lt-LT" w:eastAsia="lt-LT"/>
              </w:rPr>
            </w:pPr>
            <w:r w:rsidRPr="002C12BF">
              <w:rPr>
                <w:rFonts w:eastAsia="Times New Roman"/>
                <w:sz w:val="20"/>
                <w:szCs w:val="20"/>
                <w:lang w:val="lt-LT" w:eastAsia="lt-LT"/>
              </w:rPr>
              <w:t>76,8</w:t>
            </w:r>
          </w:p>
        </w:tc>
        <w:tc>
          <w:tcPr>
            <w:tcW w:w="2127" w:type="dxa"/>
            <w:tcBorders>
              <w:top w:val="single" w:sz="4" w:space="0" w:color="auto"/>
              <w:left w:val="nil"/>
              <w:bottom w:val="single" w:sz="4" w:space="0" w:color="auto"/>
              <w:right w:val="single" w:sz="4" w:space="0" w:color="auto"/>
            </w:tcBorders>
            <w:shd w:val="clear" w:color="auto" w:fill="FFFFFF" w:themeFill="background1"/>
          </w:tcPr>
          <w:p w14:paraId="1437BEFA" w14:textId="77777777" w:rsidR="00B72FD6" w:rsidRPr="002C12BF" w:rsidRDefault="00B72FD6" w:rsidP="008A5AAA">
            <w:pPr>
              <w:spacing w:line="240" w:lineRule="auto"/>
              <w:jc w:val="left"/>
              <w:rPr>
                <w:rFonts w:eastAsia="Times New Roman"/>
                <w:sz w:val="20"/>
                <w:szCs w:val="20"/>
                <w:lang w:val="lt-LT" w:eastAsia="lt-LT"/>
              </w:rPr>
            </w:pPr>
            <w:r w:rsidRPr="002C12BF">
              <w:rPr>
                <w:rFonts w:eastAsia="Times New Roman"/>
                <w:sz w:val="20"/>
                <w:szCs w:val="20"/>
                <w:lang w:val="lt-LT" w:eastAsia="lt-LT"/>
              </w:rPr>
              <w:t>Sveikatos skyrius</w:t>
            </w:r>
          </w:p>
        </w:tc>
      </w:tr>
      <w:tr w:rsidR="00B72FD6" w:rsidRPr="00892D91" w14:paraId="44FE10F9" w14:textId="77777777" w:rsidTr="4DCE0F51">
        <w:trPr>
          <w:trHeight w:val="336"/>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71859" w14:textId="77777777" w:rsidR="00B72FD6" w:rsidRPr="00892D91" w:rsidRDefault="00B72FD6" w:rsidP="008A5AAA">
            <w:pPr>
              <w:spacing w:line="240" w:lineRule="auto"/>
              <w:jc w:val="left"/>
              <w:rPr>
                <w:rFonts w:eastAsia="Times New Roman"/>
                <w:sz w:val="20"/>
                <w:szCs w:val="20"/>
                <w:lang w:val="lt-LT" w:eastAsia="lt-LT"/>
              </w:rPr>
            </w:pPr>
            <w:r w:rsidRPr="00892D91">
              <w:rPr>
                <w:rFonts w:eastAsia="Times New Roman"/>
                <w:sz w:val="20"/>
                <w:szCs w:val="20"/>
                <w:lang w:val="lt-LT" w:eastAsia="lt-LT"/>
              </w:rPr>
              <w:t>Vaikų ir jaunimo dalis</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14:paraId="632DF19C" w14:textId="77777777" w:rsidR="00B72FD6" w:rsidRPr="00892D91" w:rsidRDefault="00B72FD6" w:rsidP="008A5AAA">
            <w:pPr>
              <w:spacing w:line="240" w:lineRule="auto"/>
              <w:jc w:val="center"/>
              <w:rPr>
                <w:rFonts w:eastAsia="Times New Roman"/>
                <w:sz w:val="20"/>
                <w:szCs w:val="20"/>
                <w:lang w:val="lt-LT" w:eastAsia="lt-LT"/>
              </w:rPr>
            </w:pPr>
            <w:r w:rsidRPr="00892D91">
              <w:rPr>
                <w:rFonts w:eastAsia="Times New Roman"/>
                <w:sz w:val="20"/>
                <w:szCs w:val="20"/>
                <w:lang w:val="lt-LT" w:eastAsia="lt-LT"/>
              </w:rPr>
              <w:t>proc.</w:t>
            </w:r>
          </w:p>
        </w:tc>
        <w:tc>
          <w:tcPr>
            <w:tcW w:w="3544" w:type="dxa"/>
            <w:tcBorders>
              <w:top w:val="single" w:sz="4" w:space="0" w:color="auto"/>
              <w:left w:val="nil"/>
              <w:bottom w:val="single" w:sz="4" w:space="0" w:color="auto"/>
              <w:right w:val="single" w:sz="4" w:space="0" w:color="auto"/>
            </w:tcBorders>
            <w:shd w:val="clear" w:color="auto" w:fill="FFFFFF" w:themeFill="background1"/>
            <w:hideMark/>
          </w:tcPr>
          <w:p w14:paraId="749AE15C" w14:textId="77777777" w:rsidR="00B72FD6" w:rsidRPr="00892D91" w:rsidRDefault="00B72FD6" w:rsidP="008A5AAA">
            <w:pPr>
              <w:spacing w:line="240" w:lineRule="auto"/>
              <w:jc w:val="left"/>
              <w:rPr>
                <w:rFonts w:eastAsia="Times New Roman"/>
                <w:sz w:val="20"/>
                <w:szCs w:val="20"/>
                <w:lang w:val="lt-LT" w:eastAsia="lt-LT"/>
              </w:rPr>
            </w:pPr>
            <w:r w:rsidRPr="00892D91">
              <w:rPr>
                <w:rFonts w:eastAsia="Times New Roman"/>
                <w:sz w:val="20"/>
                <w:szCs w:val="20"/>
                <w:lang w:val="lt-LT" w:eastAsia="lt-LT"/>
              </w:rPr>
              <w:t>Vaikų ir jaunimo dalis</w:t>
            </w:r>
            <w:r>
              <w:rPr>
                <w:rFonts w:eastAsia="Times New Roman"/>
                <w:sz w:val="20"/>
                <w:szCs w:val="20"/>
                <w:lang w:val="lt-LT" w:eastAsia="lt-LT"/>
              </w:rPr>
              <w:t xml:space="preserve"> nuo bendro gyventojų skaičiaus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74C471A4" w14:textId="77777777" w:rsidR="00B72FD6" w:rsidRPr="00892D91" w:rsidRDefault="00B72FD6" w:rsidP="008A5AAA">
            <w:pPr>
              <w:spacing w:line="240" w:lineRule="auto"/>
              <w:jc w:val="left"/>
              <w:rPr>
                <w:rFonts w:eastAsia="Times New Roman"/>
                <w:sz w:val="20"/>
                <w:szCs w:val="20"/>
                <w:lang w:val="lt-LT" w:eastAsia="lt-LT"/>
              </w:rPr>
            </w:pPr>
            <w:r w:rsidRPr="00892D91">
              <w:rPr>
                <w:rFonts w:eastAsia="Times New Roman"/>
                <w:sz w:val="20"/>
                <w:szCs w:val="20"/>
                <w:lang w:val="lt-LT" w:eastAsia="lt-LT"/>
              </w:rPr>
              <w:t>Statistikos departamentas</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F489E16" w14:textId="77777777" w:rsidR="00B72FD6" w:rsidRPr="00892D91" w:rsidRDefault="00B72FD6" w:rsidP="008A5AAA">
            <w:pPr>
              <w:spacing w:line="240" w:lineRule="auto"/>
              <w:jc w:val="left"/>
              <w:rPr>
                <w:rFonts w:eastAsia="Times New Roman"/>
                <w:sz w:val="20"/>
                <w:szCs w:val="20"/>
                <w:lang w:val="lt-LT" w:eastAsia="lt-LT"/>
              </w:rPr>
            </w:pPr>
            <w:r>
              <w:rPr>
                <w:rFonts w:eastAsia="Times New Roman"/>
                <w:sz w:val="20"/>
                <w:szCs w:val="20"/>
                <w:lang w:val="lt-LT" w:eastAsia="lt-LT"/>
              </w:rPr>
              <w:t>33,6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E56F10" w14:textId="77777777" w:rsidR="00B72FD6" w:rsidRPr="00892D91" w:rsidRDefault="00B72FD6" w:rsidP="008A5AAA">
            <w:pPr>
              <w:spacing w:line="240" w:lineRule="auto"/>
              <w:jc w:val="left"/>
              <w:rPr>
                <w:rFonts w:eastAsia="Times New Roman"/>
                <w:sz w:val="20"/>
                <w:szCs w:val="20"/>
                <w:lang w:val="lt-LT" w:eastAsia="lt-LT"/>
              </w:rPr>
            </w:pPr>
            <w:r w:rsidRPr="006645A0">
              <w:rPr>
                <w:rFonts w:eastAsia="Times New Roman"/>
                <w:sz w:val="20"/>
                <w:szCs w:val="20"/>
                <w:lang w:val="lt-LT" w:eastAsia="lt-LT"/>
              </w:rPr>
              <w:t>32,4</w:t>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26B87125" w14:textId="609EDC7B" w:rsidR="00B72FD6" w:rsidRPr="00DF6076" w:rsidRDefault="4DCE0F51" w:rsidP="008A5AAA">
            <w:pPr>
              <w:spacing w:line="240" w:lineRule="auto"/>
              <w:jc w:val="left"/>
              <w:rPr>
                <w:rFonts w:eastAsia="Times New Roman"/>
                <w:color w:val="FF0000"/>
                <w:sz w:val="20"/>
                <w:szCs w:val="20"/>
                <w:lang w:val="lt-LT" w:eastAsia="lt-LT"/>
              </w:rPr>
            </w:pPr>
            <w:r w:rsidRPr="00F32EC6">
              <w:rPr>
                <w:rFonts w:eastAsia="Times New Roman"/>
                <w:sz w:val="20"/>
                <w:szCs w:val="20"/>
                <w:lang w:val="lt-LT" w:eastAsia="lt-LT"/>
              </w:rPr>
              <w:t>26,1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FE26DB6" w14:textId="61662579" w:rsidR="00B72FD6" w:rsidRPr="00892D91" w:rsidRDefault="00B72FD6" w:rsidP="008A5AAA">
            <w:pPr>
              <w:spacing w:line="240" w:lineRule="auto"/>
              <w:jc w:val="left"/>
              <w:rPr>
                <w:rFonts w:eastAsia="Times New Roman"/>
                <w:sz w:val="20"/>
                <w:szCs w:val="20"/>
                <w:lang w:val="lt-LT" w:eastAsia="lt-LT"/>
              </w:rPr>
            </w:pPr>
            <w:r>
              <w:rPr>
                <w:rFonts w:eastAsia="Times New Roman"/>
                <w:sz w:val="20"/>
                <w:szCs w:val="20"/>
                <w:lang w:val="lt-LT" w:eastAsia="lt-LT"/>
              </w:rPr>
              <w:t>34</w:t>
            </w:r>
          </w:p>
        </w:tc>
        <w:tc>
          <w:tcPr>
            <w:tcW w:w="2127" w:type="dxa"/>
            <w:tcBorders>
              <w:top w:val="single" w:sz="4" w:space="0" w:color="auto"/>
              <w:left w:val="nil"/>
              <w:bottom w:val="single" w:sz="4" w:space="0" w:color="auto"/>
              <w:right w:val="single" w:sz="4" w:space="0" w:color="auto"/>
            </w:tcBorders>
            <w:shd w:val="clear" w:color="auto" w:fill="FFFFFF" w:themeFill="background1"/>
          </w:tcPr>
          <w:p w14:paraId="5C97C219" w14:textId="7E3EFAD6" w:rsidR="00B72FD6" w:rsidRPr="005F4889" w:rsidRDefault="4DCE0F51" w:rsidP="002F3B06">
            <w:pPr>
              <w:spacing w:line="240" w:lineRule="auto"/>
              <w:rPr>
                <w:rFonts w:eastAsia="Times New Roman"/>
                <w:sz w:val="20"/>
                <w:szCs w:val="20"/>
                <w:lang w:val="lt-LT" w:eastAsia="lt-LT"/>
              </w:rPr>
            </w:pPr>
            <w:r w:rsidRPr="005F4889">
              <w:rPr>
                <w:rFonts w:eastAsia="Times New Roman"/>
                <w:bCs/>
                <w:sz w:val="20"/>
                <w:szCs w:val="20"/>
                <w:lang w:val="lt-LT" w:eastAsia="lt-LT"/>
              </w:rPr>
              <w:t>Švietimo skyrius</w:t>
            </w:r>
          </w:p>
        </w:tc>
      </w:tr>
      <w:tr w:rsidR="00B72FD6" w:rsidRPr="00892D91" w14:paraId="4187D0CE" w14:textId="77777777" w:rsidTr="4DCE0F51">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DFCC4" w14:textId="77777777" w:rsidR="00B72FD6" w:rsidRPr="00892D91" w:rsidRDefault="00B72FD6" w:rsidP="008A5AAA">
            <w:pPr>
              <w:spacing w:line="240" w:lineRule="auto"/>
              <w:jc w:val="left"/>
              <w:rPr>
                <w:rFonts w:eastAsia="Times New Roman"/>
                <w:sz w:val="20"/>
                <w:szCs w:val="20"/>
                <w:lang w:val="lt-LT" w:eastAsia="lt-LT"/>
              </w:rPr>
            </w:pPr>
            <w:r w:rsidRPr="00892D91">
              <w:rPr>
                <w:rFonts w:eastAsia="Times New Roman"/>
                <w:sz w:val="20"/>
                <w:szCs w:val="20"/>
                <w:lang w:val="lt-LT" w:eastAsia="lt-LT"/>
              </w:rPr>
              <w:t>Besimokantys ir studijuojantys Šiauliuose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C36E304" w14:textId="77777777" w:rsidR="00B72FD6" w:rsidRPr="00892D91" w:rsidRDefault="00B72FD6" w:rsidP="008A5AAA">
            <w:pPr>
              <w:spacing w:line="240" w:lineRule="auto"/>
              <w:jc w:val="center"/>
              <w:rPr>
                <w:rFonts w:eastAsia="Times New Roman"/>
                <w:sz w:val="20"/>
                <w:szCs w:val="20"/>
                <w:lang w:val="lt-LT" w:eastAsia="lt-LT"/>
              </w:rPr>
            </w:pPr>
            <w:r w:rsidRPr="00892D91">
              <w:rPr>
                <w:rFonts w:eastAsia="Times New Roman"/>
                <w:sz w:val="20"/>
                <w:szCs w:val="20"/>
                <w:lang w:val="lt-LT" w:eastAsia="lt-LT"/>
              </w:rPr>
              <w:t>proc.</w:t>
            </w:r>
          </w:p>
        </w:tc>
        <w:tc>
          <w:tcPr>
            <w:tcW w:w="3544" w:type="dxa"/>
            <w:tcBorders>
              <w:top w:val="single" w:sz="4" w:space="0" w:color="auto"/>
              <w:left w:val="nil"/>
              <w:bottom w:val="single" w:sz="4" w:space="0" w:color="auto"/>
              <w:right w:val="single" w:sz="4" w:space="0" w:color="auto"/>
            </w:tcBorders>
            <w:shd w:val="clear" w:color="auto" w:fill="FFFFFF" w:themeFill="background1"/>
            <w:vAlign w:val="center"/>
          </w:tcPr>
          <w:p w14:paraId="00AFD4F1" w14:textId="77777777" w:rsidR="00B72FD6" w:rsidRPr="00892D91" w:rsidRDefault="00B72FD6"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Besimokančiųjų ir studijuojančiųjų Šiauliuose dal</w:t>
            </w:r>
            <w:r>
              <w:rPr>
                <w:rFonts w:eastAsia="Times New Roman"/>
                <w:color w:val="000000"/>
                <w:sz w:val="20"/>
                <w:szCs w:val="20"/>
                <w:lang w:val="lt-LT" w:eastAsia="lt-LT"/>
              </w:rPr>
              <w:t>is nuo viso gyventojų skaičiaus</w:t>
            </w:r>
          </w:p>
        </w:tc>
        <w:tc>
          <w:tcPr>
            <w:tcW w:w="1559" w:type="dxa"/>
            <w:tcBorders>
              <w:top w:val="single" w:sz="4" w:space="0" w:color="auto"/>
              <w:left w:val="nil"/>
              <w:bottom w:val="single" w:sz="4" w:space="0" w:color="auto"/>
              <w:right w:val="single" w:sz="4" w:space="0" w:color="auto"/>
            </w:tcBorders>
            <w:shd w:val="clear" w:color="auto" w:fill="FFFFFF" w:themeFill="background1"/>
          </w:tcPr>
          <w:p w14:paraId="4D5F803C" w14:textId="77777777" w:rsidR="00B72FD6" w:rsidRDefault="00B72FD6" w:rsidP="008A5AAA">
            <w:pPr>
              <w:spacing w:line="240" w:lineRule="auto"/>
              <w:jc w:val="left"/>
              <w:rPr>
                <w:rFonts w:eastAsia="Times New Roman"/>
                <w:color w:val="000000"/>
                <w:sz w:val="20"/>
                <w:szCs w:val="20"/>
                <w:lang w:val="lt-LT" w:eastAsia="lt-LT"/>
              </w:rPr>
            </w:pPr>
          </w:p>
          <w:p w14:paraId="7488D5C6" w14:textId="77777777" w:rsidR="00B72FD6" w:rsidRPr="00892D91" w:rsidRDefault="00B72FD6"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Savivaldybė</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0B8A22A3" w14:textId="77777777" w:rsidR="00B72FD6" w:rsidRDefault="00B72FD6" w:rsidP="006645A0">
            <w:pPr>
              <w:spacing w:line="240" w:lineRule="auto"/>
              <w:jc w:val="left"/>
              <w:rPr>
                <w:rFonts w:eastAsia="Times New Roman"/>
                <w:color w:val="000000"/>
                <w:sz w:val="20"/>
                <w:szCs w:val="20"/>
                <w:lang w:val="lt-LT" w:eastAsia="lt-LT"/>
              </w:rPr>
            </w:pPr>
          </w:p>
          <w:p w14:paraId="407DFDEC" w14:textId="77777777" w:rsidR="00B72FD6" w:rsidRPr="00CF4F13" w:rsidRDefault="00B72FD6" w:rsidP="006645A0">
            <w:pPr>
              <w:spacing w:line="240" w:lineRule="auto"/>
              <w:jc w:val="left"/>
              <w:rPr>
                <w:rFonts w:eastAsia="Times New Roman"/>
                <w:color w:val="000000"/>
                <w:sz w:val="20"/>
                <w:szCs w:val="20"/>
                <w:lang w:val="lt-LT" w:eastAsia="lt-LT"/>
              </w:rPr>
            </w:pPr>
            <w:r w:rsidRPr="00CF4F13">
              <w:rPr>
                <w:rFonts w:eastAsia="Times New Roman"/>
                <w:color w:val="000000"/>
                <w:sz w:val="20"/>
                <w:szCs w:val="20"/>
                <w:lang w:val="lt-LT" w:eastAsia="lt-LT"/>
              </w:rPr>
              <w:t>26,1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8328D1" w14:textId="77777777" w:rsidR="00B72FD6" w:rsidRPr="006645A0" w:rsidRDefault="00B72FD6" w:rsidP="006645A0">
            <w:pPr>
              <w:spacing w:line="240" w:lineRule="auto"/>
              <w:jc w:val="left"/>
              <w:rPr>
                <w:rFonts w:eastAsia="Times New Roman"/>
                <w:color w:val="000000"/>
                <w:sz w:val="20"/>
                <w:szCs w:val="20"/>
                <w:lang w:val="lt-LT" w:eastAsia="lt-LT"/>
              </w:rPr>
            </w:pPr>
          </w:p>
          <w:p w14:paraId="0EC1AADA" w14:textId="77777777" w:rsidR="00B72FD6" w:rsidRPr="00CF4F13" w:rsidRDefault="00B72FD6" w:rsidP="006645A0">
            <w:pPr>
              <w:spacing w:line="240" w:lineRule="auto"/>
              <w:jc w:val="left"/>
              <w:rPr>
                <w:rFonts w:eastAsia="Times New Roman"/>
                <w:color w:val="000000"/>
                <w:sz w:val="20"/>
                <w:szCs w:val="20"/>
                <w:lang w:val="lt-LT" w:eastAsia="lt-LT"/>
              </w:rPr>
            </w:pPr>
            <w:r w:rsidRPr="006645A0">
              <w:rPr>
                <w:rFonts w:eastAsia="Times New Roman"/>
                <w:color w:val="000000"/>
                <w:sz w:val="20"/>
                <w:szCs w:val="20"/>
                <w:lang w:val="lt-LT" w:eastAsia="lt-LT"/>
              </w:rPr>
              <w:t>25,3</w:t>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6C54E733" w14:textId="237405F0" w:rsidR="4DCE0F51" w:rsidRPr="00DF6076" w:rsidRDefault="4DCE0F51" w:rsidP="4DCE0F51">
            <w:pPr>
              <w:spacing w:line="240" w:lineRule="auto"/>
              <w:jc w:val="left"/>
              <w:rPr>
                <w:rFonts w:eastAsia="Times New Roman"/>
                <w:color w:val="FF0000"/>
                <w:sz w:val="20"/>
                <w:szCs w:val="20"/>
                <w:lang w:val="lt-LT" w:eastAsia="lt-LT"/>
              </w:rPr>
            </w:pPr>
          </w:p>
          <w:p w14:paraId="091C92B5" w14:textId="2FC8CBDC" w:rsidR="00B72FD6" w:rsidRPr="00DF6076" w:rsidRDefault="4DCE0F51" w:rsidP="006645A0">
            <w:pPr>
              <w:spacing w:line="240" w:lineRule="auto"/>
              <w:jc w:val="left"/>
              <w:rPr>
                <w:rFonts w:eastAsia="Times New Roman"/>
                <w:color w:val="FF0000"/>
                <w:sz w:val="20"/>
                <w:szCs w:val="20"/>
                <w:lang w:val="lt-LT" w:eastAsia="lt-LT"/>
              </w:rPr>
            </w:pPr>
            <w:r w:rsidRPr="00F32EC6">
              <w:rPr>
                <w:rFonts w:eastAsia="Times New Roman"/>
                <w:sz w:val="20"/>
                <w:szCs w:val="20"/>
                <w:lang w:val="lt-LT" w:eastAsia="lt-LT"/>
              </w:rPr>
              <w:t>20,5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6C42744" w14:textId="0CD95849" w:rsidR="00B72FD6" w:rsidRPr="00CF4F13" w:rsidRDefault="00B72FD6" w:rsidP="006645A0">
            <w:pPr>
              <w:spacing w:line="240" w:lineRule="auto"/>
              <w:jc w:val="left"/>
              <w:rPr>
                <w:rFonts w:eastAsia="Times New Roman"/>
                <w:color w:val="000000"/>
                <w:sz w:val="20"/>
                <w:szCs w:val="20"/>
                <w:lang w:val="lt-LT" w:eastAsia="lt-LT"/>
              </w:rPr>
            </w:pPr>
          </w:p>
          <w:p w14:paraId="1E232CC7" w14:textId="77777777" w:rsidR="00B72FD6" w:rsidRPr="00CF4F13" w:rsidRDefault="00B72FD6" w:rsidP="006645A0">
            <w:pPr>
              <w:spacing w:line="240" w:lineRule="auto"/>
              <w:jc w:val="left"/>
              <w:rPr>
                <w:rFonts w:eastAsia="Times New Roman"/>
                <w:color w:val="000000"/>
                <w:sz w:val="20"/>
                <w:szCs w:val="20"/>
                <w:lang w:val="lt-LT" w:eastAsia="lt-LT"/>
              </w:rPr>
            </w:pPr>
            <w:r w:rsidRPr="00CF4F13">
              <w:rPr>
                <w:rFonts w:eastAsia="Times New Roman"/>
                <w:color w:val="000000"/>
                <w:sz w:val="20"/>
                <w:szCs w:val="20"/>
                <w:lang w:val="lt-LT" w:eastAsia="lt-LT"/>
              </w:rPr>
              <w:t>30</w:t>
            </w:r>
          </w:p>
        </w:tc>
        <w:tc>
          <w:tcPr>
            <w:tcW w:w="2127" w:type="dxa"/>
            <w:tcBorders>
              <w:top w:val="single" w:sz="4" w:space="0" w:color="auto"/>
              <w:left w:val="nil"/>
              <w:bottom w:val="single" w:sz="4" w:space="0" w:color="auto"/>
              <w:right w:val="single" w:sz="4" w:space="0" w:color="auto"/>
            </w:tcBorders>
            <w:shd w:val="clear" w:color="auto" w:fill="FFFFFF" w:themeFill="background1"/>
          </w:tcPr>
          <w:p w14:paraId="4679964D" w14:textId="5129EB5D" w:rsidR="00576ACB" w:rsidRPr="005F4889" w:rsidRDefault="4DCE0F51" w:rsidP="002F3B06">
            <w:pPr>
              <w:spacing w:line="240" w:lineRule="auto"/>
              <w:rPr>
                <w:rFonts w:eastAsia="Times New Roman"/>
                <w:bCs/>
                <w:color w:val="000000"/>
                <w:sz w:val="20"/>
                <w:szCs w:val="20"/>
                <w:lang w:val="lt-LT" w:eastAsia="lt-LT"/>
              </w:rPr>
            </w:pPr>
            <w:r w:rsidRPr="005F4889">
              <w:rPr>
                <w:rFonts w:eastAsia="Times New Roman"/>
                <w:bCs/>
                <w:sz w:val="20"/>
                <w:szCs w:val="20"/>
                <w:lang w:val="lt-LT" w:eastAsia="lt-LT"/>
              </w:rPr>
              <w:t>Švietimo skyrius</w:t>
            </w:r>
          </w:p>
        </w:tc>
      </w:tr>
      <w:tr w:rsidR="00B72FD6" w:rsidRPr="00892D91" w14:paraId="6AAF6ECE" w14:textId="77777777" w:rsidTr="4DCE0F51">
        <w:trPr>
          <w:trHeight w:val="276"/>
        </w:trPr>
        <w:tc>
          <w:tcPr>
            <w:tcW w:w="9351" w:type="dxa"/>
            <w:gridSpan w:val="5"/>
            <w:tcBorders>
              <w:top w:val="single" w:sz="4" w:space="0" w:color="auto"/>
              <w:left w:val="single" w:sz="4" w:space="0" w:color="auto"/>
              <w:bottom w:val="single" w:sz="4" w:space="0" w:color="auto"/>
              <w:right w:val="single" w:sz="4" w:space="0" w:color="auto"/>
            </w:tcBorders>
            <w:shd w:val="clear" w:color="auto" w:fill="FF0000"/>
            <w:hideMark/>
          </w:tcPr>
          <w:p w14:paraId="12623798" w14:textId="77777777" w:rsidR="00B72FD6" w:rsidRPr="00892D91" w:rsidRDefault="00B72FD6" w:rsidP="008A5AAA">
            <w:pPr>
              <w:spacing w:line="240" w:lineRule="auto"/>
              <w:rPr>
                <w:color w:val="FFFFFF"/>
                <w:sz w:val="20"/>
                <w:szCs w:val="20"/>
                <w:lang w:val="lt-LT"/>
              </w:rPr>
            </w:pPr>
            <w:r w:rsidRPr="00892D91">
              <w:rPr>
                <w:b/>
                <w:bCs/>
                <w:color w:val="FFFFFF"/>
                <w:sz w:val="20"/>
                <w:szCs w:val="20"/>
                <w:lang w:val="lt-LT"/>
              </w:rPr>
              <w:t>VERŽLUS - KONKURENCINGA VERSLO APLINKA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0000"/>
          </w:tcPr>
          <w:p w14:paraId="5CFB8401" w14:textId="77777777" w:rsidR="00B72FD6" w:rsidRPr="00892D91" w:rsidRDefault="00B72FD6" w:rsidP="008A5AAA">
            <w:pPr>
              <w:spacing w:line="240" w:lineRule="auto"/>
              <w:rPr>
                <w:b/>
                <w:bCs/>
                <w:color w:val="FFFFFF"/>
                <w:sz w:val="20"/>
                <w:szCs w:val="20"/>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F0000"/>
          </w:tcPr>
          <w:p w14:paraId="109C00A6" w14:textId="77777777" w:rsidR="00B72FD6" w:rsidRPr="00892D91" w:rsidRDefault="00B72FD6" w:rsidP="008A5AAA">
            <w:pPr>
              <w:spacing w:line="240" w:lineRule="auto"/>
              <w:rPr>
                <w:b/>
                <w:bCs/>
                <w:color w:val="FFFFFF"/>
                <w:sz w:val="20"/>
                <w:szCs w:val="20"/>
                <w:lang w:val="lt-LT"/>
              </w:rPr>
            </w:pPr>
          </w:p>
        </w:tc>
        <w:tc>
          <w:tcPr>
            <w:tcW w:w="1559" w:type="dxa"/>
            <w:tcBorders>
              <w:top w:val="single" w:sz="4" w:space="0" w:color="auto"/>
              <w:left w:val="single" w:sz="4" w:space="0" w:color="auto"/>
              <w:bottom w:val="single" w:sz="4" w:space="0" w:color="auto"/>
              <w:right w:val="single" w:sz="4" w:space="0" w:color="000000" w:themeColor="text1"/>
            </w:tcBorders>
            <w:shd w:val="clear" w:color="auto" w:fill="FF0000"/>
          </w:tcPr>
          <w:p w14:paraId="380406A3" w14:textId="2834E759" w:rsidR="00B72FD6" w:rsidRPr="00892D91" w:rsidRDefault="00B72FD6" w:rsidP="008A5AAA">
            <w:pPr>
              <w:spacing w:line="240" w:lineRule="auto"/>
              <w:rPr>
                <w:b/>
                <w:bCs/>
                <w:color w:val="FFFFFF"/>
                <w:sz w:val="20"/>
                <w:szCs w:val="20"/>
                <w:lang w:val="lt-LT"/>
              </w:rPr>
            </w:pPr>
          </w:p>
        </w:tc>
        <w:tc>
          <w:tcPr>
            <w:tcW w:w="2127" w:type="dxa"/>
            <w:tcBorders>
              <w:top w:val="single" w:sz="4" w:space="0" w:color="auto"/>
              <w:left w:val="single" w:sz="4" w:space="0" w:color="auto"/>
              <w:bottom w:val="single" w:sz="4" w:space="0" w:color="auto"/>
              <w:right w:val="single" w:sz="4" w:space="0" w:color="000000" w:themeColor="text1"/>
            </w:tcBorders>
            <w:shd w:val="clear" w:color="auto" w:fill="FF0000"/>
          </w:tcPr>
          <w:p w14:paraId="0D7F60C0" w14:textId="77777777" w:rsidR="00B72FD6" w:rsidRPr="00892D91" w:rsidRDefault="00B72FD6" w:rsidP="008A5AAA">
            <w:pPr>
              <w:spacing w:line="240" w:lineRule="auto"/>
              <w:rPr>
                <w:b/>
                <w:bCs/>
                <w:color w:val="FFFFFF"/>
                <w:sz w:val="20"/>
                <w:szCs w:val="20"/>
                <w:lang w:val="lt-LT"/>
              </w:rPr>
            </w:pPr>
          </w:p>
        </w:tc>
      </w:tr>
      <w:tr w:rsidR="00B72FD6" w:rsidRPr="00892D91" w14:paraId="27B6C222" w14:textId="77777777" w:rsidTr="4DCE0F51">
        <w:trPr>
          <w:trHeight w:val="552"/>
        </w:trPr>
        <w:tc>
          <w:tcPr>
            <w:tcW w:w="1838" w:type="dxa"/>
            <w:tcBorders>
              <w:top w:val="nil"/>
              <w:left w:val="single" w:sz="4" w:space="0" w:color="auto"/>
              <w:bottom w:val="single" w:sz="4" w:space="0" w:color="auto"/>
              <w:right w:val="single" w:sz="4" w:space="0" w:color="auto"/>
            </w:tcBorders>
            <w:shd w:val="clear" w:color="auto" w:fill="auto"/>
            <w:hideMark/>
          </w:tcPr>
          <w:p w14:paraId="673AB27F" w14:textId="77777777" w:rsidR="00B72FD6" w:rsidRPr="00892D91" w:rsidRDefault="00B72FD6"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Vidutinis mėnesinis bruto darbo užmokestis</w:t>
            </w:r>
          </w:p>
        </w:tc>
        <w:tc>
          <w:tcPr>
            <w:tcW w:w="992" w:type="dxa"/>
            <w:tcBorders>
              <w:top w:val="nil"/>
              <w:left w:val="nil"/>
              <w:bottom w:val="single" w:sz="4" w:space="0" w:color="auto"/>
              <w:right w:val="single" w:sz="4" w:space="0" w:color="auto"/>
            </w:tcBorders>
            <w:shd w:val="clear" w:color="auto" w:fill="auto"/>
            <w:hideMark/>
          </w:tcPr>
          <w:p w14:paraId="51DE8DEC" w14:textId="77777777" w:rsidR="00B72FD6" w:rsidRPr="00892D91" w:rsidRDefault="00B72FD6" w:rsidP="008A5AAA">
            <w:pPr>
              <w:spacing w:line="240" w:lineRule="auto"/>
              <w:jc w:val="center"/>
              <w:rPr>
                <w:rFonts w:eastAsia="Times New Roman"/>
                <w:color w:val="000000"/>
                <w:sz w:val="20"/>
                <w:szCs w:val="20"/>
                <w:lang w:val="lt-LT" w:eastAsia="lt-LT"/>
              </w:rPr>
            </w:pPr>
            <w:r w:rsidRPr="00892D91">
              <w:rPr>
                <w:rFonts w:eastAsia="Times New Roman"/>
                <w:color w:val="000000"/>
                <w:sz w:val="20"/>
                <w:szCs w:val="20"/>
                <w:lang w:val="lt-LT" w:eastAsia="lt-LT"/>
              </w:rPr>
              <w:t>Eur.</w:t>
            </w:r>
          </w:p>
        </w:tc>
        <w:tc>
          <w:tcPr>
            <w:tcW w:w="3544" w:type="dxa"/>
            <w:tcBorders>
              <w:top w:val="nil"/>
              <w:left w:val="nil"/>
              <w:bottom w:val="single" w:sz="4" w:space="0" w:color="auto"/>
              <w:right w:val="single" w:sz="4" w:space="0" w:color="auto"/>
            </w:tcBorders>
            <w:shd w:val="clear" w:color="auto" w:fill="auto"/>
            <w:hideMark/>
          </w:tcPr>
          <w:p w14:paraId="61F78421" w14:textId="77777777" w:rsidR="00B72FD6" w:rsidRPr="00892D91" w:rsidRDefault="00B72FD6"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Vidutinis m</w:t>
            </w:r>
            <w:r>
              <w:rPr>
                <w:rFonts w:eastAsia="Times New Roman"/>
                <w:color w:val="000000"/>
                <w:sz w:val="20"/>
                <w:szCs w:val="20"/>
                <w:lang w:val="lt-LT" w:eastAsia="lt-LT"/>
              </w:rPr>
              <w:t>ėnesinis bruto darbo užmokestis</w:t>
            </w:r>
          </w:p>
        </w:tc>
        <w:tc>
          <w:tcPr>
            <w:tcW w:w="1559" w:type="dxa"/>
            <w:tcBorders>
              <w:top w:val="nil"/>
              <w:left w:val="nil"/>
              <w:bottom w:val="single" w:sz="4" w:space="0" w:color="auto"/>
              <w:right w:val="single" w:sz="4" w:space="0" w:color="auto"/>
            </w:tcBorders>
            <w:shd w:val="clear" w:color="auto" w:fill="auto"/>
            <w:hideMark/>
          </w:tcPr>
          <w:p w14:paraId="6F94C751" w14:textId="77777777" w:rsidR="00B72FD6" w:rsidRPr="00892D91" w:rsidRDefault="00B72FD6"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Statistikos departamentas</w:t>
            </w:r>
          </w:p>
        </w:tc>
        <w:tc>
          <w:tcPr>
            <w:tcW w:w="1418" w:type="dxa"/>
            <w:tcBorders>
              <w:top w:val="nil"/>
              <w:left w:val="nil"/>
              <w:bottom w:val="single" w:sz="4" w:space="0" w:color="auto"/>
              <w:right w:val="single" w:sz="4" w:space="0" w:color="auto"/>
            </w:tcBorders>
            <w:shd w:val="clear" w:color="auto" w:fill="auto"/>
          </w:tcPr>
          <w:p w14:paraId="39AF6CC1" w14:textId="77777777" w:rsidR="00B72FD6" w:rsidRPr="00892D91" w:rsidRDefault="00B72FD6" w:rsidP="008A5AAA">
            <w:pPr>
              <w:spacing w:line="240" w:lineRule="auto"/>
              <w:jc w:val="left"/>
              <w:rPr>
                <w:rFonts w:eastAsia="Times New Roman"/>
                <w:color w:val="000000"/>
                <w:sz w:val="20"/>
                <w:szCs w:val="20"/>
                <w:lang w:val="lt-LT" w:eastAsia="lt-LT"/>
              </w:rPr>
            </w:pPr>
            <w:r>
              <w:rPr>
                <w:rFonts w:eastAsia="Times New Roman"/>
                <w:color w:val="000000"/>
                <w:sz w:val="20"/>
                <w:szCs w:val="20"/>
                <w:lang w:val="lt-LT" w:eastAsia="lt-LT"/>
              </w:rPr>
              <w:t>620,6</w:t>
            </w:r>
          </w:p>
        </w:tc>
        <w:tc>
          <w:tcPr>
            <w:tcW w:w="1417" w:type="dxa"/>
            <w:gridSpan w:val="2"/>
            <w:tcBorders>
              <w:top w:val="nil"/>
              <w:left w:val="single" w:sz="4" w:space="0" w:color="auto"/>
              <w:bottom w:val="single" w:sz="4" w:space="0" w:color="auto"/>
              <w:right w:val="single" w:sz="4" w:space="0" w:color="auto"/>
            </w:tcBorders>
          </w:tcPr>
          <w:p w14:paraId="19EC0B8C" w14:textId="77777777" w:rsidR="00B72FD6" w:rsidRPr="000E487A" w:rsidRDefault="00B72FD6" w:rsidP="008A5AAA">
            <w:pPr>
              <w:spacing w:line="240" w:lineRule="auto"/>
              <w:jc w:val="left"/>
              <w:rPr>
                <w:rFonts w:eastAsia="Times New Roman"/>
                <w:color w:val="000000"/>
                <w:sz w:val="20"/>
                <w:szCs w:val="20"/>
                <w:lang w:val="lt-LT" w:eastAsia="lt-LT"/>
              </w:rPr>
            </w:pPr>
            <w:r w:rsidRPr="000E487A">
              <w:rPr>
                <w:rFonts w:eastAsia="Times New Roman"/>
                <w:color w:val="000000"/>
                <w:sz w:val="20"/>
                <w:szCs w:val="20"/>
                <w:lang w:val="lt-LT" w:eastAsia="lt-LT"/>
              </w:rPr>
              <w:t>739,65</w:t>
            </w:r>
          </w:p>
        </w:tc>
        <w:tc>
          <w:tcPr>
            <w:tcW w:w="1276" w:type="dxa"/>
            <w:tcBorders>
              <w:top w:val="single" w:sz="4" w:space="0" w:color="auto"/>
              <w:left w:val="nil"/>
              <w:bottom w:val="single" w:sz="4" w:space="0" w:color="auto"/>
              <w:right w:val="single" w:sz="4" w:space="0" w:color="auto"/>
            </w:tcBorders>
          </w:tcPr>
          <w:p w14:paraId="44EAF120" w14:textId="3099690B" w:rsidR="00B72FD6" w:rsidRDefault="3D6C746C" w:rsidP="008A5AAA">
            <w:pPr>
              <w:spacing w:line="240" w:lineRule="auto"/>
              <w:jc w:val="left"/>
              <w:rPr>
                <w:rFonts w:eastAsia="Times New Roman"/>
                <w:color w:val="000000"/>
                <w:sz w:val="20"/>
                <w:szCs w:val="20"/>
                <w:lang w:val="lt-LT" w:eastAsia="lt-LT"/>
              </w:rPr>
            </w:pPr>
            <w:r w:rsidRPr="00F32EC6">
              <w:rPr>
                <w:rFonts w:eastAsia="Times New Roman"/>
                <w:sz w:val="20"/>
                <w:szCs w:val="20"/>
                <w:lang w:val="lt-LT" w:eastAsia="lt-LT"/>
              </w:rPr>
              <w:t>1</w:t>
            </w:r>
            <w:r w:rsidR="006F5DE7" w:rsidRPr="00F32EC6">
              <w:rPr>
                <w:rFonts w:eastAsia="Times New Roman"/>
                <w:sz w:val="20"/>
                <w:szCs w:val="20"/>
                <w:lang w:val="lt-LT" w:eastAsia="lt-LT"/>
              </w:rPr>
              <w:t xml:space="preserve"> </w:t>
            </w:r>
            <w:r w:rsidRPr="00F32EC6">
              <w:rPr>
                <w:rFonts w:eastAsia="Times New Roman"/>
                <w:sz w:val="20"/>
                <w:szCs w:val="20"/>
                <w:lang w:val="lt-LT" w:eastAsia="lt-LT"/>
              </w:rPr>
              <w:t>370</w:t>
            </w:r>
          </w:p>
        </w:tc>
        <w:tc>
          <w:tcPr>
            <w:tcW w:w="1559" w:type="dxa"/>
            <w:tcBorders>
              <w:top w:val="nil"/>
              <w:left w:val="single" w:sz="4" w:space="0" w:color="auto"/>
              <w:bottom w:val="single" w:sz="4" w:space="0" w:color="auto"/>
              <w:right w:val="single" w:sz="4" w:space="0" w:color="auto"/>
            </w:tcBorders>
          </w:tcPr>
          <w:p w14:paraId="0F83AEC3" w14:textId="42C5A197" w:rsidR="00B72FD6" w:rsidRPr="00892D91" w:rsidRDefault="00B72FD6" w:rsidP="008A5AAA">
            <w:pPr>
              <w:spacing w:line="240" w:lineRule="auto"/>
              <w:jc w:val="left"/>
              <w:rPr>
                <w:rFonts w:eastAsia="Times New Roman"/>
                <w:color w:val="000000"/>
                <w:sz w:val="20"/>
                <w:szCs w:val="20"/>
                <w:lang w:val="lt-LT" w:eastAsia="lt-LT"/>
              </w:rPr>
            </w:pPr>
            <w:r>
              <w:rPr>
                <w:rFonts w:eastAsia="Times New Roman"/>
                <w:color w:val="000000"/>
                <w:sz w:val="20"/>
                <w:szCs w:val="20"/>
                <w:lang w:val="lt-LT" w:eastAsia="lt-LT"/>
              </w:rPr>
              <w:t>1</w:t>
            </w:r>
            <w:r w:rsidR="006F5DE7">
              <w:rPr>
                <w:rFonts w:eastAsia="Times New Roman"/>
                <w:color w:val="000000"/>
                <w:sz w:val="20"/>
                <w:szCs w:val="20"/>
                <w:lang w:val="lt-LT" w:eastAsia="lt-LT"/>
              </w:rPr>
              <w:t xml:space="preserve"> </w:t>
            </w:r>
            <w:r>
              <w:rPr>
                <w:rFonts w:eastAsia="Times New Roman"/>
                <w:color w:val="000000"/>
                <w:sz w:val="20"/>
                <w:szCs w:val="20"/>
                <w:lang w:val="lt-LT" w:eastAsia="lt-LT"/>
              </w:rPr>
              <w:t>241</w:t>
            </w:r>
          </w:p>
        </w:tc>
        <w:tc>
          <w:tcPr>
            <w:tcW w:w="2127" w:type="dxa"/>
            <w:tcBorders>
              <w:top w:val="nil"/>
              <w:left w:val="nil"/>
              <w:bottom w:val="single" w:sz="4" w:space="0" w:color="auto"/>
              <w:right w:val="single" w:sz="4" w:space="0" w:color="auto"/>
            </w:tcBorders>
          </w:tcPr>
          <w:p w14:paraId="7B52B010" w14:textId="7134ABAF" w:rsidR="003F0734" w:rsidRPr="004621CE" w:rsidRDefault="00B23CB8" w:rsidP="002F3B06">
            <w:pPr>
              <w:spacing w:line="240" w:lineRule="auto"/>
              <w:rPr>
                <w:rFonts w:eastAsia="Times New Roman"/>
                <w:bCs/>
                <w:color w:val="000000"/>
                <w:sz w:val="20"/>
                <w:szCs w:val="20"/>
                <w:lang w:val="lt-LT" w:eastAsia="lt-LT"/>
              </w:rPr>
            </w:pPr>
            <w:r w:rsidRPr="004621CE">
              <w:rPr>
                <w:rFonts w:eastAsia="Times New Roman"/>
                <w:color w:val="000000"/>
                <w:sz w:val="20"/>
                <w:szCs w:val="20"/>
                <w:lang w:val="lt-LT" w:eastAsia="lt-LT"/>
              </w:rPr>
              <w:t>Ekonomikos ir investicijų skyrius</w:t>
            </w:r>
          </w:p>
          <w:p w14:paraId="6B93FF51" w14:textId="214C2884" w:rsidR="00B72FD6" w:rsidRPr="00BA652F" w:rsidRDefault="00B72FD6" w:rsidP="002F3B06">
            <w:pPr>
              <w:spacing w:line="240" w:lineRule="auto"/>
              <w:rPr>
                <w:rFonts w:ascii="Times New Roman" w:eastAsia="Times New Roman" w:hAnsi="Times New Roman"/>
                <w:sz w:val="20"/>
                <w:szCs w:val="20"/>
                <w:lang w:val="lt-LT" w:eastAsia="lt-LT"/>
              </w:rPr>
            </w:pPr>
            <w:r>
              <w:rPr>
                <w:rFonts w:eastAsia="Times New Roman"/>
                <w:color w:val="000000"/>
                <w:sz w:val="20"/>
                <w:szCs w:val="20"/>
                <w:lang w:val="lt-LT" w:eastAsia="lt-LT"/>
              </w:rPr>
              <w:t>(</w:t>
            </w:r>
            <w:r w:rsidRPr="004A1EE5">
              <w:rPr>
                <w:rFonts w:eastAsia="Times New Roman"/>
                <w:sz w:val="20"/>
                <w:szCs w:val="20"/>
                <w:lang w:val="lt-LT" w:eastAsia="lt-LT"/>
              </w:rPr>
              <w:t>Darbo užmokestis (</w:t>
            </w:r>
            <w:r w:rsidRPr="004A1EE5">
              <w:rPr>
                <w:rFonts w:asciiTheme="minorHAnsi" w:eastAsia="Times New Roman" w:hAnsiTheme="minorHAnsi" w:cstheme="minorHAnsi"/>
                <w:sz w:val="20"/>
                <w:szCs w:val="20"/>
                <w:lang w:val="lt-LT" w:eastAsia="lt-LT"/>
              </w:rPr>
              <w:t>bruto) s</w:t>
            </w:r>
            <w:r w:rsidRPr="004A1EE5">
              <w:rPr>
                <w:rFonts w:asciiTheme="minorHAnsi" w:hAnsiTheme="minorHAnsi" w:cstheme="minorHAnsi"/>
                <w:sz w:val="20"/>
                <w:szCs w:val="20"/>
              </w:rPr>
              <w:t>kaičiuotas su individualiosiomis įmonėmis, imant 4 ketvirčių vidurkį ).</w:t>
            </w:r>
          </w:p>
        </w:tc>
      </w:tr>
      <w:tr w:rsidR="00B72FD6" w:rsidRPr="00892D91" w14:paraId="51806296" w14:textId="77777777" w:rsidTr="4DCE0F51">
        <w:trPr>
          <w:trHeight w:val="552"/>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4267FF" w14:textId="77777777" w:rsidR="00B72FD6" w:rsidRPr="00892D91" w:rsidRDefault="00B72FD6"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Tiesioginės užsienio investicijos</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14:paraId="30B63D0A" w14:textId="4B252208" w:rsidR="00B72FD6" w:rsidRDefault="00B72FD6" w:rsidP="008A5AAA">
            <w:pPr>
              <w:spacing w:line="240" w:lineRule="auto"/>
              <w:jc w:val="center"/>
              <w:rPr>
                <w:rFonts w:eastAsia="Times New Roman"/>
                <w:strike/>
                <w:color w:val="000000"/>
                <w:sz w:val="20"/>
                <w:szCs w:val="20"/>
                <w:lang w:val="lt-LT" w:eastAsia="lt-LT"/>
              </w:rPr>
            </w:pPr>
            <w:r w:rsidRPr="00BA652F">
              <w:rPr>
                <w:rFonts w:eastAsia="Times New Roman"/>
                <w:strike/>
                <w:color w:val="000000"/>
                <w:sz w:val="20"/>
                <w:szCs w:val="20"/>
                <w:lang w:val="lt-LT" w:eastAsia="lt-LT"/>
              </w:rPr>
              <w:t xml:space="preserve"> </w:t>
            </w:r>
          </w:p>
          <w:p w14:paraId="739C6CB6" w14:textId="70D23416" w:rsidR="00B72FD6" w:rsidRPr="00892D91" w:rsidRDefault="00B72FD6" w:rsidP="008A5AAA">
            <w:pPr>
              <w:spacing w:line="240" w:lineRule="auto"/>
              <w:jc w:val="center"/>
              <w:rPr>
                <w:rFonts w:eastAsia="Times New Roman"/>
                <w:color w:val="000000"/>
                <w:sz w:val="20"/>
                <w:szCs w:val="20"/>
                <w:lang w:val="lt-LT" w:eastAsia="lt-LT"/>
              </w:rPr>
            </w:pPr>
            <w:r>
              <w:rPr>
                <w:rFonts w:eastAsia="Times New Roman"/>
                <w:color w:val="000000"/>
                <w:sz w:val="20"/>
                <w:szCs w:val="20"/>
                <w:lang w:val="lt-LT" w:eastAsia="lt-LT"/>
              </w:rPr>
              <w:t xml:space="preserve"> </w:t>
            </w:r>
            <w:r w:rsidRPr="0084422D">
              <w:rPr>
                <w:rFonts w:eastAsia="Times New Roman"/>
                <w:sz w:val="20"/>
                <w:szCs w:val="20"/>
                <w:lang w:val="lt-LT" w:eastAsia="lt-LT"/>
              </w:rPr>
              <w:t>Eur./gyv.</w:t>
            </w:r>
          </w:p>
        </w:tc>
        <w:tc>
          <w:tcPr>
            <w:tcW w:w="3544" w:type="dxa"/>
            <w:tcBorders>
              <w:top w:val="single" w:sz="4" w:space="0" w:color="auto"/>
              <w:left w:val="nil"/>
              <w:bottom w:val="single" w:sz="4" w:space="0" w:color="auto"/>
              <w:right w:val="single" w:sz="4" w:space="0" w:color="auto"/>
            </w:tcBorders>
            <w:shd w:val="clear" w:color="auto" w:fill="FFFFFF" w:themeFill="background1"/>
            <w:hideMark/>
          </w:tcPr>
          <w:p w14:paraId="53038278" w14:textId="77777777" w:rsidR="00B72FD6" w:rsidRPr="00892D91" w:rsidRDefault="00B72FD6"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Tiesioginės užsienio investicijos, tenkanč</w:t>
            </w:r>
            <w:r>
              <w:rPr>
                <w:rFonts w:eastAsia="Times New Roman"/>
                <w:color w:val="000000"/>
                <w:sz w:val="20"/>
                <w:szCs w:val="20"/>
                <w:lang w:val="lt-LT" w:eastAsia="lt-LT"/>
              </w:rPr>
              <w:t>ios vienam gyventojui</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8B11547" w14:textId="77777777" w:rsidR="00B72FD6" w:rsidRPr="00892D91" w:rsidRDefault="00B72FD6"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Statistikos departamentas</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4C8A1CE8" w14:textId="58A7D28E" w:rsidR="00B72FD6" w:rsidRPr="00983C7F" w:rsidRDefault="000F7265" w:rsidP="008A5AAA">
            <w:pPr>
              <w:spacing w:line="240" w:lineRule="auto"/>
              <w:jc w:val="left"/>
              <w:rPr>
                <w:rFonts w:eastAsia="Times New Roman"/>
                <w:sz w:val="20"/>
                <w:szCs w:val="20"/>
                <w:lang w:val="lt-LT" w:eastAsia="lt-LT"/>
              </w:rPr>
            </w:pPr>
            <w:r w:rsidRPr="00983C7F">
              <w:rPr>
                <w:rFonts w:eastAsia="Times New Roman"/>
                <w:sz w:val="20"/>
                <w:szCs w:val="20"/>
                <w:lang w:val="lt-LT" w:eastAsia="lt-LT"/>
              </w:rPr>
              <w:t>709.0</w:t>
            </w:r>
          </w:p>
          <w:p w14:paraId="6983E17F" w14:textId="6A97786D" w:rsidR="00B72FD6" w:rsidRPr="00983C7F" w:rsidRDefault="00B72FD6" w:rsidP="008A5AAA">
            <w:pPr>
              <w:spacing w:line="240" w:lineRule="auto"/>
              <w:jc w:val="left"/>
              <w:rPr>
                <w:rFonts w:eastAsia="Times New Roman"/>
                <w:sz w:val="20"/>
                <w:szCs w:val="20"/>
                <w:lang w:val="lt-LT" w:eastAsia="lt-LT"/>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6EB097" w14:textId="2FEAB33D" w:rsidR="00B72FD6" w:rsidRPr="00983C7F" w:rsidRDefault="3D6C746C" w:rsidP="3D6C746C">
            <w:pPr>
              <w:spacing w:line="240" w:lineRule="auto"/>
              <w:jc w:val="left"/>
              <w:rPr>
                <w:rFonts w:asciiTheme="minorHAnsi" w:eastAsia="Times New Roman" w:hAnsiTheme="minorHAnsi" w:cstheme="minorBidi"/>
                <w:sz w:val="20"/>
                <w:szCs w:val="20"/>
                <w:lang w:val="lt-LT" w:eastAsia="lt-LT"/>
              </w:rPr>
            </w:pPr>
            <w:r w:rsidRPr="00983C7F">
              <w:rPr>
                <w:rFonts w:eastAsia="Times New Roman"/>
                <w:sz w:val="20"/>
                <w:szCs w:val="20"/>
                <w:lang w:val="lt-LT" w:eastAsia="lt-LT"/>
              </w:rPr>
              <w:t xml:space="preserve"> </w:t>
            </w:r>
            <w:r w:rsidRPr="00983C7F">
              <w:rPr>
                <w:rFonts w:ascii="Times New Roman" w:eastAsia="Times New Roman" w:hAnsi="Times New Roman"/>
                <w:sz w:val="20"/>
                <w:szCs w:val="20"/>
                <w:lang w:val="lt-LT" w:eastAsia="lt-LT"/>
              </w:rPr>
              <w:t xml:space="preserve"> </w:t>
            </w:r>
            <w:r w:rsidRPr="00983C7F">
              <w:rPr>
                <w:rFonts w:asciiTheme="minorHAnsi" w:eastAsia="Times New Roman" w:hAnsiTheme="minorHAnsi" w:cstheme="minorBidi"/>
                <w:sz w:val="20"/>
                <w:szCs w:val="20"/>
                <w:lang w:val="lt-LT" w:eastAsia="lt-LT"/>
              </w:rPr>
              <w:t>1</w:t>
            </w:r>
            <w:r w:rsidR="000F7265" w:rsidRPr="00983C7F">
              <w:rPr>
                <w:rFonts w:asciiTheme="minorHAnsi" w:eastAsia="Times New Roman" w:hAnsiTheme="minorHAnsi" w:cstheme="minorBidi"/>
                <w:sz w:val="20"/>
                <w:szCs w:val="20"/>
                <w:lang w:val="lt-LT" w:eastAsia="lt-LT"/>
              </w:rPr>
              <w:t> 383*</w:t>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026D0A8A" w14:textId="2E83C60B" w:rsidR="00B72FD6" w:rsidRPr="00F32EC6" w:rsidRDefault="06F0FD14" w:rsidP="3D6C746C">
            <w:pPr>
              <w:spacing w:line="240" w:lineRule="auto"/>
              <w:jc w:val="left"/>
              <w:rPr>
                <w:rFonts w:eastAsia="Times New Roman"/>
                <w:sz w:val="20"/>
                <w:szCs w:val="20"/>
                <w:lang w:val="lt-LT" w:eastAsia="lt-LT"/>
              </w:rPr>
            </w:pPr>
            <w:r w:rsidRPr="00F32EC6">
              <w:rPr>
                <w:rFonts w:eastAsia="Times New Roman"/>
                <w:sz w:val="20"/>
                <w:szCs w:val="20"/>
                <w:lang w:val="lt-LT" w:eastAsia="lt-LT"/>
              </w:rPr>
              <w:t xml:space="preserve">2 433 </w:t>
            </w:r>
          </w:p>
          <w:p w14:paraId="6FCB60FE" w14:textId="512D8A95" w:rsidR="00B72FD6" w:rsidRDefault="4DCE0F51" w:rsidP="008A5AAA">
            <w:pPr>
              <w:spacing w:line="240" w:lineRule="auto"/>
              <w:jc w:val="left"/>
              <w:rPr>
                <w:rFonts w:eastAsia="Times New Roman"/>
                <w:color w:val="000000"/>
                <w:sz w:val="20"/>
                <w:szCs w:val="20"/>
                <w:lang w:val="lt-LT" w:eastAsia="lt-LT"/>
              </w:rPr>
            </w:pPr>
            <w:r w:rsidRPr="00F32EC6">
              <w:rPr>
                <w:rFonts w:eastAsia="Times New Roman"/>
                <w:sz w:val="16"/>
                <w:szCs w:val="16"/>
                <w:lang w:val="lt-LT" w:eastAsia="lt-LT"/>
              </w:rPr>
              <w:t>(2020 m.,</w:t>
            </w:r>
            <w:r w:rsidR="0078157F" w:rsidRPr="00F32EC6">
              <w:rPr>
                <w:rFonts w:eastAsia="Times New Roman"/>
                <w:sz w:val="16"/>
                <w:szCs w:val="16"/>
                <w:lang w:val="lt-LT" w:eastAsia="lt-LT"/>
              </w:rPr>
              <w:t xml:space="preserve"> duomenys)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879301A" w14:textId="04313BAF" w:rsidR="00B72FD6" w:rsidRPr="00892D91" w:rsidRDefault="00B72FD6" w:rsidP="008A5AAA">
            <w:pPr>
              <w:spacing w:line="240" w:lineRule="auto"/>
              <w:jc w:val="left"/>
              <w:rPr>
                <w:rFonts w:eastAsia="Times New Roman"/>
                <w:color w:val="000000"/>
                <w:sz w:val="20"/>
                <w:szCs w:val="20"/>
                <w:lang w:val="lt-LT" w:eastAsia="lt-LT"/>
              </w:rPr>
            </w:pPr>
            <w:r>
              <w:rPr>
                <w:rFonts w:eastAsia="Times New Roman"/>
                <w:color w:val="000000"/>
                <w:sz w:val="20"/>
                <w:szCs w:val="20"/>
                <w:lang w:val="lt-LT" w:eastAsia="lt-LT"/>
              </w:rPr>
              <w:t>1 500</w:t>
            </w:r>
          </w:p>
        </w:tc>
        <w:tc>
          <w:tcPr>
            <w:tcW w:w="2127" w:type="dxa"/>
            <w:tcBorders>
              <w:top w:val="single" w:sz="4" w:space="0" w:color="auto"/>
              <w:left w:val="nil"/>
              <w:bottom w:val="single" w:sz="4" w:space="0" w:color="auto"/>
              <w:right w:val="single" w:sz="4" w:space="0" w:color="auto"/>
            </w:tcBorders>
            <w:shd w:val="clear" w:color="auto" w:fill="FFFFFF" w:themeFill="background1"/>
          </w:tcPr>
          <w:p w14:paraId="1AA54623" w14:textId="2AA98605" w:rsidR="00B72FD6" w:rsidRPr="004621CE" w:rsidRDefault="00576ACB" w:rsidP="0084422D">
            <w:pPr>
              <w:spacing w:line="240" w:lineRule="auto"/>
              <w:jc w:val="left"/>
              <w:rPr>
                <w:rFonts w:ascii="Times New Roman" w:hAnsi="Times New Roman"/>
                <w:sz w:val="20"/>
                <w:szCs w:val="20"/>
              </w:rPr>
            </w:pPr>
            <w:r w:rsidRPr="004621CE">
              <w:rPr>
                <w:rFonts w:eastAsia="Times New Roman"/>
                <w:bCs/>
                <w:color w:val="000000"/>
                <w:sz w:val="20"/>
                <w:szCs w:val="20"/>
                <w:lang w:val="lt-LT" w:eastAsia="lt-LT"/>
              </w:rPr>
              <w:t>Ekonomikos ir investicijų skyrius</w:t>
            </w:r>
          </w:p>
        </w:tc>
      </w:tr>
      <w:tr w:rsidR="00B72FD6" w:rsidRPr="00892D91" w14:paraId="26BE35D6" w14:textId="77777777" w:rsidTr="4DCE0F51">
        <w:trPr>
          <w:trHeight w:val="552"/>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45530556" w14:textId="5A5087DE" w:rsidR="00B72FD6" w:rsidRPr="00892D91" w:rsidRDefault="00B72FD6"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Gyventojų pasitenkinimas Savivaldybės darbu</w:t>
            </w:r>
          </w:p>
        </w:tc>
        <w:tc>
          <w:tcPr>
            <w:tcW w:w="992" w:type="dxa"/>
            <w:tcBorders>
              <w:top w:val="single" w:sz="4" w:space="0" w:color="auto"/>
              <w:left w:val="nil"/>
              <w:bottom w:val="single" w:sz="4" w:space="0" w:color="auto"/>
              <w:right w:val="single" w:sz="4" w:space="0" w:color="auto"/>
            </w:tcBorders>
            <w:shd w:val="clear" w:color="auto" w:fill="auto"/>
            <w:hideMark/>
          </w:tcPr>
          <w:p w14:paraId="1D007CDA" w14:textId="77777777" w:rsidR="00B72FD6" w:rsidRPr="00892D91" w:rsidRDefault="00B72FD6" w:rsidP="008A5AAA">
            <w:pPr>
              <w:spacing w:line="240" w:lineRule="auto"/>
              <w:jc w:val="center"/>
              <w:rPr>
                <w:rFonts w:eastAsia="Times New Roman"/>
                <w:color w:val="000000"/>
                <w:sz w:val="20"/>
                <w:szCs w:val="20"/>
                <w:lang w:val="lt-LT" w:eastAsia="lt-LT"/>
              </w:rPr>
            </w:pPr>
            <w:r w:rsidRPr="00892D91">
              <w:rPr>
                <w:rFonts w:eastAsia="Times New Roman"/>
                <w:color w:val="000000"/>
                <w:sz w:val="20"/>
                <w:szCs w:val="20"/>
                <w:lang w:val="lt-LT" w:eastAsia="lt-LT"/>
              </w:rPr>
              <w:t>proc.</w:t>
            </w:r>
          </w:p>
        </w:tc>
        <w:tc>
          <w:tcPr>
            <w:tcW w:w="3544" w:type="dxa"/>
            <w:tcBorders>
              <w:top w:val="single" w:sz="4" w:space="0" w:color="auto"/>
              <w:left w:val="nil"/>
              <w:bottom w:val="single" w:sz="4" w:space="0" w:color="auto"/>
              <w:right w:val="single" w:sz="4" w:space="0" w:color="auto"/>
            </w:tcBorders>
            <w:shd w:val="clear" w:color="auto" w:fill="auto"/>
            <w:hideMark/>
          </w:tcPr>
          <w:p w14:paraId="36C26B0C" w14:textId="77777777" w:rsidR="00B72FD6" w:rsidRPr="00892D91" w:rsidRDefault="00B72FD6"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 xml:space="preserve">Šiaulių m. gyventojų nuomonės tyrimas. Patenkintų  gyventojų Savivaldybės darbu </w:t>
            </w:r>
            <w:r>
              <w:rPr>
                <w:rFonts w:eastAsia="Times New Roman"/>
                <w:color w:val="000000"/>
                <w:sz w:val="20"/>
                <w:szCs w:val="20"/>
                <w:lang w:val="lt-LT" w:eastAsia="lt-LT"/>
              </w:rPr>
              <w:t>dalis</w:t>
            </w:r>
          </w:p>
        </w:tc>
        <w:tc>
          <w:tcPr>
            <w:tcW w:w="1559" w:type="dxa"/>
            <w:tcBorders>
              <w:top w:val="single" w:sz="4" w:space="0" w:color="auto"/>
              <w:left w:val="nil"/>
              <w:bottom w:val="single" w:sz="4" w:space="0" w:color="auto"/>
              <w:right w:val="single" w:sz="4" w:space="0" w:color="auto"/>
            </w:tcBorders>
            <w:shd w:val="clear" w:color="auto" w:fill="auto"/>
            <w:hideMark/>
          </w:tcPr>
          <w:p w14:paraId="5B917982" w14:textId="77777777" w:rsidR="00B72FD6" w:rsidRPr="00892D91" w:rsidRDefault="00B72FD6"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Savivaldybė</w:t>
            </w:r>
          </w:p>
        </w:tc>
        <w:tc>
          <w:tcPr>
            <w:tcW w:w="1418" w:type="dxa"/>
            <w:tcBorders>
              <w:top w:val="single" w:sz="4" w:space="0" w:color="auto"/>
              <w:left w:val="nil"/>
              <w:bottom w:val="single" w:sz="4" w:space="0" w:color="auto"/>
              <w:right w:val="single" w:sz="4" w:space="0" w:color="auto"/>
            </w:tcBorders>
            <w:shd w:val="clear" w:color="auto" w:fill="auto"/>
          </w:tcPr>
          <w:p w14:paraId="76EF5B5F" w14:textId="77777777" w:rsidR="00B72FD6" w:rsidRPr="00892D91" w:rsidRDefault="00B72FD6" w:rsidP="008A5AAA">
            <w:pPr>
              <w:spacing w:line="240" w:lineRule="auto"/>
              <w:jc w:val="left"/>
              <w:rPr>
                <w:rFonts w:eastAsia="Times New Roman"/>
                <w:color w:val="000000"/>
                <w:sz w:val="20"/>
                <w:szCs w:val="20"/>
                <w:lang w:val="lt-LT" w:eastAsia="lt-LT"/>
              </w:rPr>
            </w:pPr>
            <w:r>
              <w:rPr>
                <w:rFonts w:eastAsia="Times New Roman"/>
                <w:color w:val="000000"/>
                <w:sz w:val="20"/>
                <w:szCs w:val="20"/>
                <w:lang w:val="lt-LT" w:eastAsia="lt-LT"/>
              </w:rPr>
              <w:t>5,97</w:t>
            </w:r>
          </w:p>
        </w:tc>
        <w:tc>
          <w:tcPr>
            <w:tcW w:w="1417" w:type="dxa"/>
            <w:gridSpan w:val="2"/>
            <w:tcBorders>
              <w:top w:val="single" w:sz="4" w:space="0" w:color="auto"/>
              <w:left w:val="single" w:sz="4" w:space="0" w:color="auto"/>
              <w:bottom w:val="single" w:sz="4" w:space="0" w:color="auto"/>
              <w:right w:val="single" w:sz="4" w:space="0" w:color="auto"/>
            </w:tcBorders>
          </w:tcPr>
          <w:p w14:paraId="579141F9" w14:textId="77777777" w:rsidR="00B72FD6" w:rsidRPr="00892D91" w:rsidRDefault="00B72FD6" w:rsidP="008A5AAA">
            <w:pPr>
              <w:spacing w:line="240" w:lineRule="auto"/>
              <w:jc w:val="left"/>
              <w:rPr>
                <w:rFonts w:eastAsia="Times New Roman"/>
                <w:color w:val="000000"/>
                <w:sz w:val="20"/>
                <w:szCs w:val="20"/>
                <w:lang w:val="lt-LT" w:eastAsia="lt-LT"/>
              </w:rPr>
            </w:pPr>
            <w:r w:rsidRPr="007E5CC2">
              <w:rPr>
                <w:rFonts w:eastAsia="Times New Roman"/>
                <w:sz w:val="20"/>
                <w:szCs w:val="20"/>
                <w:lang w:val="lt-LT" w:eastAsia="lt-LT"/>
              </w:rPr>
              <w:t>6,9</w:t>
            </w:r>
          </w:p>
        </w:tc>
        <w:tc>
          <w:tcPr>
            <w:tcW w:w="1276" w:type="dxa"/>
            <w:tcBorders>
              <w:top w:val="single" w:sz="4" w:space="0" w:color="auto"/>
              <w:left w:val="nil"/>
              <w:bottom w:val="single" w:sz="4" w:space="0" w:color="auto"/>
              <w:right w:val="single" w:sz="4" w:space="0" w:color="auto"/>
            </w:tcBorders>
          </w:tcPr>
          <w:p w14:paraId="1C4FB8DE" w14:textId="4F157B95" w:rsidR="00B72FD6" w:rsidRDefault="42222657" w:rsidP="443AD4EC">
            <w:pPr>
              <w:spacing w:line="240" w:lineRule="auto"/>
              <w:jc w:val="left"/>
              <w:rPr>
                <w:color w:val="000000" w:themeColor="text1"/>
                <w:sz w:val="20"/>
                <w:szCs w:val="20"/>
                <w:lang w:val="lt-LT" w:eastAsia="lt-LT"/>
              </w:rPr>
            </w:pPr>
            <w:r w:rsidRPr="00F32EC6">
              <w:rPr>
                <w:sz w:val="20"/>
                <w:szCs w:val="20"/>
                <w:lang w:val="lt-LT" w:eastAsia="lt-LT"/>
              </w:rPr>
              <w:t>6,87</w:t>
            </w:r>
          </w:p>
        </w:tc>
        <w:tc>
          <w:tcPr>
            <w:tcW w:w="1559" w:type="dxa"/>
            <w:tcBorders>
              <w:top w:val="single" w:sz="4" w:space="0" w:color="auto"/>
              <w:left w:val="single" w:sz="4" w:space="0" w:color="auto"/>
              <w:bottom w:val="single" w:sz="4" w:space="0" w:color="auto"/>
              <w:right w:val="single" w:sz="4" w:space="0" w:color="auto"/>
            </w:tcBorders>
          </w:tcPr>
          <w:p w14:paraId="7A9CCE09" w14:textId="6854E7DB" w:rsidR="00B72FD6" w:rsidRDefault="00B72FD6" w:rsidP="008A5AAA">
            <w:pPr>
              <w:spacing w:line="240" w:lineRule="auto"/>
              <w:jc w:val="left"/>
              <w:rPr>
                <w:rFonts w:eastAsia="Times New Roman"/>
                <w:color w:val="000000"/>
                <w:sz w:val="20"/>
                <w:szCs w:val="20"/>
                <w:lang w:val="lt-LT" w:eastAsia="lt-LT"/>
              </w:rPr>
            </w:pPr>
            <w:r>
              <w:rPr>
                <w:rFonts w:eastAsia="Times New Roman"/>
                <w:color w:val="000000"/>
                <w:sz w:val="20"/>
                <w:szCs w:val="20"/>
                <w:lang w:val="lt-LT" w:eastAsia="lt-LT"/>
              </w:rPr>
              <w:t>8</w:t>
            </w:r>
          </w:p>
          <w:p w14:paraId="6C9934A4" w14:textId="77777777" w:rsidR="00B72FD6" w:rsidRPr="00892D91" w:rsidRDefault="00B72FD6" w:rsidP="00762063">
            <w:pPr>
              <w:pStyle w:val="Komentarotekstas"/>
              <w:rPr>
                <w:rFonts w:eastAsia="Times New Roman"/>
                <w:color w:val="000000"/>
                <w:lang w:val="lt-LT" w:eastAsia="lt-LT"/>
              </w:rPr>
            </w:pPr>
          </w:p>
        </w:tc>
        <w:tc>
          <w:tcPr>
            <w:tcW w:w="2127" w:type="dxa"/>
            <w:tcBorders>
              <w:top w:val="single" w:sz="4" w:space="0" w:color="auto"/>
              <w:left w:val="nil"/>
              <w:bottom w:val="single" w:sz="4" w:space="0" w:color="auto"/>
              <w:right w:val="single" w:sz="4" w:space="0" w:color="auto"/>
            </w:tcBorders>
          </w:tcPr>
          <w:p w14:paraId="4C855DB4" w14:textId="77777777" w:rsidR="00B72FD6" w:rsidRPr="00315593" w:rsidRDefault="4DCE0F51" w:rsidP="4DCE0F51">
            <w:pPr>
              <w:spacing w:line="240" w:lineRule="auto"/>
              <w:jc w:val="left"/>
              <w:rPr>
                <w:rFonts w:eastAsia="Times New Roman"/>
                <w:color w:val="000000"/>
                <w:sz w:val="20"/>
                <w:szCs w:val="20"/>
                <w:lang w:val="lt-LT" w:eastAsia="lt-LT"/>
              </w:rPr>
            </w:pPr>
            <w:r w:rsidRPr="00315593">
              <w:rPr>
                <w:rFonts w:eastAsia="Times New Roman"/>
                <w:color w:val="000000" w:themeColor="text1"/>
                <w:sz w:val="20"/>
                <w:szCs w:val="20"/>
                <w:lang w:val="lt-LT" w:eastAsia="lt-LT"/>
              </w:rPr>
              <w:t>Bendrųjų reikalų skyrius</w:t>
            </w:r>
          </w:p>
          <w:p w14:paraId="3368B269" w14:textId="77777777" w:rsidR="00B72FD6" w:rsidRDefault="00B72FD6" w:rsidP="008A5AAA">
            <w:pPr>
              <w:spacing w:line="240" w:lineRule="auto"/>
              <w:jc w:val="left"/>
              <w:rPr>
                <w:rFonts w:eastAsia="Times New Roman"/>
                <w:color w:val="000000"/>
                <w:sz w:val="20"/>
                <w:szCs w:val="20"/>
                <w:lang w:val="lt-LT" w:eastAsia="lt-LT"/>
              </w:rPr>
            </w:pPr>
          </w:p>
          <w:p w14:paraId="52912ED3" w14:textId="77777777" w:rsidR="00B72FD6" w:rsidRPr="00892D91" w:rsidRDefault="00B72FD6" w:rsidP="008A5AAA">
            <w:pPr>
              <w:spacing w:line="240" w:lineRule="auto"/>
              <w:jc w:val="left"/>
              <w:rPr>
                <w:rFonts w:eastAsia="Times New Roman"/>
                <w:color w:val="000000"/>
                <w:sz w:val="20"/>
                <w:szCs w:val="20"/>
                <w:lang w:val="lt-LT" w:eastAsia="lt-LT"/>
              </w:rPr>
            </w:pPr>
          </w:p>
        </w:tc>
      </w:tr>
      <w:tr w:rsidR="00B72FD6" w:rsidRPr="00892D91" w14:paraId="345B247C" w14:textId="77777777" w:rsidTr="4DCE0F51">
        <w:trPr>
          <w:trHeight w:val="276"/>
        </w:trPr>
        <w:tc>
          <w:tcPr>
            <w:tcW w:w="9351" w:type="dxa"/>
            <w:gridSpan w:val="5"/>
            <w:tcBorders>
              <w:top w:val="single" w:sz="4" w:space="0" w:color="auto"/>
              <w:left w:val="single" w:sz="4" w:space="0" w:color="auto"/>
              <w:bottom w:val="single" w:sz="4" w:space="0" w:color="auto"/>
              <w:right w:val="single" w:sz="4" w:space="0" w:color="auto"/>
            </w:tcBorders>
            <w:shd w:val="clear" w:color="auto" w:fill="C00000"/>
            <w:vAlign w:val="center"/>
            <w:hideMark/>
          </w:tcPr>
          <w:p w14:paraId="6A241CC5" w14:textId="77777777" w:rsidR="00B72FD6" w:rsidRPr="00892D91" w:rsidRDefault="00B72FD6" w:rsidP="008A5AAA">
            <w:pPr>
              <w:spacing w:line="240" w:lineRule="auto"/>
              <w:jc w:val="left"/>
              <w:outlineLvl w:val="1"/>
              <w:rPr>
                <w:rFonts w:eastAsia="Times New Roman"/>
                <w:bCs/>
                <w:color w:val="000000"/>
                <w:sz w:val="20"/>
                <w:szCs w:val="20"/>
                <w:lang w:val="lt-LT" w:eastAsia="lt-LT"/>
              </w:rPr>
            </w:pPr>
            <w:r w:rsidRPr="00892D91">
              <w:rPr>
                <w:rFonts w:eastAsia="Times New Roman"/>
                <w:b/>
                <w:bCs/>
                <w:color w:val="FFFFFF"/>
                <w:sz w:val="20"/>
                <w:szCs w:val="20"/>
                <w:lang w:val="lt-LT" w:eastAsia="lt-LT"/>
              </w:rPr>
              <w:t>SAUGUS – DRAUGIŠKA GAMTAI KOKYBIŠKA GYVENAMOJI APLINKA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C00000"/>
          </w:tcPr>
          <w:p w14:paraId="06709D18" w14:textId="77777777" w:rsidR="00B72FD6" w:rsidRPr="00892D91" w:rsidRDefault="00B72FD6" w:rsidP="008A5AAA">
            <w:pPr>
              <w:spacing w:line="240" w:lineRule="auto"/>
              <w:jc w:val="left"/>
              <w:outlineLvl w:val="1"/>
              <w:rPr>
                <w:rFonts w:eastAsia="Times New Roman"/>
                <w:b/>
                <w:bCs/>
                <w:color w:val="FFFFFF"/>
                <w:sz w:val="20"/>
                <w:szCs w:val="20"/>
                <w:lang w:val="lt-LT"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C00000"/>
          </w:tcPr>
          <w:p w14:paraId="2CFB36AB" w14:textId="77777777" w:rsidR="00B72FD6" w:rsidRPr="00892D91" w:rsidRDefault="00B72FD6" w:rsidP="008A5AAA">
            <w:pPr>
              <w:spacing w:line="240" w:lineRule="auto"/>
              <w:jc w:val="left"/>
              <w:outlineLvl w:val="1"/>
              <w:rPr>
                <w:rFonts w:eastAsia="Times New Roman"/>
                <w:b/>
                <w:bCs/>
                <w:color w:val="FFFFFF"/>
                <w:sz w:val="20"/>
                <w:szCs w:val="20"/>
                <w:lang w:val="lt-LT" w:eastAsia="lt-LT"/>
              </w:rPr>
            </w:pPr>
          </w:p>
        </w:tc>
        <w:tc>
          <w:tcPr>
            <w:tcW w:w="1559" w:type="dxa"/>
            <w:tcBorders>
              <w:top w:val="single" w:sz="4" w:space="0" w:color="auto"/>
              <w:left w:val="single" w:sz="4" w:space="0" w:color="auto"/>
              <w:bottom w:val="single" w:sz="4" w:space="0" w:color="auto"/>
              <w:right w:val="single" w:sz="4" w:space="0" w:color="000000" w:themeColor="text1"/>
            </w:tcBorders>
            <w:shd w:val="clear" w:color="auto" w:fill="C00000"/>
          </w:tcPr>
          <w:p w14:paraId="294747EF" w14:textId="3973DD3D" w:rsidR="00B72FD6" w:rsidRPr="00892D91" w:rsidRDefault="00B72FD6" w:rsidP="008A5AAA">
            <w:pPr>
              <w:spacing w:line="240" w:lineRule="auto"/>
              <w:jc w:val="left"/>
              <w:outlineLvl w:val="1"/>
              <w:rPr>
                <w:rFonts w:eastAsia="Times New Roman"/>
                <w:b/>
                <w:bCs/>
                <w:color w:val="FFFFFF"/>
                <w:sz w:val="20"/>
                <w:szCs w:val="20"/>
                <w:lang w:val="lt-LT" w:eastAsia="lt-LT"/>
              </w:rPr>
            </w:pPr>
          </w:p>
        </w:tc>
        <w:tc>
          <w:tcPr>
            <w:tcW w:w="2127" w:type="dxa"/>
            <w:tcBorders>
              <w:top w:val="single" w:sz="4" w:space="0" w:color="auto"/>
              <w:left w:val="single" w:sz="4" w:space="0" w:color="auto"/>
              <w:bottom w:val="single" w:sz="4" w:space="0" w:color="auto"/>
              <w:right w:val="single" w:sz="4" w:space="0" w:color="000000" w:themeColor="text1"/>
            </w:tcBorders>
            <w:shd w:val="clear" w:color="auto" w:fill="C00000"/>
          </w:tcPr>
          <w:p w14:paraId="2E9F67BA" w14:textId="77777777" w:rsidR="00B72FD6" w:rsidRPr="00892D91" w:rsidRDefault="00B72FD6" w:rsidP="008A5AAA">
            <w:pPr>
              <w:spacing w:line="240" w:lineRule="auto"/>
              <w:jc w:val="left"/>
              <w:outlineLvl w:val="1"/>
              <w:rPr>
                <w:rFonts w:eastAsia="Times New Roman"/>
                <w:b/>
                <w:bCs/>
                <w:color w:val="FFFFFF"/>
                <w:sz w:val="20"/>
                <w:szCs w:val="20"/>
                <w:lang w:val="lt-LT" w:eastAsia="lt-LT"/>
              </w:rPr>
            </w:pPr>
          </w:p>
        </w:tc>
      </w:tr>
      <w:tr w:rsidR="00B72FD6" w:rsidRPr="00892D91" w14:paraId="2326D890" w14:textId="77777777" w:rsidTr="4DCE0F51">
        <w:trPr>
          <w:trHeight w:val="483"/>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279381B0" w14:textId="77777777" w:rsidR="00B72FD6" w:rsidRPr="00892D91" w:rsidRDefault="00B72FD6"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Nusikalstamumo lygis</w:t>
            </w:r>
          </w:p>
        </w:tc>
        <w:tc>
          <w:tcPr>
            <w:tcW w:w="992" w:type="dxa"/>
            <w:tcBorders>
              <w:top w:val="single" w:sz="4" w:space="0" w:color="auto"/>
              <w:left w:val="nil"/>
              <w:bottom w:val="single" w:sz="4" w:space="0" w:color="auto"/>
              <w:right w:val="single" w:sz="4" w:space="0" w:color="auto"/>
            </w:tcBorders>
            <w:shd w:val="clear" w:color="auto" w:fill="auto"/>
            <w:hideMark/>
          </w:tcPr>
          <w:p w14:paraId="60E31234" w14:textId="77777777" w:rsidR="00B72FD6" w:rsidRPr="00892D91" w:rsidRDefault="00B72FD6" w:rsidP="008A5AAA">
            <w:pPr>
              <w:spacing w:line="240" w:lineRule="auto"/>
              <w:jc w:val="center"/>
              <w:rPr>
                <w:rFonts w:eastAsia="Times New Roman"/>
                <w:color w:val="000000"/>
                <w:sz w:val="20"/>
                <w:szCs w:val="20"/>
                <w:lang w:val="lt-LT" w:eastAsia="lt-LT"/>
              </w:rPr>
            </w:pPr>
            <w:r>
              <w:rPr>
                <w:rFonts w:eastAsia="Times New Roman"/>
                <w:color w:val="000000"/>
                <w:sz w:val="20"/>
                <w:szCs w:val="20"/>
                <w:lang w:val="lt-LT" w:eastAsia="lt-LT"/>
              </w:rPr>
              <w:t>vnt./ 1000</w:t>
            </w:r>
            <w:r w:rsidRPr="00892D91">
              <w:rPr>
                <w:rFonts w:eastAsia="Times New Roman"/>
                <w:color w:val="000000"/>
                <w:sz w:val="20"/>
                <w:szCs w:val="20"/>
                <w:lang w:val="lt-LT" w:eastAsia="lt-LT"/>
              </w:rPr>
              <w:t xml:space="preserve"> gyv.</w:t>
            </w:r>
          </w:p>
        </w:tc>
        <w:tc>
          <w:tcPr>
            <w:tcW w:w="3544" w:type="dxa"/>
            <w:tcBorders>
              <w:top w:val="single" w:sz="4" w:space="0" w:color="auto"/>
              <w:left w:val="nil"/>
              <w:bottom w:val="single" w:sz="4" w:space="0" w:color="auto"/>
              <w:right w:val="single" w:sz="4" w:space="0" w:color="auto"/>
            </w:tcBorders>
            <w:shd w:val="clear" w:color="auto" w:fill="auto"/>
            <w:hideMark/>
          </w:tcPr>
          <w:p w14:paraId="023E49DC" w14:textId="77777777" w:rsidR="00B72FD6" w:rsidRPr="00892D91" w:rsidRDefault="00B72FD6"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 xml:space="preserve">Nusikalstamų </w:t>
            </w:r>
            <w:r>
              <w:rPr>
                <w:rFonts w:eastAsia="Times New Roman"/>
                <w:color w:val="000000"/>
                <w:sz w:val="20"/>
                <w:szCs w:val="20"/>
                <w:lang w:val="lt-LT" w:eastAsia="lt-LT"/>
              </w:rPr>
              <w:t>veikų skaičių 100 000 gyventojų</w:t>
            </w:r>
          </w:p>
        </w:tc>
        <w:tc>
          <w:tcPr>
            <w:tcW w:w="1559" w:type="dxa"/>
            <w:tcBorders>
              <w:top w:val="single" w:sz="4" w:space="0" w:color="auto"/>
              <w:left w:val="nil"/>
              <w:bottom w:val="single" w:sz="4" w:space="0" w:color="auto"/>
              <w:right w:val="single" w:sz="4" w:space="0" w:color="auto"/>
            </w:tcBorders>
            <w:shd w:val="clear" w:color="auto" w:fill="auto"/>
            <w:hideMark/>
          </w:tcPr>
          <w:p w14:paraId="2AA41ECB" w14:textId="77777777" w:rsidR="00B72FD6" w:rsidRPr="00892D91" w:rsidRDefault="00B72FD6"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Statistikos departamentas</w:t>
            </w:r>
          </w:p>
        </w:tc>
        <w:tc>
          <w:tcPr>
            <w:tcW w:w="1418" w:type="dxa"/>
            <w:tcBorders>
              <w:top w:val="single" w:sz="4" w:space="0" w:color="auto"/>
              <w:left w:val="nil"/>
              <w:bottom w:val="single" w:sz="4" w:space="0" w:color="auto"/>
              <w:right w:val="single" w:sz="4" w:space="0" w:color="auto"/>
            </w:tcBorders>
            <w:shd w:val="clear" w:color="auto" w:fill="auto"/>
          </w:tcPr>
          <w:p w14:paraId="753E091E" w14:textId="14CD7D13" w:rsidR="00B72FD6" w:rsidRPr="00892D91" w:rsidRDefault="00B72FD6" w:rsidP="008A5AAA">
            <w:pPr>
              <w:spacing w:line="240" w:lineRule="auto"/>
              <w:jc w:val="left"/>
              <w:rPr>
                <w:rFonts w:eastAsia="Times New Roman"/>
                <w:color w:val="000000"/>
                <w:sz w:val="20"/>
                <w:szCs w:val="20"/>
                <w:lang w:val="lt-LT" w:eastAsia="lt-LT"/>
              </w:rPr>
            </w:pPr>
            <w:r>
              <w:rPr>
                <w:rFonts w:eastAsia="Times New Roman"/>
                <w:color w:val="000000"/>
                <w:sz w:val="20"/>
                <w:szCs w:val="20"/>
                <w:lang w:val="lt-LT" w:eastAsia="lt-LT"/>
              </w:rPr>
              <w:t>2 979</w:t>
            </w:r>
          </w:p>
        </w:tc>
        <w:tc>
          <w:tcPr>
            <w:tcW w:w="1417" w:type="dxa"/>
            <w:gridSpan w:val="2"/>
            <w:tcBorders>
              <w:top w:val="single" w:sz="4" w:space="0" w:color="auto"/>
              <w:left w:val="single" w:sz="4" w:space="0" w:color="auto"/>
              <w:bottom w:val="single" w:sz="4" w:space="0" w:color="auto"/>
              <w:right w:val="single" w:sz="4" w:space="0" w:color="auto"/>
            </w:tcBorders>
          </w:tcPr>
          <w:p w14:paraId="67F0BDA8" w14:textId="2A43F89A" w:rsidR="00B72FD6" w:rsidRPr="002D13C4" w:rsidRDefault="00B72FD6" w:rsidP="008A5AAA">
            <w:pPr>
              <w:spacing w:line="240" w:lineRule="auto"/>
              <w:jc w:val="left"/>
              <w:rPr>
                <w:rFonts w:eastAsia="Times New Roman"/>
                <w:sz w:val="20"/>
                <w:szCs w:val="20"/>
                <w:lang w:val="lt-LT" w:eastAsia="lt-LT"/>
              </w:rPr>
            </w:pPr>
            <w:r w:rsidRPr="002D13C4">
              <w:rPr>
                <w:rFonts w:eastAsia="Times New Roman"/>
                <w:sz w:val="20"/>
                <w:szCs w:val="20"/>
                <w:lang w:val="lt-LT" w:eastAsia="lt-LT"/>
              </w:rPr>
              <w:t>2</w:t>
            </w:r>
            <w:r>
              <w:rPr>
                <w:rFonts w:eastAsia="Times New Roman"/>
                <w:sz w:val="20"/>
                <w:szCs w:val="20"/>
                <w:lang w:val="lt-LT" w:eastAsia="lt-LT"/>
              </w:rPr>
              <w:t xml:space="preserve"> </w:t>
            </w:r>
            <w:r w:rsidRPr="002D13C4">
              <w:rPr>
                <w:rFonts w:eastAsia="Times New Roman"/>
                <w:sz w:val="20"/>
                <w:szCs w:val="20"/>
                <w:lang w:val="lt-LT" w:eastAsia="lt-LT"/>
              </w:rPr>
              <w:t>100</w:t>
            </w:r>
          </w:p>
        </w:tc>
        <w:tc>
          <w:tcPr>
            <w:tcW w:w="1276" w:type="dxa"/>
            <w:tcBorders>
              <w:top w:val="single" w:sz="4" w:space="0" w:color="auto"/>
              <w:left w:val="nil"/>
              <w:bottom w:val="single" w:sz="4" w:space="0" w:color="auto"/>
              <w:right w:val="single" w:sz="4" w:space="0" w:color="auto"/>
            </w:tcBorders>
          </w:tcPr>
          <w:p w14:paraId="3B941FB6" w14:textId="5CF0A13E" w:rsidR="00B72FD6" w:rsidRPr="003A2D0B" w:rsidRDefault="0A12CEDB" w:rsidP="008A5AAA">
            <w:pPr>
              <w:spacing w:line="240" w:lineRule="auto"/>
              <w:jc w:val="left"/>
              <w:rPr>
                <w:rFonts w:eastAsia="Times New Roman"/>
                <w:sz w:val="20"/>
                <w:szCs w:val="20"/>
                <w:lang w:val="lt-LT" w:eastAsia="lt-LT"/>
              </w:rPr>
            </w:pPr>
            <w:r w:rsidRPr="00F32EC6">
              <w:rPr>
                <w:rFonts w:eastAsia="Times New Roman"/>
                <w:sz w:val="20"/>
                <w:szCs w:val="20"/>
                <w:lang w:val="lt-LT" w:eastAsia="lt-LT"/>
              </w:rPr>
              <w:t>1</w:t>
            </w:r>
            <w:r w:rsidR="0078157F" w:rsidRPr="00F32EC6">
              <w:rPr>
                <w:rFonts w:eastAsia="Times New Roman"/>
                <w:sz w:val="20"/>
                <w:szCs w:val="20"/>
                <w:lang w:val="lt-LT" w:eastAsia="lt-LT"/>
              </w:rPr>
              <w:t xml:space="preserve"> </w:t>
            </w:r>
            <w:r w:rsidRPr="00F32EC6">
              <w:rPr>
                <w:rFonts w:eastAsia="Times New Roman"/>
                <w:sz w:val="20"/>
                <w:szCs w:val="20"/>
                <w:lang w:val="lt-LT" w:eastAsia="lt-LT"/>
              </w:rPr>
              <w:t>4</w:t>
            </w:r>
            <w:r w:rsidR="0078157F" w:rsidRPr="00F32EC6">
              <w:rPr>
                <w:rFonts w:eastAsia="Times New Roman"/>
                <w:sz w:val="20"/>
                <w:szCs w:val="20"/>
                <w:lang w:val="lt-LT" w:eastAsia="lt-LT"/>
              </w:rPr>
              <w:t>80</w:t>
            </w:r>
          </w:p>
        </w:tc>
        <w:tc>
          <w:tcPr>
            <w:tcW w:w="1559" w:type="dxa"/>
            <w:tcBorders>
              <w:top w:val="single" w:sz="4" w:space="0" w:color="auto"/>
              <w:left w:val="single" w:sz="4" w:space="0" w:color="auto"/>
              <w:bottom w:val="single" w:sz="4" w:space="0" w:color="auto"/>
              <w:right w:val="single" w:sz="4" w:space="0" w:color="auto"/>
            </w:tcBorders>
          </w:tcPr>
          <w:p w14:paraId="22DFDE91" w14:textId="6E5D4339" w:rsidR="00B72FD6" w:rsidRPr="00EB0916" w:rsidRDefault="009F308A" w:rsidP="008A5AAA">
            <w:pPr>
              <w:spacing w:line="240" w:lineRule="auto"/>
              <w:jc w:val="left"/>
              <w:rPr>
                <w:rFonts w:eastAsia="Times New Roman"/>
                <w:sz w:val="20"/>
                <w:szCs w:val="20"/>
                <w:lang w:eastAsia="lt-LT"/>
              </w:rPr>
            </w:pPr>
            <w:r>
              <w:rPr>
                <w:rFonts w:eastAsia="Times New Roman"/>
                <w:sz w:val="20"/>
                <w:szCs w:val="20"/>
                <w:lang w:val="lt-LT" w:eastAsia="lt-LT"/>
              </w:rPr>
              <w:t>2</w:t>
            </w:r>
            <w:r w:rsidR="000F7265">
              <w:rPr>
                <w:rFonts w:eastAsia="Times New Roman"/>
                <w:sz w:val="20"/>
                <w:szCs w:val="20"/>
                <w:lang w:val="lt-LT" w:eastAsia="lt-LT"/>
              </w:rPr>
              <w:t> </w:t>
            </w:r>
            <w:r>
              <w:rPr>
                <w:rFonts w:eastAsia="Times New Roman"/>
                <w:sz w:val="20"/>
                <w:szCs w:val="20"/>
                <w:lang w:val="lt-LT" w:eastAsia="lt-LT"/>
              </w:rPr>
              <w:t>600</w:t>
            </w:r>
            <w:r w:rsidR="000F7265">
              <w:rPr>
                <w:rFonts w:eastAsia="Times New Roman"/>
                <w:sz w:val="20"/>
                <w:szCs w:val="20"/>
                <w:lang w:val="lt-LT" w:eastAsia="lt-LT"/>
              </w:rPr>
              <w:t>*</w:t>
            </w:r>
          </w:p>
          <w:p w14:paraId="19A8B651" w14:textId="1F0F94D7" w:rsidR="00B72FD6" w:rsidRPr="00892D91" w:rsidRDefault="00B72FD6" w:rsidP="008A5AAA">
            <w:pPr>
              <w:spacing w:line="240" w:lineRule="auto"/>
              <w:jc w:val="left"/>
              <w:rPr>
                <w:rFonts w:eastAsia="Times New Roman"/>
                <w:color w:val="000000"/>
                <w:sz w:val="20"/>
                <w:szCs w:val="20"/>
                <w:lang w:val="lt-LT" w:eastAsia="lt-LT"/>
              </w:rPr>
            </w:pPr>
          </w:p>
        </w:tc>
        <w:tc>
          <w:tcPr>
            <w:tcW w:w="2127" w:type="dxa"/>
            <w:tcBorders>
              <w:top w:val="single" w:sz="4" w:space="0" w:color="auto"/>
              <w:left w:val="nil"/>
              <w:bottom w:val="single" w:sz="4" w:space="0" w:color="auto"/>
              <w:right w:val="single" w:sz="4" w:space="0" w:color="auto"/>
            </w:tcBorders>
          </w:tcPr>
          <w:p w14:paraId="7867048F" w14:textId="07C50C84" w:rsidR="00B72FD6" w:rsidRPr="004621CE" w:rsidRDefault="00B72FD6" w:rsidP="004621CE">
            <w:pPr>
              <w:spacing w:line="240" w:lineRule="auto"/>
              <w:jc w:val="left"/>
              <w:rPr>
                <w:rFonts w:eastAsia="Times New Roman"/>
                <w:color w:val="000000"/>
                <w:sz w:val="20"/>
                <w:szCs w:val="20"/>
                <w:lang w:val="lt-LT" w:eastAsia="lt-LT"/>
              </w:rPr>
            </w:pPr>
            <w:r w:rsidRPr="004621CE">
              <w:rPr>
                <w:rFonts w:eastAsia="Times New Roman"/>
                <w:color w:val="000000"/>
                <w:sz w:val="20"/>
                <w:szCs w:val="20"/>
                <w:lang w:val="lt-LT" w:eastAsia="lt-LT"/>
              </w:rPr>
              <w:t xml:space="preserve">Civilinės saugos, </w:t>
            </w:r>
            <w:r w:rsidR="00D25917" w:rsidRPr="004621CE">
              <w:rPr>
                <w:rFonts w:eastAsia="Times New Roman"/>
                <w:bCs/>
                <w:color w:val="000000"/>
                <w:sz w:val="20"/>
                <w:szCs w:val="20"/>
                <w:lang w:val="lt-LT" w:eastAsia="lt-LT"/>
              </w:rPr>
              <w:t>ir teisėtvarkos</w:t>
            </w:r>
            <w:r w:rsidR="00D25917" w:rsidRPr="004621CE">
              <w:rPr>
                <w:rFonts w:eastAsia="Times New Roman"/>
                <w:color w:val="000000"/>
                <w:sz w:val="20"/>
                <w:szCs w:val="20"/>
                <w:lang w:val="lt-LT" w:eastAsia="lt-LT"/>
              </w:rPr>
              <w:t xml:space="preserve"> </w:t>
            </w:r>
            <w:r w:rsidRPr="004621CE">
              <w:rPr>
                <w:rFonts w:eastAsia="Times New Roman"/>
                <w:color w:val="000000"/>
                <w:sz w:val="20"/>
                <w:szCs w:val="20"/>
                <w:lang w:val="lt-LT" w:eastAsia="lt-LT"/>
              </w:rPr>
              <w:t>skyrius</w:t>
            </w:r>
          </w:p>
        </w:tc>
      </w:tr>
      <w:tr w:rsidR="00B72FD6" w:rsidRPr="00892D91" w14:paraId="6531954F" w14:textId="77777777" w:rsidTr="4DCE0F51">
        <w:trPr>
          <w:trHeight w:val="552"/>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4ED478" w14:textId="77777777" w:rsidR="00B72FD6" w:rsidRPr="00892D91" w:rsidRDefault="00B72FD6"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lastRenderedPageBreak/>
              <w:t>Aplinkos oro kokybė</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14:paraId="7F39D65B" w14:textId="77777777" w:rsidR="00B72FD6" w:rsidRPr="00892D91" w:rsidRDefault="00B72FD6" w:rsidP="008A5AAA">
            <w:pPr>
              <w:spacing w:line="240" w:lineRule="auto"/>
              <w:jc w:val="center"/>
              <w:rPr>
                <w:rFonts w:eastAsia="Times New Roman"/>
                <w:color w:val="000000"/>
                <w:sz w:val="20"/>
                <w:szCs w:val="20"/>
                <w:lang w:val="lt-LT" w:eastAsia="lt-LT"/>
              </w:rPr>
            </w:pPr>
            <w:r w:rsidRPr="00892D91">
              <w:rPr>
                <w:rFonts w:eastAsia="Times New Roman"/>
                <w:color w:val="000000"/>
                <w:sz w:val="20"/>
                <w:szCs w:val="20"/>
                <w:lang w:val="lt-LT" w:eastAsia="lt-LT"/>
              </w:rPr>
              <w:t>kg/gyv.</w:t>
            </w:r>
          </w:p>
        </w:tc>
        <w:tc>
          <w:tcPr>
            <w:tcW w:w="3544" w:type="dxa"/>
            <w:tcBorders>
              <w:top w:val="single" w:sz="4" w:space="0" w:color="auto"/>
              <w:left w:val="nil"/>
              <w:bottom w:val="single" w:sz="4" w:space="0" w:color="auto"/>
              <w:right w:val="single" w:sz="4" w:space="0" w:color="auto"/>
            </w:tcBorders>
            <w:shd w:val="clear" w:color="auto" w:fill="FFFFFF" w:themeFill="background1"/>
            <w:hideMark/>
          </w:tcPr>
          <w:p w14:paraId="68E16E4C" w14:textId="77777777" w:rsidR="00B72FD6" w:rsidRPr="00892D91" w:rsidRDefault="00B72FD6"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Išmetamų teršalų į atmosferą iš stacionarių taršos šaltinių kie</w:t>
            </w:r>
            <w:r>
              <w:rPr>
                <w:rFonts w:eastAsia="Times New Roman"/>
                <w:color w:val="000000"/>
                <w:sz w:val="20"/>
                <w:szCs w:val="20"/>
                <w:lang w:val="lt-LT" w:eastAsia="lt-LT"/>
              </w:rPr>
              <w:t>kis tenkantis vienam gyventojui</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2B514296" w14:textId="74E0CE42" w:rsidR="00B72FD6" w:rsidRPr="00892D91" w:rsidRDefault="4DCE0F51" w:rsidP="00AF576B">
            <w:pPr>
              <w:spacing w:line="240" w:lineRule="auto"/>
              <w:jc w:val="left"/>
              <w:rPr>
                <w:rFonts w:eastAsia="Times New Roman"/>
                <w:color w:val="000000"/>
                <w:sz w:val="20"/>
                <w:szCs w:val="20"/>
                <w:lang w:val="lt-LT" w:eastAsia="lt-LT"/>
              </w:rPr>
            </w:pPr>
            <w:r w:rsidRPr="4DCE0F51">
              <w:rPr>
                <w:rFonts w:eastAsia="Times New Roman"/>
                <w:color w:val="000000" w:themeColor="text1"/>
                <w:sz w:val="20"/>
                <w:szCs w:val="20"/>
                <w:lang w:val="lt-LT" w:eastAsia="lt-LT"/>
              </w:rPr>
              <w:t xml:space="preserve">Statistikos departamentas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7743A53" w14:textId="118185F4" w:rsidR="00B72FD6" w:rsidRPr="00983C7F" w:rsidRDefault="00E20A38" w:rsidP="00E20A38">
            <w:pPr>
              <w:spacing w:line="240" w:lineRule="auto"/>
              <w:jc w:val="left"/>
              <w:rPr>
                <w:rFonts w:eastAsia="Times New Roman"/>
                <w:sz w:val="20"/>
                <w:szCs w:val="20"/>
                <w:lang w:eastAsia="lt-LT"/>
              </w:rPr>
            </w:pPr>
            <w:r w:rsidRPr="00983C7F">
              <w:rPr>
                <w:rFonts w:eastAsia="Times New Roman"/>
                <w:sz w:val="20"/>
                <w:szCs w:val="20"/>
                <w:lang w:val="lt-LT" w:eastAsia="lt-LT"/>
              </w:rPr>
              <w:t>5.4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EE6714" w14:textId="4D83F26D" w:rsidR="00B72FD6" w:rsidRPr="00983C7F" w:rsidRDefault="00E20A38" w:rsidP="4DCE0F51">
            <w:pPr>
              <w:spacing w:line="240" w:lineRule="auto"/>
              <w:jc w:val="left"/>
              <w:rPr>
                <w:rFonts w:eastAsia="Times New Roman"/>
                <w:sz w:val="20"/>
                <w:szCs w:val="20"/>
                <w:lang w:val="lt-LT" w:eastAsia="lt-LT"/>
              </w:rPr>
            </w:pPr>
            <w:r w:rsidRPr="00983C7F">
              <w:rPr>
                <w:rFonts w:eastAsia="Times New Roman"/>
                <w:sz w:val="20"/>
                <w:szCs w:val="20"/>
                <w:lang w:val="lt-LT" w:eastAsia="lt-LT"/>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E12DF42" w14:textId="14A0AFBA" w:rsidR="00B72FD6" w:rsidRDefault="4DCE0F51" w:rsidP="00B34928">
            <w:pPr>
              <w:spacing w:line="240" w:lineRule="auto"/>
              <w:jc w:val="left"/>
              <w:rPr>
                <w:rFonts w:eastAsia="Times New Roman"/>
                <w:color w:val="000000"/>
                <w:sz w:val="20"/>
                <w:szCs w:val="20"/>
                <w:lang w:val="lt-LT" w:eastAsia="lt-LT"/>
              </w:rPr>
            </w:pPr>
            <w:r w:rsidRPr="00B34928">
              <w:rPr>
                <w:rFonts w:eastAsia="Times New Roman"/>
                <w:sz w:val="20"/>
                <w:szCs w:val="20"/>
                <w:lang w:val="lt-LT" w:eastAsia="lt-LT"/>
              </w:rPr>
              <w:t>11,</w:t>
            </w:r>
            <w:r w:rsidR="00B34928" w:rsidRPr="00B34928">
              <w:rPr>
                <w:rFonts w:eastAsia="Times New Roman"/>
                <w:sz w:val="20"/>
                <w:szCs w:val="20"/>
                <w:lang w:val="lt-LT" w:eastAsia="lt-LT"/>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4F55DCF" w14:textId="3B91C5B0" w:rsidR="00B72FD6" w:rsidRPr="00892D91" w:rsidRDefault="00B72FD6" w:rsidP="00B34928">
            <w:pPr>
              <w:spacing w:line="240" w:lineRule="auto"/>
              <w:jc w:val="left"/>
              <w:rPr>
                <w:rFonts w:eastAsia="Times New Roman"/>
                <w:color w:val="000000"/>
                <w:sz w:val="20"/>
                <w:szCs w:val="20"/>
                <w:lang w:val="lt-LT" w:eastAsia="lt-LT"/>
              </w:rPr>
            </w:pPr>
            <w:r w:rsidRPr="002A3C37">
              <w:rPr>
                <w:rFonts w:eastAsia="Times New Roman"/>
                <w:sz w:val="20"/>
                <w:szCs w:val="20"/>
                <w:lang w:val="lt-LT" w:eastAsia="lt-LT"/>
              </w:rPr>
              <w:t>5</w:t>
            </w:r>
            <w:r w:rsidR="00B35424" w:rsidRPr="00B34928">
              <w:rPr>
                <w:rFonts w:eastAsia="Times New Roman"/>
                <w:sz w:val="20"/>
                <w:szCs w:val="20"/>
                <w:lang w:val="lt-LT" w:eastAsia="lt-LT"/>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CBD9A0" w14:textId="3849F61C" w:rsidR="00D25917" w:rsidRPr="004621CE" w:rsidRDefault="4DCE0F51" w:rsidP="4DCE0F51">
            <w:pPr>
              <w:spacing w:line="240" w:lineRule="auto"/>
              <w:jc w:val="left"/>
              <w:rPr>
                <w:rFonts w:eastAsia="Times New Roman"/>
                <w:bCs/>
                <w:color w:val="000000" w:themeColor="text1"/>
                <w:sz w:val="20"/>
                <w:szCs w:val="20"/>
                <w:lang w:val="lt-LT" w:eastAsia="lt-LT"/>
              </w:rPr>
            </w:pPr>
            <w:r w:rsidRPr="004621CE">
              <w:rPr>
                <w:rFonts w:eastAsia="Times New Roman"/>
                <w:bCs/>
                <w:color w:val="000000" w:themeColor="text1"/>
                <w:sz w:val="20"/>
                <w:szCs w:val="20"/>
                <w:lang w:val="lt-LT" w:eastAsia="lt-LT"/>
              </w:rPr>
              <w:t>Miesto ūkio ir aplinkos skyrius</w:t>
            </w:r>
          </w:p>
          <w:p w14:paraId="541C8545" w14:textId="2FA87FCD" w:rsidR="00D25917" w:rsidRPr="00D25917" w:rsidRDefault="00D25917" w:rsidP="4DCE0F51">
            <w:pPr>
              <w:spacing w:line="240" w:lineRule="auto"/>
              <w:jc w:val="left"/>
              <w:rPr>
                <w:b/>
                <w:bCs/>
                <w:color w:val="000000"/>
                <w:lang w:val="lt-LT" w:eastAsia="lt-LT"/>
              </w:rPr>
            </w:pPr>
          </w:p>
        </w:tc>
      </w:tr>
      <w:tr w:rsidR="00B72FD6" w:rsidRPr="00892D91" w14:paraId="6EC4623C" w14:textId="77777777" w:rsidTr="4DCE0F51">
        <w:trPr>
          <w:trHeight w:val="552"/>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39F175" w14:textId="77777777" w:rsidR="00B72FD6" w:rsidRPr="00C95E5C" w:rsidRDefault="00B72FD6" w:rsidP="008A5AAA">
            <w:pPr>
              <w:spacing w:line="240" w:lineRule="auto"/>
              <w:jc w:val="left"/>
              <w:rPr>
                <w:rFonts w:eastAsia="Times New Roman"/>
                <w:color w:val="000000"/>
                <w:sz w:val="20"/>
                <w:szCs w:val="20"/>
                <w:lang w:val="lt-LT" w:eastAsia="lt-LT"/>
              </w:rPr>
            </w:pPr>
            <w:r w:rsidRPr="00C95E5C">
              <w:rPr>
                <w:rFonts w:eastAsia="Times New Roman"/>
                <w:color w:val="000000"/>
                <w:sz w:val="20"/>
                <w:szCs w:val="20"/>
                <w:lang w:val="lt-LT" w:eastAsia="lt-LT"/>
              </w:rPr>
              <w:t>Atsinaujinančių energijos išteklių naudojimas centrinio šildymo sektoriuje</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14:paraId="5BF0F5B6" w14:textId="77777777" w:rsidR="00B72FD6" w:rsidRPr="00C95E5C" w:rsidRDefault="00B72FD6" w:rsidP="008A5AAA">
            <w:pPr>
              <w:spacing w:line="240" w:lineRule="auto"/>
              <w:jc w:val="center"/>
              <w:rPr>
                <w:rFonts w:eastAsia="Times New Roman"/>
                <w:color w:val="000000"/>
                <w:sz w:val="20"/>
                <w:szCs w:val="20"/>
                <w:lang w:val="lt-LT" w:eastAsia="lt-LT"/>
              </w:rPr>
            </w:pPr>
            <w:r w:rsidRPr="00C95E5C">
              <w:rPr>
                <w:rFonts w:eastAsia="Times New Roman"/>
                <w:color w:val="000000"/>
                <w:sz w:val="20"/>
                <w:szCs w:val="20"/>
                <w:lang w:val="lt-LT" w:eastAsia="lt-LT"/>
              </w:rPr>
              <w:t>proc.</w:t>
            </w:r>
          </w:p>
        </w:tc>
        <w:tc>
          <w:tcPr>
            <w:tcW w:w="3544" w:type="dxa"/>
            <w:tcBorders>
              <w:top w:val="single" w:sz="4" w:space="0" w:color="auto"/>
              <w:left w:val="nil"/>
              <w:bottom w:val="single" w:sz="4" w:space="0" w:color="auto"/>
              <w:right w:val="single" w:sz="4" w:space="0" w:color="auto"/>
            </w:tcBorders>
            <w:shd w:val="clear" w:color="auto" w:fill="FFFFFF" w:themeFill="background1"/>
            <w:hideMark/>
          </w:tcPr>
          <w:p w14:paraId="460F29A6" w14:textId="77777777" w:rsidR="00B72FD6" w:rsidRPr="00C95E5C" w:rsidRDefault="00B72FD6" w:rsidP="008A5AAA">
            <w:pPr>
              <w:spacing w:line="240" w:lineRule="auto"/>
              <w:jc w:val="left"/>
              <w:rPr>
                <w:rFonts w:eastAsia="Times New Roman"/>
                <w:color w:val="000000"/>
                <w:sz w:val="20"/>
                <w:szCs w:val="20"/>
                <w:lang w:val="lt-LT" w:eastAsia="lt-LT"/>
              </w:rPr>
            </w:pPr>
            <w:r w:rsidRPr="00C95E5C">
              <w:rPr>
                <w:rFonts w:eastAsia="Times New Roman"/>
                <w:color w:val="000000"/>
                <w:sz w:val="20"/>
                <w:szCs w:val="20"/>
                <w:lang w:val="lt-LT" w:eastAsia="lt-LT"/>
              </w:rPr>
              <w:t>Galutinio energijos suvartojimo atsinaujinančių energijos išteklių dalis centrinio šildymo sektoriuje</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EBD99AC" w14:textId="77777777" w:rsidR="00B72FD6" w:rsidRPr="00C95E5C" w:rsidRDefault="00B72FD6" w:rsidP="008A5AAA">
            <w:pPr>
              <w:spacing w:line="240" w:lineRule="auto"/>
              <w:jc w:val="left"/>
              <w:rPr>
                <w:rFonts w:eastAsia="Times New Roman"/>
                <w:color w:val="000000"/>
                <w:sz w:val="20"/>
                <w:szCs w:val="20"/>
                <w:lang w:val="lt-LT" w:eastAsia="lt-LT"/>
              </w:rPr>
            </w:pPr>
            <w:r w:rsidRPr="00C95E5C">
              <w:rPr>
                <w:rFonts w:eastAsia="Times New Roman"/>
                <w:color w:val="000000"/>
                <w:sz w:val="20"/>
                <w:szCs w:val="20"/>
                <w:lang w:val="lt-LT" w:eastAsia="lt-LT"/>
              </w:rPr>
              <w:t>Savivaldybė</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5ABD498D" w14:textId="77777777" w:rsidR="00B72FD6" w:rsidRPr="00C95E5C" w:rsidRDefault="00B72FD6" w:rsidP="008A5AAA">
            <w:pPr>
              <w:spacing w:line="240" w:lineRule="auto"/>
              <w:jc w:val="left"/>
              <w:rPr>
                <w:rFonts w:eastAsia="Times New Roman"/>
                <w:color w:val="000000"/>
                <w:sz w:val="20"/>
                <w:szCs w:val="20"/>
                <w:lang w:val="lt-LT" w:eastAsia="lt-LT"/>
              </w:rPr>
            </w:pPr>
            <w:r w:rsidRPr="00C95E5C">
              <w:rPr>
                <w:rFonts w:eastAsia="Times New Roman"/>
                <w:color w:val="000000"/>
                <w:sz w:val="20"/>
                <w:szCs w:val="20"/>
                <w:lang w:val="lt-LT" w:eastAsia="lt-LT"/>
              </w:rPr>
              <w:t>80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BB9FE8" w14:textId="78BBAFC9" w:rsidR="00B72FD6" w:rsidRPr="00C95E5C" w:rsidRDefault="00B72FD6" w:rsidP="008A5AAA">
            <w:pPr>
              <w:spacing w:line="240" w:lineRule="auto"/>
              <w:jc w:val="left"/>
              <w:rPr>
                <w:rFonts w:eastAsia="Times New Roman"/>
                <w:color w:val="000000"/>
                <w:sz w:val="20"/>
                <w:szCs w:val="20"/>
                <w:lang w:val="lt-LT" w:eastAsia="lt-LT"/>
              </w:rPr>
            </w:pPr>
            <w:r w:rsidRPr="00C95E5C">
              <w:rPr>
                <w:rFonts w:eastAsia="Times New Roman"/>
                <w:color w:val="000000"/>
                <w:sz w:val="20"/>
                <w:szCs w:val="20"/>
                <w:lang w:val="lt-LT" w:eastAsia="lt-LT"/>
              </w:rPr>
              <w:t>n.d.</w:t>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4D615593" w14:textId="01BD3B7E" w:rsidR="00B72FD6" w:rsidRPr="00C95E5C" w:rsidRDefault="4DCE0F51" w:rsidP="008A5AAA">
            <w:pPr>
              <w:spacing w:line="240" w:lineRule="auto"/>
              <w:jc w:val="left"/>
              <w:rPr>
                <w:rFonts w:eastAsia="Times New Roman"/>
                <w:color w:val="000000"/>
                <w:sz w:val="20"/>
                <w:szCs w:val="20"/>
                <w:lang w:val="lt-LT" w:eastAsia="lt-LT"/>
              </w:rPr>
            </w:pPr>
            <w:r w:rsidRPr="00F32EC6">
              <w:rPr>
                <w:rFonts w:eastAsia="Times New Roman"/>
                <w:sz w:val="20"/>
                <w:szCs w:val="20"/>
                <w:lang w:val="lt-LT" w:eastAsia="lt-LT"/>
              </w:rPr>
              <w:t>74,7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AF26084" w14:textId="4B89DD14" w:rsidR="00B72FD6" w:rsidRPr="00C95E5C" w:rsidRDefault="4DCE0F51" w:rsidP="008A5AAA">
            <w:pPr>
              <w:spacing w:line="240" w:lineRule="auto"/>
              <w:jc w:val="left"/>
              <w:rPr>
                <w:rFonts w:eastAsia="Times New Roman"/>
                <w:color w:val="000000"/>
                <w:sz w:val="20"/>
                <w:szCs w:val="20"/>
                <w:lang w:val="lt-LT" w:eastAsia="lt-LT"/>
              </w:rPr>
            </w:pPr>
            <w:r w:rsidRPr="4DCE0F51">
              <w:rPr>
                <w:rFonts w:eastAsia="Times New Roman"/>
                <w:color w:val="000000" w:themeColor="text1"/>
                <w:sz w:val="20"/>
                <w:szCs w:val="20"/>
                <w:lang w:val="lt-LT" w:eastAsia="lt-LT"/>
              </w:rPr>
              <w:t>85</w:t>
            </w:r>
          </w:p>
        </w:tc>
        <w:tc>
          <w:tcPr>
            <w:tcW w:w="2127" w:type="dxa"/>
            <w:tcBorders>
              <w:top w:val="single" w:sz="4" w:space="0" w:color="auto"/>
              <w:left w:val="nil"/>
              <w:bottom w:val="single" w:sz="4" w:space="0" w:color="auto"/>
              <w:right w:val="single" w:sz="4" w:space="0" w:color="auto"/>
            </w:tcBorders>
            <w:shd w:val="clear" w:color="auto" w:fill="FFFFFF" w:themeFill="background1"/>
          </w:tcPr>
          <w:p w14:paraId="3F6DB4F8" w14:textId="635FA38A" w:rsidR="00D25917" w:rsidRPr="004621CE" w:rsidRDefault="00EA50C4" w:rsidP="008A5AAA">
            <w:pPr>
              <w:spacing w:line="240" w:lineRule="auto"/>
              <w:jc w:val="left"/>
              <w:rPr>
                <w:rFonts w:eastAsia="Times New Roman"/>
                <w:color w:val="000000"/>
                <w:sz w:val="20"/>
                <w:szCs w:val="20"/>
                <w:lang w:val="lt-LT" w:eastAsia="lt-LT"/>
              </w:rPr>
            </w:pPr>
            <w:r w:rsidRPr="004621CE">
              <w:rPr>
                <w:rFonts w:eastAsia="Times New Roman"/>
                <w:bCs/>
                <w:color w:val="000000"/>
                <w:sz w:val="20"/>
                <w:szCs w:val="20"/>
                <w:lang w:val="lt-LT" w:eastAsia="lt-LT"/>
              </w:rPr>
              <w:t>Miesto ūkio ir aplinkos skyrius</w:t>
            </w:r>
          </w:p>
        </w:tc>
      </w:tr>
      <w:tr w:rsidR="00B72FD6" w:rsidRPr="00892D91" w14:paraId="6F33623E" w14:textId="77777777" w:rsidTr="4DCE0F51">
        <w:trPr>
          <w:trHeight w:val="382"/>
        </w:trPr>
        <w:tc>
          <w:tcPr>
            <w:tcW w:w="1838" w:type="dxa"/>
            <w:tcBorders>
              <w:top w:val="nil"/>
              <w:left w:val="single" w:sz="4" w:space="0" w:color="auto"/>
              <w:bottom w:val="single" w:sz="4" w:space="0" w:color="auto"/>
              <w:right w:val="single" w:sz="4" w:space="0" w:color="auto"/>
            </w:tcBorders>
            <w:shd w:val="clear" w:color="auto" w:fill="auto"/>
            <w:hideMark/>
          </w:tcPr>
          <w:p w14:paraId="7EF99752" w14:textId="77777777" w:rsidR="00B72FD6" w:rsidRPr="00892D91" w:rsidRDefault="00B72FD6"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Miesto patrauklumo gyventi vertinimas</w:t>
            </w:r>
          </w:p>
        </w:tc>
        <w:tc>
          <w:tcPr>
            <w:tcW w:w="992" w:type="dxa"/>
            <w:tcBorders>
              <w:top w:val="nil"/>
              <w:left w:val="nil"/>
              <w:bottom w:val="single" w:sz="4" w:space="0" w:color="auto"/>
              <w:right w:val="single" w:sz="4" w:space="0" w:color="auto"/>
            </w:tcBorders>
            <w:shd w:val="clear" w:color="auto" w:fill="auto"/>
            <w:hideMark/>
          </w:tcPr>
          <w:p w14:paraId="482F2AFC" w14:textId="77777777" w:rsidR="00B72FD6" w:rsidRPr="00892D91" w:rsidRDefault="00B72FD6" w:rsidP="008A5AAA">
            <w:pPr>
              <w:spacing w:line="240" w:lineRule="auto"/>
              <w:jc w:val="center"/>
              <w:rPr>
                <w:rFonts w:eastAsia="Times New Roman"/>
                <w:color w:val="000000"/>
                <w:sz w:val="20"/>
                <w:szCs w:val="20"/>
                <w:lang w:val="lt-LT" w:eastAsia="lt-LT"/>
              </w:rPr>
            </w:pPr>
            <w:r w:rsidRPr="00892D91">
              <w:rPr>
                <w:rFonts w:eastAsia="Times New Roman"/>
                <w:color w:val="000000"/>
                <w:sz w:val="20"/>
                <w:szCs w:val="20"/>
                <w:lang w:val="lt-LT" w:eastAsia="lt-LT"/>
              </w:rPr>
              <w:t>Balas</w:t>
            </w:r>
          </w:p>
        </w:tc>
        <w:tc>
          <w:tcPr>
            <w:tcW w:w="3544" w:type="dxa"/>
            <w:tcBorders>
              <w:top w:val="nil"/>
              <w:left w:val="nil"/>
              <w:bottom w:val="single" w:sz="4" w:space="0" w:color="auto"/>
              <w:right w:val="single" w:sz="4" w:space="0" w:color="auto"/>
            </w:tcBorders>
            <w:shd w:val="clear" w:color="auto" w:fill="auto"/>
            <w:hideMark/>
          </w:tcPr>
          <w:p w14:paraId="5490EBAC" w14:textId="77777777" w:rsidR="00B72FD6" w:rsidRPr="00892D91" w:rsidRDefault="00B72FD6"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Šiaulių m. gyventojų nuomonės tyrimas, miesto kaip patrauklios g</w:t>
            </w:r>
            <w:r>
              <w:rPr>
                <w:rFonts w:eastAsia="Times New Roman"/>
                <w:color w:val="000000"/>
                <w:sz w:val="20"/>
                <w:szCs w:val="20"/>
                <w:lang w:val="lt-LT" w:eastAsia="lt-LT"/>
              </w:rPr>
              <w:t>yvenamosios vietovės vertinimas</w:t>
            </w:r>
            <w:r w:rsidRPr="00892D91">
              <w:rPr>
                <w:rFonts w:eastAsia="Times New Roman"/>
                <w:color w:val="000000"/>
                <w:sz w:val="20"/>
                <w:szCs w:val="20"/>
                <w:lang w:val="lt-LT" w:eastAsia="lt-LT"/>
              </w:rPr>
              <w:t xml:space="preserve"> </w:t>
            </w:r>
          </w:p>
        </w:tc>
        <w:tc>
          <w:tcPr>
            <w:tcW w:w="1559" w:type="dxa"/>
            <w:tcBorders>
              <w:top w:val="nil"/>
              <w:left w:val="nil"/>
              <w:bottom w:val="single" w:sz="4" w:space="0" w:color="auto"/>
              <w:right w:val="single" w:sz="4" w:space="0" w:color="auto"/>
            </w:tcBorders>
            <w:shd w:val="clear" w:color="auto" w:fill="auto"/>
            <w:hideMark/>
          </w:tcPr>
          <w:p w14:paraId="56AE156D" w14:textId="77777777" w:rsidR="00B72FD6" w:rsidRPr="00892D91" w:rsidRDefault="00B72FD6"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Savivaldybė</w:t>
            </w:r>
          </w:p>
        </w:tc>
        <w:tc>
          <w:tcPr>
            <w:tcW w:w="1418" w:type="dxa"/>
            <w:tcBorders>
              <w:top w:val="nil"/>
              <w:left w:val="nil"/>
              <w:bottom w:val="single" w:sz="4" w:space="0" w:color="auto"/>
              <w:right w:val="single" w:sz="4" w:space="0" w:color="auto"/>
            </w:tcBorders>
            <w:shd w:val="clear" w:color="auto" w:fill="auto"/>
            <w:hideMark/>
          </w:tcPr>
          <w:p w14:paraId="6F78DEAC" w14:textId="77777777" w:rsidR="00B72FD6" w:rsidRPr="00892D91" w:rsidRDefault="00B72FD6" w:rsidP="008A5AAA">
            <w:pPr>
              <w:spacing w:line="240" w:lineRule="auto"/>
              <w:jc w:val="left"/>
              <w:rPr>
                <w:rFonts w:eastAsia="Times New Roman"/>
                <w:color w:val="000000"/>
                <w:sz w:val="20"/>
                <w:szCs w:val="20"/>
                <w:lang w:val="lt-LT" w:eastAsia="lt-LT"/>
              </w:rPr>
            </w:pPr>
            <w:r>
              <w:rPr>
                <w:rFonts w:eastAsia="Times New Roman"/>
                <w:color w:val="000000"/>
                <w:sz w:val="20"/>
                <w:szCs w:val="20"/>
                <w:lang w:val="lt-LT" w:eastAsia="lt-LT"/>
              </w:rPr>
              <w:t>7,76</w:t>
            </w:r>
          </w:p>
        </w:tc>
        <w:tc>
          <w:tcPr>
            <w:tcW w:w="1417" w:type="dxa"/>
            <w:gridSpan w:val="2"/>
            <w:tcBorders>
              <w:top w:val="nil"/>
              <w:left w:val="single" w:sz="4" w:space="0" w:color="auto"/>
              <w:bottom w:val="single" w:sz="4" w:space="0" w:color="auto"/>
              <w:right w:val="single" w:sz="4" w:space="0" w:color="auto"/>
            </w:tcBorders>
          </w:tcPr>
          <w:p w14:paraId="0B0351CA" w14:textId="77777777" w:rsidR="00B72FD6" w:rsidRPr="00892D91" w:rsidRDefault="00B72FD6" w:rsidP="008A5AAA">
            <w:pPr>
              <w:spacing w:line="240" w:lineRule="auto"/>
              <w:jc w:val="left"/>
              <w:rPr>
                <w:rFonts w:eastAsia="Times New Roman"/>
                <w:color w:val="000000"/>
                <w:sz w:val="20"/>
                <w:szCs w:val="20"/>
                <w:lang w:val="lt-LT" w:eastAsia="lt-LT"/>
              </w:rPr>
            </w:pPr>
            <w:r w:rsidRPr="007E5CC2">
              <w:rPr>
                <w:rFonts w:eastAsia="Times New Roman"/>
                <w:sz w:val="20"/>
                <w:szCs w:val="20"/>
                <w:lang w:val="lt-LT" w:eastAsia="lt-LT"/>
              </w:rPr>
              <w:t>7,9</w:t>
            </w:r>
          </w:p>
        </w:tc>
        <w:tc>
          <w:tcPr>
            <w:tcW w:w="1276" w:type="dxa"/>
            <w:tcBorders>
              <w:top w:val="single" w:sz="4" w:space="0" w:color="auto"/>
              <w:left w:val="nil"/>
              <w:bottom w:val="single" w:sz="4" w:space="0" w:color="auto"/>
              <w:right w:val="single" w:sz="4" w:space="0" w:color="auto"/>
            </w:tcBorders>
          </w:tcPr>
          <w:p w14:paraId="22E6604D" w14:textId="746ACD01" w:rsidR="00B72FD6" w:rsidRPr="00F32EC6" w:rsidRDefault="4DCE0F51" w:rsidP="4DCE0F51">
            <w:pPr>
              <w:spacing w:line="240" w:lineRule="auto"/>
              <w:jc w:val="left"/>
              <w:rPr>
                <w:sz w:val="20"/>
                <w:szCs w:val="20"/>
                <w:lang w:val="lt-LT" w:eastAsia="lt-LT"/>
              </w:rPr>
            </w:pPr>
            <w:r w:rsidRPr="00F32EC6">
              <w:rPr>
                <w:sz w:val="20"/>
                <w:szCs w:val="20"/>
                <w:lang w:val="lt-LT" w:eastAsia="lt-LT"/>
              </w:rPr>
              <w:t>7,7</w:t>
            </w:r>
          </w:p>
          <w:p w14:paraId="2BDEBB80" w14:textId="68078892" w:rsidR="00B72FD6" w:rsidRDefault="4DCE0F51" w:rsidP="4DCE0F51">
            <w:pPr>
              <w:spacing w:line="240" w:lineRule="auto"/>
              <w:jc w:val="left"/>
              <w:rPr>
                <w:color w:val="000000" w:themeColor="text1"/>
                <w:sz w:val="20"/>
                <w:szCs w:val="20"/>
                <w:lang w:val="lt-LT" w:eastAsia="lt-LT"/>
              </w:rPr>
            </w:pPr>
            <w:r w:rsidRPr="4DCE0F51">
              <w:rPr>
                <w:color w:val="FF0000"/>
                <w:sz w:val="20"/>
                <w:szCs w:val="20"/>
                <w:lang w:val="lt-LT" w:eastAsia="lt-LT"/>
              </w:rPr>
              <w:t xml:space="preserve"> </w:t>
            </w:r>
          </w:p>
        </w:tc>
        <w:tc>
          <w:tcPr>
            <w:tcW w:w="1559" w:type="dxa"/>
            <w:tcBorders>
              <w:top w:val="nil"/>
              <w:left w:val="single" w:sz="4" w:space="0" w:color="auto"/>
              <w:bottom w:val="single" w:sz="4" w:space="0" w:color="auto"/>
              <w:right w:val="single" w:sz="4" w:space="0" w:color="auto"/>
            </w:tcBorders>
          </w:tcPr>
          <w:p w14:paraId="19657C0A" w14:textId="2A1CBF2C" w:rsidR="00B72FD6" w:rsidRPr="00892D91" w:rsidRDefault="00B72FD6" w:rsidP="008A5AAA">
            <w:pPr>
              <w:spacing w:line="240" w:lineRule="auto"/>
              <w:jc w:val="left"/>
              <w:rPr>
                <w:rFonts w:eastAsia="Times New Roman"/>
                <w:color w:val="000000"/>
                <w:sz w:val="20"/>
                <w:szCs w:val="20"/>
                <w:lang w:val="lt-LT" w:eastAsia="lt-LT"/>
              </w:rPr>
            </w:pPr>
            <w:r>
              <w:rPr>
                <w:rFonts w:eastAsia="Times New Roman"/>
                <w:color w:val="000000"/>
                <w:sz w:val="20"/>
                <w:szCs w:val="20"/>
                <w:lang w:val="lt-LT" w:eastAsia="lt-LT"/>
              </w:rPr>
              <w:t>8,5</w:t>
            </w:r>
          </w:p>
        </w:tc>
        <w:tc>
          <w:tcPr>
            <w:tcW w:w="2127" w:type="dxa"/>
            <w:tcBorders>
              <w:top w:val="nil"/>
              <w:left w:val="nil"/>
              <w:bottom w:val="single" w:sz="4" w:space="0" w:color="auto"/>
              <w:right w:val="single" w:sz="4" w:space="0" w:color="auto"/>
            </w:tcBorders>
          </w:tcPr>
          <w:p w14:paraId="65545450" w14:textId="77777777" w:rsidR="00B72FD6" w:rsidRPr="00892D91" w:rsidRDefault="4DCE0F51" w:rsidP="4DCE0F51">
            <w:pPr>
              <w:spacing w:line="240" w:lineRule="auto"/>
              <w:jc w:val="left"/>
              <w:rPr>
                <w:rFonts w:eastAsia="Times New Roman"/>
                <w:color w:val="000000"/>
                <w:sz w:val="20"/>
                <w:szCs w:val="20"/>
                <w:highlight w:val="green"/>
                <w:lang w:val="lt-LT" w:eastAsia="lt-LT"/>
              </w:rPr>
            </w:pPr>
            <w:r w:rsidRPr="00315593">
              <w:rPr>
                <w:rFonts w:eastAsia="Times New Roman"/>
                <w:color w:val="000000" w:themeColor="text1"/>
                <w:sz w:val="20"/>
                <w:szCs w:val="20"/>
                <w:lang w:val="lt-LT" w:eastAsia="lt-LT"/>
              </w:rPr>
              <w:t>Bendrųjų reikalų skyrius</w:t>
            </w:r>
          </w:p>
        </w:tc>
      </w:tr>
      <w:bookmarkEnd w:id="1"/>
    </w:tbl>
    <w:p w14:paraId="44574CD7" w14:textId="77777777" w:rsidR="007A4D06" w:rsidRDefault="007A4D06" w:rsidP="007A4D06">
      <w:pPr>
        <w:spacing w:line="240" w:lineRule="auto"/>
        <w:jc w:val="left"/>
        <w:rPr>
          <w:rFonts w:ascii="Times New Roman" w:eastAsia="+mn-ea" w:hAnsi="Times New Roman" w:cs="+mn-cs"/>
          <w:color w:val="898989"/>
          <w:kern w:val="24"/>
          <w:sz w:val="20"/>
          <w:szCs w:val="20"/>
          <w:lang w:eastAsia="lt-LT"/>
        </w:rPr>
      </w:pPr>
    </w:p>
    <w:p w14:paraId="06621141" w14:textId="0784E029" w:rsidR="007A4D06" w:rsidRPr="007A4D06" w:rsidRDefault="007A4D06" w:rsidP="007A4D06">
      <w:pPr>
        <w:spacing w:line="240" w:lineRule="auto"/>
        <w:jc w:val="left"/>
        <w:rPr>
          <w:rFonts w:ascii="Times New Roman" w:eastAsia="Times New Roman" w:hAnsi="Times New Roman"/>
          <w:lang w:val="lt-LT" w:eastAsia="lt-LT"/>
        </w:rPr>
      </w:pPr>
      <w:r w:rsidRPr="007A4D06">
        <w:rPr>
          <w:rFonts w:ascii="Times New Roman" w:eastAsia="+mn-ea" w:hAnsi="Times New Roman" w:cs="+mn-cs"/>
          <w:color w:val="898989"/>
          <w:kern w:val="24"/>
          <w:sz w:val="20"/>
          <w:szCs w:val="20"/>
          <w:lang w:eastAsia="lt-LT"/>
        </w:rPr>
        <w:t xml:space="preserve">* </w:t>
      </w:r>
      <w:proofErr w:type="gramStart"/>
      <w:r w:rsidRPr="007A4D06">
        <w:rPr>
          <w:rFonts w:ascii="Times New Roman" w:eastAsia="+mn-ea" w:hAnsi="Times New Roman" w:cs="+mn-cs"/>
          <w:kern w:val="24"/>
          <w:sz w:val="20"/>
          <w:szCs w:val="20"/>
          <w:lang w:val="en-GB" w:eastAsia="lt-LT"/>
        </w:rPr>
        <w:t>Duo</w:t>
      </w:r>
      <w:r>
        <w:rPr>
          <w:rFonts w:ascii="Times New Roman" w:eastAsia="+mn-ea" w:hAnsi="Times New Roman" w:cs="+mn-cs"/>
          <w:kern w:val="24"/>
          <w:sz w:val="20"/>
          <w:szCs w:val="20"/>
          <w:lang w:val="en-GB" w:eastAsia="lt-LT"/>
        </w:rPr>
        <w:t>m</w:t>
      </w:r>
      <w:r w:rsidR="003E6414">
        <w:rPr>
          <w:rFonts w:ascii="Times New Roman" w:eastAsia="+mn-ea" w:hAnsi="Times New Roman" w:cs="+mn-cs"/>
          <w:kern w:val="24"/>
          <w:sz w:val="20"/>
          <w:szCs w:val="20"/>
          <w:lang w:val="en-GB" w:eastAsia="lt-LT"/>
        </w:rPr>
        <w:t xml:space="preserve">enys  </w:t>
      </w:r>
      <w:r w:rsidRPr="007A4D06">
        <w:rPr>
          <w:rFonts w:ascii="Times New Roman" w:eastAsia="+mn-ea" w:hAnsi="Times New Roman" w:cs="+mn-cs"/>
          <w:kern w:val="24"/>
          <w:sz w:val="20"/>
          <w:szCs w:val="20"/>
          <w:lang w:val="en-GB" w:eastAsia="lt-LT"/>
        </w:rPr>
        <w:t>keisti</w:t>
      </w:r>
      <w:proofErr w:type="gramEnd"/>
      <w:r w:rsidRPr="007A4D06">
        <w:rPr>
          <w:rFonts w:ascii="Times New Roman" w:eastAsia="+mn-ea" w:hAnsi="Times New Roman" w:cs="+mn-cs"/>
          <w:kern w:val="24"/>
          <w:sz w:val="20"/>
          <w:szCs w:val="20"/>
          <w:lang w:val="en-GB" w:eastAsia="lt-LT"/>
        </w:rPr>
        <w:t xml:space="preserve"> 2019-11-07 d. Savivaldyb</w:t>
      </w:r>
      <w:r w:rsidRPr="007A4D06">
        <w:rPr>
          <w:rFonts w:ascii="Times New Roman" w:eastAsia="+mn-ea" w:hAnsi="Times New Roman" w:cs="+mn-cs"/>
          <w:kern w:val="24"/>
          <w:sz w:val="20"/>
          <w:szCs w:val="20"/>
          <w:lang w:val="lt-LT" w:eastAsia="lt-LT"/>
        </w:rPr>
        <w:t>ė</w:t>
      </w:r>
      <w:r w:rsidRPr="007A4D06">
        <w:rPr>
          <w:rFonts w:ascii="Times New Roman" w:eastAsia="+mn-ea" w:hAnsi="Times New Roman" w:cs="+mn-cs"/>
          <w:kern w:val="24"/>
          <w:sz w:val="20"/>
          <w:szCs w:val="20"/>
          <w:lang w:val="en-GB" w:eastAsia="lt-LT"/>
        </w:rPr>
        <w:t xml:space="preserve">s tarybos sprendimu </w:t>
      </w:r>
      <w:r w:rsidRPr="007A4D06">
        <w:rPr>
          <w:rFonts w:ascii="Times New Roman" w:eastAsia="Times New Roman" w:hAnsi="Times New Roman"/>
          <w:lang w:val="lt-LT" w:eastAsia="lt-LT"/>
        </w:rPr>
        <w:t xml:space="preserve"> </w:t>
      </w:r>
      <w:r w:rsidRPr="007A4D06">
        <w:rPr>
          <w:rFonts w:ascii="Times New Roman" w:eastAsia="+mn-ea" w:hAnsi="Times New Roman" w:cs="+mn-cs"/>
          <w:kern w:val="24"/>
          <w:sz w:val="20"/>
          <w:szCs w:val="20"/>
          <w:lang w:val="en-GB" w:eastAsia="lt-LT"/>
        </w:rPr>
        <w:t>Nr. T-397</w:t>
      </w:r>
    </w:p>
    <w:p w14:paraId="0DB1D27E" w14:textId="77777777" w:rsidR="00E35426" w:rsidRPr="00892D91" w:rsidRDefault="00E35426" w:rsidP="00E35426">
      <w:pPr>
        <w:rPr>
          <w:lang w:val="lt-LT"/>
        </w:rPr>
        <w:sectPr w:rsidR="00E35426" w:rsidRPr="00892D91" w:rsidSect="00107B70">
          <w:headerReference w:type="default" r:id="rId14"/>
          <w:footerReference w:type="first" r:id="rId15"/>
          <w:pgSz w:w="16840" w:h="11900" w:orient="landscape" w:code="9"/>
          <w:pgMar w:top="720" w:right="720" w:bottom="720" w:left="720" w:header="709" w:footer="567" w:gutter="0"/>
          <w:pgNumType w:start="1"/>
          <w:cols w:space="708"/>
          <w:docGrid w:linePitch="326"/>
        </w:sectPr>
      </w:pPr>
    </w:p>
    <w:p w14:paraId="5B21D9C2" w14:textId="26C99DBE" w:rsidR="005075A8" w:rsidRPr="00462467" w:rsidRDefault="00F96354" w:rsidP="00462467">
      <w:pPr>
        <w:pStyle w:val="Lentels"/>
        <w:jc w:val="center"/>
        <w:rPr>
          <w:rFonts w:ascii="Times New Roman" w:hAnsi="Times New Roman"/>
          <w:color w:val="auto"/>
          <w:sz w:val="24"/>
          <w:szCs w:val="24"/>
        </w:rPr>
      </w:pPr>
      <w:bookmarkStart w:id="2" w:name="_Toc456956973"/>
      <w:r w:rsidRPr="00462467">
        <w:rPr>
          <w:rFonts w:ascii="Times New Roman" w:hAnsi="Times New Roman"/>
          <w:color w:val="auto"/>
          <w:sz w:val="24"/>
          <w:szCs w:val="24"/>
        </w:rPr>
        <w:t>ŠSPP pirmo prioriteto strateginių tikslų ir uždavinių matavimo rodikliai</w:t>
      </w:r>
      <w:bookmarkEnd w:id="2"/>
    </w:p>
    <w:tbl>
      <w:tblPr>
        <w:tblW w:w="15163" w:type="dxa"/>
        <w:jc w:val="center"/>
        <w:shd w:val="clear" w:color="auto" w:fill="FFFFFF" w:themeFill="background1"/>
        <w:tblLayout w:type="fixed"/>
        <w:tblLook w:val="04A0" w:firstRow="1" w:lastRow="0" w:firstColumn="1" w:lastColumn="0" w:noHBand="0" w:noVBand="1"/>
      </w:tblPr>
      <w:tblGrid>
        <w:gridCol w:w="816"/>
        <w:gridCol w:w="1985"/>
        <w:gridCol w:w="142"/>
        <w:gridCol w:w="708"/>
        <w:gridCol w:w="3119"/>
        <w:gridCol w:w="1559"/>
        <w:gridCol w:w="1305"/>
        <w:gridCol w:w="113"/>
        <w:gridCol w:w="1163"/>
        <w:gridCol w:w="1418"/>
        <w:gridCol w:w="1418"/>
        <w:gridCol w:w="1387"/>
        <w:gridCol w:w="30"/>
      </w:tblGrid>
      <w:tr w:rsidR="00B72FD6" w:rsidRPr="00315593" w14:paraId="2D5E8CFB" w14:textId="77777777" w:rsidTr="00060D57">
        <w:trPr>
          <w:trHeight w:val="392"/>
          <w:jc w:val="center"/>
        </w:trPr>
        <w:tc>
          <w:tcPr>
            <w:tcW w:w="81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ABD3E6" w14:textId="77777777" w:rsidR="00B72FD6" w:rsidRPr="00315593" w:rsidRDefault="00B72FD6" w:rsidP="005075A8">
            <w:pPr>
              <w:spacing w:line="240" w:lineRule="auto"/>
              <w:jc w:val="left"/>
              <w:rPr>
                <w:rFonts w:eastAsia="Times New Roman"/>
                <w:b/>
                <w:bCs/>
                <w:color w:val="000000"/>
                <w:sz w:val="20"/>
                <w:szCs w:val="20"/>
                <w:lang w:val="lt-LT" w:eastAsia="lt-LT"/>
              </w:rPr>
            </w:pPr>
            <w:r w:rsidRPr="00315593">
              <w:rPr>
                <w:rFonts w:eastAsia="Times New Roman"/>
                <w:b/>
                <w:bCs/>
                <w:color w:val="000000"/>
                <w:sz w:val="20"/>
                <w:szCs w:val="20"/>
                <w:lang w:val="lt-LT" w:eastAsia="lt-LT"/>
              </w:rPr>
              <w:t>Nr.</w:t>
            </w:r>
          </w:p>
        </w:tc>
        <w:tc>
          <w:tcPr>
            <w:tcW w:w="1985"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6ECF207" w14:textId="77777777" w:rsidR="00B72FD6" w:rsidRPr="00315593" w:rsidRDefault="00B72FD6" w:rsidP="005075A8">
            <w:pPr>
              <w:spacing w:line="240" w:lineRule="auto"/>
              <w:jc w:val="center"/>
              <w:rPr>
                <w:rFonts w:eastAsia="Times New Roman"/>
                <w:b/>
                <w:bCs/>
                <w:color w:val="000000"/>
                <w:sz w:val="20"/>
                <w:szCs w:val="20"/>
                <w:lang w:val="lt-LT" w:eastAsia="lt-LT"/>
              </w:rPr>
            </w:pPr>
            <w:r w:rsidRPr="00315593">
              <w:rPr>
                <w:rFonts w:eastAsia="Times New Roman"/>
                <w:b/>
                <w:bCs/>
                <w:color w:val="000000"/>
                <w:sz w:val="20"/>
                <w:szCs w:val="20"/>
                <w:lang w:val="lt-LT" w:eastAsia="lt-LT"/>
              </w:rPr>
              <w:t>Rodiklio pavadinimas</w:t>
            </w:r>
          </w:p>
        </w:tc>
        <w:tc>
          <w:tcPr>
            <w:tcW w:w="850" w:type="dxa"/>
            <w:gridSpan w:val="2"/>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B0DB75B" w14:textId="77777777" w:rsidR="00B72FD6" w:rsidRPr="00315593" w:rsidRDefault="00B72FD6" w:rsidP="005075A8">
            <w:pPr>
              <w:spacing w:line="240" w:lineRule="auto"/>
              <w:jc w:val="center"/>
              <w:rPr>
                <w:rFonts w:eastAsia="Times New Roman"/>
                <w:b/>
                <w:bCs/>
                <w:color w:val="000000"/>
                <w:sz w:val="20"/>
                <w:szCs w:val="20"/>
                <w:lang w:val="lt-LT" w:eastAsia="lt-LT"/>
              </w:rPr>
            </w:pPr>
            <w:r w:rsidRPr="00315593">
              <w:rPr>
                <w:rFonts w:eastAsia="Times New Roman"/>
                <w:b/>
                <w:bCs/>
                <w:color w:val="000000"/>
                <w:sz w:val="20"/>
                <w:szCs w:val="20"/>
                <w:lang w:val="lt-LT" w:eastAsia="lt-LT"/>
              </w:rPr>
              <w:t>Matavimo vienetas</w:t>
            </w:r>
          </w:p>
        </w:tc>
        <w:tc>
          <w:tcPr>
            <w:tcW w:w="3119"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83FFC79" w14:textId="77777777" w:rsidR="00B72FD6" w:rsidRPr="00315593" w:rsidRDefault="00B72FD6" w:rsidP="005075A8">
            <w:pPr>
              <w:spacing w:line="240" w:lineRule="auto"/>
              <w:jc w:val="center"/>
              <w:rPr>
                <w:rFonts w:eastAsia="Times New Roman"/>
                <w:b/>
                <w:bCs/>
                <w:color w:val="000000"/>
                <w:sz w:val="20"/>
                <w:szCs w:val="20"/>
                <w:lang w:val="lt-LT" w:eastAsia="lt-LT"/>
              </w:rPr>
            </w:pPr>
            <w:r w:rsidRPr="00315593">
              <w:rPr>
                <w:rFonts w:eastAsia="Times New Roman"/>
                <w:b/>
                <w:bCs/>
                <w:color w:val="000000"/>
                <w:sz w:val="20"/>
                <w:szCs w:val="20"/>
                <w:lang w:val="lt-LT" w:eastAsia="lt-LT"/>
              </w:rPr>
              <w:t>Matavimo metodika</w:t>
            </w:r>
          </w:p>
        </w:tc>
        <w:tc>
          <w:tcPr>
            <w:tcW w:w="1559" w:type="dxa"/>
            <w:vMerge w:val="restar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C55C57" w14:textId="77777777" w:rsidR="00B72FD6" w:rsidRPr="00315593" w:rsidRDefault="00B72FD6" w:rsidP="005075A8">
            <w:pPr>
              <w:spacing w:line="240" w:lineRule="auto"/>
              <w:jc w:val="center"/>
              <w:rPr>
                <w:rFonts w:eastAsia="Times New Roman"/>
                <w:b/>
                <w:bCs/>
                <w:color w:val="000000"/>
                <w:sz w:val="20"/>
                <w:szCs w:val="20"/>
                <w:lang w:val="lt-LT" w:eastAsia="lt-LT"/>
              </w:rPr>
            </w:pPr>
            <w:r w:rsidRPr="00315593">
              <w:rPr>
                <w:rFonts w:eastAsia="Times New Roman"/>
                <w:b/>
                <w:bCs/>
                <w:color w:val="000000"/>
                <w:sz w:val="20"/>
                <w:szCs w:val="20"/>
                <w:lang w:val="lt-LT" w:eastAsia="lt-LT"/>
              </w:rPr>
              <w:t>Duomenų šaltinis</w:t>
            </w:r>
          </w:p>
        </w:tc>
        <w:tc>
          <w:tcPr>
            <w:tcW w:w="1418" w:type="dxa"/>
            <w:gridSpan w:val="2"/>
            <w:tcBorders>
              <w:top w:val="single" w:sz="4" w:space="0" w:color="auto"/>
              <w:left w:val="nil"/>
              <w:right w:val="nil"/>
            </w:tcBorders>
            <w:shd w:val="clear" w:color="auto" w:fill="F2F2F2" w:themeFill="background1" w:themeFillShade="F2"/>
          </w:tcPr>
          <w:p w14:paraId="63ECF646" w14:textId="77777777" w:rsidR="00B72FD6" w:rsidRPr="00315593" w:rsidRDefault="00B72FD6" w:rsidP="005075A8">
            <w:pPr>
              <w:spacing w:line="240" w:lineRule="auto"/>
              <w:jc w:val="center"/>
              <w:rPr>
                <w:rFonts w:eastAsia="Times New Roman"/>
                <w:b/>
                <w:bCs/>
                <w:color w:val="000000"/>
                <w:sz w:val="20"/>
                <w:szCs w:val="20"/>
                <w:lang w:val="lt-LT" w:eastAsia="lt-LT"/>
              </w:rPr>
            </w:pPr>
          </w:p>
        </w:tc>
        <w:tc>
          <w:tcPr>
            <w:tcW w:w="5416" w:type="dxa"/>
            <w:gridSpan w:val="5"/>
            <w:tcBorders>
              <w:top w:val="single" w:sz="4" w:space="0" w:color="auto"/>
              <w:left w:val="nil"/>
              <w:right w:val="single" w:sz="4" w:space="0" w:color="auto"/>
            </w:tcBorders>
            <w:shd w:val="clear" w:color="auto" w:fill="F2F2F2" w:themeFill="background1" w:themeFillShade="F2"/>
          </w:tcPr>
          <w:p w14:paraId="437439CA" w14:textId="4A9F7F8C" w:rsidR="00B72FD6" w:rsidRPr="00315593" w:rsidRDefault="00B72FD6" w:rsidP="005075A8">
            <w:pPr>
              <w:spacing w:line="240" w:lineRule="auto"/>
              <w:jc w:val="center"/>
              <w:rPr>
                <w:rFonts w:eastAsia="Times New Roman"/>
                <w:b/>
                <w:bCs/>
                <w:color w:val="000000"/>
                <w:sz w:val="20"/>
                <w:szCs w:val="20"/>
                <w:lang w:val="lt-LT" w:eastAsia="lt-LT"/>
              </w:rPr>
            </w:pPr>
          </w:p>
          <w:p w14:paraId="5CD9DF76" w14:textId="77777777" w:rsidR="00B72FD6" w:rsidRPr="00315593" w:rsidRDefault="00B72FD6" w:rsidP="003C1F7F">
            <w:pPr>
              <w:spacing w:line="240" w:lineRule="auto"/>
              <w:jc w:val="center"/>
              <w:rPr>
                <w:rFonts w:eastAsia="Times New Roman"/>
                <w:b/>
                <w:bCs/>
                <w:color w:val="000000"/>
                <w:sz w:val="20"/>
                <w:szCs w:val="20"/>
                <w:lang w:val="lt-LT" w:eastAsia="lt-LT"/>
              </w:rPr>
            </w:pPr>
            <w:r w:rsidRPr="00315593">
              <w:rPr>
                <w:rFonts w:eastAsia="Times New Roman"/>
                <w:b/>
                <w:bCs/>
                <w:color w:val="000000"/>
                <w:sz w:val="20"/>
                <w:szCs w:val="20"/>
                <w:lang w:val="lt-LT" w:eastAsia="lt-LT"/>
              </w:rPr>
              <w:t>Rezultatas</w:t>
            </w:r>
          </w:p>
        </w:tc>
      </w:tr>
      <w:tr w:rsidR="00B72FD6" w:rsidRPr="00315593" w14:paraId="799825C6" w14:textId="77777777" w:rsidTr="00060D57">
        <w:trPr>
          <w:gridAfter w:val="1"/>
          <w:wAfter w:w="30" w:type="dxa"/>
          <w:trHeight w:val="202"/>
          <w:jc w:val="center"/>
        </w:trPr>
        <w:tc>
          <w:tcPr>
            <w:tcW w:w="81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534E3B" w14:textId="77777777" w:rsidR="00B72FD6" w:rsidRPr="00315593" w:rsidRDefault="00B72FD6" w:rsidP="005075A8">
            <w:pPr>
              <w:spacing w:line="240" w:lineRule="auto"/>
              <w:jc w:val="left"/>
              <w:rPr>
                <w:rFonts w:eastAsia="Times New Roman"/>
                <w:b/>
                <w:bCs/>
                <w:color w:val="000000"/>
                <w:sz w:val="20"/>
                <w:szCs w:val="20"/>
                <w:lang w:val="lt-LT" w:eastAsia="lt-LT"/>
              </w:rPr>
            </w:pPr>
          </w:p>
        </w:tc>
        <w:tc>
          <w:tcPr>
            <w:tcW w:w="198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ECE721" w14:textId="77777777" w:rsidR="00B72FD6" w:rsidRPr="00315593" w:rsidRDefault="00B72FD6" w:rsidP="005075A8">
            <w:pPr>
              <w:spacing w:line="240" w:lineRule="auto"/>
              <w:jc w:val="center"/>
              <w:rPr>
                <w:rFonts w:eastAsia="Times New Roman"/>
                <w:b/>
                <w:bCs/>
                <w:color w:val="000000"/>
                <w:sz w:val="20"/>
                <w:szCs w:val="20"/>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6BB194" w14:textId="77777777" w:rsidR="00B72FD6" w:rsidRPr="00315593" w:rsidRDefault="00B72FD6" w:rsidP="005075A8">
            <w:pPr>
              <w:spacing w:line="240" w:lineRule="auto"/>
              <w:jc w:val="center"/>
              <w:rPr>
                <w:rFonts w:eastAsia="Times New Roman"/>
                <w:b/>
                <w:bCs/>
                <w:color w:val="000000"/>
                <w:sz w:val="20"/>
                <w:szCs w:val="20"/>
                <w:lang w:val="lt-LT" w:eastAsia="lt-LT"/>
              </w:rPr>
            </w:pPr>
          </w:p>
        </w:tc>
        <w:tc>
          <w:tcPr>
            <w:tcW w:w="311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887DBD" w14:textId="77777777" w:rsidR="00B72FD6" w:rsidRPr="00315593" w:rsidRDefault="00B72FD6" w:rsidP="005075A8">
            <w:pPr>
              <w:spacing w:line="240" w:lineRule="auto"/>
              <w:jc w:val="center"/>
              <w:rPr>
                <w:rFonts w:eastAsia="Times New Roman"/>
                <w:b/>
                <w:bCs/>
                <w:color w:val="000000"/>
                <w:sz w:val="20"/>
                <w:szCs w:val="20"/>
                <w:lang w:val="lt-LT"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CA8FC" w14:textId="77777777" w:rsidR="00B72FD6" w:rsidRPr="00315593" w:rsidRDefault="00B72FD6" w:rsidP="005075A8">
            <w:pPr>
              <w:spacing w:line="240" w:lineRule="auto"/>
              <w:jc w:val="center"/>
              <w:rPr>
                <w:rFonts w:eastAsia="Times New Roman"/>
                <w:b/>
                <w:bCs/>
                <w:color w:val="000000"/>
                <w:sz w:val="20"/>
                <w:szCs w:val="20"/>
                <w:lang w:val="lt-LT" w:eastAsia="lt-LT"/>
              </w:rPr>
            </w:pPr>
          </w:p>
        </w:tc>
        <w:tc>
          <w:tcPr>
            <w:tcW w:w="1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FB7F9F" w14:textId="77777777" w:rsidR="00B72FD6" w:rsidRPr="00315593" w:rsidRDefault="00B72FD6" w:rsidP="00055D55">
            <w:pPr>
              <w:spacing w:line="240" w:lineRule="auto"/>
              <w:jc w:val="center"/>
              <w:rPr>
                <w:rFonts w:eastAsia="Times New Roman"/>
                <w:b/>
                <w:bCs/>
                <w:color w:val="000000"/>
                <w:sz w:val="20"/>
                <w:szCs w:val="20"/>
                <w:lang w:val="lt-LT" w:eastAsia="lt-LT"/>
              </w:rPr>
            </w:pPr>
          </w:p>
          <w:p w14:paraId="135BD9D2" w14:textId="77777777" w:rsidR="00B72FD6" w:rsidRPr="00315593" w:rsidRDefault="00B72FD6" w:rsidP="00055D55">
            <w:pPr>
              <w:spacing w:line="240" w:lineRule="auto"/>
              <w:jc w:val="center"/>
              <w:rPr>
                <w:rFonts w:eastAsia="Times New Roman"/>
                <w:b/>
                <w:bCs/>
                <w:color w:val="000000"/>
                <w:sz w:val="20"/>
                <w:szCs w:val="20"/>
                <w:lang w:val="lt-LT" w:eastAsia="lt-LT"/>
              </w:rPr>
            </w:pPr>
            <w:r w:rsidRPr="00315593">
              <w:rPr>
                <w:rFonts w:eastAsia="Times New Roman"/>
                <w:b/>
                <w:bCs/>
                <w:color w:val="000000"/>
                <w:sz w:val="20"/>
                <w:szCs w:val="20"/>
                <w:lang w:val="lt-LT" w:eastAsia="lt-LT"/>
              </w:rPr>
              <w:t>2015 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C005B6" w14:textId="77777777" w:rsidR="00B72FD6" w:rsidRPr="00315593" w:rsidRDefault="00B72FD6" w:rsidP="00E151C8">
            <w:pPr>
              <w:spacing w:line="240" w:lineRule="auto"/>
              <w:jc w:val="center"/>
              <w:rPr>
                <w:rFonts w:eastAsia="Times New Roman"/>
                <w:b/>
                <w:bCs/>
                <w:color w:val="000000"/>
                <w:sz w:val="20"/>
                <w:szCs w:val="20"/>
                <w:lang w:val="lt-LT" w:eastAsia="lt-LT"/>
              </w:rPr>
            </w:pPr>
          </w:p>
          <w:p w14:paraId="72A7E856" w14:textId="77777777" w:rsidR="00B72FD6" w:rsidRPr="00315593" w:rsidRDefault="00B72FD6" w:rsidP="00E151C8">
            <w:pPr>
              <w:spacing w:line="240" w:lineRule="auto"/>
              <w:jc w:val="center"/>
              <w:rPr>
                <w:rFonts w:eastAsia="Times New Roman"/>
                <w:b/>
                <w:bCs/>
                <w:color w:val="000000"/>
                <w:sz w:val="20"/>
                <w:szCs w:val="20"/>
                <w:lang w:val="lt-LT" w:eastAsia="lt-LT"/>
              </w:rPr>
            </w:pPr>
            <w:r w:rsidRPr="00315593">
              <w:rPr>
                <w:rFonts w:eastAsia="Times New Roman"/>
                <w:b/>
                <w:bCs/>
                <w:color w:val="000000"/>
                <w:sz w:val="20"/>
                <w:szCs w:val="20"/>
                <w:lang w:val="lt-LT" w:eastAsia="lt-LT"/>
              </w:rPr>
              <w:t>2017 m.</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tcPr>
          <w:p w14:paraId="7CC989A3" w14:textId="77777777" w:rsidR="0012421D" w:rsidRPr="00315593" w:rsidRDefault="0012421D" w:rsidP="005075A8">
            <w:pPr>
              <w:spacing w:line="240" w:lineRule="auto"/>
              <w:jc w:val="center"/>
              <w:rPr>
                <w:rFonts w:eastAsia="Times New Roman"/>
                <w:b/>
                <w:bCs/>
                <w:color w:val="000000"/>
                <w:sz w:val="20"/>
                <w:szCs w:val="20"/>
                <w:lang w:val="lt-LT" w:eastAsia="lt-LT"/>
              </w:rPr>
            </w:pPr>
          </w:p>
          <w:p w14:paraId="5C15537E" w14:textId="3C0A9381" w:rsidR="00B72FD6" w:rsidRPr="00315593" w:rsidRDefault="0012421D" w:rsidP="005075A8">
            <w:pPr>
              <w:spacing w:line="240" w:lineRule="auto"/>
              <w:jc w:val="center"/>
              <w:rPr>
                <w:rFonts w:eastAsia="Times New Roman"/>
                <w:b/>
                <w:bCs/>
                <w:color w:val="000000"/>
                <w:sz w:val="20"/>
                <w:szCs w:val="20"/>
                <w:lang w:val="lt-LT" w:eastAsia="lt-LT"/>
              </w:rPr>
            </w:pPr>
            <w:r w:rsidRPr="00F32EC6">
              <w:rPr>
                <w:rFonts w:eastAsia="Times New Roman"/>
                <w:b/>
                <w:bCs/>
                <w:sz w:val="20"/>
                <w:szCs w:val="20"/>
                <w:lang w:val="lt-LT" w:eastAsia="lt-LT"/>
              </w:rPr>
              <w:t>2021 m.</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89278D" w14:textId="14B0C229" w:rsidR="00B72FD6" w:rsidRPr="00315593" w:rsidRDefault="00B72FD6" w:rsidP="005075A8">
            <w:pPr>
              <w:spacing w:line="240" w:lineRule="auto"/>
              <w:jc w:val="center"/>
              <w:rPr>
                <w:rFonts w:eastAsia="Times New Roman"/>
                <w:b/>
                <w:bCs/>
                <w:color w:val="000000"/>
                <w:sz w:val="20"/>
                <w:szCs w:val="20"/>
                <w:lang w:val="lt-LT" w:eastAsia="lt-LT"/>
              </w:rPr>
            </w:pPr>
          </w:p>
          <w:p w14:paraId="5EBF0CE2" w14:textId="77777777" w:rsidR="00B72FD6" w:rsidRPr="00315593" w:rsidRDefault="00B72FD6" w:rsidP="005075A8">
            <w:pPr>
              <w:spacing w:line="240" w:lineRule="auto"/>
              <w:jc w:val="center"/>
              <w:rPr>
                <w:rFonts w:eastAsia="Times New Roman"/>
                <w:b/>
                <w:bCs/>
                <w:color w:val="000000"/>
                <w:sz w:val="20"/>
                <w:szCs w:val="20"/>
                <w:lang w:val="lt-LT" w:eastAsia="lt-LT"/>
              </w:rPr>
            </w:pPr>
            <w:r w:rsidRPr="00315593">
              <w:rPr>
                <w:rFonts w:eastAsia="Times New Roman"/>
                <w:b/>
                <w:bCs/>
                <w:color w:val="000000"/>
                <w:sz w:val="20"/>
                <w:szCs w:val="20"/>
                <w:lang w:val="lt-LT" w:eastAsia="lt-LT"/>
              </w:rPr>
              <w:t>2025 m. siekis</w:t>
            </w:r>
          </w:p>
        </w:tc>
        <w:tc>
          <w:tcPr>
            <w:tcW w:w="1387" w:type="dxa"/>
            <w:tcBorders>
              <w:top w:val="single" w:sz="4" w:space="0" w:color="auto"/>
              <w:left w:val="nil"/>
              <w:bottom w:val="single" w:sz="4" w:space="0" w:color="auto"/>
              <w:right w:val="single" w:sz="4" w:space="0" w:color="auto"/>
            </w:tcBorders>
            <w:shd w:val="clear" w:color="auto" w:fill="F2F2F2" w:themeFill="background1" w:themeFillShade="F2"/>
          </w:tcPr>
          <w:p w14:paraId="625E30F0" w14:textId="77777777" w:rsidR="00B72FD6" w:rsidRPr="00315593" w:rsidRDefault="00B72FD6" w:rsidP="003C1F7F">
            <w:pPr>
              <w:spacing w:line="240" w:lineRule="auto"/>
              <w:jc w:val="center"/>
              <w:rPr>
                <w:rFonts w:eastAsia="Times New Roman"/>
                <w:b/>
                <w:bCs/>
                <w:color w:val="000000"/>
                <w:sz w:val="20"/>
                <w:szCs w:val="20"/>
                <w:lang w:val="lt-LT" w:eastAsia="lt-LT"/>
              </w:rPr>
            </w:pPr>
          </w:p>
          <w:p w14:paraId="5288442C" w14:textId="77777777" w:rsidR="00B72FD6" w:rsidRPr="00315593" w:rsidRDefault="00B72FD6" w:rsidP="003C1F7F">
            <w:pPr>
              <w:spacing w:line="240" w:lineRule="auto"/>
              <w:jc w:val="center"/>
              <w:rPr>
                <w:rFonts w:eastAsia="Times New Roman"/>
                <w:b/>
                <w:bCs/>
                <w:color w:val="000000"/>
                <w:sz w:val="20"/>
                <w:szCs w:val="20"/>
                <w:lang w:val="lt-LT" w:eastAsia="lt-LT"/>
              </w:rPr>
            </w:pPr>
            <w:r w:rsidRPr="00315593">
              <w:rPr>
                <w:rFonts w:eastAsia="Times New Roman"/>
                <w:b/>
                <w:bCs/>
                <w:color w:val="000000"/>
                <w:sz w:val="20"/>
                <w:szCs w:val="20"/>
                <w:lang w:val="lt-LT" w:eastAsia="lt-LT"/>
              </w:rPr>
              <w:t>Atsakingas</w:t>
            </w:r>
          </w:p>
          <w:p w14:paraId="50AC35C8" w14:textId="77777777" w:rsidR="00B72FD6" w:rsidRPr="00315593" w:rsidRDefault="00B72FD6" w:rsidP="005075A8">
            <w:pPr>
              <w:spacing w:line="240" w:lineRule="auto"/>
              <w:jc w:val="center"/>
              <w:rPr>
                <w:rFonts w:eastAsia="Times New Roman"/>
                <w:b/>
                <w:bCs/>
                <w:color w:val="000000"/>
                <w:sz w:val="20"/>
                <w:szCs w:val="20"/>
                <w:lang w:val="lt-LT" w:eastAsia="lt-LT"/>
              </w:rPr>
            </w:pPr>
          </w:p>
        </w:tc>
      </w:tr>
      <w:tr w:rsidR="000B7E41" w:rsidRPr="00315593" w14:paraId="24D9AB28" w14:textId="77777777" w:rsidTr="00060D57">
        <w:trPr>
          <w:trHeight w:val="85"/>
          <w:jc w:val="center"/>
        </w:trPr>
        <w:tc>
          <w:tcPr>
            <w:tcW w:w="816" w:type="dxa"/>
            <w:tcBorders>
              <w:top w:val="single" w:sz="4" w:space="0" w:color="auto"/>
              <w:left w:val="single" w:sz="4" w:space="0" w:color="auto"/>
              <w:bottom w:val="single" w:sz="4" w:space="0" w:color="auto"/>
              <w:right w:val="single" w:sz="4" w:space="0" w:color="auto"/>
            </w:tcBorders>
            <w:shd w:val="clear" w:color="auto" w:fill="FFC000"/>
            <w:hideMark/>
          </w:tcPr>
          <w:p w14:paraId="5CEE2140" w14:textId="77777777" w:rsidR="000B7E41" w:rsidRPr="00315593" w:rsidRDefault="000B7E41" w:rsidP="005075A8">
            <w:pPr>
              <w:spacing w:line="240" w:lineRule="auto"/>
              <w:jc w:val="left"/>
              <w:rPr>
                <w:rFonts w:eastAsia="Times New Roman"/>
                <w:b/>
                <w:bCs/>
                <w:color w:val="FFFFFF"/>
                <w:sz w:val="20"/>
                <w:szCs w:val="20"/>
                <w:lang w:val="lt-LT" w:eastAsia="lt-LT"/>
              </w:rPr>
            </w:pPr>
            <w:r w:rsidRPr="00315593">
              <w:rPr>
                <w:rFonts w:eastAsia="Times New Roman"/>
                <w:b/>
                <w:bCs/>
                <w:sz w:val="20"/>
                <w:szCs w:val="20"/>
                <w:lang w:val="lt-LT" w:eastAsia="lt-LT"/>
              </w:rPr>
              <w:t>1.1.</w:t>
            </w:r>
          </w:p>
        </w:tc>
        <w:tc>
          <w:tcPr>
            <w:tcW w:w="14347" w:type="dxa"/>
            <w:gridSpan w:val="12"/>
            <w:tcBorders>
              <w:top w:val="single" w:sz="4" w:space="0" w:color="auto"/>
              <w:left w:val="nil"/>
              <w:bottom w:val="single" w:sz="4" w:space="0" w:color="auto"/>
              <w:right w:val="single" w:sz="4" w:space="0" w:color="auto"/>
            </w:tcBorders>
            <w:shd w:val="clear" w:color="auto" w:fill="FFC000"/>
          </w:tcPr>
          <w:p w14:paraId="5A8E6C32" w14:textId="3930F63F" w:rsidR="000B7E41" w:rsidRPr="00315593" w:rsidRDefault="000B7E41" w:rsidP="00536999">
            <w:pPr>
              <w:spacing w:line="240" w:lineRule="auto"/>
              <w:jc w:val="left"/>
              <w:rPr>
                <w:rFonts w:eastAsia="Times New Roman"/>
                <w:b/>
                <w:bCs/>
                <w:color w:val="FFFFFF"/>
                <w:sz w:val="20"/>
                <w:szCs w:val="20"/>
                <w:lang w:val="lt-LT" w:eastAsia="lt-LT"/>
              </w:rPr>
            </w:pPr>
            <w:r w:rsidRPr="00315593">
              <w:rPr>
                <w:rFonts w:eastAsia="Times New Roman"/>
                <w:b/>
                <w:bCs/>
                <w:sz w:val="20"/>
                <w:szCs w:val="20"/>
                <w:lang w:val="lt-LT" w:eastAsia="lt-LT"/>
              </w:rPr>
              <w:t>Plėtoti inovatyvią švietimo ir kultūros sistemą, ugdančią aktyvią ir kūrybingą asmenybę</w:t>
            </w:r>
          </w:p>
        </w:tc>
      </w:tr>
      <w:tr w:rsidR="00B72FD6" w:rsidRPr="00315593" w14:paraId="0F77C5AA" w14:textId="77777777" w:rsidTr="00060D57">
        <w:trPr>
          <w:gridAfter w:val="1"/>
          <w:wAfter w:w="30" w:type="dxa"/>
          <w:trHeight w:val="625"/>
          <w:jc w:val="center"/>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4D87F413" w14:textId="77777777" w:rsidR="00B72FD6" w:rsidRPr="00315593" w:rsidRDefault="00B72FD6" w:rsidP="005075A8">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E1-1.1.</w:t>
            </w:r>
          </w:p>
        </w:tc>
        <w:tc>
          <w:tcPr>
            <w:tcW w:w="1985" w:type="dxa"/>
            <w:tcBorders>
              <w:top w:val="nil"/>
              <w:left w:val="nil"/>
              <w:bottom w:val="single" w:sz="4" w:space="0" w:color="auto"/>
              <w:right w:val="single" w:sz="4" w:space="0" w:color="auto"/>
            </w:tcBorders>
            <w:shd w:val="clear" w:color="auto" w:fill="FFFFFF" w:themeFill="background1"/>
            <w:hideMark/>
          </w:tcPr>
          <w:p w14:paraId="73AB4EDF" w14:textId="77777777" w:rsidR="00B72FD6" w:rsidRPr="00315593" w:rsidRDefault="00B72FD6" w:rsidP="005075A8">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Brandos egzaminų rezultatai</w:t>
            </w:r>
          </w:p>
        </w:tc>
        <w:tc>
          <w:tcPr>
            <w:tcW w:w="850" w:type="dxa"/>
            <w:gridSpan w:val="2"/>
            <w:tcBorders>
              <w:top w:val="nil"/>
              <w:left w:val="nil"/>
              <w:bottom w:val="single" w:sz="4" w:space="0" w:color="auto"/>
              <w:right w:val="single" w:sz="4" w:space="0" w:color="auto"/>
            </w:tcBorders>
            <w:shd w:val="clear" w:color="auto" w:fill="FFFFFF" w:themeFill="background1"/>
            <w:hideMark/>
          </w:tcPr>
          <w:p w14:paraId="0DFDB647" w14:textId="77777777" w:rsidR="00B72FD6" w:rsidRPr="00315593" w:rsidRDefault="00B72FD6" w:rsidP="005075A8">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proc.</w:t>
            </w:r>
          </w:p>
        </w:tc>
        <w:tc>
          <w:tcPr>
            <w:tcW w:w="3119" w:type="dxa"/>
            <w:tcBorders>
              <w:top w:val="nil"/>
              <w:left w:val="nil"/>
              <w:bottom w:val="single" w:sz="4" w:space="0" w:color="auto"/>
              <w:right w:val="single" w:sz="4" w:space="0" w:color="auto"/>
            </w:tcBorders>
            <w:shd w:val="clear" w:color="auto" w:fill="FFFFFF" w:themeFill="background1"/>
            <w:hideMark/>
          </w:tcPr>
          <w:p w14:paraId="59467F9C" w14:textId="77777777" w:rsidR="00B72FD6" w:rsidRPr="00315593" w:rsidRDefault="00B72FD6" w:rsidP="005075A8">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Išvestinis rodiklis apskaičiuojamas remiantis mokyklų ir Nacionalinio egzaminų centro duomenimis. Brandos egzaminų rezultatų pokytis lyginamas su praėjusiais metais</w:t>
            </w:r>
          </w:p>
        </w:tc>
        <w:tc>
          <w:tcPr>
            <w:tcW w:w="1559" w:type="dxa"/>
            <w:tcBorders>
              <w:top w:val="nil"/>
              <w:left w:val="nil"/>
              <w:bottom w:val="single" w:sz="4" w:space="0" w:color="auto"/>
              <w:right w:val="single" w:sz="4" w:space="0" w:color="auto"/>
            </w:tcBorders>
            <w:shd w:val="clear" w:color="auto" w:fill="FFFFFF" w:themeFill="background1"/>
            <w:hideMark/>
          </w:tcPr>
          <w:p w14:paraId="009A57E5" w14:textId="77777777" w:rsidR="00B72FD6" w:rsidRPr="00315593" w:rsidRDefault="00B72FD6" w:rsidP="005075A8">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Savivaldybė, Nacionalinis egzaminų centras, mokyklos</w:t>
            </w:r>
          </w:p>
        </w:tc>
        <w:tc>
          <w:tcPr>
            <w:tcW w:w="1305" w:type="dxa"/>
            <w:tcBorders>
              <w:top w:val="nil"/>
              <w:left w:val="nil"/>
              <w:bottom w:val="single" w:sz="4" w:space="0" w:color="auto"/>
              <w:right w:val="single" w:sz="4" w:space="0" w:color="auto"/>
            </w:tcBorders>
            <w:shd w:val="clear" w:color="auto" w:fill="FFFFFF" w:themeFill="background1"/>
          </w:tcPr>
          <w:p w14:paraId="3C2AA5F6" w14:textId="132A1B14"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97,6</w:t>
            </w:r>
          </w:p>
        </w:tc>
        <w:tc>
          <w:tcPr>
            <w:tcW w:w="1276" w:type="dxa"/>
            <w:gridSpan w:val="2"/>
            <w:tcBorders>
              <w:top w:val="nil"/>
              <w:left w:val="single" w:sz="4" w:space="0" w:color="auto"/>
              <w:bottom w:val="single" w:sz="4" w:space="0" w:color="auto"/>
              <w:right w:val="single" w:sz="4" w:space="0" w:color="auto"/>
            </w:tcBorders>
            <w:shd w:val="clear" w:color="auto" w:fill="FFFFFF" w:themeFill="background1"/>
            <w:hideMark/>
          </w:tcPr>
          <w:p w14:paraId="31DCF36B" w14:textId="77777777" w:rsidR="00B72FD6" w:rsidRPr="00315593" w:rsidRDefault="00B72FD6" w:rsidP="006705F3">
            <w:pPr>
              <w:jc w:val="left"/>
              <w:rPr>
                <w:rFonts w:eastAsia="Times New Roman"/>
                <w:sz w:val="20"/>
                <w:szCs w:val="20"/>
                <w:lang w:val="lt-LT" w:eastAsia="lt-LT"/>
              </w:rPr>
            </w:pPr>
            <w:r w:rsidRPr="00315593">
              <w:rPr>
                <w:rFonts w:eastAsia="Times New Roman"/>
                <w:color w:val="000000"/>
                <w:sz w:val="20"/>
                <w:szCs w:val="20"/>
                <w:lang w:val="lt-LT" w:eastAsia="lt-LT"/>
              </w:rPr>
              <w:t>98,2</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8AD65CB" w14:textId="5AA6BA16" w:rsidR="00B72FD6" w:rsidRPr="00315593" w:rsidRDefault="4DCE0F51" w:rsidP="006705F3">
            <w:pPr>
              <w:spacing w:line="240" w:lineRule="auto"/>
              <w:jc w:val="left"/>
              <w:rPr>
                <w:rFonts w:eastAsia="Times New Roman"/>
                <w:color w:val="000000"/>
                <w:sz w:val="20"/>
                <w:szCs w:val="20"/>
                <w:lang w:val="lt-LT" w:eastAsia="lt-LT"/>
              </w:rPr>
            </w:pPr>
            <w:r w:rsidRPr="0048352E">
              <w:rPr>
                <w:rFonts w:eastAsia="Times New Roman"/>
                <w:sz w:val="20"/>
                <w:szCs w:val="20"/>
                <w:lang w:val="lt-LT" w:eastAsia="lt-LT"/>
              </w:rPr>
              <w:t>96,1</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09773D7B" w14:textId="54B7C27F" w:rsidR="00B72FD6" w:rsidRPr="00315593" w:rsidRDefault="00B72FD6" w:rsidP="005075A8">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Didinti</w:t>
            </w:r>
          </w:p>
        </w:tc>
        <w:tc>
          <w:tcPr>
            <w:tcW w:w="1387" w:type="dxa"/>
            <w:tcBorders>
              <w:top w:val="nil"/>
              <w:left w:val="nil"/>
              <w:bottom w:val="single" w:sz="4" w:space="0" w:color="auto"/>
              <w:right w:val="single" w:sz="4" w:space="0" w:color="auto"/>
            </w:tcBorders>
            <w:shd w:val="clear" w:color="auto" w:fill="FFFFFF" w:themeFill="background1"/>
          </w:tcPr>
          <w:p w14:paraId="0C5286A6" w14:textId="77777777" w:rsidR="00D25917" w:rsidRDefault="4DCE0F51" w:rsidP="4DCE0F51">
            <w:pPr>
              <w:spacing w:line="240" w:lineRule="auto"/>
              <w:jc w:val="left"/>
              <w:rPr>
                <w:rFonts w:eastAsia="Times New Roman"/>
                <w:bCs/>
                <w:sz w:val="20"/>
                <w:szCs w:val="20"/>
                <w:lang w:val="lt-LT" w:eastAsia="lt-LT"/>
              </w:rPr>
            </w:pPr>
            <w:r w:rsidRPr="00B11B56">
              <w:rPr>
                <w:rFonts w:eastAsia="Times New Roman"/>
                <w:bCs/>
                <w:sz w:val="20"/>
                <w:szCs w:val="20"/>
                <w:lang w:val="lt-LT" w:eastAsia="lt-LT"/>
              </w:rPr>
              <w:t>Švietimo skyrius</w:t>
            </w:r>
          </w:p>
          <w:p w14:paraId="3E7E5460" w14:textId="68B4CC8F" w:rsidR="004D727E" w:rsidRPr="00B11B56" w:rsidRDefault="004D727E" w:rsidP="4DCE0F51">
            <w:pPr>
              <w:spacing w:line="240" w:lineRule="auto"/>
              <w:jc w:val="left"/>
              <w:rPr>
                <w:rFonts w:eastAsia="Times New Roman"/>
                <w:bCs/>
                <w:color w:val="000000"/>
                <w:sz w:val="20"/>
                <w:szCs w:val="20"/>
                <w:highlight w:val="yellow"/>
                <w:lang w:val="lt-LT" w:eastAsia="lt-LT"/>
              </w:rPr>
            </w:pPr>
          </w:p>
        </w:tc>
      </w:tr>
      <w:tr w:rsidR="00B72FD6" w:rsidRPr="00315593" w14:paraId="1E22AC5F" w14:textId="77777777" w:rsidTr="00060D57">
        <w:trPr>
          <w:gridAfter w:val="1"/>
          <w:wAfter w:w="30" w:type="dxa"/>
          <w:trHeight w:val="578"/>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E6B59F" w14:textId="77777777" w:rsidR="00B72FD6" w:rsidRPr="00315593" w:rsidRDefault="00B72FD6" w:rsidP="005075A8">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E2-1.1.</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2DD24458" w14:textId="77777777" w:rsidR="00B72FD6" w:rsidRPr="00315593" w:rsidRDefault="00B72FD6" w:rsidP="005075A8">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Įstojantys į universitetines ir neuniversitetines mokyklas abiturientai</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hideMark/>
          </w:tcPr>
          <w:p w14:paraId="7694A48E" w14:textId="77777777" w:rsidR="00B72FD6" w:rsidRPr="00315593" w:rsidRDefault="00B72FD6" w:rsidP="005075A8">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proc.</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3F79D6F5" w14:textId="77777777" w:rsidR="00B72FD6" w:rsidRPr="00315593" w:rsidRDefault="00B72FD6" w:rsidP="005075A8">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Įstojančių į universitetines ir neuniversitetines mokyklas abiturientų dalis nuo visų gavusiųjų brandos atestatą.</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0383E82" w14:textId="3B01A9A3" w:rsidR="00B72FD6" w:rsidRPr="00315593" w:rsidRDefault="4DCE0F51" w:rsidP="004E0E74">
            <w:pPr>
              <w:spacing w:line="240" w:lineRule="auto"/>
              <w:jc w:val="left"/>
              <w:rPr>
                <w:rFonts w:eastAsia="Times New Roman"/>
                <w:color w:val="000000"/>
                <w:sz w:val="20"/>
                <w:szCs w:val="20"/>
                <w:lang w:val="lt-LT" w:eastAsia="lt-LT"/>
              </w:rPr>
            </w:pPr>
            <w:r w:rsidRPr="00315593">
              <w:rPr>
                <w:rFonts w:eastAsia="Times New Roman"/>
                <w:color w:val="000000" w:themeColor="text1"/>
                <w:sz w:val="20"/>
                <w:szCs w:val="20"/>
                <w:lang w:val="lt-LT" w:eastAsia="lt-LT"/>
              </w:rPr>
              <w:t xml:space="preserve">Savivaldybė, mokyklos, </w:t>
            </w:r>
            <w:r w:rsidRPr="0048352E">
              <w:rPr>
                <w:rFonts w:eastAsia="Times New Roman"/>
                <w:sz w:val="20"/>
                <w:szCs w:val="20"/>
                <w:lang w:val="lt-LT" w:eastAsia="lt-LT"/>
              </w:rPr>
              <w:t>ŠVIS</w:t>
            </w:r>
            <w:r w:rsidR="0048352E">
              <w:rPr>
                <w:rFonts w:eastAsia="Times New Roman"/>
                <w:sz w:val="20"/>
                <w:szCs w:val="20"/>
                <w:lang w:val="lt-LT" w:eastAsia="lt-LT"/>
              </w:rPr>
              <w:t xml:space="preserve"> </w:t>
            </w:r>
          </w:p>
        </w:tc>
        <w:tc>
          <w:tcPr>
            <w:tcW w:w="1305" w:type="dxa"/>
            <w:tcBorders>
              <w:top w:val="single" w:sz="4" w:space="0" w:color="auto"/>
              <w:left w:val="nil"/>
              <w:bottom w:val="single" w:sz="4" w:space="0" w:color="auto"/>
              <w:right w:val="single" w:sz="4" w:space="0" w:color="auto"/>
            </w:tcBorders>
            <w:shd w:val="clear" w:color="auto" w:fill="FFFFFF" w:themeFill="background1"/>
          </w:tcPr>
          <w:p w14:paraId="48C2E255"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70,3</w:t>
            </w:r>
          </w:p>
          <w:p w14:paraId="7771C04D"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(Tik Lietuvoje)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1EB399D"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59,1</w:t>
            </w:r>
          </w:p>
          <w:p w14:paraId="180E2EC1"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(Tik Lietuvoje)</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2BC9877" w14:textId="14A6B284" w:rsidR="00B72FD6" w:rsidRPr="00EE0654" w:rsidRDefault="4DCE0F51" w:rsidP="006705F3">
            <w:pPr>
              <w:shd w:val="clear" w:color="auto" w:fill="FFFFFF" w:themeFill="background1"/>
              <w:spacing w:line="240" w:lineRule="auto"/>
              <w:jc w:val="left"/>
              <w:rPr>
                <w:rFonts w:eastAsia="Times New Roman"/>
                <w:sz w:val="20"/>
                <w:szCs w:val="20"/>
                <w:lang w:val="lt-LT" w:eastAsia="lt-LT"/>
              </w:rPr>
            </w:pPr>
            <w:r w:rsidRPr="00EE0654">
              <w:rPr>
                <w:rFonts w:eastAsia="Times New Roman"/>
                <w:sz w:val="20"/>
                <w:szCs w:val="20"/>
                <w:lang w:val="lt-LT" w:eastAsia="lt-LT"/>
              </w:rPr>
              <w:t>63,2</w:t>
            </w:r>
          </w:p>
          <w:p w14:paraId="326785D7" w14:textId="7B904DE5" w:rsidR="00EE0654" w:rsidRPr="00315593" w:rsidRDefault="00EE0654"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(Tik Lietuvoje)</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324591C" w14:textId="1F26E68E" w:rsidR="00B72FD6" w:rsidRPr="00315593" w:rsidRDefault="00B72FD6" w:rsidP="005075A8">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Didinti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547B6D73" w14:textId="7B186CB4" w:rsidR="00D25917" w:rsidRPr="00B11B56" w:rsidRDefault="4DCE0F51" w:rsidP="4DCE0F51">
            <w:pPr>
              <w:spacing w:line="240" w:lineRule="auto"/>
              <w:jc w:val="left"/>
              <w:rPr>
                <w:rFonts w:eastAsia="Times New Roman"/>
                <w:color w:val="000000"/>
                <w:sz w:val="20"/>
                <w:szCs w:val="20"/>
                <w:highlight w:val="yellow"/>
                <w:lang w:val="lt-LT" w:eastAsia="lt-LT"/>
              </w:rPr>
            </w:pPr>
            <w:r w:rsidRPr="00B11B56">
              <w:rPr>
                <w:rFonts w:eastAsia="Times New Roman"/>
                <w:bCs/>
                <w:sz w:val="20"/>
                <w:szCs w:val="20"/>
                <w:lang w:val="lt-LT" w:eastAsia="lt-LT"/>
              </w:rPr>
              <w:t>Švietimo skyrius</w:t>
            </w:r>
          </w:p>
        </w:tc>
      </w:tr>
      <w:tr w:rsidR="00B72FD6" w:rsidRPr="00315593" w14:paraId="63152241" w14:textId="77777777" w:rsidTr="00060D57">
        <w:trPr>
          <w:gridAfter w:val="1"/>
          <w:wAfter w:w="30" w:type="dxa"/>
          <w:trHeight w:val="659"/>
          <w:jc w:val="center"/>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333B78F3" w14:textId="77777777" w:rsidR="00B72FD6" w:rsidRPr="00315593" w:rsidRDefault="00B72FD6" w:rsidP="005075A8">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E3-1.1.</w:t>
            </w:r>
          </w:p>
        </w:tc>
        <w:tc>
          <w:tcPr>
            <w:tcW w:w="1985" w:type="dxa"/>
            <w:tcBorders>
              <w:top w:val="nil"/>
              <w:left w:val="nil"/>
              <w:bottom w:val="single" w:sz="4" w:space="0" w:color="auto"/>
              <w:right w:val="single" w:sz="4" w:space="0" w:color="auto"/>
            </w:tcBorders>
            <w:shd w:val="clear" w:color="auto" w:fill="FFFFFF" w:themeFill="background1"/>
            <w:hideMark/>
          </w:tcPr>
          <w:p w14:paraId="0B9BE436" w14:textId="77777777" w:rsidR="00B72FD6" w:rsidRPr="00315593" w:rsidRDefault="00B72FD6" w:rsidP="005075A8">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 xml:space="preserve">Studentai, įsidarbinę pagal specialybę </w:t>
            </w:r>
          </w:p>
        </w:tc>
        <w:tc>
          <w:tcPr>
            <w:tcW w:w="850" w:type="dxa"/>
            <w:gridSpan w:val="2"/>
            <w:tcBorders>
              <w:top w:val="nil"/>
              <w:left w:val="nil"/>
              <w:bottom w:val="single" w:sz="4" w:space="0" w:color="auto"/>
              <w:right w:val="single" w:sz="4" w:space="0" w:color="auto"/>
            </w:tcBorders>
            <w:shd w:val="clear" w:color="auto" w:fill="FFFFFF" w:themeFill="background1"/>
            <w:hideMark/>
          </w:tcPr>
          <w:p w14:paraId="768EAE9A" w14:textId="77777777" w:rsidR="00B72FD6" w:rsidRPr="00315593" w:rsidRDefault="00B72FD6" w:rsidP="005075A8">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proc.</w:t>
            </w:r>
          </w:p>
        </w:tc>
        <w:tc>
          <w:tcPr>
            <w:tcW w:w="3119" w:type="dxa"/>
            <w:tcBorders>
              <w:top w:val="nil"/>
              <w:left w:val="nil"/>
              <w:bottom w:val="single" w:sz="4" w:space="0" w:color="auto"/>
              <w:right w:val="single" w:sz="4" w:space="0" w:color="auto"/>
            </w:tcBorders>
            <w:shd w:val="clear" w:color="auto" w:fill="FFFFFF" w:themeFill="background1"/>
            <w:hideMark/>
          </w:tcPr>
          <w:p w14:paraId="5ACD329E" w14:textId="1131B38D" w:rsidR="00B72FD6" w:rsidRPr="00315593" w:rsidRDefault="00AE3731" w:rsidP="005075A8">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 xml:space="preserve">Studentų, </w:t>
            </w:r>
            <w:r w:rsidRPr="00315593">
              <w:rPr>
                <w:rFonts w:eastAsia="Times New Roman"/>
                <w:sz w:val="20"/>
                <w:szCs w:val="20"/>
                <w:lang w:val="lt-LT" w:eastAsia="lt-LT"/>
              </w:rPr>
              <w:t>įsidarbinusių pagal specialybę dalis, lyginant su užimtumo tarnyboje įregistruotų Šiaulių miesto aukštųjų mokyklų absolventų dalimi</w:t>
            </w:r>
          </w:p>
        </w:tc>
        <w:tc>
          <w:tcPr>
            <w:tcW w:w="1559" w:type="dxa"/>
            <w:tcBorders>
              <w:top w:val="nil"/>
              <w:left w:val="nil"/>
              <w:bottom w:val="single" w:sz="4" w:space="0" w:color="auto"/>
              <w:right w:val="single" w:sz="4" w:space="0" w:color="auto"/>
            </w:tcBorders>
            <w:shd w:val="clear" w:color="auto" w:fill="FFFFFF" w:themeFill="background1"/>
            <w:hideMark/>
          </w:tcPr>
          <w:p w14:paraId="0D1BCE2A" w14:textId="72A082F8" w:rsidR="00B72FD6" w:rsidRPr="00315593" w:rsidRDefault="00B72FD6" w:rsidP="00B11B56">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 xml:space="preserve">Savivaldybė, </w:t>
            </w:r>
            <w:r w:rsidR="00AE3731" w:rsidRPr="00315593">
              <w:rPr>
                <w:rFonts w:eastAsia="Times New Roman"/>
                <w:color w:val="000000"/>
                <w:sz w:val="20"/>
                <w:szCs w:val="20"/>
                <w:lang w:val="lt-LT" w:eastAsia="lt-LT"/>
              </w:rPr>
              <w:t xml:space="preserve">Užimtumo </w:t>
            </w:r>
            <w:r w:rsidR="00AE3731" w:rsidRPr="00B11B56">
              <w:rPr>
                <w:rFonts w:eastAsia="Times New Roman"/>
                <w:color w:val="000000"/>
                <w:sz w:val="20"/>
                <w:szCs w:val="20"/>
                <w:lang w:val="lt-LT" w:eastAsia="lt-LT"/>
              </w:rPr>
              <w:t>tarnyba</w:t>
            </w:r>
            <w:r w:rsidRPr="00B11B56">
              <w:rPr>
                <w:rFonts w:eastAsia="Times New Roman"/>
                <w:color w:val="000000"/>
                <w:sz w:val="20"/>
                <w:szCs w:val="20"/>
                <w:lang w:val="lt-LT" w:eastAsia="lt-LT"/>
              </w:rPr>
              <w:t>,</w:t>
            </w:r>
            <w:r w:rsidR="00B11B56" w:rsidRPr="00B11B56">
              <w:rPr>
                <w:rFonts w:eastAsia="Times New Roman"/>
                <w:color w:val="000000"/>
                <w:sz w:val="20"/>
                <w:szCs w:val="20"/>
                <w:lang w:val="lt-LT" w:eastAsia="lt-LT"/>
              </w:rPr>
              <w:t xml:space="preserve"> </w:t>
            </w:r>
            <w:r w:rsidRPr="00B11B56">
              <w:rPr>
                <w:rFonts w:eastAsia="Times New Roman"/>
                <w:color w:val="000000"/>
                <w:sz w:val="20"/>
                <w:szCs w:val="20"/>
                <w:lang w:val="lt-LT" w:eastAsia="lt-LT"/>
              </w:rPr>
              <w:t>Šiaulių</w:t>
            </w:r>
            <w:r w:rsidRPr="00315593">
              <w:rPr>
                <w:rFonts w:eastAsia="Times New Roman"/>
                <w:color w:val="000000"/>
                <w:sz w:val="20"/>
                <w:szCs w:val="20"/>
                <w:lang w:val="lt-LT" w:eastAsia="lt-LT"/>
              </w:rPr>
              <w:t xml:space="preserve"> kolegija</w:t>
            </w:r>
          </w:p>
        </w:tc>
        <w:tc>
          <w:tcPr>
            <w:tcW w:w="1305" w:type="dxa"/>
            <w:tcBorders>
              <w:top w:val="nil"/>
              <w:left w:val="nil"/>
              <w:bottom w:val="nil"/>
              <w:right w:val="nil"/>
            </w:tcBorders>
            <w:shd w:val="clear" w:color="auto" w:fill="FFFFFF" w:themeFill="background1"/>
            <w:noWrap/>
          </w:tcPr>
          <w:p w14:paraId="7EC0D0E9"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29,2</w:t>
            </w:r>
          </w:p>
        </w:tc>
        <w:tc>
          <w:tcPr>
            <w:tcW w:w="1276" w:type="dxa"/>
            <w:gridSpan w:val="2"/>
            <w:tcBorders>
              <w:top w:val="nil"/>
              <w:left w:val="single" w:sz="4" w:space="0" w:color="auto"/>
              <w:bottom w:val="single" w:sz="4" w:space="0" w:color="auto"/>
              <w:right w:val="single" w:sz="4" w:space="0" w:color="auto"/>
            </w:tcBorders>
            <w:shd w:val="clear" w:color="auto" w:fill="FFFFFF" w:themeFill="background1"/>
            <w:hideMark/>
          </w:tcPr>
          <w:p w14:paraId="461B6890"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34,3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BF7485A" w14:textId="5A1B1FA8" w:rsidR="00B72FD6" w:rsidRPr="00315593" w:rsidRDefault="4DCE0F51" w:rsidP="006705F3">
            <w:pPr>
              <w:spacing w:line="240" w:lineRule="auto"/>
              <w:jc w:val="left"/>
              <w:rPr>
                <w:rFonts w:eastAsia="Times New Roman"/>
                <w:color w:val="000000" w:themeColor="text1"/>
                <w:sz w:val="20"/>
                <w:szCs w:val="20"/>
                <w:lang w:val="lt-LT" w:eastAsia="lt-LT"/>
              </w:rPr>
            </w:pPr>
            <w:r w:rsidRPr="00315593">
              <w:rPr>
                <w:rFonts w:eastAsia="Times New Roman"/>
                <w:color w:val="000000" w:themeColor="text1"/>
                <w:sz w:val="20"/>
                <w:szCs w:val="20"/>
                <w:lang w:val="lt-LT" w:eastAsia="lt-LT"/>
              </w:rPr>
              <w:t>n.d.</w:t>
            </w:r>
          </w:p>
          <w:p w14:paraId="666C3123" w14:textId="7F7E86B0" w:rsidR="00B72FD6" w:rsidRPr="00315593" w:rsidRDefault="00B72FD6" w:rsidP="006705F3">
            <w:pPr>
              <w:spacing w:line="240" w:lineRule="auto"/>
              <w:jc w:val="left"/>
              <w:rPr>
                <w:rFonts w:eastAsia="Times New Roman"/>
                <w:color w:val="000000"/>
                <w:sz w:val="20"/>
                <w:szCs w:val="20"/>
                <w:lang w:val="lt-LT" w:eastAsia="lt-LT"/>
              </w:rPr>
            </w:pPr>
          </w:p>
        </w:tc>
        <w:tc>
          <w:tcPr>
            <w:tcW w:w="1418" w:type="dxa"/>
            <w:tcBorders>
              <w:top w:val="nil"/>
              <w:left w:val="single" w:sz="4" w:space="0" w:color="auto"/>
              <w:bottom w:val="single" w:sz="4" w:space="0" w:color="auto"/>
              <w:right w:val="single" w:sz="4" w:space="0" w:color="auto"/>
            </w:tcBorders>
            <w:shd w:val="clear" w:color="auto" w:fill="FFFFFF" w:themeFill="background1"/>
          </w:tcPr>
          <w:p w14:paraId="24874823" w14:textId="4886620C" w:rsidR="00B72FD6" w:rsidRPr="00315593" w:rsidRDefault="00B72FD6" w:rsidP="005075A8">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Didinti</w:t>
            </w:r>
          </w:p>
        </w:tc>
        <w:tc>
          <w:tcPr>
            <w:tcW w:w="1387" w:type="dxa"/>
            <w:tcBorders>
              <w:top w:val="nil"/>
              <w:left w:val="single" w:sz="4" w:space="0" w:color="auto"/>
              <w:bottom w:val="single" w:sz="4" w:space="0" w:color="auto"/>
              <w:right w:val="single" w:sz="4" w:space="0" w:color="auto"/>
            </w:tcBorders>
            <w:shd w:val="clear" w:color="auto" w:fill="FFFFFF" w:themeFill="background1"/>
          </w:tcPr>
          <w:p w14:paraId="74E728CC" w14:textId="730F1EA9" w:rsidR="00D25917" w:rsidRPr="00B11B56" w:rsidRDefault="4DCE0F51" w:rsidP="005075A8">
            <w:pPr>
              <w:spacing w:line="240" w:lineRule="auto"/>
              <w:jc w:val="left"/>
              <w:rPr>
                <w:rFonts w:eastAsia="Times New Roman"/>
                <w:color w:val="000000"/>
                <w:sz w:val="20"/>
                <w:szCs w:val="20"/>
                <w:highlight w:val="yellow"/>
                <w:lang w:val="lt-LT" w:eastAsia="lt-LT"/>
              </w:rPr>
            </w:pPr>
            <w:r w:rsidRPr="00B11B56">
              <w:rPr>
                <w:rFonts w:eastAsia="Times New Roman"/>
                <w:bCs/>
                <w:sz w:val="20"/>
                <w:szCs w:val="20"/>
                <w:lang w:val="lt-LT" w:eastAsia="lt-LT"/>
              </w:rPr>
              <w:t>Švietimo skyrius</w:t>
            </w:r>
          </w:p>
        </w:tc>
      </w:tr>
      <w:tr w:rsidR="00B72FD6" w:rsidRPr="00315593" w14:paraId="2C607AEE" w14:textId="77777777" w:rsidTr="00060D57">
        <w:trPr>
          <w:gridAfter w:val="1"/>
          <w:wAfter w:w="30" w:type="dxa"/>
          <w:trHeight w:val="421"/>
          <w:jc w:val="center"/>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3CCFF31A" w14:textId="77777777" w:rsidR="00B72FD6" w:rsidRPr="00315593" w:rsidRDefault="00B72FD6" w:rsidP="005075A8">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E4-1.1.</w:t>
            </w:r>
          </w:p>
        </w:tc>
        <w:tc>
          <w:tcPr>
            <w:tcW w:w="1985" w:type="dxa"/>
            <w:tcBorders>
              <w:top w:val="nil"/>
              <w:left w:val="nil"/>
              <w:bottom w:val="single" w:sz="4" w:space="0" w:color="auto"/>
              <w:right w:val="single" w:sz="4" w:space="0" w:color="auto"/>
            </w:tcBorders>
            <w:shd w:val="clear" w:color="auto" w:fill="FFFFFF" w:themeFill="background1"/>
            <w:hideMark/>
          </w:tcPr>
          <w:p w14:paraId="10ADFDF8" w14:textId="77777777" w:rsidR="00B72FD6" w:rsidRPr="00315593" w:rsidRDefault="00B72FD6" w:rsidP="000D11C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 xml:space="preserve">Informacinių komunikacinių technologijų (IKT) naudojimas švietimo įstaigose </w:t>
            </w:r>
          </w:p>
        </w:tc>
        <w:tc>
          <w:tcPr>
            <w:tcW w:w="850" w:type="dxa"/>
            <w:gridSpan w:val="2"/>
            <w:tcBorders>
              <w:top w:val="nil"/>
              <w:left w:val="nil"/>
              <w:bottom w:val="single" w:sz="4" w:space="0" w:color="auto"/>
              <w:right w:val="single" w:sz="4" w:space="0" w:color="auto"/>
            </w:tcBorders>
            <w:shd w:val="clear" w:color="auto" w:fill="FFFFFF" w:themeFill="background1"/>
            <w:hideMark/>
          </w:tcPr>
          <w:p w14:paraId="7DF4DE8B" w14:textId="77777777" w:rsidR="00B72FD6" w:rsidRPr="00315593" w:rsidRDefault="00B72FD6" w:rsidP="000D11CF">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proc.</w:t>
            </w:r>
          </w:p>
        </w:tc>
        <w:tc>
          <w:tcPr>
            <w:tcW w:w="3119" w:type="dxa"/>
            <w:tcBorders>
              <w:top w:val="nil"/>
              <w:left w:val="nil"/>
              <w:bottom w:val="single" w:sz="4" w:space="0" w:color="auto"/>
              <w:right w:val="single" w:sz="4" w:space="0" w:color="auto"/>
            </w:tcBorders>
            <w:shd w:val="clear" w:color="auto" w:fill="FFFFFF" w:themeFill="background1"/>
            <w:hideMark/>
          </w:tcPr>
          <w:p w14:paraId="360A7754" w14:textId="749C3DB6" w:rsidR="00B72FD6" w:rsidRPr="00315593" w:rsidRDefault="008B201F" w:rsidP="000D11CF">
            <w:pPr>
              <w:spacing w:line="240" w:lineRule="auto"/>
              <w:jc w:val="left"/>
              <w:rPr>
                <w:rFonts w:eastAsia="Times New Roman"/>
                <w:color w:val="000000"/>
                <w:sz w:val="20"/>
                <w:szCs w:val="20"/>
                <w:lang w:val="lt-LT" w:eastAsia="lt-LT"/>
              </w:rPr>
            </w:pPr>
            <w:r w:rsidRPr="00315593">
              <w:rPr>
                <w:rFonts w:eastAsia="Times New Roman"/>
                <w:sz w:val="20"/>
                <w:szCs w:val="20"/>
                <w:lang w:val="lt-LT" w:eastAsia="lt-LT"/>
              </w:rPr>
              <w:t>Mokytojų naudojančių pamokose skaitmenines mokymosi aplinkas, d</w:t>
            </w:r>
            <w:r w:rsidRPr="00315593">
              <w:rPr>
                <w:rFonts w:eastAsia="Times New Roman"/>
                <w:color w:val="000000"/>
                <w:sz w:val="20"/>
                <w:szCs w:val="20"/>
                <w:lang w:val="lt-LT" w:eastAsia="lt-LT"/>
              </w:rPr>
              <w:t>alis nuo visų mokytojų</w:t>
            </w:r>
          </w:p>
        </w:tc>
        <w:tc>
          <w:tcPr>
            <w:tcW w:w="1559" w:type="dxa"/>
            <w:tcBorders>
              <w:top w:val="nil"/>
              <w:left w:val="nil"/>
              <w:bottom w:val="single" w:sz="4" w:space="0" w:color="auto"/>
              <w:right w:val="single" w:sz="4" w:space="0" w:color="auto"/>
            </w:tcBorders>
            <w:shd w:val="clear" w:color="auto" w:fill="FFFFFF" w:themeFill="background1"/>
            <w:hideMark/>
          </w:tcPr>
          <w:p w14:paraId="4A909CAB" w14:textId="49D59FFD" w:rsidR="00B72FD6" w:rsidRPr="00315593" w:rsidRDefault="4DCE0F51" w:rsidP="004E0E74">
            <w:pPr>
              <w:spacing w:line="240" w:lineRule="auto"/>
              <w:jc w:val="left"/>
              <w:rPr>
                <w:rFonts w:eastAsia="Times New Roman"/>
                <w:color w:val="000000"/>
                <w:sz w:val="20"/>
                <w:szCs w:val="20"/>
                <w:lang w:val="lt-LT" w:eastAsia="lt-LT"/>
              </w:rPr>
            </w:pPr>
            <w:r w:rsidRPr="00315593">
              <w:rPr>
                <w:rFonts w:eastAsia="Times New Roman"/>
                <w:color w:val="000000" w:themeColor="text1"/>
                <w:sz w:val="20"/>
                <w:szCs w:val="20"/>
                <w:lang w:val="lt-LT" w:eastAsia="lt-LT"/>
              </w:rPr>
              <w:t xml:space="preserve">Savivaldybė, mokyklos </w:t>
            </w:r>
          </w:p>
        </w:tc>
        <w:tc>
          <w:tcPr>
            <w:tcW w:w="1305" w:type="dxa"/>
            <w:tcBorders>
              <w:top w:val="single" w:sz="4" w:space="0" w:color="auto"/>
              <w:left w:val="nil"/>
              <w:bottom w:val="single" w:sz="4" w:space="0" w:color="auto"/>
              <w:right w:val="single" w:sz="4" w:space="0" w:color="auto"/>
            </w:tcBorders>
            <w:shd w:val="clear" w:color="auto" w:fill="FFFFFF" w:themeFill="background1"/>
          </w:tcPr>
          <w:p w14:paraId="28D72D14" w14:textId="77777777" w:rsidR="00B72FD6" w:rsidRPr="00315593" w:rsidRDefault="00B72FD6" w:rsidP="006705F3">
            <w:pPr>
              <w:spacing w:line="240" w:lineRule="auto"/>
              <w:jc w:val="left"/>
              <w:rPr>
                <w:rFonts w:eastAsia="Times New Roman"/>
                <w:color w:val="000000"/>
                <w:sz w:val="20"/>
                <w:szCs w:val="20"/>
                <w:lang w:val="lt-LT" w:eastAsia="lt-LT"/>
              </w:rPr>
            </w:pPr>
          </w:p>
          <w:p w14:paraId="61E933C0"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94,1</w:t>
            </w:r>
          </w:p>
        </w:tc>
        <w:tc>
          <w:tcPr>
            <w:tcW w:w="1276" w:type="dxa"/>
            <w:gridSpan w:val="2"/>
            <w:tcBorders>
              <w:top w:val="nil"/>
              <w:left w:val="single" w:sz="4" w:space="0" w:color="auto"/>
              <w:bottom w:val="single" w:sz="4" w:space="0" w:color="auto"/>
              <w:right w:val="single" w:sz="4" w:space="0" w:color="auto"/>
            </w:tcBorders>
            <w:shd w:val="clear" w:color="auto" w:fill="FFFFFF" w:themeFill="background1"/>
            <w:hideMark/>
          </w:tcPr>
          <w:p w14:paraId="4A7344A3" w14:textId="77777777" w:rsidR="00B72FD6" w:rsidRPr="00315593" w:rsidRDefault="00B72FD6" w:rsidP="006705F3">
            <w:pPr>
              <w:spacing w:line="240" w:lineRule="auto"/>
              <w:jc w:val="left"/>
              <w:rPr>
                <w:rFonts w:eastAsia="Times New Roman"/>
                <w:color w:val="000000"/>
                <w:sz w:val="20"/>
                <w:szCs w:val="20"/>
                <w:lang w:val="lt-LT" w:eastAsia="lt-LT"/>
              </w:rPr>
            </w:pPr>
          </w:p>
          <w:p w14:paraId="431CECAB" w14:textId="77777777" w:rsidR="00B72FD6" w:rsidRPr="00315593" w:rsidRDefault="00B72FD6" w:rsidP="006705F3">
            <w:pPr>
              <w:jc w:val="left"/>
              <w:rPr>
                <w:rFonts w:eastAsia="Times New Roman"/>
                <w:sz w:val="20"/>
                <w:szCs w:val="20"/>
                <w:lang w:val="lt-LT" w:eastAsia="lt-LT"/>
              </w:rPr>
            </w:pPr>
            <w:r w:rsidRPr="00315593">
              <w:rPr>
                <w:rFonts w:eastAsia="Times New Roman"/>
                <w:color w:val="000000"/>
                <w:sz w:val="20"/>
                <w:szCs w:val="20"/>
                <w:lang w:val="lt-LT" w:eastAsia="lt-LT"/>
              </w:rPr>
              <w:t>93,3</w:t>
            </w:r>
          </w:p>
          <w:p w14:paraId="47B03297" w14:textId="77777777" w:rsidR="00B72FD6" w:rsidRPr="00315593" w:rsidRDefault="00B72FD6" w:rsidP="006705F3">
            <w:pPr>
              <w:jc w:val="left"/>
              <w:rPr>
                <w:rFonts w:eastAsia="Times New Roman"/>
                <w:sz w:val="20"/>
                <w:szCs w:val="20"/>
                <w:lang w:val="lt-LT" w:eastAsia="lt-LT"/>
              </w:rPr>
            </w:pPr>
          </w:p>
        </w:tc>
        <w:tc>
          <w:tcPr>
            <w:tcW w:w="1418" w:type="dxa"/>
            <w:tcBorders>
              <w:top w:val="single" w:sz="4" w:space="0" w:color="auto"/>
              <w:left w:val="nil"/>
              <w:bottom w:val="single" w:sz="4" w:space="0" w:color="auto"/>
              <w:right w:val="single" w:sz="4" w:space="0" w:color="auto"/>
            </w:tcBorders>
            <w:shd w:val="clear" w:color="auto" w:fill="FFFFFF" w:themeFill="background1"/>
          </w:tcPr>
          <w:p w14:paraId="5673F79E" w14:textId="62F38B4C" w:rsidR="4DCE0F51" w:rsidRPr="00315593" w:rsidRDefault="4DCE0F51" w:rsidP="006705F3">
            <w:pPr>
              <w:spacing w:line="240" w:lineRule="auto"/>
              <w:jc w:val="left"/>
              <w:rPr>
                <w:rFonts w:eastAsia="Times New Roman"/>
                <w:color w:val="000000" w:themeColor="text1"/>
                <w:sz w:val="20"/>
                <w:szCs w:val="20"/>
                <w:lang w:val="lt-LT" w:eastAsia="lt-LT"/>
              </w:rPr>
            </w:pPr>
          </w:p>
          <w:p w14:paraId="7BFC77E4" w14:textId="5A4B1D34" w:rsidR="00B72FD6" w:rsidRPr="00315593" w:rsidRDefault="4DCE0F51" w:rsidP="006705F3">
            <w:pPr>
              <w:spacing w:line="240" w:lineRule="auto"/>
              <w:jc w:val="left"/>
              <w:rPr>
                <w:rFonts w:eastAsia="Times New Roman"/>
                <w:color w:val="000000"/>
                <w:sz w:val="20"/>
                <w:szCs w:val="20"/>
                <w:lang w:val="lt-LT" w:eastAsia="lt-LT"/>
              </w:rPr>
            </w:pPr>
            <w:r w:rsidRPr="00315593">
              <w:rPr>
                <w:rFonts w:eastAsia="Times New Roman"/>
                <w:color w:val="000000" w:themeColor="text1"/>
                <w:sz w:val="20"/>
                <w:szCs w:val="20"/>
                <w:lang w:val="lt-LT" w:eastAsia="lt-LT"/>
              </w:rPr>
              <w:t>93,3</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4D9195DC" w14:textId="5FA5F031" w:rsidR="00B72FD6" w:rsidRPr="00315593" w:rsidRDefault="00B72FD6" w:rsidP="005075A8">
            <w:pPr>
              <w:spacing w:line="240" w:lineRule="auto"/>
              <w:jc w:val="left"/>
              <w:rPr>
                <w:rFonts w:eastAsia="Times New Roman"/>
                <w:color w:val="000000"/>
                <w:sz w:val="20"/>
                <w:szCs w:val="20"/>
                <w:lang w:val="lt-LT" w:eastAsia="lt-LT"/>
              </w:rPr>
            </w:pPr>
          </w:p>
          <w:p w14:paraId="652EEBF1" w14:textId="77777777" w:rsidR="00B72FD6" w:rsidRPr="00315593" w:rsidRDefault="00B72FD6" w:rsidP="005075A8">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Stabilizuoti</w:t>
            </w:r>
          </w:p>
        </w:tc>
        <w:tc>
          <w:tcPr>
            <w:tcW w:w="1387" w:type="dxa"/>
            <w:tcBorders>
              <w:top w:val="nil"/>
              <w:left w:val="nil"/>
              <w:bottom w:val="single" w:sz="4" w:space="0" w:color="auto"/>
              <w:right w:val="single" w:sz="4" w:space="0" w:color="auto"/>
            </w:tcBorders>
            <w:shd w:val="clear" w:color="auto" w:fill="FFFFFF" w:themeFill="background1"/>
          </w:tcPr>
          <w:p w14:paraId="541E6048" w14:textId="2618418B" w:rsidR="00D25917" w:rsidRPr="00B11B56" w:rsidRDefault="4DCE0F51" w:rsidP="4DCE0F51">
            <w:pPr>
              <w:spacing w:line="240" w:lineRule="auto"/>
              <w:jc w:val="left"/>
              <w:rPr>
                <w:rFonts w:eastAsia="Times New Roman"/>
                <w:color w:val="000000"/>
                <w:sz w:val="20"/>
                <w:szCs w:val="20"/>
                <w:highlight w:val="yellow"/>
                <w:lang w:val="lt-LT" w:eastAsia="lt-LT"/>
              </w:rPr>
            </w:pPr>
            <w:r w:rsidRPr="00B11B56">
              <w:rPr>
                <w:rFonts w:eastAsia="Times New Roman"/>
                <w:bCs/>
                <w:sz w:val="20"/>
                <w:szCs w:val="20"/>
                <w:lang w:val="lt-LT" w:eastAsia="lt-LT"/>
              </w:rPr>
              <w:t>Švietimo skyrius</w:t>
            </w:r>
          </w:p>
        </w:tc>
      </w:tr>
      <w:tr w:rsidR="00B72FD6" w:rsidRPr="00315593" w14:paraId="55484133" w14:textId="77777777" w:rsidTr="00060D57">
        <w:trPr>
          <w:gridAfter w:val="1"/>
          <w:wAfter w:w="30" w:type="dxa"/>
          <w:trHeight w:val="336"/>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58CEF6" w14:textId="77777777" w:rsidR="00B72FD6" w:rsidRPr="00315593" w:rsidRDefault="00B72FD6" w:rsidP="005075A8">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E5-1.1.</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46086652" w14:textId="77777777" w:rsidR="00B72FD6" w:rsidRPr="00315593" w:rsidRDefault="4DCE0F51" w:rsidP="4DCE0F51">
            <w:pPr>
              <w:spacing w:line="240" w:lineRule="auto"/>
              <w:jc w:val="left"/>
              <w:rPr>
                <w:rFonts w:eastAsia="Times New Roman"/>
                <w:sz w:val="20"/>
                <w:szCs w:val="20"/>
                <w:lang w:val="lt-LT" w:eastAsia="lt-LT"/>
              </w:rPr>
            </w:pPr>
            <w:r w:rsidRPr="00315593">
              <w:rPr>
                <w:rFonts w:eastAsia="Times New Roman"/>
                <w:sz w:val="20"/>
                <w:szCs w:val="20"/>
                <w:lang w:val="lt-LT" w:eastAsia="lt-LT"/>
              </w:rPr>
              <w:t>Kultūros objektų lankytojai</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hideMark/>
          </w:tcPr>
          <w:p w14:paraId="4B4A1F0C" w14:textId="77777777" w:rsidR="00B72FD6" w:rsidRPr="00315593" w:rsidRDefault="00B72FD6" w:rsidP="005075A8">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vnt.</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7595DF3B" w14:textId="77777777" w:rsidR="00B72FD6" w:rsidRPr="00315593" w:rsidRDefault="00B72FD6" w:rsidP="005075A8">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Šiaulių miesto kultūros objektų lankytojų skaičius.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11A1CC67" w14:textId="77777777" w:rsidR="00B72FD6" w:rsidRPr="00315593" w:rsidRDefault="00B72FD6" w:rsidP="005075A8">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Savivaldybė, kultūros įstaigos</w:t>
            </w:r>
          </w:p>
        </w:tc>
        <w:tc>
          <w:tcPr>
            <w:tcW w:w="1305" w:type="dxa"/>
            <w:tcBorders>
              <w:top w:val="single" w:sz="4" w:space="0" w:color="auto"/>
              <w:left w:val="nil"/>
              <w:bottom w:val="single" w:sz="4" w:space="0" w:color="auto"/>
              <w:right w:val="single" w:sz="4" w:space="0" w:color="auto"/>
            </w:tcBorders>
            <w:shd w:val="clear" w:color="auto" w:fill="FFFFFF" w:themeFill="background1"/>
          </w:tcPr>
          <w:p w14:paraId="072B498A"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898 828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2B0D680"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991 604</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0020243F" w14:textId="68E027E0" w:rsidR="00B72FD6" w:rsidRPr="00315593" w:rsidRDefault="4DCE0F51" w:rsidP="006705F3">
            <w:pPr>
              <w:spacing w:line="240" w:lineRule="auto"/>
              <w:jc w:val="left"/>
              <w:rPr>
                <w:rFonts w:eastAsia="Times New Roman"/>
                <w:color w:val="000000"/>
                <w:sz w:val="20"/>
                <w:szCs w:val="20"/>
                <w:lang w:val="lt-LT" w:eastAsia="lt-LT"/>
              </w:rPr>
            </w:pPr>
            <w:r w:rsidRPr="00315593">
              <w:rPr>
                <w:rFonts w:eastAsia="Times New Roman"/>
                <w:color w:val="000000" w:themeColor="text1"/>
                <w:sz w:val="20"/>
                <w:szCs w:val="20"/>
                <w:lang w:val="lt-LT" w:eastAsia="lt-LT"/>
              </w:rPr>
              <w:t>986</w:t>
            </w:r>
            <w:r w:rsidR="007B1A34">
              <w:rPr>
                <w:rFonts w:eastAsia="Times New Roman"/>
                <w:color w:val="000000" w:themeColor="text1"/>
                <w:sz w:val="20"/>
                <w:szCs w:val="20"/>
                <w:lang w:val="lt-LT" w:eastAsia="lt-LT"/>
              </w:rPr>
              <w:t xml:space="preserve"> </w:t>
            </w:r>
            <w:r w:rsidRPr="00315593">
              <w:rPr>
                <w:rFonts w:eastAsia="Times New Roman"/>
                <w:color w:val="000000" w:themeColor="text1"/>
                <w:sz w:val="20"/>
                <w:szCs w:val="20"/>
                <w:lang w:val="lt-LT" w:eastAsia="lt-LT"/>
              </w:rPr>
              <w:t>571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521BC25" w14:textId="1F905BD8" w:rsidR="00B72FD6" w:rsidRPr="00315593" w:rsidRDefault="00B72FD6" w:rsidP="005075A8">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Didinti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2A3BDADE" w14:textId="25F3CCD7" w:rsidR="00D25917" w:rsidRPr="00521340" w:rsidRDefault="4DCE0F51" w:rsidP="4DCE0F51">
            <w:pPr>
              <w:spacing w:line="240" w:lineRule="auto"/>
              <w:jc w:val="left"/>
              <w:rPr>
                <w:rFonts w:eastAsia="Times New Roman"/>
                <w:bCs/>
                <w:sz w:val="20"/>
                <w:szCs w:val="20"/>
                <w:lang w:val="lt-LT" w:eastAsia="lt-LT"/>
              </w:rPr>
            </w:pPr>
            <w:r w:rsidRPr="00521340">
              <w:rPr>
                <w:rFonts w:eastAsia="Times New Roman"/>
                <w:bCs/>
                <w:sz w:val="20"/>
                <w:szCs w:val="20"/>
                <w:lang w:val="lt-LT" w:eastAsia="lt-LT"/>
              </w:rPr>
              <w:t xml:space="preserve">Kultūros skyrius </w:t>
            </w:r>
          </w:p>
        </w:tc>
      </w:tr>
      <w:tr w:rsidR="002A574D" w:rsidRPr="00315593" w14:paraId="2CE2F3D1" w14:textId="77777777" w:rsidTr="00060D57">
        <w:trPr>
          <w:trHeight w:val="143"/>
          <w:jc w:val="center"/>
        </w:trPr>
        <w:tc>
          <w:tcPr>
            <w:tcW w:w="816" w:type="dxa"/>
            <w:tcBorders>
              <w:top w:val="nil"/>
              <w:left w:val="single" w:sz="4" w:space="0" w:color="auto"/>
              <w:bottom w:val="single" w:sz="4" w:space="0" w:color="auto"/>
              <w:right w:val="single" w:sz="4" w:space="0" w:color="auto"/>
            </w:tcBorders>
            <w:shd w:val="clear" w:color="auto" w:fill="D9D9D9" w:themeFill="background1" w:themeFillShade="D9"/>
            <w:hideMark/>
          </w:tcPr>
          <w:p w14:paraId="4FFA3777" w14:textId="77777777" w:rsidR="002A574D" w:rsidRPr="00315593" w:rsidRDefault="002A574D" w:rsidP="005075A8">
            <w:pPr>
              <w:spacing w:line="240" w:lineRule="auto"/>
              <w:jc w:val="left"/>
              <w:rPr>
                <w:rFonts w:eastAsia="Times New Roman"/>
                <w:b/>
                <w:color w:val="000000"/>
                <w:sz w:val="20"/>
                <w:szCs w:val="20"/>
                <w:lang w:val="lt-LT" w:eastAsia="lt-LT"/>
              </w:rPr>
            </w:pPr>
            <w:r w:rsidRPr="00315593">
              <w:rPr>
                <w:rFonts w:eastAsia="Times New Roman"/>
                <w:b/>
                <w:color w:val="000000"/>
                <w:sz w:val="20"/>
                <w:szCs w:val="20"/>
                <w:lang w:val="lt-LT" w:eastAsia="lt-LT"/>
              </w:rPr>
              <w:t>1.1.1.</w:t>
            </w:r>
          </w:p>
        </w:tc>
        <w:tc>
          <w:tcPr>
            <w:tcW w:w="14347" w:type="dxa"/>
            <w:gridSpan w:val="12"/>
            <w:tcBorders>
              <w:top w:val="single" w:sz="4" w:space="0" w:color="auto"/>
              <w:left w:val="nil"/>
              <w:bottom w:val="single" w:sz="4" w:space="0" w:color="auto"/>
              <w:right w:val="single" w:sz="4" w:space="0" w:color="auto"/>
            </w:tcBorders>
            <w:shd w:val="clear" w:color="auto" w:fill="D9D9D9" w:themeFill="background1" w:themeFillShade="D9"/>
          </w:tcPr>
          <w:p w14:paraId="16B4B07A" w14:textId="6C1B2FE5" w:rsidR="002A574D" w:rsidRPr="00315593" w:rsidRDefault="002A574D" w:rsidP="00536999">
            <w:pPr>
              <w:spacing w:line="240" w:lineRule="auto"/>
              <w:jc w:val="left"/>
              <w:rPr>
                <w:rFonts w:eastAsia="Times New Roman"/>
                <w:b/>
                <w:color w:val="000000"/>
                <w:sz w:val="20"/>
                <w:szCs w:val="20"/>
                <w:lang w:val="lt-LT" w:eastAsia="lt-LT"/>
              </w:rPr>
            </w:pPr>
            <w:r w:rsidRPr="00315593">
              <w:rPr>
                <w:rFonts w:eastAsia="Times New Roman"/>
                <w:b/>
                <w:color w:val="000000"/>
                <w:sz w:val="20"/>
                <w:szCs w:val="20"/>
                <w:lang w:val="lt-LT" w:eastAsia="lt-LT"/>
              </w:rPr>
              <w:t>Sudaryti sąlygas asmeninei karjerai</w:t>
            </w:r>
          </w:p>
        </w:tc>
      </w:tr>
      <w:tr w:rsidR="00B72FD6" w:rsidRPr="00315593" w14:paraId="51654E98" w14:textId="77777777" w:rsidTr="00060D57">
        <w:trPr>
          <w:gridAfter w:val="1"/>
          <w:wAfter w:w="30" w:type="dxa"/>
          <w:trHeight w:val="276"/>
          <w:jc w:val="center"/>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19B054F2"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P1-1.1.1.</w:t>
            </w:r>
          </w:p>
        </w:tc>
        <w:tc>
          <w:tcPr>
            <w:tcW w:w="1985" w:type="dxa"/>
            <w:tcBorders>
              <w:top w:val="nil"/>
              <w:left w:val="nil"/>
              <w:bottom w:val="single" w:sz="4" w:space="0" w:color="auto"/>
              <w:right w:val="single" w:sz="4" w:space="0" w:color="auto"/>
            </w:tcBorders>
            <w:shd w:val="clear" w:color="auto" w:fill="FFFFFF" w:themeFill="background1"/>
            <w:hideMark/>
          </w:tcPr>
          <w:p w14:paraId="1CB78E59"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Atestuoti pedagogai švietimo įstaigose</w:t>
            </w:r>
          </w:p>
        </w:tc>
        <w:tc>
          <w:tcPr>
            <w:tcW w:w="850" w:type="dxa"/>
            <w:gridSpan w:val="2"/>
            <w:tcBorders>
              <w:top w:val="nil"/>
              <w:left w:val="nil"/>
              <w:bottom w:val="single" w:sz="4" w:space="0" w:color="auto"/>
              <w:right w:val="single" w:sz="4" w:space="0" w:color="auto"/>
            </w:tcBorders>
            <w:shd w:val="clear" w:color="auto" w:fill="FFFFFF" w:themeFill="background1"/>
            <w:hideMark/>
          </w:tcPr>
          <w:p w14:paraId="48DCBC48" w14:textId="77777777" w:rsidR="00B72FD6" w:rsidRPr="00315593" w:rsidRDefault="00B72FD6" w:rsidP="00C0720F">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proc.</w:t>
            </w:r>
          </w:p>
        </w:tc>
        <w:tc>
          <w:tcPr>
            <w:tcW w:w="3119" w:type="dxa"/>
            <w:tcBorders>
              <w:top w:val="nil"/>
              <w:left w:val="nil"/>
              <w:bottom w:val="single" w:sz="4" w:space="0" w:color="auto"/>
              <w:right w:val="single" w:sz="4" w:space="0" w:color="auto"/>
            </w:tcBorders>
            <w:shd w:val="clear" w:color="auto" w:fill="FFFFFF" w:themeFill="background1"/>
            <w:hideMark/>
          </w:tcPr>
          <w:p w14:paraId="572FE8BA"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Atestuotų pedagogų dalis švietimo įstaigose.</w:t>
            </w:r>
          </w:p>
        </w:tc>
        <w:tc>
          <w:tcPr>
            <w:tcW w:w="1559" w:type="dxa"/>
            <w:tcBorders>
              <w:top w:val="nil"/>
              <w:left w:val="nil"/>
              <w:bottom w:val="single" w:sz="4" w:space="0" w:color="auto"/>
              <w:right w:val="single" w:sz="4" w:space="0" w:color="auto"/>
            </w:tcBorders>
            <w:shd w:val="clear" w:color="auto" w:fill="FFFFFF" w:themeFill="background1"/>
            <w:hideMark/>
          </w:tcPr>
          <w:p w14:paraId="640007DA"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Savivaldybė, mokyklos</w:t>
            </w:r>
          </w:p>
        </w:tc>
        <w:tc>
          <w:tcPr>
            <w:tcW w:w="1305" w:type="dxa"/>
            <w:tcBorders>
              <w:top w:val="nil"/>
              <w:left w:val="nil"/>
              <w:bottom w:val="single" w:sz="4" w:space="0" w:color="auto"/>
              <w:right w:val="single" w:sz="4" w:space="0" w:color="auto"/>
            </w:tcBorders>
            <w:shd w:val="clear" w:color="auto" w:fill="FFFFFF" w:themeFill="background1"/>
          </w:tcPr>
          <w:p w14:paraId="703A1FB1"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93,1</w:t>
            </w:r>
          </w:p>
        </w:tc>
        <w:tc>
          <w:tcPr>
            <w:tcW w:w="1276" w:type="dxa"/>
            <w:gridSpan w:val="2"/>
            <w:tcBorders>
              <w:top w:val="nil"/>
              <w:left w:val="single" w:sz="4" w:space="0" w:color="auto"/>
              <w:bottom w:val="single" w:sz="4" w:space="0" w:color="auto"/>
              <w:right w:val="single" w:sz="4" w:space="0" w:color="auto"/>
            </w:tcBorders>
            <w:shd w:val="clear" w:color="auto" w:fill="FFFFFF" w:themeFill="background1"/>
            <w:hideMark/>
          </w:tcPr>
          <w:p w14:paraId="00DEBFEB"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92,2</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14E05D8C" w14:textId="4E7C1CCA" w:rsidR="00B72FD6" w:rsidRPr="00315593" w:rsidRDefault="4DCE0F51" w:rsidP="006705F3">
            <w:pPr>
              <w:spacing w:line="240" w:lineRule="auto"/>
              <w:jc w:val="left"/>
              <w:rPr>
                <w:rFonts w:eastAsia="Times New Roman"/>
                <w:color w:val="000000"/>
                <w:sz w:val="20"/>
                <w:szCs w:val="20"/>
                <w:lang w:val="lt-LT" w:eastAsia="lt-LT"/>
              </w:rPr>
            </w:pPr>
            <w:r w:rsidRPr="000B7E41">
              <w:rPr>
                <w:rFonts w:eastAsia="Times New Roman"/>
                <w:sz w:val="20"/>
                <w:szCs w:val="20"/>
                <w:lang w:val="lt-LT" w:eastAsia="lt-LT"/>
              </w:rPr>
              <w:t>92,4</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7C753C29" w14:textId="011EC7B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Didinti</w:t>
            </w:r>
          </w:p>
        </w:tc>
        <w:tc>
          <w:tcPr>
            <w:tcW w:w="1387" w:type="dxa"/>
            <w:tcBorders>
              <w:top w:val="nil"/>
              <w:left w:val="nil"/>
              <w:bottom w:val="single" w:sz="4" w:space="0" w:color="auto"/>
              <w:right w:val="single" w:sz="4" w:space="0" w:color="auto"/>
            </w:tcBorders>
            <w:shd w:val="clear" w:color="auto" w:fill="FFFFFF" w:themeFill="background1"/>
          </w:tcPr>
          <w:p w14:paraId="3891EE07" w14:textId="77777777" w:rsidR="00B72FD6" w:rsidRPr="00315593" w:rsidRDefault="4DCE0F51" w:rsidP="4DCE0F51">
            <w:pPr>
              <w:spacing w:line="240" w:lineRule="auto"/>
              <w:jc w:val="left"/>
              <w:rPr>
                <w:rFonts w:eastAsia="Times New Roman"/>
                <w:color w:val="000000"/>
                <w:sz w:val="20"/>
                <w:szCs w:val="20"/>
                <w:highlight w:val="yellow"/>
                <w:lang w:val="lt-LT" w:eastAsia="lt-LT"/>
              </w:rPr>
            </w:pPr>
            <w:r w:rsidRPr="00410DD8">
              <w:rPr>
                <w:rFonts w:eastAsia="Times New Roman"/>
                <w:color w:val="000000" w:themeColor="text1"/>
                <w:sz w:val="20"/>
                <w:szCs w:val="20"/>
                <w:lang w:val="lt-LT" w:eastAsia="lt-LT"/>
              </w:rPr>
              <w:t>Švietimo skyrius</w:t>
            </w:r>
          </w:p>
        </w:tc>
      </w:tr>
      <w:tr w:rsidR="00B72FD6" w:rsidRPr="00315593" w14:paraId="2F9CBF9B" w14:textId="77777777" w:rsidTr="00060D57">
        <w:trPr>
          <w:gridAfter w:val="1"/>
          <w:wAfter w:w="30" w:type="dxa"/>
          <w:trHeight w:val="862"/>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850512"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P2-1.1.1.</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282053F0"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Neformaliojo ugdymo apimtys</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hideMark/>
          </w:tcPr>
          <w:p w14:paraId="7B40F434" w14:textId="77777777" w:rsidR="00B72FD6" w:rsidRPr="00315593" w:rsidRDefault="00B72FD6" w:rsidP="00C0720F">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proc.</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05E55CD0"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Neformaliojo ugdymo būrelius lankančių mokinių dalis nuo bendro mokinių skaičiaus metais.</w:t>
            </w:r>
          </w:p>
          <w:p w14:paraId="4B265D05" w14:textId="77777777" w:rsidR="00B72FD6" w:rsidRPr="00315593" w:rsidRDefault="00B72FD6" w:rsidP="00C0720F">
            <w:pPr>
              <w:spacing w:line="240" w:lineRule="auto"/>
              <w:jc w:val="left"/>
              <w:rPr>
                <w:rFonts w:eastAsia="Times New Roman"/>
                <w:color w:val="000000"/>
                <w:sz w:val="20"/>
                <w:szCs w:val="20"/>
                <w:lang w:val="lt-LT" w:eastAsia="lt-LT"/>
              </w:rPr>
            </w:pPr>
          </w:p>
          <w:p w14:paraId="19CB7145"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Mokinių, lankančių bent vieną neformaliojo švietimo užsiėmimą ne mokykloje dalis, nuo visų mokinių.</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F6A582C" w14:textId="70716A3B" w:rsidR="00B72FD6" w:rsidRPr="00315593" w:rsidRDefault="4DCE0F51" w:rsidP="4DCE0F51">
            <w:pPr>
              <w:spacing w:line="240" w:lineRule="auto"/>
              <w:jc w:val="left"/>
              <w:rPr>
                <w:rFonts w:eastAsia="Times New Roman"/>
                <w:color w:val="000000" w:themeColor="text1"/>
                <w:sz w:val="20"/>
                <w:szCs w:val="20"/>
                <w:lang w:val="lt-LT" w:eastAsia="lt-LT"/>
              </w:rPr>
            </w:pPr>
            <w:r w:rsidRPr="00315593">
              <w:rPr>
                <w:rFonts w:eastAsia="Times New Roman"/>
                <w:color w:val="000000" w:themeColor="text1"/>
                <w:sz w:val="20"/>
                <w:szCs w:val="20"/>
                <w:lang w:val="lt-LT" w:eastAsia="lt-LT"/>
              </w:rPr>
              <w:t>Savivaldybė, mokyklos</w:t>
            </w:r>
          </w:p>
          <w:p w14:paraId="2CC51F7C" w14:textId="23679B95" w:rsidR="00B72FD6" w:rsidRPr="00315593" w:rsidRDefault="00B72FD6" w:rsidP="4DCE0F51">
            <w:pPr>
              <w:spacing w:line="240" w:lineRule="auto"/>
              <w:jc w:val="left"/>
              <w:rPr>
                <w:rFonts w:eastAsia="Times New Roman"/>
                <w:color w:val="000000"/>
                <w:sz w:val="20"/>
                <w:szCs w:val="20"/>
                <w:highlight w:val="yellow"/>
                <w:lang w:val="lt-LT" w:eastAsia="lt-LT"/>
              </w:rPr>
            </w:pPr>
          </w:p>
        </w:tc>
        <w:tc>
          <w:tcPr>
            <w:tcW w:w="1305" w:type="dxa"/>
            <w:tcBorders>
              <w:top w:val="single" w:sz="4" w:space="0" w:color="auto"/>
              <w:left w:val="nil"/>
              <w:bottom w:val="single" w:sz="4" w:space="0" w:color="auto"/>
              <w:right w:val="single" w:sz="4" w:space="0" w:color="auto"/>
            </w:tcBorders>
            <w:shd w:val="clear" w:color="auto" w:fill="FFFFFF" w:themeFill="background1"/>
          </w:tcPr>
          <w:p w14:paraId="2155B376" w14:textId="77777777" w:rsidR="00B72FD6" w:rsidRPr="00315593" w:rsidRDefault="00B72FD6" w:rsidP="006705F3">
            <w:pPr>
              <w:jc w:val="left"/>
              <w:rPr>
                <w:rFonts w:eastAsia="Times New Roman"/>
                <w:color w:val="000000"/>
                <w:sz w:val="20"/>
                <w:szCs w:val="20"/>
                <w:lang w:val="lt-LT" w:eastAsia="lt-LT"/>
              </w:rPr>
            </w:pPr>
            <w:r w:rsidRPr="00315593">
              <w:rPr>
                <w:rFonts w:eastAsia="Times New Roman"/>
                <w:color w:val="000000"/>
                <w:sz w:val="20"/>
                <w:szCs w:val="20"/>
                <w:lang w:val="lt-LT" w:eastAsia="lt-LT"/>
              </w:rPr>
              <w:t>71</w:t>
            </w:r>
          </w:p>
          <w:p w14:paraId="772EA170" w14:textId="515D78D3" w:rsidR="00B72FD6" w:rsidRPr="00315593" w:rsidRDefault="00B72FD6" w:rsidP="006705F3">
            <w:pPr>
              <w:jc w:val="left"/>
              <w:rPr>
                <w:rFonts w:eastAsia="Times New Roman"/>
                <w:color w:val="000000"/>
                <w:sz w:val="20"/>
                <w:szCs w:val="20"/>
                <w:lang w:val="lt-LT" w:eastAsia="lt-LT"/>
              </w:rPr>
            </w:pPr>
          </w:p>
          <w:p w14:paraId="52F44896" w14:textId="77777777" w:rsidR="00B72FD6" w:rsidRPr="00315593" w:rsidRDefault="00B72FD6" w:rsidP="006705F3">
            <w:pPr>
              <w:jc w:val="left"/>
              <w:rPr>
                <w:rFonts w:eastAsia="Times New Roman"/>
                <w:color w:val="000000"/>
                <w:sz w:val="20"/>
                <w:szCs w:val="20"/>
                <w:highlight w:val="cyan"/>
                <w:lang w:val="lt-LT" w:eastAsia="lt-LT"/>
              </w:rPr>
            </w:pPr>
          </w:p>
          <w:p w14:paraId="009188EC" w14:textId="77777777" w:rsidR="00B72FD6" w:rsidRPr="00315593" w:rsidRDefault="00B72FD6" w:rsidP="006705F3">
            <w:pPr>
              <w:jc w:val="left"/>
              <w:rPr>
                <w:rFonts w:eastAsia="Times New Roman"/>
                <w:color w:val="000000"/>
                <w:sz w:val="20"/>
                <w:szCs w:val="20"/>
                <w:highlight w:val="cyan"/>
                <w:lang w:val="lt-LT" w:eastAsia="lt-LT"/>
              </w:rPr>
            </w:pPr>
          </w:p>
          <w:p w14:paraId="6A3E84D2" w14:textId="77777777" w:rsidR="00B72FD6" w:rsidRPr="00315593" w:rsidRDefault="00B72FD6" w:rsidP="006705F3">
            <w:pPr>
              <w:jc w:val="left"/>
              <w:rPr>
                <w:rFonts w:eastAsia="Times New Roman"/>
                <w:sz w:val="20"/>
                <w:szCs w:val="20"/>
                <w:highlight w:val="cyan"/>
                <w:lang w:val="lt-LT" w:eastAsia="lt-LT"/>
              </w:rPr>
            </w:pPr>
            <w:r w:rsidRPr="00315593">
              <w:rPr>
                <w:rFonts w:eastAsia="Times New Roman"/>
                <w:sz w:val="20"/>
                <w:szCs w:val="20"/>
                <w:lang w:val="lt-LT" w:eastAsia="lt-LT"/>
              </w:rPr>
              <w:t>61,1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7A6A3E" w14:textId="77777777" w:rsidR="00B72FD6" w:rsidRPr="00315593" w:rsidRDefault="00B72FD6" w:rsidP="006705F3">
            <w:pPr>
              <w:jc w:val="left"/>
              <w:rPr>
                <w:rFonts w:eastAsia="Times New Roman"/>
                <w:color w:val="000000"/>
                <w:sz w:val="20"/>
                <w:szCs w:val="20"/>
                <w:lang w:val="lt-LT" w:eastAsia="lt-LT"/>
              </w:rPr>
            </w:pPr>
            <w:r w:rsidRPr="00315593">
              <w:rPr>
                <w:rFonts w:eastAsia="Times New Roman"/>
                <w:color w:val="000000"/>
                <w:sz w:val="20"/>
                <w:szCs w:val="20"/>
                <w:lang w:val="lt-LT" w:eastAsia="lt-LT"/>
              </w:rPr>
              <w:t>84</w:t>
            </w:r>
          </w:p>
          <w:p w14:paraId="28862560" w14:textId="09F11717" w:rsidR="00B72FD6" w:rsidRPr="00315593" w:rsidRDefault="00B72FD6" w:rsidP="006705F3">
            <w:pPr>
              <w:jc w:val="left"/>
              <w:rPr>
                <w:rFonts w:eastAsia="Times New Roman"/>
                <w:sz w:val="20"/>
                <w:szCs w:val="20"/>
                <w:lang w:val="lt-LT" w:eastAsia="lt-LT"/>
              </w:rPr>
            </w:pPr>
          </w:p>
          <w:p w14:paraId="3D548D1F" w14:textId="77777777" w:rsidR="00B72FD6" w:rsidRPr="00315593" w:rsidRDefault="00B72FD6" w:rsidP="006705F3">
            <w:pPr>
              <w:jc w:val="left"/>
              <w:rPr>
                <w:rFonts w:eastAsia="Times New Roman"/>
                <w:sz w:val="20"/>
                <w:szCs w:val="20"/>
                <w:lang w:val="lt-LT" w:eastAsia="lt-LT"/>
              </w:rPr>
            </w:pPr>
          </w:p>
          <w:p w14:paraId="6FB6AF68" w14:textId="77777777" w:rsidR="00B72FD6" w:rsidRPr="00315593" w:rsidRDefault="00B72FD6" w:rsidP="006705F3">
            <w:pPr>
              <w:jc w:val="left"/>
              <w:rPr>
                <w:rFonts w:eastAsia="Times New Roman"/>
                <w:sz w:val="20"/>
                <w:szCs w:val="20"/>
                <w:lang w:val="lt-LT" w:eastAsia="lt-LT"/>
              </w:rPr>
            </w:pPr>
          </w:p>
          <w:p w14:paraId="4E741E1E" w14:textId="77777777" w:rsidR="00B72FD6" w:rsidRPr="00315593" w:rsidRDefault="00B72FD6" w:rsidP="006705F3">
            <w:pPr>
              <w:jc w:val="left"/>
              <w:rPr>
                <w:rFonts w:eastAsia="Times New Roman"/>
                <w:sz w:val="20"/>
                <w:szCs w:val="20"/>
                <w:highlight w:val="cyan"/>
                <w:lang w:val="lt-LT" w:eastAsia="lt-LT"/>
              </w:rPr>
            </w:pPr>
            <w:r w:rsidRPr="00315593">
              <w:rPr>
                <w:rFonts w:eastAsia="Times New Roman"/>
                <w:sz w:val="20"/>
                <w:szCs w:val="20"/>
                <w:lang w:val="lt-LT" w:eastAsia="lt-LT"/>
              </w:rPr>
              <w:t>63,0</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00DDFBA4" w14:textId="6784BAAD" w:rsidR="00B72FD6" w:rsidRPr="000B7E41" w:rsidRDefault="4DCE0F51" w:rsidP="006705F3">
            <w:pPr>
              <w:spacing w:line="240" w:lineRule="auto"/>
              <w:jc w:val="left"/>
              <w:rPr>
                <w:rFonts w:eastAsia="Times New Roman"/>
                <w:sz w:val="20"/>
                <w:szCs w:val="20"/>
                <w:lang w:val="lt-LT" w:eastAsia="lt-LT"/>
              </w:rPr>
            </w:pPr>
            <w:r w:rsidRPr="000B7E41">
              <w:rPr>
                <w:rFonts w:eastAsia="Times New Roman"/>
                <w:sz w:val="20"/>
                <w:szCs w:val="20"/>
                <w:lang w:val="lt-LT" w:eastAsia="lt-LT"/>
              </w:rPr>
              <w:t>71,8</w:t>
            </w:r>
          </w:p>
          <w:p w14:paraId="52DEDC64" w14:textId="3F60D4F3" w:rsidR="00B72FD6" w:rsidRPr="00315593" w:rsidRDefault="00B72FD6" w:rsidP="006705F3">
            <w:pPr>
              <w:spacing w:line="240" w:lineRule="auto"/>
              <w:jc w:val="left"/>
              <w:rPr>
                <w:color w:val="000000" w:themeColor="text1"/>
                <w:sz w:val="20"/>
                <w:szCs w:val="20"/>
                <w:lang w:val="lt-LT" w:eastAsia="lt-LT"/>
              </w:rPr>
            </w:pPr>
          </w:p>
          <w:p w14:paraId="7A779D07" w14:textId="67224603" w:rsidR="00B72FD6" w:rsidRPr="00315593" w:rsidRDefault="00B72FD6" w:rsidP="006705F3">
            <w:pPr>
              <w:spacing w:line="240" w:lineRule="auto"/>
              <w:jc w:val="left"/>
              <w:rPr>
                <w:color w:val="000000" w:themeColor="text1"/>
                <w:sz w:val="20"/>
                <w:szCs w:val="20"/>
                <w:lang w:val="lt-LT" w:eastAsia="lt-LT"/>
              </w:rPr>
            </w:pPr>
          </w:p>
          <w:p w14:paraId="1470EE71" w14:textId="25B173DD" w:rsidR="00B72FD6" w:rsidRPr="00315593" w:rsidRDefault="00B72FD6" w:rsidP="006705F3">
            <w:pPr>
              <w:spacing w:line="240" w:lineRule="auto"/>
              <w:jc w:val="left"/>
              <w:rPr>
                <w:color w:val="000000" w:themeColor="text1"/>
                <w:sz w:val="20"/>
                <w:szCs w:val="20"/>
                <w:lang w:val="lt-LT" w:eastAsia="lt-LT"/>
              </w:rPr>
            </w:pPr>
          </w:p>
          <w:p w14:paraId="6495604E" w14:textId="1E84C8E9" w:rsidR="00B72FD6" w:rsidRPr="00315593" w:rsidRDefault="00B72FD6" w:rsidP="006705F3">
            <w:pPr>
              <w:spacing w:line="240" w:lineRule="auto"/>
              <w:jc w:val="left"/>
              <w:rPr>
                <w:color w:val="000000" w:themeColor="text1"/>
                <w:sz w:val="20"/>
                <w:szCs w:val="20"/>
                <w:lang w:val="lt-LT" w:eastAsia="lt-LT"/>
              </w:rPr>
            </w:pPr>
          </w:p>
          <w:p w14:paraId="78A4ADC4" w14:textId="77777777" w:rsidR="00410DD8" w:rsidRDefault="00410DD8" w:rsidP="006705F3">
            <w:pPr>
              <w:spacing w:line="240" w:lineRule="auto"/>
              <w:jc w:val="left"/>
              <w:rPr>
                <w:color w:val="000000" w:themeColor="text1"/>
                <w:sz w:val="20"/>
                <w:szCs w:val="20"/>
                <w:lang w:val="lt-LT" w:eastAsia="lt-LT"/>
              </w:rPr>
            </w:pPr>
          </w:p>
          <w:p w14:paraId="638E694F" w14:textId="43CBB327" w:rsidR="00B72FD6" w:rsidRPr="00315593" w:rsidRDefault="4DCE0F51" w:rsidP="006705F3">
            <w:pPr>
              <w:spacing w:line="240" w:lineRule="auto"/>
              <w:jc w:val="left"/>
              <w:rPr>
                <w:color w:val="000000"/>
                <w:sz w:val="20"/>
                <w:szCs w:val="20"/>
                <w:lang w:val="lt-LT" w:eastAsia="lt-LT"/>
              </w:rPr>
            </w:pPr>
            <w:r w:rsidRPr="000B7E41">
              <w:rPr>
                <w:sz w:val="20"/>
                <w:szCs w:val="20"/>
                <w:lang w:val="lt-LT" w:eastAsia="lt-LT"/>
              </w:rPr>
              <w:t>65,1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7A9A580" w14:textId="7E7181D3"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Didinti</w:t>
            </w:r>
          </w:p>
          <w:p w14:paraId="023F0242" w14:textId="77777777" w:rsidR="00B72FD6" w:rsidRPr="00315593" w:rsidRDefault="00B72FD6" w:rsidP="00C0720F">
            <w:pPr>
              <w:spacing w:line="240" w:lineRule="auto"/>
              <w:jc w:val="left"/>
              <w:rPr>
                <w:rFonts w:eastAsia="Times New Roman"/>
                <w:color w:val="000000"/>
                <w:sz w:val="20"/>
                <w:szCs w:val="20"/>
                <w:lang w:val="lt-LT" w:eastAsia="lt-LT"/>
              </w:rPr>
            </w:pPr>
          </w:p>
          <w:p w14:paraId="464660E3" w14:textId="77777777" w:rsidR="00B72FD6" w:rsidRPr="00315593" w:rsidRDefault="00B72FD6" w:rsidP="00C0720F">
            <w:pPr>
              <w:spacing w:line="240" w:lineRule="auto"/>
              <w:jc w:val="left"/>
              <w:rPr>
                <w:rFonts w:eastAsia="Times New Roman"/>
                <w:color w:val="000000"/>
                <w:sz w:val="20"/>
                <w:szCs w:val="20"/>
                <w:lang w:val="lt-LT" w:eastAsia="lt-LT"/>
              </w:rPr>
            </w:pPr>
          </w:p>
          <w:p w14:paraId="14FFC62D" w14:textId="77777777" w:rsidR="00B72FD6" w:rsidRPr="00315593" w:rsidRDefault="00B72FD6" w:rsidP="00C0720F">
            <w:pPr>
              <w:spacing w:line="240" w:lineRule="auto"/>
              <w:jc w:val="left"/>
              <w:rPr>
                <w:rFonts w:eastAsia="Times New Roman"/>
                <w:color w:val="000000"/>
                <w:sz w:val="20"/>
                <w:szCs w:val="20"/>
                <w:lang w:val="lt-LT" w:eastAsia="lt-LT"/>
              </w:rPr>
            </w:pPr>
          </w:p>
          <w:p w14:paraId="3362716F" w14:textId="77777777" w:rsidR="00B72FD6" w:rsidRPr="00315593" w:rsidRDefault="00B72FD6" w:rsidP="00C0720F">
            <w:pPr>
              <w:spacing w:line="240" w:lineRule="auto"/>
              <w:jc w:val="left"/>
              <w:rPr>
                <w:rFonts w:eastAsia="Times New Roman"/>
                <w:color w:val="000000"/>
                <w:sz w:val="20"/>
                <w:szCs w:val="20"/>
                <w:lang w:val="lt-LT" w:eastAsia="lt-LT"/>
              </w:rPr>
            </w:pPr>
          </w:p>
          <w:p w14:paraId="62A674EE" w14:textId="77777777" w:rsidR="00B72FD6" w:rsidRPr="00315593" w:rsidRDefault="00B72FD6" w:rsidP="00C0720F">
            <w:pPr>
              <w:spacing w:line="240" w:lineRule="auto"/>
              <w:jc w:val="left"/>
              <w:rPr>
                <w:rFonts w:eastAsia="Times New Roman"/>
                <w:color w:val="000000"/>
                <w:sz w:val="20"/>
                <w:szCs w:val="20"/>
                <w:lang w:val="lt-LT" w:eastAsia="lt-LT"/>
              </w:rPr>
            </w:pPr>
          </w:p>
          <w:p w14:paraId="3B728C54" w14:textId="77777777" w:rsidR="00B72FD6" w:rsidRPr="00315593" w:rsidRDefault="00B72FD6" w:rsidP="00C0720F">
            <w:pPr>
              <w:spacing w:line="240" w:lineRule="auto"/>
              <w:jc w:val="left"/>
              <w:rPr>
                <w:rFonts w:eastAsia="Times New Roman"/>
                <w:color w:val="000000"/>
                <w:sz w:val="20"/>
                <w:szCs w:val="20"/>
                <w:lang w:val="lt-LT" w:eastAsia="lt-LT"/>
              </w:rPr>
            </w:pPr>
          </w:p>
        </w:tc>
        <w:tc>
          <w:tcPr>
            <w:tcW w:w="1387" w:type="dxa"/>
            <w:tcBorders>
              <w:top w:val="single" w:sz="4" w:space="0" w:color="auto"/>
              <w:left w:val="nil"/>
              <w:bottom w:val="single" w:sz="4" w:space="0" w:color="auto"/>
              <w:right w:val="single" w:sz="4" w:space="0" w:color="auto"/>
            </w:tcBorders>
            <w:shd w:val="clear" w:color="auto" w:fill="FFFFFF" w:themeFill="background1"/>
          </w:tcPr>
          <w:p w14:paraId="6CA5CC55" w14:textId="77777777" w:rsidR="00B72FD6" w:rsidRPr="00315593" w:rsidRDefault="4DCE0F51" w:rsidP="4DCE0F51">
            <w:pPr>
              <w:spacing w:line="240" w:lineRule="auto"/>
              <w:jc w:val="left"/>
              <w:rPr>
                <w:rFonts w:eastAsia="Times New Roman"/>
                <w:color w:val="000000"/>
                <w:sz w:val="20"/>
                <w:szCs w:val="20"/>
                <w:highlight w:val="yellow"/>
                <w:lang w:val="lt-LT" w:eastAsia="lt-LT"/>
              </w:rPr>
            </w:pPr>
            <w:r w:rsidRPr="00410DD8">
              <w:rPr>
                <w:rFonts w:eastAsia="Times New Roman"/>
                <w:color w:val="000000" w:themeColor="text1"/>
                <w:sz w:val="20"/>
                <w:szCs w:val="20"/>
                <w:lang w:val="lt-LT" w:eastAsia="lt-LT"/>
              </w:rPr>
              <w:t>Švietimo skyrius</w:t>
            </w:r>
          </w:p>
        </w:tc>
      </w:tr>
      <w:tr w:rsidR="00B72FD6" w:rsidRPr="00315593" w14:paraId="684A7D1E" w14:textId="77777777" w:rsidTr="00060D57">
        <w:trPr>
          <w:gridAfter w:val="1"/>
          <w:wAfter w:w="30" w:type="dxa"/>
          <w:trHeight w:val="413"/>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6F7859"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P3-1.1.1.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8BC68" w14:textId="77777777" w:rsidR="00B72FD6" w:rsidRPr="00315593" w:rsidRDefault="4DCE0F51" w:rsidP="00C0720F">
            <w:pPr>
              <w:spacing w:line="240" w:lineRule="auto"/>
              <w:jc w:val="left"/>
              <w:rPr>
                <w:rFonts w:eastAsia="Times New Roman"/>
                <w:color w:val="000000"/>
                <w:sz w:val="20"/>
                <w:szCs w:val="20"/>
                <w:lang w:val="lt-LT" w:eastAsia="lt-LT"/>
              </w:rPr>
            </w:pPr>
            <w:r w:rsidRPr="00315593">
              <w:rPr>
                <w:rFonts w:eastAsia="Times New Roman"/>
                <w:color w:val="000000" w:themeColor="text1"/>
                <w:sz w:val="20"/>
                <w:szCs w:val="20"/>
                <w:lang w:val="lt-LT" w:eastAsia="lt-LT"/>
              </w:rPr>
              <w:t>Švietimo įstaigose ugdomi 0-5 metų vaikai</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310C5F6" w14:textId="77777777" w:rsidR="00B72FD6" w:rsidRPr="00315593" w:rsidRDefault="4DCE0F51" w:rsidP="00C0720F">
            <w:pPr>
              <w:spacing w:line="240" w:lineRule="auto"/>
              <w:jc w:val="center"/>
              <w:rPr>
                <w:rFonts w:eastAsia="Times New Roman"/>
                <w:color w:val="000000"/>
                <w:sz w:val="20"/>
                <w:szCs w:val="20"/>
                <w:lang w:val="lt-LT" w:eastAsia="lt-LT"/>
              </w:rPr>
            </w:pPr>
            <w:r w:rsidRPr="00315593">
              <w:rPr>
                <w:rFonts w:eastAsia="Times New Roman"/>
                <w:color w:val="000000" w:themeColor="text1"/>
                <w:sz w:val="20"/>
                <w:szCs w:val="20"/>
                <w:lang w:val="lt-LT" w:eastAsia="lt-LT"/>
              </w:rPr>
              <w:t>proc.</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8742A9"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Švietimo įstaigose ugdomų 0-5 m. vaikų dalis lyginant su bendru to amžiaus vaikų skaičiumi.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15347F" w14:textId="0D97F5B9" w:rsidR="00B72FD6" w:rsidRPr="00315593" w:rsidRDefault="4DCE0F51" w:rsidP="004E0E74">
            <w:pPr>
              <w:spacing w:line="240" w:lineRule="auto"/>
              <w:jc w:val="left"/>
              <w:rPr>
                <w:rFonts w:eastAsia="Times New Roman"/>
                <w:color w:val="000000"/>
                <w:sz w:val="20"/>
                <w:szCs w:val="20"/>
                <w:lang w:val="lt-LT" w:eastAsia="lt-LT"/>
              </w:rPr>
            </w:pPr>
            <w:r w:rsidRPr="00315593">
              <w:rPr>
                <w:rFonts w:eastAsia="Times New Roman"/>
                <w:color w:val="000000" w:themeColor="text1"/>
                <w:sz w:val="20"/>
                <w:szCs w:val="20"/>
                <w:lang w:val="lt-LT" w:eastAsia="lt-LT"/>
              </w:rPr>
              <w:t>Savivald</w:t>
            </w:r>
            <w:r w:rsidRPr="00315593">
              <w:rPr>
                <w:rFonts w:eastAsia="Times New Roman"/>
                <w:sz w:val="20"/>
                <w:szCs w:val="20"/>
                <w:lang w:val="lt-LT" w:eastAsia="lt-LT"/>
              </w:rPr>
              <w:t>ybė, Gyvento</w:t>
            </w:r>
            <w:r w:rsidR="004E0E74">
              <w:rPr>
                <w:rFonts w:eastAsia="Times New Roman"/>
                <w:sz w:val="20"/>
                <w:szCs w:val="20"/>
                <w:lang w:val="lt-LT" w:eastAsia="lt-LT"/>
              </w:rPr>
              <w:t>jų registras, mokinių registras</w:t>
            </w:r>
            <w:r w:rsidRPr="00315593">
              <w:rPr>
                <w:rFonts w:eastAsia="Times New Roman"/>
                <w:sz w:val="20"/>
                <w:szCs w:val="20"/>
                <w:lang w:val="lt-LT" w:eastAsia="lt-LT"/>
              </w:rPr>
              <w:t xml:space="preserve"> </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058BC395" w14:textId="77777777" w:rsidR="00B72FD6" w:rsidRPr="00315593" w:rsidRDefault="00B72FD6" w:rsidP="006705F3">
            <w:pPr>
              <w:spacing w:line="240" w:lineRule="auto"/>
              <w:jc w:val="left"/>
              <w:rPr>
                <w:rFonts w:eastAsia="Times New Roman"/>
                <w:color w:val="000000"/>
                <w:sz w:val="20"/>
                <w:szCs w:val="20"/>
                <w:lang w:val="lt-LT" w:eastAsia="lt-LT"/>
              </w:rPr>
            </w:pPr>
          </w:p>
          <w:p w14:paraId="5DDADDA1"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73,7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07553AA" w14:textId="77777777" w:rsidR="00B72FD6" w:rsidRPr="00315593" w:rsidRDefault="00B72FD6" w:rsidP="006705F3">
            <w:pPr>
              <w:spacing w:line="240" w:lineRule="auto"/>
              <w:jc w:val="left"/>
              <w:rPr>
                <w:rFonts w:eastAsia="Times New Roman"/>
                <w:color w:val="000000"/>
                <w:sz w:val="20"/>
                <w:szCs w:val="20"/>
                <w:lang w:val="lt-LT" w:eastAsia="lt-LT"/>
              </w:rPr>
            </w:pPr>
          </w:p>
          <w:p w14:paraId="201762FF"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74,9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F23FDBE" w14:textId="3C2AC766" w:rsidR="4DCE0F51" w:rsidRPr="00315593" w:rsidRDefault="4DCE0F51" w:rsidP="006705F3">
            <w:pPr>
              <w:spacing w:line="240" w:lineRule="auto"/>
              <w:jc w:val="left"/>
              <w:rPr>
                <w:rFonts w:eastAsia="Times New Roman"/>
                <w:color w:val="000000" w:themeColor="text1"/>
                <w:sz w:val="20"/>
                <w:szCs w:val="20"/>
                <w:lang w:val="lt-LT" w:eastAsia="lt-LT"/>
              </w:rPr>
            </w:pPr>
          </w:p>
          <w:p w14:paraId="44778AD2" w14:textId="689152A1" w:rsidR="00B72FD6" w:rsidRPr="00315593" w:rsidRDefault="4DCE0F51" w:rsidP="006705F3">
            <w:pPr>
              <w:spacing w:line="240" w:lineRule="auto"/>
              <w:jc w:val="left"/>
              <w:rPr>
                <w:rFonts w:eastAsia="Times New Roman"/>
                <w:color w:val="000000"/>
                <w:sz w:val="20"/>
                <w:szCs w:val="20"/>
                <w:lang w:val="lt-LT" w:eastAsia="lt-LT"/>
              </w:rPr>
            </w:pPr>
            <w:r w:rsidRPr="000B7E41">
              <w:rPr>
                <w:rFonts w:eastAsia="Times New Roman"/>
                <w:sz w:val="20"/>
                <w:szCs w:val="20"/>
                <w:lang w:val="lt-LT" w:eastAsia="lt-LT"/>
              </w:rPr>
              <w:t>73,4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C3D99FE" w14:textId="696AE246" w:rsidR="00B72FD6" w:rsidRPr="00315593" w:rsidRDefault="00B72FD6" w:rsidP="00C0720F">
            <w:pPr>
              <w:spacing w:line="240" w:lineRule="auto"/>
              <w:jc w:val="left"/>
              <w:rPr>
                <w:rFonts w:eastAsia="Times New Roman"/>
                <w:color w:val="000000"/>
                <w:sz w:val="20"/>
                <w:szCs w:val="20"/>
                <w:lang w:val="lt-LT" w:eastAsia="lt-LT"/>
              </w:rPr>
            </w:pPr>
          </w:p>
          <w:p w14:paraId="22497872"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Didinti</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779E78B7" w14:textId="77777777" w:rsidR="00B72FD6" w:rsidRPr="00036C29" w:rsidRDefault="00B72FD6" w:rsidP="4DCE0F51">
            <w:pPr>
              <w:spacing w:line="240" w:lineRule="auto"/>
              <w:jc w:val="left"/>
              <w:rPr>
                <w:rFonts w:eastAsia="Times New Roman"/>
                <w:color w:val="000000"/>
                <w:sz w:val="20"/>
                <w:szCs w:val="20"/>
                <w:lang w:val="lt-LT" w:eastAsia="lt-LT"/>
              </w:rPr>
            </w:pPr>
          </w:p>
          <w:p w14:paraId="1589F361" w14:textId="77777777" w:rsidR="00B72FD6" w:rsidRPr="00036C29" w:rsidRDefault="4DCE0F51" w:rsidP="4DCE0F51">
            <w:pPr>
              <w:spacing w:line="240" w:lineRule="auto"/>
              <w:jc w:val="left"/>
              <w:rPr>
                <w:rFonts w:eastAsia="Times New Roman"/>
                <w:color w:val="000000"/>
                <w:sz w:val="20"/>
                <w:szCs w:val="20"/>
                <w:lang w:val="lt-LT" w:eastAsia="lt-LT"/>
              </w:rPr>
            </w:pPr>
            <w:r w:rsidRPr="00036C29">
              <w:rPr>
                <w:rFonts w:eastAsia="Times New Roman"/>
                <w:color w:val="000000" w:themeColor="text1"/>
                <w:sz w:val="20"/>
                <w:szCs w:val="20"/>
                <w:lang w:val="lt-LT" w:eastAsia="lt-LT"/>
              </w:rPr>
              <w:t>Švietimo skyrius</w:t>
            </w:r>
          </w:p>
        </w:tc>
      </w:tr>
      <w:tr w:rsidR="00B72FD6" w:rsidRPr="00315593" w14:paraId="27C6DB69" w14:textId="77777777" w:rsidTr="00060D57">
        <w:trPr>
          <w:gridAfter w:val="1"/>
          <w:wAfter w:w="30" w:type="dxa"/>
          <w:trHeight w:val="552"/>
          <w:jc w:val="center"/>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0CAEE089"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P4-1.1.1.</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2BE8AC2E"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Mokinių vasaros užimtumas</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hideMark/>
          </w:tcPr>
          <w:p w14:paraId="18223455" w14:textId="77777777" w:rsidR="00B72FD6" w:rsidRPr="00315593" w:rsidRDefault="00B72FD6" w:rsidP="00C0720F">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proc.</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733E6FA0" w14:textId="77777777" w:rsidR="00B72FD6" w:rsidRPr="00315593" w:rsidRDefault="00B72FD6" w:rsidP="00C0720F">
            <w:pPr>
              <w:spacing w:line="240" w:lineRule="auto"/>
              <w:ind w:right="678"/>
              <w:jc w:val="left"/>
              <w:rPr>
                <w:rFonts w:eastAsia="Times New Roman"/>
                <w:sz w:val="20"/>
                <w:szCs w:val="20"/>
                <w:lang w:val="lt-LT" w:eastAsia="lt-LT"/>
              </w:rPr>
            </w:pPr>
            <w:r w:rsidRPr="00315593">
              <w:rPr>
                <w:rFonts w:eastAsia="Times New Roman"/>
                <w:sz w:val="20"/>
                <w:szCs w:val="20"/>
                <w:lang w:val="lt-LT" w:eastAsia="lt-LT"/>
              </w:rPr>
              <w:t>Mokinių, dalyvavusių bent vienoje miesto vasaros užimtumo programoje, skaičius ir dalis nuo bendro mokinių skaičiaus.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3D4D49A8" w14:textId="19BA7208" w:rsidR="00B72FD6" w:rsidRPr="00315593" w:rsidRDefault="4DCE0F51" w:rsidP="004E0E74">
            <w:pPr>
              <w:spacing w:line="240" w:lineRule="auto"/>
              <w:jc w:val="left"/>
              <w:rPr>
                <w:rFonts w:eastAsia="Times New Roman"/>
                <w:color w:val="000000"/>
                <w:sz w:val="20"/>
                <w:szCs w:val="20"/>
                <w:lang w:val="lt-LT" w:eastAsia="lt-LT"/>
              </w:rPr>
            </w:pPr>
            <w:r w:rsidRPr="00315593">
              <w:rPr>
                <w:rFonts w:eastAsia="Times New Roman"/>
                <w:color w:val="000000" w:themeColor="text1"/>
                <w:sz w:val="20"/>
                <w:szCs w:val="20"/>
                <w:lang w:val="lt-LT" w:eastAsia="lt-LT"/>
              </w:rPr>
              <w:t>Savivaldybė, mokyklos</w:t>
            </w:r>
          </w:p>
        </w:tc>
        <w:tc>
          <w:tcPr>
            <w:tcW w:w="1305" w:type="dxa"/>
            <w:tcBorders>
              <w:top w:val="single" w:sz="4" w:space="0" w:color="auto"/>
              <w:left w:val="nil"/>
              <w:bottom w:val="single" w:sz="4" w:space="0" w:color="auto"/>
              <w:right w:val="single" w:sz="4" w:space="0" w:color="auto"/>
            </w:tcBorders>
            <w:shd w:val="clear" w:color="auto" w:fill="FFFFFF" w:themeFill="background1"/>
            <w:vAlign w:val="center"/>
          </w:tcPr>
          <w:p w14:paraId="43D4C2ED" w14:textId="77777777" w:rsidR="00B72FD6" w:rsidRPr="00315593" w:rsidRDefault="00B72FD6" w:rsidP="006705F3">
            <w:pPr>
              <w:jc w:val="left"/>
              <w:rPr>
                <w:rFonts w:eastAsia="Times New Roman"/>
                <w:sz w:val="20"/>
                <w:szCs w:val="20"/>
                <w:lang w:val="lt-LT" w:eastAsia="lt-LT"/>
              </w:rPr>
            </w:pPr>
            <w:r w:rsidRPr="00315593">
              <w:rPr>
                <w:rFonts w:eastAsia="Times New Roman"/>
                <w:color w:val="000000"/>
                <w:sz w:val="20"/>
                <w:szCs w:val="20"/>
                <w:lang w:val="lt-LT" w:eastAsia="lt-LT"/>
              </w:rPr>
              <w:t>8,0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AB93B2" w14:textId="77777777" w:rsidR="00B72FD6" w:rsidRPr="00315593" w:rsidRDefault="00B72FD6" w:rsidP="006705F3">
            <w:pPr>
              <w:jc w:val="left"/>
              <w:rPr>
                <w:rFonts w:eastAsia="Times New Roman"/>
                <w:sz w:val="20"/>
                <w:szCs w:val="20"/>
                <w:lang w:val="lt-LT" w:eastAsia="lt-LT"/>
              </w:rPr>
            </w:pPr>
            <w:r w:rsidRPr="00315593">
              <w:rPr>
                <w:rFonts w:eastAsia="Times New Roman"/>
                <w:color w:val="000000"/>
                <w:sz w:val="20"/>
                <w:szCs w:val="20"/>
                <w:lang w:val="lt-LT" w:eastAsia="lt-LT"/>
              </w:rPr>
              <w:t>12,4</w:t>
            </w:r>
          </w:p>
          <w:p w14:paraId="724DD885" w14:textId="77777777" w:rsidR="00B72FD6" w:rsidRPr="00315593" w:rsidRDefault="00B72FD6" w:rsidP="006705F3">
            <w:pPr>
              <w:jc w:val="left"/>
              <w:rPr>
                <w:rFonts w:eastAsia="Times New Roman"/>
                <w:sz w:val="20"/>
                <w:szCs w:val="20"/>
                <w:lang w:val="lt-LT" w:eastAsia="lt-LT"/>
              </w:rPr>
            </w:pP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F481176" w14:textId="3A4FC78C" w:rsidR="00B72FD6" w:rsidRPr="00315593" w:rsidRDefault="00B72FD6" w:rsidP="006705F3">
            <w:pPr>
              <w:spacing w:line="240" w:lineRule="auto"/>
              <w:jc w:val="left"/>
              <w:rPr>
                <w:rFonts w:eastAsia="Times New Roman"/>
                <w:color w:val="000000" w:themeColor="text1"/>
                <w:sz w:val="20"/>
                <w:szCs w:val="20"/>
                <w:lang w:val="lt-LT" w:eastAsia="lt-LT"/>
              </w:rPr>
            </w:pPr>
          </w:p>
          <w:p w14:paraId="30F8F09F" w14:textId="77777777" w:rsidR="00036C29" w:rsidRDefault="00036C29" w:rsidP="006705F3">
            <w:pPr>
              <w:spacing w:line="240" w:lineRule="auto"/>
              <w:jc w:val="left"/>
              <w:rPr>
                <w:color w:val="000000" w:themeColor="text1"/>
                <w:sz w:val="20"/>
                <w:szCs w:val="20"/>
                <w:lang w:val="lt-LT" w:eastAsia="lt-LT"/>
              </w:rPr>
            </w:pPr>
          </w:p>
          <w:p w14:paraId="058279C5" w14:textId="3963491F" w:rsidR="00B72FD6" w:rsidRPr="00315593" w:rsidRDefault="4DCE0F51" w:rsidP="006705F3">
            <w:pPr>
              <w:spacing w:line="240" w:lineRule="auto"/>
              <w:jc w:val="left"/>
              <w:rPr>
                <w:color w:val="000000"/>
                <w:sz w:val="20"/>
                <w:szCs w:val="20"/>
                <w:lang w:val="lt-LT" w:eastAsia="lt-LT"/>
              </w:rPr>
            </w:pPr>
            <w:r w:rsidRPr="000B7E41">
              <w:rPr>
                <w:rFonts w:eastAsia="Times New Roman"/>
                <w:sz w:val="20"/>
                <w:szCs w:val="20"/>
                <w:lang w:val="lt-LT" w:eastAsia="lt-LT"/>
              </w:rPr>
              <w:t>9,2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F7863BF" w14:textId="391569A4" w:rsidR="00B72FD6" w:rsidRPr="00315593" w:rsidRDefault="00B72FD6" w:rsidP="00C0720F">
            <w:pPr>
              <w:spacing w:line="240" w:lineRule="auto"/>
              <w:jc w:val="left"/>
              <w:rPr>
                <w:rFonts w:eastAsia="Times New Roman"/>
                <w:color w:val="000000"/>
                <w:sz w:val="20"/>
                <w:szCs w:val="20"/>
                <w:lang w:val="lt-LT" w:eastAsia="lt-LT"/>
              </w:rPr>
            </w:pPr>
          </w:p>
          <w:p w14:paraId="389772ED" w14:textId="77777777" w:rsidR="00B72FD6" w:rsidRPr="00315593" w:rsidRDefault="00B72FD6" w:rsidP="00C0720F">
            <w:pPr>
              <w:spacing w:line="240" w:lineRule="auto"/>
              <w:jc w:val="left"/>
              <w:rPr>
                <w:rFonts w:eastAsia="Times New Roman"/>
                <w:color w:val="000000"/>
                <w:sz w:val="20"/>
                <w:szCs w:val="20"/>
                <w:lang w:val="lt-LT" w:eastAsia="lt-LT"/>
              </w:rPr>
            </w:pPr>
          </w:p>
          <w:p w14:paraId="2520AE17"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Didinti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71C36079" w14:textId="77777777" w:rsidR="00B72FD6" w:rsidRPr="00036C29" w:rsidRDefault="00B72FD6" w:rsidP="4DCE0F51">
            <w:pPr>
              <w:spacing w:line="240" w:lineRule="auto"/>
              <w:jc w:val="left"/>
              <w:rPr>
                <w:rFonts w:eastAsia="Times New Roman"/>
                <w:color w:val="000000"/>
                <w:sz w:val="20"/>
                <w:szCs w:val="20"/>
                <w:lang w:val="lt-LT" w:eastAsia="lt-LT"/>
              </w:rPr>
            </w:pPr>
          </w:p>
          <w:p w14:paraId="6F590408" w14:textId="77777777" w:rsidR="00B72FD6" w:rsidRPr="00036C29" w:rsidRDefault="00B72FD6" w:rsidP="4DCE0F51">
            <w:pPr>
              <w:spacing w:line="240" w:lineRule="auto"/>
              <w:jc w:val="left"/>
              <w:rPr>
                <w:rFonts w:eastAsia="Times New Roman"/>
                <w:color w:val="000000"/>
                <w:sz w:val="20"/>
                <w:szCs w:val="20"/>
                <w:lang w:val="lt-LT" w:eastAsia="lt-LT"/>
              </w:rPr>
            </w:pPr>
          </w:p>
          <w:p w14:paraId="44FC8D55" w14:textId="77777777" w:rsidR="00B72FD6" w:rsidRPr="00036C29" w:rsidRDefault="4DCE0F51" w:rsidP="4DCE0F51">
            <w:pPr>
              <w:spacing w:line="240" w:lineRule="auto"/>
              <w:jc w:val="left"/>
              <w:rPr>
                <w:rFonts w:eastAsia="Times New Roman"/>
                <w:color w:val="000000"/>
                <w:sz w:val="20"/>
                <w:szCs w:val="20"/>
                <w:lang w:val="lt-LT" w:eastAsia="lt-LT"/>
              </w:rPr>
            </w:pPr>
            <w:r w:rsidRPr="00036C29">
              <w:rPr>
                <w:rFonts w:eastAsia="Times New Roman"/>
                <w:color w:val="000000" w:themeColor="text1"/>
                <w:sz w:val="20"/>
                <w:szCs w:val="20"/>
                <w:lang w:val="lt-LT" w:eastAsia="lt-LT"/>
              </w:rPr>
              <w:t>Švietimo skyrius</w:t>
            </w:r>
          </w:p>
        </w:tc>
      </w:tr>
      <w:tr w:rsidR="00B72FD6" w:rsidRPr="00315593" w14:paraId="16B10352" w14:textId="77777777" w:rsidTr="00060D57">
        <w:trPr>
          <w:gridAfter w:val="1"/>
          <w:wAfter w:w="30" w:type="dxa"/>
          <w:trHeight w:val="678"/>
          <w:jc w:val="center"/>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12DC0358"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P5-1.1.1.</w:t>
            </w:r>
          </w:p>
        </w:tc>
        <w:tc>
          <w:tcPr>
            <w:tcW w:w="1985" w:type="dxa"/>
            <w:tcBorders>
              <w:top w:val="nil"/>
              <w:left w:val="nil"/>
              <w:bottom w:val="single" w:sz="4" w:space="0" w:color="auto"/>
              <w:right w:val="single" w:sz="4" w:space="0" w:color="auto"/>
            </w:tcBorders>
            <w:shd w:val="clear" w:color="auto" w:fill="FFFFFF" w:themeFill="background1"/>
            <w:hideMark/>
          </w:tcPr>
          <w:p w14:paraId="1D79034A"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Mokinių ir jų tėvų mokyklų vertinimas</w:t>
            </w:r>
          </w:p>
        </w:tc>
        <w:tc>
          <w:tcPr>
            <w:tcW w:w="850" w:type="dxa"/>
            <w:gridSpan w:val="2"/>
            <w:tcBorders>
              <w:top w:val="nil"/>
              <w:left w:val="nil"/>
              <w:bottom w:val="single" w:sz="4" w:space="0" w:color="auto"/>
              <w:right w:val="single" w:sz="4" w:space="0" w:color="auto"/>
            </w:tcBorders>
            <w:shd w:val="clear" w:color="auto" w:fill="FFFFFF" w:themeFill="background1"/>
            <w:hideMark/>
          </w:tcPr>
          <w:p w14:paraId="467FE9D3" w14:textId="77777777" w:rsidR="00B72FD6" w:rsidRPr="00315593" w:rsidRDefault="00B72FD6" w:rsidP="00C0720F">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proc.</w:t>
            </w:r>
          </w:p>
        </w:tc>
        <w:tc>
          <w:tcPr>
            <w:tcW w:w="3119" w:type="dxa"/>
            <w:tcBorders>
              <w:top w:val="nil"/>
              <w:left w:val="nil"/>
              <w:bottom w:val="single" w:sz="4" w:space="0" w:color="auto"/>
              <w:right w:val="single" w:sz="4" w:space="0" w:color="auto"/>
            </w:tcBorders>
            <w:shd w:val="clear" w:color="auto" w:fill="FFFFFF" w:themeFill="background1"/>
            <w:hideMark/>
          </w:tcPr>
          <w:p w14:paraId="343A297B"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Mokinių ir jų tėvų, labai gerai ir gerai vertinančių mokyklos veiklą ugdant mokinių asmenybes, dalis. Rodiklis sudarytas remiantis Geros mokyklos koncepcija.</w:t>
            </w:r>
          </w:p>
        </w:tc>
        <w:tc>
          <w:tcPr>
            <w:tcW w:w="1559" w:type="dxa"/>
            <w:tcBorders>
              <w:top w:val="nil"/>
              <w:left w:val="nil"/>
              <w:bottom w:val="single" w:sz="4" w:space="0" w:color="auto"/>
              <w:right w:val="single" w:sz="4" w:space="0" w:color="auto"/>
            </w:tcBorders>
            <w:shd w:val="clear" w:color="auto" w:fill="FFFFFF" w:themeFill="background1"/>
            <w:hideMark/>
          </w:tcPr>
          <w:p w14:paraId="365627C1" w14:textId="20774569" w:rsidR="00B72FD6" w:rsidRPr="00315593" w:rsidRDefault="4DCE0F51" w:rsidP="4DCE0F51">
            <w:pPr>
              <w:spacing w:line="240" w:lineRule="auto"/>
              <w:jc w:val="left"/>
              <w:rPr>
                <w:rFonts w:eastAsia="Times New Roman"/>
                <w:color w:val="000000"/>
                <w:sz w:val="20"/>
                <w:szCs w:val="20"/>
                <w:highlight w:val="yellow"/>
                <w:lang w:val="lt-LT" w:eastAsia="lt-LT"/>
              </w:rPr>
            </w:pPr>
            <w:r w:rsidRPr="00315593">
              <w:rPr>
                <w:rFonts w:eastAsia="Times New Roman"/>
                <w:color w:val="000000" w:themeColor="text1"/>
                <w:sz w:val="20"/>
                <w:szCs w:val="20"/>
                <w:lang w:val="lt-LT" w:eastAsia="lt-LT"/>
              </w:rPr>
              <w:t>Savivaldybė, mokyklos, ugdymo įstaigų įsivertinimo ir pažangos analizė</w:t>
            </w:r>
          </w:p>
        </w:tc>
        <w:tc>
          <w:tcPr>
            <w:tcW w:w="1305" w:type="dxa"/>
            <w:tcBorders>
              <w:top w:val="nil"/>
              <w:left w:val="nil"/>
              <w:bottom w:val="single" w:sz="4" w:space="0" w:color="auto"/>
              <w:right w:val="single" w:sz="4" w:space="0" w:color="auto"/>
            </w:tcBorders>
            <w:shd w:val="clear" w:color="auto" w:fill="FFFFFF" w:themeFill="background1"/>
          </w:tcPr>
          <w:p w14:paraId="223FE950" w14:textId="77777777" w:rsidR="00B72FD6" w:rsidRPr="00315593" w:rsidRDefault="00B72FD6" w:rsidP="006705F3">
            <w:pPr>
              <w:spacing w:line="240" w:lineRule="auto"/>
              <w:jc w:val="left"/>
              <w:rPr>
                <w:rFonts w:eastAsia="Times New Roman"/>
                <w:color w:val="000000"/>
                <w:sz w:val="20"/>
                <w:szCs w:val="20"/>
                <w:lang w:val="lt-LT" w:eastAsia="lt-LT"/>
              </w:rPr>
            </w:pPr>
          </w:p>
          <w:p w14:paraId="08E65F82" w14:textId="77777777" w:rsidR="00B72FD6" w:rsidRPr="00315593" w:rsidRDefault="00B72FD6" w:rsidP="006705F3">
            <w:pPr>
              <w:spacing w:line="240" w:lineRule="auto"/>
              <w:jc w:val="left"/>
              <w:rPr>
                <w:rFonts w:eastAsia="Times New Roman"/>
                <w:color w:val="000000"/>
                <w:sz w:val="20"/>
                <w:szCs w:val="20"/>
                <w:lang w:val="lt-LT" w:eastAsia="lt-LT"/>
              </w:rPr>
            </w:pPr>
          </w:p>
          <w:p w14:paraId="08EAAF9C" w14:textId="691B5578"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75/</w:t>
            </w:r>
            <w:r w:rsidR="00760140">
              <w:rPr>
                <w:rFonts w:eastAsia="Times New Roman"/>
                <w:color w:val="000000"/>
                <w:sz w:val="20"/>
                <w:szCs w:val="20"/>
                <w:lang w:val="lt-LT" w:eastAsia="lt-LT"/>
              </w:rPr>
              <w:t>8</w:t>
            </w:r>
            <w:r w:rsidRPr="00315593">
              <w:rPr>
                <w:rFonts w:eastAsia="Times New Roman"/>
                <w:color w:val="000000"/>
                <w:sz w:val="20"/>
                <w:szCs w:val="20"/>
                <w:lang w:val="lt-LT" w:eastAsia="lt-LT"/>
              </w:rPr>
              <w:t>4</w:t>
            </w:r>
          </w:p>
        </w:tc>
        <w:tc>
          <w:tcPr>
            <w:tcW w:w="1276" w:type="dxa"/>
            <w:gridSpan w:val="2"/>
            <w:tcBorders>
              <w:top w:val="nil"/>
              <w:left w:val="single" w:sz="4" w:space="0" w:color="auto"/>
              <w:bottom w:val="single" w:sz="4" w:space="0" w:color="auto"/>
              <w:right w:val="single" w:sz="4" w:space="0" w:color="auto"/>
            </w:tcBorders>
            <w:shd w:val="clear" w:color="auto" w:fill="FFFFFF" w:themeFill="background1"/>
            <w:hideMark/>
          </w:tcPr>
          <w:p w14:paraId="24E46244" w14:textId="77777777" w:rsidR="00B72FD6" w:rsidRPr="00315593" w:rsidRDefault="00B72FD6" w:rsidP="006705F3">
            <w:pPr>
              <w:spacing w:line="240" w:lineRule="auto"/>
              <w:jc w:val="left"/>
              <w:rPr>
                <w:rFonts w:eastAsia="Times New Roman"/>
                <w:sz w:val="20"/>
                <w:szCs w:val="20"/>
                <w:lang w:val="lt-LT" w:eastAsia="lt-LT"/>
              </w:rPr>
            </w:pPr>
          </w:p>
          <w:p w14:paraId="689A8E70" w14:textId="77777777" w:rsidR="00B72FD6" w:rsidRPr="00315593" w:rsidRDefault="00B72FD6" w:rsidP="006705F3">
            <w:pPr>
              <w:spacing w:line="240" w:lineRule="auto"/>
              <w:jc w:val="left"/>
              <w:rPr>
                <w:rFonts w:eastAsia="Times New Roman"/>
                <w:color w:val="000000"/>
                <w:sz w:val="20"/>
                <w:szCs w:val="20"/>
                <w:lang w:val="lt-LT" w:eastAsia="lt-LT"/>
              </w:rPr>
            </w:pPr>
          </w:p>
          <w:p w14:paraId="0A4B5745" w14:textId="77777777" w:rsidR="00B72FD6" w:rsidRPr="00315593" w:rsidRDefault="00B72FD6" w:rsidP="006705F3">
            <w:pPr>
              <w:jc w:val="left"/>
              <w:rPr>
                <w:rFonts w:eastAsia="Times New Roman"/>
                <w:sz w:val="20"/>
                <w:szCs w:val="20"/>
                <w:lang w:val="lt-LT" w:eastAsia="lt-LT"/>
              </w:rPr>
            </w:pPr>
            <w:r w:rsidRPr="00315593">
              <w:rPr>
                <w:rFonts w:eastAsia="Times New Roman"/>
                <w:color w:val="000000"/>
                <w:sz w:val="20"/>
                <w:szCs w:val="20"/>
                <w:lang w:val="lt-LT" w:eastAsia="lt-LT"/>
              </w:rPr>
              <w:t>89,7/93,3</w:t>
            </w:r>
          </w:p>
          <w:p w14:paraId="075F9E81" w14:textId="77777777" w:rsidR="00B72FD6" w:rsidRPr="00315593" w:rsidRDefault="00B72FD6" w:rsidP="006705F3">
            <w:pPr>
              <w:jc w:val="left"/>
              <w:rPr>
                <w:rFonts w:eastAsia="Times New Roman"/>
                <w:sz w:val="20"/>
                <w:szCs w:val="20"/>
                <w:lang w:val="lt-LT" w:eastAsia="lt-LT"/>
              </w:rPr>
            </w:pPr>
          </w:p>
        </w:tc>
        <w:tc>
          <w:tcPr>
            <w:tcW w:w="1418" w:type="dxa"/>
            <w:tcBorders>
              <w:top w:val="single" w:sz="4" w:space="0" w:color="auto"/>
              <w:left w:val="nil"/>
              <w:bottom w:val="single" w:sz="4" w:space="0" w:color="auto"/>
              <w:right w:val="single" w:sz="4" w:space="0" w:color="auto"/>
            </w:tcBorders>
            <w:shd w:val="clear" w:color="auto" w:fill="FFFFFF" w:themeFill="background1"/>
          </w:tcPr>
          <w:p w14:paraId="043965C9" w14:textId="18A9B520" w:rsidR="4DCE0F51" w:rsidRPr="00315593" w:rsidRDefault="4DCE0F51" w:rsidP="006705F3">
            <w:pPr>
              <w:spacing w:line="240" w:lineRule="auto"/>
              <w:jc w:val="left"/>
              <w:rPr>
                <w:rFonts w:eastAsia="Times New Roman"/>
                <w:color w:val="000000" w:themeColor="text1"/>
                <w:sz w:val="20"/>
                <w:szCs w:val="20"/>
                <w:lang w:val="lt-LT" w:eastAsia="lt-LT"/>
              </w:rPr>
            </w:pPr>
          </w:p>
          <w:p w14:paraId="61CE8AB6" w14:textId="0F17BFF3" w:rsidR="4DCE0F51" w:rsidRPr="00315593" w:rsidRDefault="4DCE0F51" w:rsidP="006705F3">
            <w:pPr>
              <w:spacing w:line="240" w:lineRule="auto"/>
              <w:jc w:val="left"/>
              <w:rPr>
                <w:rFonts w:eastAsia="Times New Roman"/>
                <w:color w:val="000000" w:themeColor="text1"/>
                <w:sz w:val="20"/>
                <w:szCs w:val="20"/>
                <w:lang w:val="lt-LT" w:eastAsia="lt-LT"/>
              </w:rPr>
            </w:pPr>
          </w:p>
          <w:p w14:paraId="2BC96BDC" w14:textId="0C39676B" w:rsidR="00B72FD6" w:rsidRPr="00315593" w:rsidRDefault="4DCE0F51" w:rsidP="006705F3">
            <w:pPr>
              <w:spacing w:line="240" w:lineRule="auto"/>
              <w:jc w:val="left"/>
              <w:rPr>
                <w:rFonts w:eastAsia="Times New Roman"/>
                <w:color w:val="000000"/>
                <w:sz w:val="20"/>
                <w:szCs w:val="20"/>
                <w:lang w:val="lt-LT" w:eastAsia="lt-LT"/>
              </w:rPr>
            </w:pPr>
            <w:r w:rsidRPr="004E0E74">
              <w:rPr>
                <w:rFonts w:eastAsia="Times New Roman"/>
                <w:sz w:val="20"/>
                <w:szCs w:val="20"/>
                <w:lang w:val="lt-LT" w:eastAsia="lt-LT"/>
              </w:rPr>
              <w:t>77,5/85</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7A9D2C96" w14:textId="77777777" w:rsidR="004E0E74" w:rsidRDefault="004E0E74" w:rsidP="00C0720F">
            <w:pPr>
              <w:spacing w:line="240" w:lineRule="auto"/>
              <w:jc w:val="left"/>
              <w:rPr>
                <w:rFonts w:eastAsia="Times New Roman"/>
                <w:color w:val="000000"/>
                <w:sz w:val="20"/>
                <w:szCs w:val="20"/>
                <w:lang w:val="lt-LT" w:eastAsia="lt-LT"/>
              </w:rPr>
            </w:pPr>
          </w:p>
          <w:p w14:paraId="7AC4774A" w14:textId="77777777" w:rsidR="004E0E74" w:rsidRDefault="004E0E74" w:rsidP="00C0720F">
            <w:pPr>
              <w:spacing w:line="240" w:lineRule="auto"/>
              <w:jc w:val="left"/>
              <w:rPr>
                <w:rFonts w:eastAsia="Times New Roman"/>
                <w:color w:val="000000"/>
                <w:sz w:val="20"/>
                <w:szCs w:val="20"/>
                <w:lang w:val="lt-LT" w:eastAsia="lt-LT"/>
              </w:rPr>
            </w:pPr>
          </w:p>
          <w:p w14:paraId="7A506352" w14:textId="79862F1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Didinti</w:t>
            </w:r>
          </w:p>
        </w:tc>
        <w:tc>
          <w:tcPr>
            <w:tcW w:w="1387" w:type="dxa"/>
            <w:tcBorders>
              <w:top w:val="nil"/>
              <w:left w:val="nil"/>
              <w:bottom w:val="single" w:sz="4" w:space="0" w:color="auto"/>
              <w:right w:val="single" w:sz="4" w:space="0" w:color="auto"/>
            </w:tcBorders>
            <w:shd w:val="clear" w:color="auto" w:fill="FFFFFF" w:themeFill="background1"/>
          </w:tcPr>
          <w:p w14:paraId="78FF4449" w14:textId="77777777" w:rsidR="00B72FD6" w:rsidRPr="00036C29" w:rsidRDefault="00B72FD6" w:rsidP="4DCE0F51">
            <w:pPr>
              <w:spacing w:line="240" w:lineRule="auto"/>
              <w:jc w:val="left"/>
              <w:rPr>
                <w:rFonts w:eastAsia="Times New Roman"/>
                <w:color w:val="000000"/>
                <w:sz w:val="20"/>
                <w:szCs w:val="20"/>
                <w:lang w:val="lt-LT" w:eastAsia="lt-LT"/>
              </w:rPr>
            </w:pPr>
          </w:p>
          <w:p w14:paraId="73EB9C54" w14:textId="77777777" w:rsidR="00B72FD6" w:rsidRPr="00036C29" w:rsidRDefault="00B72FD6" w:rsidP="4DCE0F51">
            <w:pPr>
              <w:spacing w:line="240" w:lineRule="auto"/>
              <w:jc w:val="left"/>
              <w:rPr>
                <w:rFonts w:eastAsia="Times New Roman"/>
                <w:color w:val="000000"/>
                <w:sz w:val="20"/>
                <w:szCs w:val="20"/>
                <w:lang w:val="lt-LT" w:eastAsia="lt-LT"/>
              </w:rPr>
            </w:pPr>
          </w:p>
          <w:p w14:paraId="30D92D71" w14:textId="77777777" w:rsidR="00B72FD6" w:rsidRPr="00036C29" w:rsidRDefault="4DCE0F51" w:rsidP="4DCE0F51">
            <w:pPr>
              <w:spacing w:line="240" w:lineRule="auto"/>
              <w:jc w:val="left"/>
              <w:rPr>
                <w:rFonts w:eastAsia="Times New Roman"/>
                <w:color w:val="000000"/>
                <w:sz w:val="20"/>
                <w:szCs w:val="20"/>
                <w:lang w:val="lt-LT" w:eastAsia="lt-LT"/>
              </w:rPr>
            </w:pPr>
            <w:r w:rsidRPr="00036C29">
              <w:rPr>
                <w:rFonts w:eastAsia="Times New Roman"/>
                <w:color w:val="000000" w:themeColor="text1"/>
                <w:sz w:val="20"/>
                <w:szCs w:val="20"/>
                <w:lang w:val="lt-LT" w:eastAsia="lt-LT"/>
              </w:rPr>
              <w:t>Švietimo skyrius</w:t>
            </w:r>
          </w:p>
        </w:tc>
      </w:tr>
      <w:tr w:rsidR="00521340" w:rsidRPr="00315593" w14:paraId="7E392340" w14:textId="77777777" w:rsidTr="00060D57">
        <w:trPr>
          <w:trHeight w:val="136"/>
          <w:jc w:val="center"/>
        </w:trPr>
        <w:tc>
          <w:tcPr>
            <w:tcW w:w="816" w:type="dxa"/>
            <w:tcBorders>
              <w:top w:val="nil"/>
              <w:left w:val="single" w:sz="4" w:space="0" w:color="auto"/>
              <w:bottom w:val="single" w:sz="4" w:space="0" w:color="auto"/>
              <w:right w:val="single" w:sz="4" w:space="0" w:color="auto"/>
            </w:tcBorders>
            <w:shd w:val="clear" w:color="auto" w:fill="D9D9D9" w:themeFill="background1" w:themeFillShade="D9"/>
            <w:hideMark/>
          </w:tcPr>
          <w:p w14:paraId="1FD92E44" w14:textId="77777777" w:rsidR="00521340" w:rsidRPr="00315593" w:rsidRDefault="00521340" w:rsidP="00C0720F">
            <w:pPr>
              <w:spacing w:line="240" w:lineRule="auto"/>
              <w:jc w:val="left"/>
              <w:rPr>
                <w:rFonts w:eastAsia="Times New Roman"/>
                <w:b/>
                <w:color w:val="000000"/>
                <w:sz w:val="20"/>
                <w:szCs w:val="20"/>
                <w:lang w:val="lt-LT" w:eastAsia="lt-LT"/>
              </w:rPr>
            </w:pPr>
            <w:r w:rsidRPr="00315593">
              <w:rPr>
                <w:rFonts w:eastAsia="Times New Roman"/>
                <w:b/>
                <w:color w:val="000000"/>
                <w:sz w:val="20"/>
                <w:szCs w:val="20"/>
                <w:lang w:val="lt-LT" w:eastAsia="lt-LT"/>
              </w:rPr>
              <w:t>1.1.2.</w:t>
            </w:r>
          </w:p>
        </w:tc>
        <w:tc>
          <w:tcPr>
            <w:tcW w:w="14347" w:type="dxa"/>
            <w:gridSpan w:val="12"/>
            <w:tcBorders>
              <w:top w:val="single" w:sz="4" w:space="0" w:color="auto"/>
              <w:left w:val="nil"/>
              <w:bottom w:val="single" w:sz="4" w:space="0" w:color="auto"/>
              <w:right w:val="single" w:sz="4" w:space="0" w:color="000000" w:themeColor="text1"/>
            </w:tcBorders>
            <w:shd w:val="clear" w:color="auto" w:fill="D9D9D9" w:themeFill="background1" w:themeFillShade="D9"/>
          </w:tcPr>
          <w:p w14:paraId="69BC7749" w14:textId="693B9CFA" w:rsidR="00521340" w:rsidRPr="00315593" w:rsidRDefault="00521340" w:rsidP="00C0720F">
            <w:pPr>
              <w:spacing w:line="240" w:lineRule="auto"/>
              <w:jc w:val="left"/>
              <w:rPr>
                <w:rFonts w:eastAsia="Times New Roman"/>
                <w:b/>
                <w:color w:val="000000"/>
                <w:sz w:val="20"/>
                <w:szCs w:val="20"/>
                <w:lang w:val="lt-LT" w:eastAsia="lt-LT"/>
              </w:rPr>
            </w:pPr>
            <w:r w:rsidRPr="00315593">
              <w:rPr>
                <w:rFonts w:eastAsia="Times New Roman"/>
                <w:b/>
                <w:color w:val="000000"/>
                <w:sz w:val="20"/>
                <w:szCs w:val="20"/>
                <w:lang w:val="lt-LT" w:eastAsia="lt-LT"/>
              </w:rPr>
              <w:t>Plėtoti įvairaus spektro kultūros paslaugas, išnaudojant regiono ir metropolinio miesto potencialą</w:t>
            </w:r>
          </w:p>
        </w:tc>
      </w:tr>
      <w:tr w:rsidR="00033AB4" w:rsidRPr="00315593" w14:paraId="7D4D7A0B" w14:textId="77777777" w:rsidTr="00060D57">
        <w:trPr>
          <w:gridAfter w:val="1"/>
          <w:wAfter w:w="30" w:type="dxa"/>
          <w:trHeight w:val="435"/>
          <w:jc w:val="center"/>
        </w:trPr>
        <w:tc>
          <w:tcPr>
            <w:tcW w:w="81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0A587D" w14:textId="77777777" w:rsidR="00033AB4" w:rsidRPr="00315593" w:rsidRDefault="00033AB4"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P1-1.1.2.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F1B88F" w14:textId="77777777" w:rsidR="00033AB4" w:rsidRPr="00315593" w:rsidRDefault="00033AB4"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Lankytojai pagal kultūros objektus:</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14:paraId="3842173F" w14:textId="77777777" w:rsidR="00033AB4" w:rsidRPr="00315593" w:rsidRDefault="00033AB4" w:rsidP="00C0720F">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vnt.</w:t>
            </w:r>
          </w:p>
        </w:tc>
        <w:tc>
          <w:tcPr>
            <w:tcW w:w="3119" w:type="dxa"/>
            <w:tcBorders>
              <w:top w:val="nil"/>
              <w:left w:val="nil"/>
              <w:bottom w:val="single" w:sz="4" w:space="0" w:color="auto"/>
              <w:right w:val="single" w:sz="4" w:space="0" w:color="auto"/>
            </w:tcBorders>
            <w:shd w:val="clear" w:color="auto" w:fill="FFFFFF" w:themeFill="background1"/>
            <w:hideMark/>
          </w:tcPr>
          <w:p w14:paraId="5A82A8CC" w14:textId="77777777" w:rsidR="00033AB4" w:rsidRPr="00315593" w:rsidRDefault="00033AB4"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Lankytojų skaičius bibliotekose</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27CF0" w14:textId="77777777" w:rsidR="00033AB4" w:rsidRPr="00315593" w:rsidRDefault="00033AB4"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Savivaldybė, kultūros įstaigos, Statistikos departamentas</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BCFF36E" w14:textId="74946C60" w:rsidR="00033AB4" w:rsidRPr="00315593" w:rsidRDefault="00033AB4" w:rsidP="006705F3">
            <w:pPr>
              <w:spacing w:line="240" w:lineRule="auto"/>
              <w:jc w:val="left"/>
              <w:rPr>
                <w:rFonts w:eastAsia="Times New Roman"/>
                <w:color w:val="000000"/>
                <w:sz w:val="20"/>
                <w:szCs w:val="20"/>
                <w:lang w:val="lt-LT" w:eastAsia="lt-LT"/>
              </w:rPr>
            </w:pPr>
            <w:r w:rsidRPr="00315593">
              <w:rPr>
                <w:rFonts w:eastAsia="Times New Roman"/>
                <w:color w:val="000000" w:themeColor="text1"/>
                <w:sz w:val="20"/>
                <w:szCs w:val="20"/>
                <w:lang w:val="lt-LT" w:eastAsia="lt-LT"/>
              </w:rPr>
              <w:t>514 771</w:t>
            </w:r>
          </w:p>
          <w:p w14:paraId="03BAA08D" w14:textId="7D31B78A" w:rsidR="00033AB4" w:rsidRPr="00315593" w:rsidRDefault="00033AB4" w:rsidP="006705F3">
            <w:pPr>
              <w:spacing w:line="240" w:lineRule="auto"/>
              <w:jc w:val="left"/>
              <w:rPr>
                <w:rFonts w:eastAsia="Times New Roman"/>
                <w:color w:val="000000"/>
                <w:sz w:val="20"/>
                <w:szCs w:val="20"/>
                <w:lang w:val="lt-LT" w:eastAsia="lt-LT"/>
              </w:rPr>
            </w:pPr>
            <w:r w:rsidRPr="00315593">
              <w:rPr>
                <w:sz w:val="20"/>
                <w:szCs w:val="20"/>
              </w:rPr>
              <w:br/>
            </w:r>
            <w:r w:rsidRPr="00315593">
              <w:rPr>
                <w:rFonts w:eastAsia="Times New Roman"/>
                <w:color w:val="000000" w:themeColor="text1"/>
                <w:sz w:val="20"/>
                <w:szCs w:val="20"/>
                <w:lang w:val="lt-LT" w:eastAsia="lt-LT"/>
              </w:rPr>
              <w:t>30 795</w:t>
            </w:r>
          </w:p>
          <w:p w14:paraId="29ADEFAE" w14:textId="77777777" w:rsidR="00033AB4" w:rsidRPr="00315593" w:rsidRDefault="00033AB4"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20 495</w:t>
            </w:r>
          </w:p>
          <w:p w14:paraId="10D0B15E" w14:textId="77777777" w:rsidR="00033AB4" w:rsidRPr="00315593" w:rsidRDefault="00033AB4"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55 346</w:t>
            </w:r>
          </w:p>
          <w:p w14:paraId="31311DBE" w14:textId="77777777" w:rsidR="00033AB4" w:rsidRPr="00315593" w:rsidRDefault="00033AB4"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110 437</w:t>
            </w:r>
          </w:p>
          <w:p w14:paraId="444EDD83" w14:textId="77777777" w:rsidR="00033AB4" w:rsidRPr="00315593" w:rsidRDefault="00033AB4"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166 984</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094BC1D" w14:textId="77777777" w:rsidR="00033AB4" w:rsidRPr="00315593" w:rsidRDefault="00033AB4"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517 133</w:t>
            </w:r>
          </w:p>
          <w:p w14:paraId="05016FFE" w14:textId="3AE903A0" w:rsidR="00033AB4" w:rsidRPr="00315593" w:rsidRDefault="00033AB4" w:rsidP="006705F3">
            <w:pPr>
              <w:spacing w:line="240" w:lineRule="auto"/>
              <w:jc w:val="left"/>
              <w:rPr>
                <w:rFonts w:eastAsia="Times New Roman"/>
                <w:color w:val="000000"/>
                <w:sz w:val="20"/>
                <w:szCs w:val="20"/>
                <w:lang w:val="lt-LT" w:eastAsia="lt-LT"/>
              </w:rPr>
            </w:pPr>
            <w:r w:rsidRPr="00315593">
              <w:rPr>
                <w:sz w:val="20"/>
                <w:szCs w:val="20"/>
              </w:rPr>
              <w:br/>
            </w:r>
            <w:r w:rsidRPr="00315593">
              <w:rPr>
                <w:rFonts w:eastAsia="Times New Roman"/>
                <w:color w:val="000000" w:themeColor="text1"/>
                <w:sz w:val="20"/>
                <w:szCs w:val="20"/>
                <w:lang w:val="lt-LT" w:eastAsia="lt-LT"/>
              </w:rPr>
              <w:t>33 169</w:t>
            </w:r>
          </w:p>
          <w:p w14:paraId="23321361" w14:textId="77777777" w:rsidR="00033AB4" w:rsidRPr="00315593" w:rsidRDefault="00033AB4"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21 844</w:t>
            </w:r>
          </w:p>
          <w:p w14:paraId="531E3B3E" w14:textId="77777777" w:rsidR="00033AB4" w:rsidRPr="00315593" w:rsidRDefault="00033AB4"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92 491</w:t>
            </w:r>
          </w:p>
          <w:p w14:paraId="49D38C8B" w14:textId="77777777" w:rsidR="00033AB4" w:rsidRPr="00315593" w:rsidRDefault="00033AB4"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126 854</w:t>
            </w:r>
          </w:p>
          <w:p w14:paraId="53C3943A" w14:textId="77777777" w:rsidR="00033AB4" w:rsidRPr="00315593" w:rsidRDefault="00033AB4"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200 113</w:t>
            </w:r>
          </w:p>
        </w:tc>
        <w:tc>
          <w:tcPr>
            <w:tcW w:w="1418" w:type="dxa"/>
            <w:tcBorders>
              <w:top w:val="single" w:sz="4" w:space="0" w:color="auto"/>
              <w:left w:val="single" w:sz="4" w:space="0" w:color="auto"/>
              <w:right w:val="single" w:sz="4" w:space="0" w:color="auto"/>
            </w:tcBorders>
            <w:shd w:val="clear" w:color="auto" w:fill="FFFFFF" w:themeFill="background1"/>
          </w:tcPr>
          <w:p w14:paraId="747651E0" w14:textId="2FDEF5B2" w:rsidR="00033AB4" w:rsidRPr="00315593" w:rsidRDefault="00033AB4" w:rsidP="006705F3">
            <w:pPr>
              <w:spacing w:line="240" w:lineRule="auto"/>
              <w:jc w:val="left"/>
              <w:rPr>
                <w:rFonts w:eastAsia="Times New Roman"/>
                <w:color w:val="000000"/>
                <w:sz w:val="20"/>
                <w:szCs w:val="20"/>
                <w:lang w:val="lt-LT" w:eastAsia="lt-LT"/>
              </w:rPr>
            </w:pPr>
            <w:r w:rsidRPr="009537AC">
              <w:rPr>
                <w:rFonts w:eastAsia="Times New Roman"/>
                <w:sz w:val="20"/>
                <w:szCs w:val="20"/>
                <w:lang w:val="lt-LT" w:eastAsia="lt-LT"/>
              </w:rPr>
              <w:t>378 077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11A45D9" w14:textId="7F1219D7" w:rsidR="00033AB4" w:rsidRPr="00315593" w:rsidRDefault="00033AB4" w:rsidP="00C0720F">
            <w:pPr>
              <w:spacing w:line="240" w:lineRule="auto"/>
              <w:jc w:val="left"/>
              <w:rPr>
                <w:rFonts w:ascii="Times New Roman" w:eastAsia="Times New Roman" w:hAnsi="Times New Roman"/>
                <w:color w:val="000000"/>
                <w:sz w:val="20"/>
                <w:szCs w:val="20"/>
                <w:lang w:val="lt-LT" w:eastAsia="lt-LT"/>
              </w:rPr>
            </w:pPr>
            <w:r w:rsidRPr="00315593">
              <w:rPr>
                <w:rFonts w:eastAsia="Times New Roman"/>
                <w:color w:val="000000"/>
                <w:sz w:val="20"/>
                <w:szCs w:val="20"/>
                <w:lang w:val="lt-LT" w:eastAsia="lt-LT"/>
              </w:rPr>
              <w:t>Didinti</w:t>
            </w:r>
          </w:p>
        </w:tc>
        <w:tc>
          <w:tcPr>
            <w:tcW w:w="1387" w:type="dxa"/>
            <w:vMerge w:val="restart"/>
            <w:tcBorders>
              <w:top w:val="single" w:sz="4" w:space="0" w:color="auto"/>
              <w:left w:val="single" w:sz="4" w:space="0" w:color="auto"/>
              <w:right w:val="single" w:sz="4" w:space="0" w:color="auto"/>
            </w:tcBorders>
            <w:shd w:val="clear" w:color="auto" w:fill="FFFFFF" w:themeFill="background1"/>
          </w:tcPr>
          <w:p w14:paraId="24DEBC3F" w14:textId="77777777" w:rsidR="00033AB4" w:rsidRPr="00315593" w:rsidRDefault="00033AB4" w:rsidP="00C0720F">
            <w:pPr>
              <w:spacing w:line="240" w:lineRule="auto"/>
              <w:jc w:val="left"/>
              <w:rPr>
                <w:rFonts w:asciiTheme="minorHAnsi" w:eastAsia="Times New Roman" w:hAnsiTheme="minorHAnsi" w:cstheme="minorHAnsi"/>
                <w:color w:val="000000"/>
                <w:sz w:val="20"/>
                <w:szCs w:val="20"/>
                <w:lang w:val="lt-LT" w:eastAsia="lt-LT"/>
              </w:rPr>
            </w:pPr>
            <w:r w:rsidRPr="00315593">
              <w:rPr>
                <w:rFonts w:asciiTheme="minorHAnsi" w:eastAsia="Times New Roman" w:hAnsiTheme="minorHAnsi" w:cstheme="minorHAnsi"/>
                <w:color w:val="000000"/>
                <w:sz w:val="20"/>
                <w:szCs w:val="20"/>
                <w:lang w:val="lt-LT" w:eastAsia="lt-LT"/>
              </w:rPr>
              <w:t>Kultūros skyrius</w:t>
            </w:r>
          </w:p>
          <w:p w14:paraId="37F641F7" w14:textId="0FE88F9C" w:rsidR="00033AB4" w:rsidRPr="00315593" w:rsidRDefault="00033AB4" w:rsidP="4DCE0F51">
            <w:pPr>
              <w:spacing w:line="240" w:lineRule="auto"/>
              <w:jc w:val="left"/>
              <w:rPr>
                <w:rFonts w:asciiTheme="minorHAnsi" w:eastAsia="Times New Roman" w:hAnsiTheme="minorHAnsi" w:cstheme="minorHAnsi"/>
                <w:color w:val="000000"/>
                <w:sz w:val="20"/>
                <w:szCs w:val="20"/>
                <w:lang w:val="lt-LT" w:eastAsia="lt-LT"/>
              </w:rPr>
            </w:pPr>
            <w:r w:rsidRPr="00315593">
              <w:rPr>
                <w:rFonts w:asciiTheme="minorHAnsi" w:eastAsia="Times New Roman" w:hAnsiTheme="minorHAnsi" w:cstheme="minorBidi"/>
                <w:color w:val="000000" w:themeColor="text1"/>
                <w:sz w:val="20"/>
                <w:szCs w:val="20"/>
                <w:lang w:val="lt-LT" w:eastAsia="lt-LT"/>
              </w:rPr>
              <w:t xml:space="preserve">                         </w:t>
            </w:r>
          </w:p>
        </w:tc>
      </w:tr>
      <w:tr w:rsidR="00033AB4" w:rsidRPr="00315593" w14:paraId="776B7D58" w14:textId="77777777" w:rsidTr="00060D57">
        <w:trPr>
          <w:gridAfter w:val="1"/>
          <w:wAfter w:w="30" w:type="dxa"/>
          <w:trHeight w:val="171"/>
          <w:jc w:val="center"/>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204FE59E" w14:textId="77777777" w:rsidR="00033AB4" w:rsidRPr="00315593" w:rsidRDefault="00033AB4" w:rsidP="00C0720F">
            <w:pPr>
              <w:spacing w:line="240" w:lineRule="auto"/>
              <w:jc w:val="left"/>
              <w:rPr>
                <w:rFonts w:eastAsia="Times New Roman"/>
                <w:color w:val="000000"/>
                <w:sz w:val="20"/>
                <w:szCs w:val="20"/>
                <w:lang w:val="lt-LT" w:eastAsia="lt-LT"/>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428AE59" w14:textId="77777777" w:rsidR="00033AB4" w:rsidRPr="00315593" w:rsidRDefault="00033AB4" w:rsidP="00C0720F">
            <w:pPr>
              <w:spacing w:line="240" w:lineRule="auto"/>
              <w:jc w:val="left"/>
              <w:rPr>
                <w:rFonts w:eastAsia="Times New Roman"/>
                <w:color w:val="000000"/>
                <w:sz w:val="20"/>
                <w:szCs w:val="20"/>
                <w:lang w:val="lt-LT" w:eastAsia="lt-LT"/>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7B55EE8" w14:textId="77777777" w:rsidR="00033AB4" w:rsidRPr="00315593" w:rsidRDefault="00033AB4" w:rsidP="00C0720F">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vnt.</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2406A434" w14:textId="77777777" w:rsidR="00033AB4" w:rsidRPr="00315593" w:rsidRDefault="00033AB4"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Lankytojų skaičius teatruose</w:t>
            </w:r>
          </w:p>
        </w:tc>
        <w:tc>
          <w:tcPr>
            <w:tcW w:w="1559" w:type="dxa"/>
            <w:vMerge/>
            <w:tcBorders>
              <w:top w:val="single" w:sz="4" w:space="0" w:color="auto"/>
              <w:bottom w:val="single" w:sz="4" w:space="0" w:color="auto"/>
              <w:right w:val="single" w:sz="4" w:space="0" w:color="auto"/>
            </w:tcBorders>
            <w:vAlign w:val="center"/>
            <w:hideMark/>
          </w:tcPr>
          <w:p w14:paraId="2DD62207" w14:textId="77777777" w:rsidR="00033AB4" w:rsidRPr="00315593" w:rsidRDefault="00033AB4" w:rsidP="00C0720F">
            <w:pPr>
              <w:spacing w:line="240" w:lineRule="auto"/>
              <w:jc w:val="left"/>
              <w:rPr>
                <w:rFonts w:eastAsia="Times New Roman"/>
                <w:color w:val="000000"/>
                <w:sz w:val="20"/>
                <w:szCs w:val="20"/>
                <w:lang w:val="lt-LT" w:eastAsia="lt-LT"/>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0AE436CB" w14:textId="77777777" w:rsidR="00033AB4" w:rsidRPr="00315593" w:rsidRDefault="00033AB4" w:rsidP="006705F3">
            <w:pPr>
              <w:spacing w:line="240" w:lineRule="auto"/>
              <w:jc w:val="left"/>
              <w:rPr>
                <w:rFonts w:eastAsia="Times New Roman"/>
                <w:color w:val="000000"/>
                <w:sz w:val="20"/>
                <w:szCs w:val="20"/>
                <w:lang w:val="lt-LT" w:eastAsia="lt-LT"/>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7016D1D3" w14:textId="77777777" w:rsidR="00033AB4" w:rsidRPr="00315593" w:rsidRDefault="00033AB4" w:rsidP="006705F3">
            <w:pPr>
              <w:spacing w:line="240" w:lineRule="auto"/>
              <w:jc w:val="left"/>
              <w:rPr>
                <w:rFonts w:eastAsia="Times New Roman"/>
                <w:color w:val="000000"/>
                <w:sz w:val="20"/>
                <w:szCs w:val="20"/>
                <w:lang w:val="lt-LT" w:eastAsia="lt-LT"/>
              </w:rPr>
            </w:pPr>
          </w:p>
        </w:tc>
        <w:tc>
          <w:tcPr>
            <w:tcW w:w="1418" w:type="dxa"/>
            <w:tcBorders>
              <w:left w:val="single" w:sz="4" w:space="0" w:color="auto"/>
              <w:right w:val="single" w:sz="4" w:space="0" w:color="auto"/>
            </w:tcBorders>
            <w:shd w:val="clear" w:color="auto" w:fill="FFFFFF" w:themeFill="background1"/>
          </w:tcPr>
          <w:p w14:paraId="1D82CE4F" w14:textId="6E9F72AA" w:rsidR="00033AB4" w:rsidRPr="005A2B30" w:rsidRDefault="00033AB4" w:rsidP="006705F3">
            <w:pPr>
              <w:spacing w:line="240" w:lineRule="auto"/>
              <w:jc w:val="left"/>
              <w:rPr>
                <w:rFonts w:eastAsia="Times New Roman"/>
                <w:sz w:val="20"/>
                <w:szCs w:val="20"/>
                <w:lang w:val="lt-LT" w:eastAsia="lt-LT"/>
              </w:rPr>
            </w:pPr>
            <w:r w:rsidRPr="005A2B30">
              <w:rPr>
                <w:rFonts w:eastAsia="Times New Roman"/>
                <w:sz w:val="20"/>
                <w:szCs w:val="20"/>
                <w:lang w:val="lt-LT" w:eastAsia="lt-LT"/>
              </w:rPr>
              <w:t>12 762</w:t>
            </w:r>
          </w:p>
        </w:tc>
        <w:tc>
          <w:tcPr>
            <w:tcW w:w="1418" w:type="dxa"/>
            <w:vMerge/>
            <w:tcBorders>
              <w:top w:val="single" w:sz="4" w:space="0" w:color="auto"/>
              <w:left w:val="single" w:sz="4" w:space="0" w:color="auto"/>
              <w:bottom w:val="single" w:sz="4" w:space="0" w:color="auto"/>
              <w:right w:val="single" w:sz="4" w:space="0" w:color="auto"/>
            </w:tcBorders>
          </w:tcPr>
          <w:p w14:paraId="367C81D1" w14:textId="7A2FF97B" w:rsidR="00033AB4" w:rsidRPr="00315593" w:rsidRDefault="00033AB4" w:rsidP="00C0720F">
            <w:pPr>
              <w:spacing w:line="240" w:lineRule="auto"/>
              <w:jc w:val="left"/>
              <w:rPr>
                <w:rFonts w:eastAsia="Times New Roman"/>
                <w:color w:val="000000"/>
                <w:sz w:val="20"/>
                <w:szCs w:val="20"/>
                <w:lang w:val="lt-LT" w:eastAsia="lt-LT"/>
              </w:rPr>
            </w:pPr>
          </w:p>
        </w:tc>
        <w:tc>
          <w:tcPr>
            <w:tcW w:w="1387" w:type="dxa"/>
            <w:vMerge/>
            <w:tcBorders>
              <w:left w:val="single" w:sz="4" w:space="0" w:color="auto"/>
              <w:right w:val="single" w:sz="4" w:space="0" w:color="auto"/>
            </w:tcBorders>
            <w:shd w:val="clear" w:color="auto" w:fill="FFFFFF" w:themeFill="background1"/>
          </w:tcPr>
          <w:p w14:paraId="618CF3A2" w14:textId="3804A29A" w:rsidR="00033AB4" w:rsidRPr="00315593" w:rsidRDefault="00033AB4" w:rsidP="4DCE0F51">
            <w:pPr>
              <w:spacing w:line="240" w:lineRule="auto"/>
              <w:jc w:val="left"/>
              <w:rPr>
                <w:rFonts w:asciiTheme="minorHAnsi" w:eastAsia="Times New Roman" w:hAnsiTheme="minorHAnsi" w:cstheme="minorHAnsi"/>
                <w:color w:val="000000"/>
                <w:sz w:val="20"/>
                <w:szCs w:val="20"/>
                <w:lang w:val="lt-LT" w:eastAsia="lt-LT"/>
              </w:rPr>
            </w:pPr>
          </w:p>
        </w:tc>
      </w:tr>
      <w:tr w:rsidR="00033AB4" w:rsidRPr="00315593" w14:paraId="09531F1F" w14:textId="77777777" w:rsidTr="00060D57">
        <w:trPr>
          <w:gridAfter w:val="1"/>
          <w:wAfter w:w="30" w:type="dxa"/>
          <w:trHeight w:val="175"/>
          <w:jc w:val="center"/>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71B47D98" w14:textId="77777777" w:rsidR="00033AB4" w:rsidRPr="00315593" w:rsidRDefault="00033AB4" w:rsidP="00C0720F">
            <w:pPr>
              <w:spacing w:line="240" w:lineRule="auto"/>
              <w:jc w:val="left"/>
              <w:rPr>
                <w:rFonts w:eastAsia="Times New Roman"/>
                <w:color w:val="000000"/>
                <w:sz w:val="20"/>
                <w:szCs w:val="20"/>
                <w:lang w:val="lt-LT" w:eastAsia="lt-LT"/>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4432E53" w14:textId="77777777" w:rsidR="00033AB4" w:rsidRPr="00315593" w:rsidRDefault="00033AB4" w:rsidP="00C0720F">
            <w:pPr>
              <w:spacing w:line="240" w:lineRule="auto"/>
              <w:jc w:val="left"/>
              <w:rPr>
                <w:rFonts w:eastAsia="Times New Roman"/>
                <w:color w:val="000000"/>
                <w:sz w:val="20"/>
                <w:szCs w:val="20"/>
                <w:lang w:val="lt-LT" w:eastAsia="lt-LT"/>
              </w:rPr>
            </w:pP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14:paraId="1054F49B" w14:textId="77777777" w:rsidR="00033AB4" w:rsidRPr="00315593" w:rsidRDefault="00033AB4" w:rsidP="00C0720F">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vnt.</w:t>
            </w:r>
          </w:p>
        </w:tc>
        <w:tc>
          <w:tcPr>
            <w:tcW w:w="3119" w:type="dxa"/>
            <w:tcBorders>
              <w:top w:val="nil"/>
              <w:left w:val="nil"/>
              <w:bottom w:val="single" w:sz="4" w:space="0" w:color="auto"/>
              <w:right w:val="single" w:sz="4" w:space="0" w:color="auto"/>
            </w:tcBorders>
            <w:shd w:val="clear" w:color="auto" w:fill="FFFFFF" w:themeFill="background1"/>
            <w:hideMark/>
          </w:tcPr>
          <w:p w14:paraId="2638989B" w14:textId="77777777" w:rsidR="00033AB4" w:rsidRPr="00315593" w:rsidRDefault="00033AB4"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Lankytojų skaičius galerijose</w:t>
            </w:r>
          </w:p>
        </w:tc>
        <w:tc>
          <w:tcPr>
            <w:tcW w:w="1559" w:type="dxa"/>
            <w:vMerge/>
            <w:tcBorders>
              <w:top w:val="single" w:sz="4" w:space="0" w:color="auto"/>
              <w:bottom w:val="single" w:sz="4" w:space="0" w:color="auto"/>
              <w:right w:val="single" w:sz="4" w:space="0" w:color="auto"/>
            </w:tcBorders>
            <w:vAlign w:val="center"/>
            <w:hideMark/>
          </w:tcPr>
          <w:p w14:paraId="644331EC" w14:textId="77777777" w:rsidR="00033AB4" w:rsidRPr="00315593" w:rsidRDefault="00033AB4" w:rsidP="00C0720F">
            <w:pPr>
              <w:spacing w:line="240" w:lineRule="auto"/>
              <w:jc w:val="left"/>
              <w:rPr>
                <w:rFonts w:eastAsia="Times New Roman"/>
                <w:color w:val="000000"/>
                <w:sz w:val="20"/>
                <w:szCs w:val="20"/>
                <w:lang w:val="lt-LT" w:eastAsia="lt-LT"/>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00DF0CBF" w14:textId="77777777" w:rsidR="00033AB4" w:rsidRPr="00315593" w:rsidRDefault="00033AB4" w:rsidP="006705F3">
            <w:pPr>
              <w:spacing w:line="240" w:lineRule="auto"/>
              <w:jc w:val="left"/>
              <w:rPr>
                <w:rFonts w:eastAsia="Times New Roman"/>
                <w:color w:val="000000"/>
                <w:sz w:val="20"/>
                <w:szCs w:val="20"/>
                <w:lang w:val="lt-LT" w:eastAsia="lt-LT"/>
              </w:rPr>
            </w:pPr>
          </w:p>
        </w:tc>
        <w:tc>
          <w:tcPr>
            <w:tcW w:w="1276" w:type="dxa"/>
            <w:gridSpan w:val="2"/>
            <w:vMerge/>
            <w:tcBorders>
              <w:top w:val="single" w:sz="4" w:space="0" w:color="auto"/>
              <w:left w:val="single" w:sz="4" w:space="0" w:color="auto"/>
              <w:bottom w:val="single" w:sz="4" w:space="0" w:color="auto"/>
            </w:tcBorders>
            <w:vAlign w:val="center"/>
            <w:hideMark/>
          </w:tcPr>
          <w:p w14:paraId="07F89EFB" w14:textId="77777777" w:rsidR="00033AB4" w:rsidRPr="00315593" w:rsidRDefault="00033AB4" w:rsidP="006705F3">
            <w:pPr>
              <w:spacing w:line="240" w:lineRule="auto"/>
              <w:jc w:val="left"/>
              <w:rPr>
                <w:rFonts w:eastAsia="Times New Roman"/>
                <w:color w:val="000000"/>
                <w:sz w:val="20"/>
                <w:szCs w:val="20"/>
                <w:lang w:val="lt-LT" w:eastAsia="lt-LT"/>
              </w:rPr>
            </w:pPr>
          </w:p>
        </w:tc>
        <w:tc>
          <w:tcPr>
            <w:tcW w:w="1418" w:type="dxa"/>
            <w:tcBorders>
              <w:left w:val="single" w:sz="4" w:space="0" w:color="auto"/>
              <w:right w:val="single" w:sz="4" w:space="0" w:color="auto"/>
            </w:tcBorders>
            <w:shd w:val="clear" w:color="auto" w:fill="FFFFFF" w:themeFill="background1"/>
          </w:tcPr>
          <w:p w14:paraId="0A00D078" w14:textId="75FECEAD" w:rsidR="00033AB4" w:rsidRPr="005A2B30" w:rsidRDefault="00033AB4" w:rsidP="006705F3">
            <w:pPr>
              <w:spacing w:line="240" w:lineRule="auto"/>
              <w:jc w:val="left"/>
              <w:rPr>
                <w:rFonts w:eastAsia="Times New Roman"/>
                <w:sz w:val="20"/>
                <w:szCs w:val="20"/>
                <w:lang w:val="lt-LT" w:eastAsia="lt-LT"/>
              </w:rPr>
            </w:pPr>
            <w:r w:rsidRPr="005A2B30">
              <w:rPr>
                <w:rFonts w:eastAsia="Times New Roman"/>
                <w:sz w:val="20"/>
                <w:szCs w:val="20"/>
                <w:lang w:val="lt-LT" w:eastAsia="lt-LT"/>
              </w:rPr>
              <w:t>64 628</w:t>
            </w:r>
          </w:p>
        </w:tc>
        <w:tc>
          <w:tcPr>
            <w:tcW w:w="1418" w:type="dxa"/>
            <w:vMerge/>
            <w:tcBorders>
              <w:top w:val="single" w:sz="4" w:space="0" w:color="auto"/>
              <w:left w:val="single" w:sz="4" w:space="0" w:color="auto"/>
              <w:bottom w:val="single" w:sz="4" w:space="0" w:color="auto"/>
              <w:right w:val="single" w:sz="4" w:space="0" w:color="auto"/>
            </w:tcBorders>
          </w:tcPr>
          <w:p w14:paraId="67F7C160" w14:textId="3E317275" w:rsidR="00033AB4" w:rsidRPr="00315593" w:rsidRDefault="00033AB4" w:rsidP="00C0720F">
            <w:pPr>
              <w:spacing w:line="240" w:lineRule="auto"/>
              <w:jc w:val="left"/>
              <w:rPr>
                <w:rFonts w:eastAsia="Times New Roman"/>
                <w:color w:val="000000"/>
                <w:sz w:val="20"/>
                <w:szCs w:val="20"/>
                <w:lang w:val="lt-LT" w:eastAsia="lt-LT"/>
              </w:rPr>
            </w:pPr>
          </w:p>
        </w:tc>
        <w:tc>
          <w:tcPr>
            <w:tcW w:w="1387" w:type="dxa"/>
            <w:vMerge/>
            <w:tcBorders>
              <w:left w:val="single" w:sz="4" w:space="0" w:color="auto"/>
              <w:right w:val="single" w:sz="4" w:space="0" w:color="auto"/>
            </w:tcBorders>
            <w:shd w:val="clear" w:color="auto" w:fill="FFFFFF" w:themeFill="background1"/>
          </w:tcPr>
          <w:p w14:paraId="26C25C13" w14:textId="78074BCE" w:rsidR="00033AB4" w:rsidRPr="00315593" w:rsidRDefault="00033AB4" w:rsidP="4DCE0F51">
            <w:pPr>
              <w:spacing w:line="240" w:lineRule="auto"/>
              <w:jc w:val="left"/>
              <w:rPr>
                <w:rFonts w:asciiTheme="minorHAnsi" w:eastAsia="Times New Roman" w:hAnsiTheme="minorHAnsi" w:cstheme="minorBidi"/>
                <w:color w:val="000000"/>
                <w:sz w:val="20"/>
                <w:szCs w:val="20"/>
                <w:lang w:val="lt-LT" w:eastAsia="lt-LT"/>
              </w:rPr>
            </w:pPr>
          </w:p>
        </w:tc>
      </w:tr>
      <w:tr w:rsidR="00033AB4" w:rsidRPr="00315593" w14:paraId="6CB9FDCB" w14:textId="77777777" w:rsidTr="00060D57">
        <w:trPr>
          <w:gridAfter w:val="1"/>
          <w:wAfter w:w="30" w:type="dxa"/>
          <w:trHeight w:val="165"/>
          <w:jc w:val="center"/>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4DD900C" w14:textId="77777777" w:rsidR="00033AB4" w:rsidRPr="00315593" w:rsidRDefault="00033AB4" w:rsidP="00C0720F">
            <w:pPr>
              <w:spacing w:line="240" w:lineRule="auto"/>
              <w:jc w:val="left"/>
              <w:rPr>
                <w:rFonts w:eastAsia="Times New Roman"/>
                <w:color w:val="000000"/>
                <w:sz w:val="20"/>
                <w:szCs w:val="20"/>
                <w:lang w:val="lt-LT" w:eastAsia="lt-LT"/>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2EC0782" w14:textId="77777777" w:rsidR="00033AB4" w:rsidRPr="00315593" w:rsidRDefault="00033AB4" w:rsidP="00C0720F">
            <w:pPr>
              <w:spacing w:line="240" w:lineRule="auto"/>
              <w:jc w:val="left"/>
              <w:rPr>
                <w:rFonts w:eastAsia="Times New Roman"/>
                <w:color w:val="000000"/>
                <w:sz w:val="20"/>
                <w:szCs w:val="20"/>
                <w:lang w:val="lt-LT" w:eastAsia="lt-LT"/>
              </w:rPr>
            </w:pP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14:paraId="43E8D653" w14:textId="77777777" w:rsidR="00033AB4" w:rsidRPr="00315593" w:rsidRDefault="00033AB4" w:rsidP="00C0720F">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vnt.</w:t>
            </w:r>
          </w:p>
        </w:tc>
        <w:tc>
          <w:tcPr>
            <w:tcW w:w="3119" w:type="dxa"/>
            <w:tcBorders>
              <w:top w:val="nil"/>
              <w:left w:val="nil"/>
              <w:bottom w:val="single" w:sz="4" w:space="0" w:color="auto"/>
              <w:right w:val="single" w:sz="4" w:space="0" w:color="auto"/>
            </w:tcBorders>
            <w:shd w:val="clear" w:color="auto" w:fill="FFFFFF" w:themeFill="background1"/>
            <w:hideMark/>
          </w:tcPr>
          <w:p w14:paraId="56730EA9" w14:textId="77777777" w:rsidR="00033AB4" w:rsidRPr="00315593" w:rsidRDefault="00033AB4"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Lankytojų skaičius koncertų salėse</w:t>
            </w:r>
          </w:p>
        </w:tc>
        <w:tc>
          <w:tcPr>
            <w:tcW w:w="1559" w:type="dxa"/>
            <w:vMerge/>
            <w:tcBorders>
              <w:top w:val="single" w:sz="4" w:space="0" w:color="auto"/>
              <w:bottom w:val="single" w:sz="4" w:space="0" w:color="auto"/>
              <w:right w:val="single" w:sz="4" w:space="0" w:color="auto"/>
            </w:tcBorders>
            <w:vAlign w:val="center"/>
            <w:hideMark/>
          </w:tcPr>
          <w:p w14:paraId="17064170" w14:textId="77777777" w:rsidR="00033AB4" w:rsidRPr="00315593" w:rsidRDefault="00033AB4" w:rsidP="00C0720F">
            <w:pPr>
              <w:spacing w:line="240" w:lineRule="auto"/>
              <w:jc w:val="left"/>
              <w:rPr>
                <w:rFonts w:eastAsia="Times New Roman"/>
                <w:color w:val="000000"/>
                <w:sz w:val="20"/>
                <w:szCs w:val="20"/>
                <w:lang w:val="lt-LT" w:eastAsia="lt-LT"/>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66092992" w14:textId="77777777" w:rsidR="00033AB4" w:rsidRPr="00315593" w:rsidRDefault="00033AB4" w:rsidP="006705F3">
            <w:pPr>
              <w:spacing w:line="240" w:lineRule="auto"/>
              <w:jc w:val="left"/>
              <w:rPr>
                <w:rFonts w:eastAsia="Times New Roman"/>
                <w:color w:val="000000"/>
                <w:sz w:val="20"/>
                <w:szCs w:val="20"/>
                <w:lang w:val="lt-LT" w:eastAsia="lt-LT"/>
              </w:rPr>
            </w:pPr>
          </w:p>
        </w:tc>
        <w:tc>
          <w:tcPr>
            <w:tcW w:w="1276" w:type="dxa"/>
            <w:gridSpan w:val="2"/>
            <w:vMerge/>
            <w:tcBorders>
              <w:top w:val="single" w:sz="4" w:space="0" w:color="auto"/>
              <w:left w:val="single" w:sz="4" w:space="0" w:color="auto"/>
              <w:bottom w:val="single" w:sz="4" w:space="0" w:color="auto"/>
            </w:tcBorders>
            <w:vAlign w:val="center"/>
            <w:hideMark/>
          </w:tcPr>
          <w:p w14:paraId="088CB59C" w14:textId="77777777" w:rsidR="00033AB4" w:rsidRPr="00315593" w:rsidRDefault="00033AB4" w:rsidP="006705F3">
            <w:pPr>
              <w:spacing w:line="240" w:lineRule="auto"/>
              <w:jc w:val="left"/>
              <w:rPr>
                <w:rFonts w:eastAsia="Times New Roman"/>
                <w:color w:val="000000"/>
                <w:sz w:val="20"/>
                <w:szCs w:val="20"/>
                <w:lang w:val="lt-LT" w:eastAsia="lt-LT"/>
              </w:rPr>
            </w:pPr>
          </w:p>
        </w:tc>
        <w:tc>
          <w:tcPr>
            <w:tcW w:w="1418" w:type="dxa"/>
            <w:tcBorders>
              <w:left w:val="single" w:sz="4" w:space="0" w:color="auto"/>
              <w:right w:val="single" w:sz="4" w:space="0" w:color="auto"/>
            </w:tcBorders>
            <w:shd w:val="clear" w:color="auto" w:fill="FFFFFF" w:themeFill="background1"/>
          </w:tcPr>
          <w:p w14:paraId="261AB5F5" w14:textId="4B4BCAD8" w:rsidR="00033AB4" w:rsidRPr="005A2B30" w:rsidRDefault="00033AB4" w:rsidP="006705F3">
            <w:pPr>
              <w:spacing w:line="240" w:lineRule="auto"/>
              <w:jc w:val="left"/>
              <w:rPr>
                <w:rFonts w:eastAsia="Times New Roman"/>
                <w:sz w:val="20"/>
                <w:szCs w:val="20"/>
                <w:lang w:val="lt-LT" w:eastAsia="lt-LT"/>
              </w:rPr>
            </w:pPr>
            <w:r w:rsidRPr="005A2B30">
              <w:rPr>
                <w:rFonts w:eastAsia="Times New Roman"/>
                <w:sz w:val="20"/>
                <w:szCs w:val="20"/>
                <w:lang w:val="lt-LT" w:eastAsia="lt-LT"/>
              </w:rPr>
              <w:t>129 246</w:t>
            </w:r>
          </w:p>
        </w:tc>
        <w:tc>
          <w:tcPr>
            <w:tcW w:w="1418" w:type="dxa"/>
            <w:vMerge/>
            <w:tcBorders>
              <w:top w:val="single" w:sz="4" w:space="0" w:color="auto"/>
              <w:left w:val="single" w:sz="4" w:space="0" w:color="auto"/>
              <w:bottom w:val="single" w:sz="4" w:space="0" w:color="auto"/>
              <w:right w:val="single" w:sz="4" w:space="0" w:color="auto"/>
            </w:tcBorders>
          </w:tcPr>
          <w:p w14:paraId="191FE6E9" w14:textId="5C4A3687" w:rsidR="00033AB4" w:rsidRPr="00315593" w:rsidRDefault="00033AB4" w:rsidP="00C0720F">
            <w:pPr>
              <w:spacing w:line="240" w:lineRule="auto"/>
              <w:jc w:val="left"/>
              <w:rPr>
                <w:rFonts w:eastAsia="Times New Roman"/>
                <w:color w:val="000000"/>
                <w:sz w:val="20"/>
                <w:szCs w:val="20"/>
                <w:lang w:val="lt-LT" w:eastAsia="lt-LT"/>
              </w:rPr>
            </w:pPr>
          </w:p>
        </w:tc>
        <w:tc>
          <w:tcPr>
            <w:tcW w:w="1387" w:type="dxa"/>
            <w:vMerge/>
            <w:tcBorders>
              <w:left w:val="single" w:sz="4" w:space="0" w:color="auto"/>
              <w:right w:val="single" w:sz="4" w:space="0" w:color="auto"/>
            </w:tcBorders>
            <w:shd w:val="clear" w:color="auto" w:fill="FFFFFF" w:themeFill="background1"/>
          </w:tcPr>
          <w:p w14:paraId="77EA25D3" w14:textId="77777777" w:rsidR="00033AB4" w:rsidRPr="00315593" w:rsidRDefault="00033AB4" w:rsidP="00C0720F">
            <w:pPr>
              <w:spacing w:line="240" w:lineRule="auto"/>
              <w:jc w:val="left"/>
              <w:rPr>
                <w:rFonts w:asciiTheme="minorHAnsi" w:eastAsia="Times New Roman" w:hAnsiTheme="minorHAnsi" w:cstheme="minorHAnsi"/>
                <w:color w:val="000000"/>
                <w:sz w:val="20"/>
                <w:szCs w:val="20"/>
                <w:lang w:val="lt-LT" w:eastAsia="lt-LT"/>
              </w:rPr>
            </w:pPr>
          </w:p>
        </w:tc>
      </w:tr>
      <w:tr w:rsidR="00033AB4" w:rsidRPr="00315593" w14:paraId="73591B2B" w14:textId="77777777" w:rsidTr="00060D57">
        <w:trPr>
          <w:gridAfter w:val="1"/>
          <w:wAfter w:w="30" w:type="dxa"/>
          <w:trHeight w:val="169"/>
          <w:jc w:val="center"/>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364A558C" w14:textId="77777777" w:rsidR="00033AB4" w:rsidRPr="00315593" w:rsidRDefault="00033AB4" w:rsidP="00C0720F">
            <w:pPr>
              <w:spacing w:line="240" w:lineRule="auto"/>
              <w:jc w:val="left"/>
              <w:rPr>
                <w:rFonts w:eastAsia="Times New Roman"/>
                <w:color w:val="000000"/>
                <w:sz w:val="20"/>
                <w:szCs w:val="20"/>
                <w:lang w:val="lt-LT" w:eastAsia="lt-LT"/>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CC0BEFD" w14:textId="77777777" w:rsidR="00033AB4" w:rsidRPr="00315593" w:rsidRDefault="00033AB4" w:rsidP="00C0720F">
            <w:pPr>
              <w:spacing w:line="240" w:lineRule="auto"/>
              <w:jc w:val="left"/>
              <w:rPr>
                <w:rFonts w:eastAsia="Times New Roman"/>
                <w:color w:val="000000"/>
                <w:sz w:val="20"/>
                <w:szCs w:val="20"/>
                <w:lang w:val="lt-LT" w:eastAsia="lt-LT"/>
              </w:rPr>
            </w:pP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14:paraId="00D5E0B1" w14:textId="17F95349" w:rsidR="00033AB4" w:rsidRPr="00315593" w:rsidRDefault="00033AB4" w:rsidP="0A12CEDB">
            <w:pPr>
              <w:spacing w:line="240" w:lineRule="auto"/>
              <w:jc w:val="center"/>
              <w:rPr>
                <w:rFonts w:eastAsia="Times New Roman"/>
                <w:color w:val="000000" w:themeColor="text1"/>
                <w:sz w:val="20"/>
                <w:szCs w:val="20"/>
                <w:lang w:val="lt-LT" w:eastAsia="lt-LT"/>
              </w:rPr>
            </w:pPr>
            <w:r w:rsidRPr="00315593">
              <w:rPr>
                <w:rFonts w:eastAsia="Times New Roman"/>
                <w:color w:val="000000" w:themeColor="text1"/>
                <w:sz w:val="20"/>
                <w:szCs w:val="20"/>
                <w:lang w:val="lt-LT" w:eastAsia="lt-LT"/>
              </w:rPr>
              <w:t>vnt.</w:t>
            </w:r>
          </w:p>
          <w:p w14:paraId="696BD5A9" w14:textId="64599EBC" w:rsidR="00033AB4" w:rsidRPr="00315593" w:rsidRDefault="00033AB4" w:rsidP="0A12CEDB">
            <w:pPr>
              <w:spacing w:line="240" w:lineRule="auto"/>
              <w:jc w:val="center"/>
              <w:rPr>
                <w:color w:val="000000"/>
                <w:sz w:val="20"/>
                <w:szCs w:val="20"/>
                <w:lang w:val="lt-LT" w:eastAsia="lt-LT"/>
              </w:rPr>
            </w:pPr>
            <w:r w:rsidRPr="00315593">
              <w:rPr>
                <w:rFonts w:eastAsia="Times New Roman"/>
                <w:color w:val="000000" w:themeColor="text1"/>
                <w:sz w:val="20"/>
                <w:szCs w:val="20"/>
                <w:lang w:val="lt-LT" w:eastAsia="lt-LT"/>
              </w:rPr>
              <w:t>vnt.</w:t>
            </w:r>
          </w:p>
        </w:tc>
        <w:tc>
          <w:tcPr>
            <w:tcW w:w="3119" w:type="dxa"/>
            <w:tcBorders>
              <w:top w:val="nil"/>
              <w:left w:val="nil"/>
              <w:bottom w:val="single" w:sz="4" w:space="0" w:color="auto"/>
              <w:right w:val="single" w:sz="4" w:space="0" w:color="auto"/>
            </w:tcBorders>
            <w:shd w:val="clear" w:color="auto" w:fill="FFFFFF" w:themeFill="background1"/>
            <w:hideMark/>
          </w:tcPr>
          <w:p w14:paraId="063FC37C" w14:textId="14DD8ADE" w:rsidR="00033AB4" w:rsidRPr="00315593" w:rsidRDefault="00033AB4" w:rsidP="0A12CEDB">
            <w:pPr>
              <w:spacing w:line="240" w:lineRule="auto"/>
              <w:jc w:val="left"/>
              <w:rPr>
                <w:rFonts w:eastAsia="Times New Roman"/>
                <w:color w:val="000000" w:themeColor="text1"/>
                <w:sz w:val="20"/>
                <w:szCs w:val="20"/>
                <w:lang w:val="lt-LT" w:eastAsia="lt-LT"/>
              </w:rPr>
            </w:pPr>
            <w:r w:rsidRPr="00315593">
              <w:rPr>
                <w:rFonts w:eastAsia="Times New Roman"/>
                <w:color w:val="000000" w:themeColor="text1"/>
                <w:sz w:val="20"/>
                <w:szCs w:val="20"/>
                <w:lang w:val="lt-LT" w:eastAsia="lt-LT"/>
              </w:rPr>
              <w:t>Lankytojų skaičius muziejuose</w:t>
            </w:r>
          </w:p>
          <w:p w14:paraId="68F0A7DB" w14:textId="003E1F58" w:rsidR="00033AB4" w:rsidRPr="00315593" w:rsidRDefault="00033AB4" w:rsidP="0A12CEDB">
            <w:pPr>
              <w:spacing w:line="240" w:lineRule="auto"/>
              <w:jc w:val="left"/>
              <w:rPr>
                <w:color w:val="000000"/>
                <w:sz w:val="20"/>
                <w:szCs w:val="20"/>
                <w:lang w:val="lt-LT" w:eastAsia="lt-LT"/>
              </w:rPr>
            </w:pPr>
            <w:r w:rsidRPr="00315593">
              <w:rPr>
                <w:rFonts w:eastAsia="Times New Roman"/>
                <w:color w:val="000000" w:themeColor="text1"/>
                <w:sz w:val="20"/>
                <w:szCs w:val="20"/>
                <w:lang w:val="lt-LT" w:eastAsia="lt-LT"/>
              </w:rPr>
              <w:t>Lankytojų skaičius kultūros centruose</w:t>
            </w:r>
          </w:p>
        </w:tc>
        <w:tc>
          <w:tcPr>
            <w:tcW w:w="1559" w:type="dxa"/>
            <w:vMerge/>
            <w:tcBorders>
              <w:top w:val="single" w:sz="4" w:space="0" w:color="auto"/>
              <w:bottom w:val="single" w:sz="4" w:space="0" w:color="auto"/>
              <w:right w:val="single" w:sz="4" w:space="0" w:color="auto"/>
            </w:tcBorders>
            <w:vAlign w:val="center"/>
            <w:hideMark/>
          </w:tcPr>
          <w:p w14:paraId="7364793D" w14:textId="77777777" w:rsidR="00033AB4" w:rsidRPr="00315593" w:rsidRDefault="00033AB4" w:rsidP="00C0720F">
            <w:pPr>
              <w:spacing w:line="240" w:lineRule="auto"/>
              <w:jc w:val="left"/>
              <w:rPr>
                <w:rFonts w:eastAsia="Times New Roman"/>
                <w:color w:val="000000"/>
                <w:sz w:val="20"/>
                <w:szCs w:val="20"/>
                <w:lang w:val="lt-LT" w:eastAsia="lt-LT"/>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708BFC96" w14:textId="77777777" w:rsidR="00033AB4" w:rsidRPr="00315593" w:rsidRDefault="00033AB4" w:rsidP="006705F3">
            <w:pPr>
              <w:spacing w:line="240" w:lineRule="auto"/>
              <w:jc w:val="left"/>
              <w:rPr>
                <w:rFonts w:eastAsia="Times New Roman"/>
                <w:color w:val="000000"/>
                <w:sz w:val="20"/>
                <w:szCs w:val="20"/>
                <w:lang w:val="lt-LT" w:eastAsia="lt-LT"/>
              </w:rPr>
            </w:pPr>
          </w:p>
        </w:tc>
        <w:tc>
          <w:tcPr>
            <w:tcW w:w="1276" w:type="dxa"/>
            <w:gridSpan w:val="2"/>
            <w:vMerge/>
            <w:tcBorders>
              <w:top w:val="single" w:sz="4" w:space="0" w:color="auto"/>
              <w:left w:val="single" w:sz="4" w:space="0" w:color="auto"/>
              <w:bottom w:val="single" w:sz="4" w:space="0" w:color="auto"/>
            </w:tcBorders>
            <w:vAlign w:val="center"/>
            <w:hideMark/>
          </w:tcPr>
          <w:p w14:paraId="45660831" w14:textId="77777777" w:rsidR="00033AB4" w:rsidRPr="00315593" w:rsidRDefault="00033AB4" w:rsidP="006705F3">
            <w:pPr>
              <w:spacing w:line="240" w:lineRule="auto"/>
              <w:jc w:val="left"/>
              <w:rPr>
                <w:rFonts w:eastAsia="Times New Roman"/>
                <w:color w:val="000000"/>
                <w:sz w:val="20"/>
                <w:szCs w:val="20"/>
                <w:lang w:val="lt-LT" w:eastAsia="lt-LT"/>
              </w:rPr>
            </w:pPr>
          </w:p>
        </w:tc>
        <w:tc>
          <w:tcPr>
            <w:tcW w:w="1418" w:type="dxa"/>
            <w:tcBorders>
              <w:left w:val="single" w:sz="4" w:space="0" w:color="auto"/>
              <w:bottom w:val="single" w:sz="4" w:space="0" w:color="auto"/>
              <w:right w:val="single" w:sz="4" w:space="0" w:color="auto"/>
            </w:tcBorders>
            <w:shd w:val="clear" w:color="auto" w:fill="FFFFFF" w:themeFill="background1"/>
          </w:tcPr>
          <w:p w14:paraId="57552438" w14:textId="35B18E05" w:rsidR="00033AB4" w:rsidRPr="005A2B30" w:rsidRDefault="00033AB4" w:rsidP="006705F3">
            <w:pPr>
              <w:spacing w:line="240" w:lineRule="auto"/>
              <w:jc w:val="left"/>
              <w:rPr>
                <w:rFonts w:eastAsia="Times New Roman"/>
                <w:sz w:val="20"/>
                <w:szCs w:val="20"/>
                <w:lang w:val="lt-LT" w:eastAsia="lt-LT"/>
              </w:rPr>
            </w:pPr>
            <w:r w:rsidRPr="005A2B30">
              <w:rPr>
                <w:rFonts w:eastAsia="Times New Roman"/>
                <w:sz w:val="20"/>
                <w:szCs w:val="20"/>
                <w:lang w:val="lt-LT" w:eastAsia="lt-LT"/>
              </w:rPr>
              <w:t>104 958</w:t>
            </w:r>
          </w:p>
          <w:p w14:paraId="00C0CFD7" w14:textId="77A22F94" w:rsidR="00033AB4" w:rsidRPr="005A2B30" w:rsidRDefault="00033AB4" w:rsidP="006705F3">
            <w:pPr>
              <w:spacing w:line="240" w:lineRule="auto"/>
              <w:jc w:val="left"/>
              <w:rPr>
                <w:sz w:val="20"/>
                <w:szCs w:val="20"/>
                <w:lang w:val="lt-LT" w:eastAsia="lt-LT"/>
              </w:rPr>
            </w:pPr>
            <w:r w:rsidRPr="005A2B30">
              <w:rPr>
                <w:rFonts w:eastAsia="Times New Roman"/>
                <w:sz w:val="20"/>
                <w:szCs w:val="20"/>
                <w:lang w:val="lt-LT" w:eastAsia="lt-LT"/>
              </w:rPr>
              <w:t>296 900</w:t>
            </w:r>
          </w:p>
        </w:tc>
        <w:tc>
          <w:tcPr>
            <w:tcW w:w="1418" w:type="dxa"/>
            <w:vMerge/>
            <w:tcBorders>
              <w:top w:val="single" w:sz="4" w:space="0" w:color="auto"/>
              <w:left w:val="single" w:sz="4" w:space="0" w:color="auto"/>
              <w:bottom w:val="single" w:sz="4" w:space="0" w:color="auto"/>
              <w:right w:val="single" w:sz="4" w:space="0" w:color="auto"/>
            </w:tcBorders>
          </w:tcPr>
          <w:p w14:paraId="765529D2" w14:textId="69C33478" w:rsidR="00033AB4" w:rsidRPr="00315593" w:rsidRDefault="00033AB4" w:rsidP="00C0720F">
            <w:pPr>
              <w:spacing w:line="240" w:lineRule="auto"/>
              <w:jc w:val="left"/>
              <w:rPr>
                <w:rFonts w:eastAsia="Times New Roman"/>
                <w:color w:val="000000"/>
                <w:sz w:val="20"/>
                <w:szCs w:val="20"/>
                <w:lang w:val="lt-LT" w:eastAsia="lt-LT"/>
              </w:rPr>
            </w:pPr>
          </w:p>
        </w:tc>
        <w:tc>
          <w:tcPr>
            <w:tcW w:w="1387" w:type="dxa"/>
            <w:vMerge/>
            <w:tcBorders>
              <w:left w:val="single" w:sz="4" w:space="0" w:color="auto"/>
              <w:bottom w:val="single" w:sz="4" w:space="0" w:color="auto"/>
              <w:right w:val="single" w:sz="4" w:space="0" w:color="auto"/>
            </w:tcBorders>
            <w:shd w:val="clear" w:color="auto" w:fill="FFFFFF" w:themeFill="background1"/>
          </w:tcPr>
          <w:p w14:paraId="3C325E51" w14:textId="77777777" w:rsidR="00033AB4" w:rsidRPr="00315593" w:rsidRDefault="00033AB4" w:rsidP="00C0720F">
            <w:pPr>
              <w:spacing w:line="240" w:lineRule="auto"/>
              <w:jc w:val="left"/>
              <w:rPr>
                <w:rFonts w:asciiTheme="minorHAnsi" w:eastAsia="Times New Roman" w:hAnsiTheme="minorHAnsi" w:cstheme="minorHAnsi"/>
                <w:color w:val="000000"/>
                <w:sz w:val="20"/>
                <w:szCs w:val="20"/>
                <w:lang w:val="lt-LT" w:eastAsia="lt-LT"/>
              </w:rPr>
            </w:pPr>
          </w:p>
        </w:tc>
      </w:tr>
      <w:tr w:rsidR="00B72FD6" w:rsidRPr="00315593" w14:paraId="58A96071" w14:textId="77777777" w:rsidTr="00060D57">
        <w:trPr>
          <w:gridAfter w:val="1"/>
          <w:wAfter w:w="30" w:type="dxa"/>
          <w:trHeight w:val="393"/>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744758"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P2-1.1.2.</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53E1C539"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Mėgėjų ir meno kolektyvų populiarumas</w:t>
            </w:r>
          </w:p>
        </w:tc>
        <w:tc>
          <w:tcPr>
            <w:tcW w:w="850" w:type="dxa"/>
            <w:gridSpan w:val="2"/>
            <w:tcBorders>
              <w:top w:val="nil"/>
              <w:left w:val="nil"/>
              <w:bottom w:val="single" w:sz="4" w:space="0" w:color="auto"/>
              <w:right w:val="single" w:sz="4" w:space="0" w:color="auto"/>
            </w:tcBorders>
            <w:shd w:val="clear" w:color="auto" w:fill="FFFFFF" w:themeFill="background1"/>
            <w:hideMark/>
          </w:tcPr>
          <w:p w14:paraId="1757F5C6" w14:textId="77777777" w:rsidR="00B72FD6" w:rsidRPr="00315593" w:rsidRDefault="00B72FD6" w:rsidP="00C0720F">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proc.</w:t>
            </w:r>
          </w:p>
        </w:tc>
        <w:tc>
          <w:tcPr>
            <w:tcW w:w="3119" w:type="dxa"/>
            <w:tcBorders>
              <w:top w:val="nil"/>
              <w:left w:val="nil"/>
              <w:bottom w:val="single" w:sz="4" w:space="0" w:color="auto"/>
              <w:right w:val="single" w:sz="4" w:space="0" w:color="auto"/>
            </w:tcBorders>
            <w:shd w:val="clear" w:color="auto" w:fill="FFFFFF" w:themeFill="background1"/>
            <w:hideMark/>
          </w:tcPr>
          <w:p w14:paraId="247C6D25"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Mėgėjų ir meno kolektyvų bei dalyvių skaičiaus santykis.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5473F177"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Savivaldybė, Statistikos departamentas</w:t>
            </w:r>
          </w:p>
        </w:tc>
        <w:tc>
          <w:tcPr>
            <w:tcW w:w="1305" w:type="dxa"/>
            <w:tcBorders>
              <w:top w:val="single" w:sz="4" w:space="0" w:color="auto"/>
              <w:left w:val="nil"/>
              <w:bottom w:val="single" w:sz="4" w:space="0" w:color="auto"/>
              <w:right w:val="single" w:sz="4" w:space="0" w:color="auto"/>
            </w:tcBorders>
            <w:shd w:val="clear" w:color="auto" w:fill="FFFFFF" w:themeFill="background1"/>
            <w:vAlign w:val="center"/>
          </w:tcPr>
          <w:p w14:paraId="7F0357F0"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23/647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51A01A"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22/649</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676BE360" w14:textId="316D6C13" w:rsidR="4DCE0F51" w:rsidRPr="00D924D9" w:rsidRDefault="4DCE0F51" w:rsidP="006705F3">
            <w:pPr>
              <w:spacing w:line="240" w:lineRule="auto"/>
              <w:jc w:val="left"/>
              <w:rPr>
                <w:rFonts w:eastAsia="Times New Roman"/>
                <w:color w:val="FF0000"/>
                <w:sz w:val="20"/>
                <w:szCs w:val="20"/>
                <w:lang w:val="lt-LT" w:eastAsia="lt-LT"/>
              </w:rPr>
            </w:pPr>
          </w:p>
          <w:p w14:paraId="071BC557" w14:textId="4A8484BF" w:rsidR="00B72FD6" w:rsidRPr="00D924D9" w:rsidRDefault="4DCE0F51" w:rsidP="006705F3">
            <w:pPr>
              <w:spacing w:line="240" w:lineRule="auto"/>
              <w:jc w:val="left"/>
              <w:rPr>
                <w:rFonts w:eastAsia="Times New Roman"/>
                <w:color w:val="FF0000"/>
                <w:sz w:val="20"/>
                <w:szCs w:val="20"/>
                <w:lang w:val="lt-LT" w:eastAsia="lt-LT"/>
              </w:rPr>
            </w:pPr>
            <w:r w:rsidRPr="005A2B30">
              <w:rPr>
                <w:rFonts w:eastAsia="Times New Roman"/>
                <w:sz w:val="20"/>
                <w:szCs w:val="20"/>
                <w:lang w:val="lt-LT" w:eastAsia="lt-LT"/>
              </w:rPr>
              <w:t>22/771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7E07B" w14:textId="7FF22253"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Didinti</w:t>
            </w:r>
          </w:p>
        </w:tc>
        <w:tc>
          <w:tcPr>
            <w:tcW w:w="1387" w:type="dxa"/>
            <w:tcBorders>
              <w:top w:val="single" w:sz="4" w:space="0" w:color="auto"/>
              <w:left w:val="nil"/>
              <w:bottom w:val="single" w:sz="4" w:space="0" w:color="auto"/>
              <w:right w:val="single" w:sz="4" w:space="0" w:color="auto"/>
            </w:tcBorders>
            <w:shd w:val="clear" w:color="auto" w:fill="FFFFFF" w:themeFill="background1"/>
            <w:vAlign w:val="center"/>
          </w:tcPr>
          <w:p w14:paraId="7DEBC31E" w14:textId="77777777" w:rsidR="00B72FD6" w:rsidRPr="00315593" w:rsidRDefault="00B72FD6" w:rsidP="00C0720F">
            <w:pPr>
              <w:spacing w:line="240" w:lineRule="auto"/>
              <w:jc w:val="left"/>
              <w:rPr>
                <w:rFonts w:asciiTheme="minorHAnsi" w:eastAsia="Times New Roman" w:hAnsiTheme="minorHAnsi" w:cstheme="minorHAnsi"/>
                <w:color w:val="000000"/>
                <w:sz w:val="20"/>
                <w:szCs w:val="20"/>
                <w:lang w:val="lt-LT" w:eastAsia="lt-LT"/>
              </w:rPr>
            </w:pPr>
            <w:r w:rsidRPr="00315593">
              <w:rPr>
                <w:rFonts w:asciiTheme="minorHAnsi" w:eastAsia="Times New Roman" w:hAnsiTheme="minorHAnsi" w:cstheme="minorHAnsi"/>
                <w:color w:val="000000"/>
                <w:sz w:val="20"/>
                <w:szCs w:val="20"/>
                <w:lang w:val="lt-LT" w:eastAsia="lt-LT"/>
              </w:rPr>
              <w:t>Kultūros skyrius</w:t>
            </w:r>
          </w:p>
        </w:tc>
      </w:tr>
      <w:tr w:rsidR="00B72FD6" w:rsidRPr="00315593" w14:paraId="69FFA249" w14:textId="77777777" w:rsidTr="00060D57">
        <w:trPr>
          <w:gridAfter w:val="1"/>
          <w:wAfter w:w="30" w:type="dxa"/>
          <w:trHeight w:val="552"/>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E5A358"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P3-1.1.2.</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28B84E12"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Dalyvavimas respublikiniuose ir regioniniuose konkursuose, festivaliuose</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hideMark/>
          </w:tcPr>
          <w:p w14:paraId="4197DFFB" w14:textId="77777777" w:rsidR="00B72FD6" w:rsidRPr="00315593" w:rsidRDefault="00B72FD6" w:rsidP="00C0720F">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vnt.</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7A78790C"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Kolektyvų, biudžetinių įstaigų dalyvaujančių respublikiniuose ir regioniniuose konkursuose, festivaliuose, skaičius.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7AC8AB88"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Savivaldybė, kultūros įstaigos</w:t>
            </w:r>
          </w:p>
        </w:tc>
        <w:tc>
          <w:tcPr>
            <w:tcW w:w="1305" w:type="dxa"/>
            <w:tcBorders>
              <w:top w:val="single" w:sz="4" w:space="0" w:color="auto"/>
              <w:left w:val="nil"/>
              <w:bottom w:val="single" w:sz="4" w:space="0" w:color="auto"/>
              <w:right w:val="single" w:sz="4" w:space="0" w:color="auto"/>
            </w:tcBorders>
            <w:shd w:val="clear" w:color="auto" w:fill="FFFFFF" w:themeFill="background1"/>
            <w:vAlign w:val="center"/>
          </w:tcPr>
          <w:p w14:paraId="7F696914"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F11B08" w14:textId="77777777" w:rsidR="00B72FD6" w:rsidRPr="005A2B30" w:rsidRDefault="00B72FD6" w:rsidP="006705F3">
            <w:pPr>
              <w:spacing w:line="240" w:lineRule="auto"/>
              <w:jc w:val="left"/>
              <w:rPr>
                <w:rFonts w:eastAsia="Times New Roman"/>
                <w:sz w:val="20"/>
                <w:szCs w:val="20"/>
                <w:lang w:val="lt-LT" w:eastAsia="lt-LT"/>
              </w:rPr>
            </w:pPr>
            <w:r w:rsidRPr="005A2B30">
              <w:rPr>
                <w:rFonts w:eastAsia="Times New Roman"/>
                <w:sz w:val="20"/>
                <w:szCs w:val="20"/>
                <w:lang w:val="lt-LT" w:eastAsia="lt-LT"/>
              </w:rPr>
              <w:t>20</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459E25BF" w14:textId="5044ACFC" w:rsidR="00B72FD6" w:rsidRPr="005A2B30" w:rsidRDefault="00B72FD6" w:rsidP="006705F3">
            <w:pPr>
              <w:spacing w:line="240" w:lineRule="auto"/>
              <w:jc w:val="left"/>
              <w:rPr>
                <w:rFonts w:eastAsia="Times New Roman"/>
                <w:sz w:val="20"/>
                <w:szCs w:val="20"/>
                <w:lang w:val="lt-LT" w:eastAsia="lt-LT"/>
              </w:rPr>
            </w:pPr>
          </w:p>
          <w:p w14:paraId="1B58A6EA" w14:textId="187F541A" w:rsidR="00B72FD6" w:rsidRPr="005A2B30" w:rsidRDefault="00B72FD6" w:rsidP="006705F3">
            <w:pPr>
              <w:spacing w:line="240" w:lineRule="auto"/>
              <w:jc w:val="left"/>
              <w:rPr>
                <w:rFonts w:eastAsia="Times New Roman"/>
                <w:sz w:val="20"/>
                <w:szCs w:val="20"/>
                <w:lang w:val="lt-LT" w:eastAsia="lt-LT"/>
              </w:rPr>
            </w:pPr>
          </w:p>
          <w:p w14:paraId="553D92BB" w14:textId="4F7D92AD" w:rsidR="00B72FD6" w:rsidRPr="005A2B30" w:rsidRDefault="4DCE0F51" w:rsidP="006705F3">
            <w:pPr>
              <w:spacing w:line="240" w:lineRule="auto"/>
              <w:jc w:val="left"/>
              <w:rPr>
                <w:rFonts w:eastAsia="Times New Roman"/>
                <w:sz w:val="20"/>
                <w:szCs w:val="20"/>
                <w:lang w:val="lt-LT" w:eastAsia="lt-LT"/>
              </w:rPr>
            </w:pPr>
            <w:r w:rsidRPr="005A2B30">
              <w:rPr>
                <w:rFonts w:eastAsia="Times New Roman"/>
                <w:sz w:val="20"/>
                <w:szCs w:val="20"/>
                <w:lang w:val="lt-LT" w:eastAsia="lt-LT"/>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6B1A4" w14:textId="4F6E4AEF" w:rsidR="00B72FD6" w:rsidRPr="00315593" w:rsidRDefault="00B72FD6" w:rsidP="00C0720F">
            <w:pPr>
              <w:spacing w:line="240" w:lineRule="auto"/>
              <w:jc w:val="left"/>
              <w:rPr>
                <w:rFonts w:eastAsia="Times New Roman"/>
                <w:color w:val="000000"/>
                <w:sz w:val="20"/>
                <w:szCs w:val="20"/>
                <w:lang w:eastAsia="lt-LT"/>
              </w:rPr>
            </w:pPr>
            <w:r w:rsidRPr="00315593">
              <w:rPr>
                <w:rFonts w:eastAsia="Times New Roman"/>
                <w:color w:val="000000"/>
                <w:sz w:val="20"/>
                <w:szCs w:val="20"/>
                <w:lang w:val="lt-LT" w:eastAsia="lt-LT"/>
              </w:rPr>
              <w:t>Didinti</w:t>
            </w:r>
          </w:p>
        </w:tc>
        <w:tc>
          <w:tcPr>
            <w:tcW w:w="1387" w:type="dxa"/>
            <w:tcBorders>
              <w:top w:val="single" w:sz="4" w:space="0" w:color="auto"/>
              <w:left w:val="nil"/>
              <w:bottom w:val="single" w:sz="4" w:space="0" w:color="auto"/>
              <w:right w:val="single" w:sz="4" w:space="0" w:color="auto"/>
            </w:tcBorders>
            <w:shd w:val="clear" w:color="auto" w:fill="FFFFFF" w:themeFill="background1"/>
            <w:vAlign w:val="center"/>
          </w:tcPr>
          <w:p w14:paraId="72F988BD" w14:textId="77777777" w:rsidR="00B72FD6" w:rsidRPr="00315593" w:rsidRDefault="00B72FD6" w:rsidP="00C0720F">
            <w:pPr>
              <w:spacing w:line="240" w:lineRule="auto"/>
              <w:jc w:val="left"/>
              <w:rPr>
                <w:rFonts w:asciiTheme="minorHAnsi" w:eastAsia="Times New Roman" w:hAnsiTheme="minorHAnsi" w:cstheme="minorHAnsi"/>
                <w:color w:val="000000"/>
                <w:sz w:val="20"/>
                <w:szCs w:val="20"/>
                <w:lang w:val="lt-LT" w:eastAsia="lt-LT"/>
              </w:rPr>
            </w:pPr>
            <w:r w:rsidRPr="00315593">
              <w:rPr>
                <w:rFonts w:asciiTheme="minorHAnsi" w:eastAsia="Times New Roman" w:hAnsiTheme="minorHAnsi" w:cstheme="minorHAnsi"/>
                <w:color w:val="000000"/>
                <w:sz w:val="20"/>
                <w:szCs w:val="20"/>
                <w:lang w:val="lt-LT" w:eastAsia="lt-LT"/>
              </w:rPr>
              <w:t>Kultūros skyrius</w:t>
            </w:r>
          </w:p>
        </w:tc>
      </w:tr>
      <w:tr w:rsidR="005221E6" w:rsidRPr="00315593" w14:paraId="2BE8EC7C" w14:textId="77777777" w:rsidTr="00060D57">
        <w:trPr>
          <w:trHeight w:val="172"/>
          <w:jc w:val="center"/>
        </w:trPr>
        <w:tc>
          <w:tcPr>
            <w:tcW w:w="816" w:type="dxa"/>
            <w:tcBorders>
              <w:top w:val="nil"/>
              <w:left w:val="single" w:sz="4" w:space="0" w:color="auto"/>
              <w:bottom w:val="single" w:sz="4" w:space="0" w:color="auto"/>
              <w:right w:val="single" w:sz="4" w:space="0" w:color="auto"/>
            </w:tcBorders>
            <w:shd w:val="clear" w:color="auto" w:fill="D9D9D9" w:themeFill="background1" w:themeFillShade="D9"/>
            <w:hideMark/>
          </w:tcPr>
          <w:p w14:paraId="0F01B7FE" w14:textId="77777777" w:rsidR="005221E6" w:rsidRPr="00315593" w:rsidRDefault="005221E6" w:rsidP="00C0720F">
            <w:pPr>
              <w:spacing w:line="240" w:lineRule="auto"/>
              <w:jc w:val="left"/>
              <w:rPr>
                <w:rFonts w:eastAsia="Times New Roman"/>
                <w:b/>
                <w:sz w:val="20"/>
                <w:szCs w:val="20"/>
                <w:lang w:val="lt-LT" w:eastAsia="lt-LT"/>
              </w:rPr>
            </w:pPr>
            <w:r w:rsidRPr="00315593">
              <w:rPr>
                <w:rFonts w:eastAsia="Times New Roman"/>
                <w:b/>
                <w:sz w:val="20"/>
                <w:szCs w:val="20"/>
                <w:lang w:val="lt-LT" w:eastAsia="lt-LT"/>
              </w:rPr>
              <w:t>1.1.3.</w:t>
            </w:r>
          </w:p>
        </w:tc>
        <w:tc>
          <w:tcPr>
            <w:tcW w:w="14347" w:type="dxa"/>
            <w:gridSpan w:val="12"/>
            <w:tcBorders>
              <w:top w:val="single" w:sz="4" w:space="0" w:color="auto"/>
              <w:left w:val="nil"/>
              <w:bottom w:val="single" w:sz="4" w:space="0" w:color="auto"/>
              <w:right w:val="single" w:sz="4" w:space="0" w:color="000000" w:themeColor="text1"/>
            </w:tcBorders>
            <w:shd w:val="clear" w:color="auto" w:fill="D9D9D9" w:themeFill="background1" w:themeFillShade="D9"/>
          </w:tcPr>
          <w:p w14:paraId="118B6686" w14:textId="3632FCF5" w:rsidR="005221E6" w:rsidRPr="00315593" w:rsidRDefault="005221E6" w:rsidP="00C0720F">
            <w:pPr>
              <w:spacing w:line="240" w:lineRule="auto"/>
              <w:jc w:val="left"/>
              <w:rPr>
                <w:rFonts w:eastAsia="Times New Roman"/>
                <w:b/>
                <w:sz w:val="20"/>
                <w:szCs w:val="20"/>
                <w:lang w:val="lt-LT" w:eastAsia="lt-LT"/>
              </w:rPr>
            </w:pPr>
            <w:r w:rsidRPr="00315593">
              <w:rPr>
                <w:rFonts w:eastAsia="Times New Roman"/>
                <w:b/>
                <w:sz w:val="20"/>
                <w:szCs w:val="20"/>
                <w:lang w:val="lt-LT" w:eastAsia="lt-LT"/>
              </w:rPr>
              <w:t>Ugdyti visuomenės sąmoningumą, pilietiškumą, skatinant verslo, švietimo, NVO, kultūros ir mokslo bendradarbiavimą</w:t>
            </w:r>
          </w:p>
        </w:tc>
      </w:tr>
      <w:tr w:rsidR="00B72FD6" w:rsidRPr="00315593" w14:paraId="0B003F0D" w14:textId="77777777" w:rsidTr="00060D57">
        <w:trPr>
          <w:gridAfter w:val="1"/>
          <w:wAfter w:w="30" w:type="dxa"/>
          <w:trHeight w:val="448"/>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C527AB"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P1-1.1.3.</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238F7DB3"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Mokiniai, savanoriai, dalyvaujantys miesto veiklose</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hideMark/>
          </w:tcPr>
          <w:p w14:paraId="52D606CE" w14:textId="77777777" w:rsidR="00B72FD6" w:rsidRPr="00315593" w:rsidRDefault="00B72FD6" w:rsidP="00C0720F">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proc.</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77CFF150"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 xml:space="preserve">Mokinių, dalyvavusių miesto veiklose savanorystės principu, dalis.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7F697A27"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Savivaldybė</w:t>
            </w:r>
          </w:p>
        </w:tc>
        <w:tc>
          <w:tcPr>
            <w:tcW w:w="1305" w:type="dxa"/>
            <w:tcBorders>
              <w:top w:val="single" w:sz="4" w:space="0" w:color="auto"/>
              <w:left w:val="nil"/>
              <w:bottom w:val="single" w:sz="4" w:space="0" w:color="auto"/>
              <w:right w:val="single" w:sz="4" w:space="0" w:color="auto"/>
            </w:tcBorders>
            <w:shd w:val="clear" w:color="auto" w:fill="FFFFFF" w:themeFill="background1"/>
          </w:tcPr>
          <w:p w14:paraId="0C80202F"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A5F61D9"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45</w:t>
            </w:r>
          </w:p>
        </w:tc>
        <w:tc>
          <w:tcPr>
            <w:tcW w:w="1418" w:type="dxa"/>
            <w:tcBorders>
              <w:top w:val="single" w:sz="4" w:space="0" w:color="auto"/>
              <w:left w:val="single" w:sz="4" w:space="0" w:color="auto"/>
              <w:bottom w:val="single" w:sz="4" w:space="0" w:color="auto"/>
              <w:right w:val="single" w:sz="4" w:space="0" w:color="auto"/>
            </w:tcBorders>
          </w:tcPr>
          <w:p w14:paraId="6E50B05F" w14:textId="5F8F5530" w:rsidR="00B72FD6" w:rsidRPr="00315593" w:rsidRDefault="4DCE0F51" w:rsidP="006705F3">
            <w:pPr>
              <w:spacing w:line="240" w:lineRule="auto"/>
              <w:jc w:val="left"/>
              <w:rPr>
                <w:color w:val="000000" w:themeColor="text1"/>
                <w:sz w:val="20"/>
                <w:szCs w:val="20"/>
                <w:lang w:val="lt-LT" w:eastAsia="lt-LT"/>
              </w:rPr>
            </w:pPr>
            <w:r w:rsidRPr="005A2B30">
              <w:rPr>
                <w:rFonts w:eastAsia="Times New Roman"/>
                <w:sz w:val="20"/>
                <w:szCs w:val="20"/>
                <w:lang w:val="lt-LT" w:eastAsia="lt-LT"/>
              </w:rPr>
              <w:t>51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8399335" w14:textId="09892B59"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Didinti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473D0547" w14:textId="1D04B971" w:rsidR="00B72FD6" w:rsidRPr="00315593" w:rsidRDefault="4DCE0F51" w:rsidP="005A2B30">
            <w:pPr>
              <w:spacing w:line="240" w:lineRule="auto"/>
              <w:jc w:val="left"/>
              <w:rPr>
                <w:rFonts w:eastAsia="Times New Roman"/>
                <w:color w:val="000000"/>
                <w:sz w:val="20"/>
                <w:szCs w:val="20"/>
                <w:lang w:val="lt-LT" w:eastAsia="lt-LT"/>
              </w:rPr>
            </w:pPr>
            <w:r w:rsidRPr="00315593">
              <w:rPr>
                <w:rFonts w:eastAsia="Times New Roman"/>
                <w:color w:val="000000" w:themeColor="text1"/>
                <w:sz w:val="20"/>
                <w:szCs w:val="20"/>
                <w:lang w:val="lt-LT" w:eastAsia="lt-LT"/>
              </w:rPr>
              <w:t xml:space="preserve">Švietimo skyrius </w:t>
            </w:r>
          </w:p>
        </w:tc>
      </w:tr>
      <w:tr w:rsidR="00B72FD6" w:rsidRPr="00315593" w14:paraId="5C1004C6" w14:textId="77777777" w:rsidTr="00060D57">
        <w:trPr>
          <w:gridAfter w:val="1"/>
          <w:wAfter w:w="30" w:type="dxa"/>
          <w:trHeight w:val="564"/>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7F896D"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P2-1.1.3.</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6EC7DACF"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Aktyvios bendradarbiavimo sutartys</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hideMark/>
          </w:tcPr>
          <w:p w14:paraId="04222A98" w14:textId="77777777" w:rsidR="00B72FD6" w:rsidRPr="00315593" w:rsidRDefault="00B72FD6" w:rsidP="00C0720F">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proc.</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2DC8B235" w14:textId="51698DC5" w:rsidR="00B72FD6" w:rsidRPr="00315593" w:rsidRDefault="009213D3"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 xml:space="preserve">Veikiančių (aktyvių) bendradarbiavimo sutarčių dalis nuo visų bendradarbiavimo sutarčių </w:t>
            </w:r>
            <w:r w:rsidRPr="00315593">
              <w:rPr>
                <w:rFonts w:eastAsia="Times New Roman"/>
                <w:sz w:val="20"/>
                <w:szCs w:val="20"/>
                <w:lang w:val="lt-LT" w:eastAsia="lt-LT"/>
              </w:rPr>
              <w:t>įmonės, organizacijos, kurios per kalendorinius metus iniciavo socialinės-pilietinės, profesinio veiklinimo, savanorystės veiklas).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07695C72"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Savivaldybė</w:t>
            </w:r>
          </w:p>
        </w:tc>
        <w:tc>
          <w:tcPr>
            <w:tcW w:w="1305" w:type="dxa"/>
            <w:tcBorders>
              <w:top w:val="single" w:sz="4" w:space="0" w:color="auto"/>
              <w:left w:val="nil"/>
              <w:bottom w:val="single" w:sz="4" w:space="0" w:color="auto"/>
              <w:right w:val="single" w:sz="4" w:space="0" w:color="auto"/>
            </w:tcBorders>
            <w:shd w:val="clear" w:color="auto" w:fill="FFFFFF" w:themeFill="background1"/>
          </w:tcPr>
          <w:p w14:paraId="700C35F0"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71,4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F7E1EB1" w14:textId="77777777" w:rsidR="00B72FD6" w:rsidRPr="00315593" w:rsidRDefault="00B72FD6" w:rsidP="006705F3">
            <w:pPr>
              <w:jc w:val="left"/>
              <w:rPr>
                <w:rFonts w:eastAsia="Times New Roman"/>
                <w:sz w:val="20"/>
                <w:szCs w:val="20"/>
                <w:lang w:val="lt-LT" w:eastAsia="lt-LT"/>
              </w:rPr>
            </w:pPr>
            <w:r w:rsidRPr="00315593">
              <w:rPr>
                <w:rFonts w:eastAsia="Times New Roman"/>
                <w:color w:val="000000"/>
                <w:sz w:val="20"/>
                <w:szCs w:val="20"/>
                <w:lang w:val="lt-LT" w:eastAsia="lt-LT"/>
              </w:rPr>
              <w:t>87,0</w:t>
            </w:r>
          </w:p>
          <w:p w14:paraId="446C325C" w14:textId="77777777" w:rsidR="00B72FD6" w:rsidRPr="00315593" w:rsidRDefault="00B72FD6" w:rsidP="006705F3">
            <w:pPr>
              <w:jc w:val="left"/>
              <w:rPr>
                <w:rFonts w:eastAsia="Times New Roman"/>
                <w:sz w:val="20"/>
                <w:szCs w:val="20"/>
                <w:lang w:val="lt-LT" w:eastAsia="lt-LT"/>
              </w:rPr>
            </w:pPr>
          </w:p>
        </w:tc>
        <w:tc>
          <w:tcPr>
            <w:tcW w:w="1418" w:type="dxa"/>
            <w:tcBorders>
              <w:top w:val="single" w:sz="4" w:space="0" w:color="FFFFFF" w:themeColor="background1"/>
              <w:left w:val="nil"/>
              <w:bottom w:val="single" w:sz="4" w:space="0" w:color="auto"/>
              <w:right w:val="single" w:sz="4" w:space="0" w:color="auto"/>
            </w:tcBorders>
          </w:tcPr>
          <w:p w14:paraId="7F02B16E" w14:textId="58A487EE" w:rsidR="00B72FD6" w:rsidRPr="00315593" w:rsidRDefault="4DCE0F51" w:rsidP="006705F3">
            <w:pPr>
              <w:spacing w:line="240" w:lineRule="auto"/>
              <w:jc w:val="left"/>
              <w:rPr>
                <w:color w:val="000000" w:themeColor="text1"/>
                <w:sz w:val="20"/>
                <w:szCs w:val="20"/>
                <w:lang w:val="lt-LT" w:eastAsia="lt-LT"/>
              </w:rPr>
            </w:pPr>
            <w:r w:rsidRPr="005A2B30">
              <w:rPr>
                <w:rFonts w:eastAsia="Times New Roman"/>
                <w:sz w:val="20"/>
                <w:szCs w:val="20"/>
                <w:lang w:val="lt-LT" w:eastAsia="lt-LT"/>
              </w:rPr>
              <w:t>95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5D4C6E5" w14:textId="288B31D0"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Didinti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4EDF0001" w14:textId="2F57C624" w:rsidR="00EC280B" w:rsidRPr="002A3DD7" w:rsidRDefault="4DCE0F51" w:rsidP="4DCE0F51">
            <w:pPr>
              <w:spacing w:line="240" w:lineRule="auto"/>
              <w:jc w:val="left"/>
              <w:rPr>
                <w:rFonts w:eastAsia="Times New Roman"/>
                <w:color w:val="000000"/>
                <w:sz w:val="20"/>
                <w:szCs w:val="20"/>
                <w:highlight w:val="yellow"/>
                <w:lang w:val="lt-LT" w:eastAsia="lt-LT"/>
              </w:rPr>
            </w:pPr>
            <w:r w:rsidRPr="002A3DD7">
              <w:rPr>
                <w:rFonts w:eastAsia="Times New Roman"/>
                <w:bCs/>
                <w:sz w:val="20"/>
                <w:szCs w:val="20"/>
                <w:lang w:val="lt-LT" w:eastAsia="lt-LT"/>
              </w:rPr>
              <w:t>Švietimo skyrius</w:t>
            </w:r>
          </w:p>
        </w:tc>
      </w:tr>
      <w:tr w:rsidR="00B72FD6" w:rsidRPr="00315593" w14:paraId="07A04B64" w14:textId="77777777" w:rsidTr="00060D57">
        <w:trPr>
          <w:gridAfter w:val="1"/>
          <w:wAfter w:w="30" w:type="dxa"/>
          <w:trHeight w:val="552"/>
          <w:jc w:val="center"/>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6D93F4AC"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P3-1.1.4.</w:t>
            </w:r>
          </w:p>
        </w:tc>
        <w:tc>
          <w:tcPr>
            <w:tcW w:w="1985" w:type="dxa"/>
            <w:tcBorders>
              <w:top w:val="nil"/>
              <w:left w:val="nil"/>
              <w:bottom w:val="single" w:sz="4" w:space="0" w:color="auto"/>
              <w:right w:val="single" w:sz="4" w:space="0" w:color="auto"/>
            </w:tcBorders>
            <w:shd w:val="clear" w:color="auto" w:fill="FFFFFF" w:themeFill="background1"/>
            <w:hideMark/>
          </w:tcPr>
          <w:p w14:paraId="601E5508"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 xml:space="preserve">Mokinių socialinių kompetencijų ugdymas </w:t>
            </w:r>
          </w:p>
        </w:tc>
        <w:tc>
          <w:tcPr>
            <w:tcW w:w="850" w:type="dxa"/>
            <w:gridSpan w:val="2"/>
            <w:tcBorders>
              <w:top w:val="nil"/>
              <w:left w:val="nil"/>
              <w:bottom w:val="single" w:sz="4" w:space="0" w:color="auto"/>
              <w:right w:val="single" w:sz="4" w:space="0" w:color="auto"/>
            </w:tcBorders>
            <w:shd w:val="clear" w:color="auto" w:fill="FFFFFF" w:themeFill="background1"/>
            <w:hideMark/>
          </w:tcPr>
          <w:p w14:paraId="06B0F923" w14:textId="77777777" w:rsidR="00B72FD6" w:rsidRPr="00315593" w:rsidRDefault="00B72FD6" w:rsidP="00C0720F">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vnt.</w:t>
            </w:r>
          </w:p>
        </w:tc>
        <w:tc>
          <w:tcPr>
            <w:tcW w:w="3119" w:type="dxa"/>
            <w:tcBorders>
              <w:top w:val="nil"/>
              <w:left w:val="nil"/>
              <w:bottom w:val="single" w:sz="4" w:space="0" w:color="auto"/>
              <w:right w:val="single" w:sz="4" w:space="0" w:color="auto"/>
            </w:tcBorders>
            <w:shd w:val="clear" w:color="auto" w:fill="FFFFFF" w:themeFill="background1"/>
            <w:hideMark/>
          </w:tcPr>
          <w:p w14:paraId="4E527667" w14:textId="661F65D2" w:rsidR="00B72FD6" w:rsidRPr="00315593" w:rsidRDefault="009A17F8"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 xml:space="preserve">Aktyvių bendradarbiavimo su įmonėmis sutarčių skaičius, pagal kurias mokiniai gali atlikti praktiką </w:t>
            </w:r>
            <w:r w:rsidRPr="00315593">
              <w:rPr>
                <w:rFonts w:eastAsia="Times New Roman"/>
                <w:sz w:val="20"/>
                <w:szCs w:val="20"/>
                <w:lang w:val="lt-LT" w:eastAsia="lt-LT"/>
              </w:rPr>
              <w:t>(intensyvus profesinis veiklinimas) įmonėse.</w:t>
            </w:r>
          </w:p>
        </w:tc>
        <w:tc>
          <w:tcPr>
            <w:tcW w:w="1559" w:type="dxa"/>
            <w:tcBorders>
              <w:top w:val="nil"/>
              <w:left w:val="nil"/>
              <w:bottom w:val="single" w:sz="4" w:space="0" w:color="auto"/>
              <w:right w:val="single" w:sz="4" w:space="0" w:color="auto"/>
            </w:tcBorders>
            <w:shd w:val="clear" w:color="auto" w:fill="FFFFFF" w:themeFill="background1"/>
            <w:hideMark/>
          </w:tcPr>
          <w:p w14:paraId="4C951A38"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Savivaldybė</w:t>
            </w:r>
          </w:p>
        </w:tc>
        <w:tc>
          <w:tcPr>
            <w:tcW w:w="1305" w:type="dxa"/>
            <w:tcBorders>
              <w:top w:val="nil"/>
              <w:left w:val="nil"/>
              <w:bottom w:val="single" w:sz="4" w:space="0" w:color="auto"/>
              <w:right w:val="single" w:sz="4" w:space="0" w:color="auto"/>
            </w:tcBorders>
            <w:shd w:val="clear" w:color="auto" w:fill="FFFFFF" w:themeFill="background1"/>
          </w:tcPr>
          <w:p w14:paraId="0F1BB728" w14:textId="77777777" w:rsidR="00B72FD6" w:rsidRPr="00315593" w:rsidRDefault="00B72FD6" w:rsidP="006705F3">
            <w:pPr>
              <w:jc w:val="left"/>
              <w:rPr>
                <w:rFonts w:eastAsia="Times New Roman"/>
                <w:sz w:val="20"/>
                <w:szCs w:val="20"/>
                <w:lang w:val="lt-LT" w:eastAsia="lt-LT"/>
              </w:rPr>
            </w:pPr>
            <w:r w:rsidRPr="00315593">
              <w:rPr>
                <w:rFonts w:eastAsia="Times New Roman"/>
                <w:color w:val="000000"/>
                <w:sz w:val="20"/>
                <w:szCs w:val="20"/>
                <w:lang w:val="lt-LT" w:eastAsia="lt-LT"/>
              </w:rPr>
              <w:t>35</w:t>
            </w:r>
          </w:p>
        </w:tc>
        <w:tc>
          <w:tcPr>
            <w:tcW w:w="1276" w:type="dxa"/>
            <w:gridSpan w:val="2"/>
            <w:tcBorders>
              <w:top w:val="nil"/>
              <w:left w:val="single" w:sz="4" w:space="0" w:color="auto"/>
              <w:bottom w:val="single" w:sz="4" w:space="0" w:color="auto"/>
              <w:right w:val="single" w:sz="4" w:space="0" w:color="auto"/>
            </w:tcBorders>
            <w:shd w:val="clear" w:color="auto" w:fill="FFFFFF" w:themeFill="background1"/>
            <w:hideMark/>
          </w:tcPr>
          <w:p w14:paraId="354E20B8"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56</w:t>
            </w:r>
          </w:p>
        </w:tc>
        <w:tc>
          <w:tcPr>
            <w:tcW w:w="1418" w:type="dxa"/>
            <w:tcBorders>
              <w:top w:val="single" w:sz="4" w:space="0" w:color="auto"/>
              <w:left w:val="nil"/>
              <w:bottom w:val="single" w:sz="4" w:space="0" w:color="auto"/>
              <w:right w:val="single" w:sz="4" w:space="0" w:color="auto"/>
            </w:tcBorders>
          </w:tcPr>
          <w:p w14:paraId="1934CB01" w14:textId="07B3B954" w:rsidR="00B72FD6" w:rsidRPr="00315593" w:rsidRDefault="4DCE0F51" w:rsidP="006705F3">
            <w:pPr>
              <w:spacing w:line="240" w:lineRule="auto"/>
              <w:jc w:val="left"/>
              <w:rPr>
                <w:color w:val="000000" w:themeColor="text1"/>
                <w:sz w:val="20"/>
                <w:szCs w:val="20"/>
                <w:lang w:val="lt-LT" w:eastAsia="lt-LT"/>
              </w:rPr>
            </w:pPr>
            <w:r w:rsidRPr="005221E6">
              <w:rPr>
                <w:rFonts w:eastAsia="Times New Roman"/>
                <w:sz w:val="20"/>
                <w:szCs w:val="20"/>
                <w:lang w:val="lt-LT" w:eastAsia="lt-LT"/>
              </w:rPr>
              <w:t>60</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114A0C9C" w14:textId="255DC3FF"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Didinti</w:t>
            </w:r>
          </w:p>
        </w:tc>
        <w:tc>
          <w:tcPr>
            <w:tcW w:w="1387" w:type="dxa"/>
            <w:tcBorders>
              <w:top w:val="nil"/>
              <w:left w:val="nil"/>
              <w:bottom w:val="single" w:sz="4" w:space="0" w:color="auto"/>
              <w:right w:val="single" w:sz="4" w:space="0" w:color="auto"/>
            </w:tcBorders>
            <w:shd w:val="clear" w:color="auto" w:fill="FFFFFF" w:themeFill="background1"/>
          </w:tcPr>
          <w:p w14:paraId="60D28760" w14:textId="77777777" w:rsidR="00B72FD6" w:rsidRPr="00315593" w:rsidRDefault="4DCE0F51" w:rsidP="4DCE0F51">
            <w:pPr>
              <w:spacing w:line="240" w:lineRule="auto"/>
              <w:jc w:val="left"/>
              <w:rPr>
                <w:rFonts w:eastAsia="Times New Roman"/>
                <w:color w:val="000000"/>
                <w:sz w:val="20"/>
                <w:szCs w:val="20"/>
                <w:highlight w:val="yellow"/>
                <w:lang w:val="lt-LT" w:eastAsia="lt-LT"/>
              </w:rPr>
            </w:pPr>
            <w:r w:rsidRPr="00A3371A">
              <w:rPr>
                <w:rFonts w:eastAsia="Times New Roman"/>
                <w:color w:val="000000" w:themeColor="text1"/>
                <w:sz w:val="20"/>
                <w:szCs w:val="20"/>
                <w:lang w:val="lt-LT" w:eastAsia="lt-LT"/>
              </w:rPr>
              <w:t>Švietimo skyrius</w:t>
            </w:r>
          </w:p>
        </w:tc>
      </w:tr>
      <w:tr w:rsidR="005221E6" w:rsidRPr="00315593" w14:paraId="325D8BD7" w14:textId="77777777" w:rsidTr="00060D57">
        <w:trPr>
          <w:trHeight w:val="129"/>
          <w:jc w:val="center"/>
        </w:trPr>
        <w:tc>
          <w:tcPr>
            <w:tcW w:w="816" w:type="dxa"/>
            <w:tcBorders>
              <w:top w:val="nil"/>
              <w:left w:val="single" w:sz="4" w:space="0" w:color="auto"/>
              <w:bottom w:val="single" w:sz="4" w:space="0" w:color="auto"/>
              <w:right w:val="single" w:sz="4" w:space="0" w:color="auto"/>
            </w:tcBorders>
            <w:shd w:val="clear" w:color="auto" w:fill="FFC000"/>
            <w:hideMark/>
          </w:tcPr>
          <w:p w14:paraId="2B78E2D1" w14:textId="77777777" w:rsidR="005221E6" w:rsidRPr="00315593" w:rsidRDefault="005221E6" w:rsidP="00C0720F">
            <w:pPr>
              <w:spacing w:line="240" w:lineRule="auto"/>
              <w:jc w:val="left"/>
              <w:rPr>
                <w:rFonts w:eastAsia="Times New Roman"/>
                <w:b/>
                <w:bCs/>
                <w:sz w:val="20"/>
                <w:szCs w:val="20"/>
                <w:lang w:val="lt-LT" w:eastAsia="lt-LT"/>
              </w:rPr>
            </w:pPr>
            <w:r w:rsidRPr="00315593">
              <w:rPr>
                <w:rFonts w:eastAsia="Times New Roman"/>
                <w:b/>
                <w:bCs/>
                <w:sz w:val="20"/>
                <w:szCs w:val="20"/>
                <w:lang w:val="lt-LT" w:eastAsia="lt-LT"/>
              </w:rPr>
              <w:t>1.2.</w:t>
            </w:r>
          </w:p>
        </w:tc>
        <w:tc>
          <w:tcPr>
            <w:tcW w:w="14347" w:type="dxa"/>
            <w:gridSpan w:val="12"/>
            <w:tcBorders>
              <w:top w:val="single" w:sz="4" w:space="0" w:color="auto"/>
              <w:left w:val="nil"/>
              <w:bottom w:val="single" w:sz="4" w:space="0" w:color="auto"/>
              <w:right w:val="single" w:sz="4" w:space="0" w:color="auto"/>
            </w:tcBorders>
            <w:shd w:val="clear" w:color="auto" w:fill="FFC000"/>
          </w:tcPr>
          <w:p w14:paraId="1632B52F" w14:textId="195CB623" w:rsidR="005221E6" w:rsidRPr="00315593" w:rsidRDefault="005221E6" w:rsidP="00C0720F">
            <w:pPr>
              <w:spacing w:line="240" w:lineRule="auto"/>
              <w:jc w:val="left"/>
              <w:rPr>
                <w:rFonts w:eastAsia="Times New Roman"/>
                <w:b/>
                <w:bCs/>
                <w:sz w:val="20"/>
                <w:szCs w:val="20"/>
                <w:lang w:val="lt-LT" w:eastAsia="lt-LT"/>
              </w:rPr>
            </w:pPr>
            <w:r w:rsidRPr="00315593">
              <w:rPr>
                <w:rFonts w:eastAsia="Times New Roman"/>
                <w:b/>
                <w:bCs/>
                <w:sz w:val="20"/>
                <w:szCs w:val="20"/>
                <w:lang w:val="lt-LT" w:eastAsia="lt-LT"/>
              </w:rPr>
              <w:t>Kurti modernią kūno kultūros ir sveikatos sistemą</w:t>
            </w:r>
          </w:p>
        </w:tc>
      </w:tr>
      <w:tr w:rsidR="00B72FD6" w:rsidRPr="00315593" w14:paraId="3B7801C3" w14:textId="77777777" w:rsidTr="00060D57">
        <w:trPr>
          <w:gridAfter w:val="1"/>
          <w:wAfter w:w="30" w:type="dxa"/>
          <w:trHeight w:val="303"/>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CA80AF" w14:textId="77777777" w:rsidR="00B72FD6" w:rsidRPr="00315593" w:rsidRDefault="4DCE0F51" w:rsidP="00C0720F">
            <w:pPr>
              <w:spacing w:line="240" w:lineRule="auto"/>
              <w:jc w:val="left"/>
              <w:rPr>
                <w:rFonts w:eastAsia="Times New Roman"/>
                <w:color w:val="000000"/>
                <w:sz w:val="20"/>
                <w:szCs w:val="20"/>
                <w:lang w:val="lt-LT" w:eastAsia="lt-LT"/>
              </w:rPr>
            </w:pPr>
            <w:r w:rsidRPr="00315593">
              <w:rPr>
                <w:rFonts w:eastAsia="Times New Roman"/>
                <w:color w:val="000000" w:themeColor="text1"/>
                <w:sz w:val="20"/>
                <w:szCs w:val="20"/>
                <w:lang w:val="lt-LT" w:eastAsia="lt-LT"/>
              </w:rPr>
              <w:t>E1-1.2.</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78B7A1A5" w14:textId="2C2CD92C" w:rsidR="00B72FD6" w:rsidRPr="00315593" w:rsidRDefault="4DCE0F51" w:rsidP="00C0720F">
            <w:pPr>
              <w:spacing w:line="240" w:lineRule="auto"/>
              <w:jc w:val="left"/>
              <w:rPr>
                <w:rFonts w:eastAsia="Times New Roman"/>
                <w:sz w:val="20"/>
                <w:szCs w:val="20"/>
                <w:lang w:val="lt-LT" w:eastAsia="lt-LT"/>
              </w:rPr>
            </w:pPr>
            <w:r w:rsidRPr="00315593">
              <w:rPr>
                <w:sz w:val="20"/>
                <w:szCs w:val="20"/>
              </w:rPr>
              <w:t>Savarankiškai sportuojantys</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hideMark/>
          </w:tcPr>
          <w:p w14:paraId="37C1429C" w14:textId="77777777" w:rsidR="00B72FD6" w:rsidRPr="00315593" w:rsidRDefault="4DCE0F51" w:rsidP="00C0720F">
            <w:pPr>
              <w:spacing w:line="240" w:lineRule="auto"/>
              <w:jc w:val="center"/>
              <w:rPr>
                <w:rFonts w:eastAsia="Times New Roman"/>
                <w:sz w:val="20"/>
                <w:szCs w:val="20"/>
                <w:lang w:val="lt-LT" w:eastAsia="lt-LT"/>
              </w:rPr>
            </w:pPr>
            <w:r w:rsidRPr="00315593">
              <w:rPr>
                <w:rFonts w:eastAsia="Times New Roman"/>
                <w:sz w:val="20"/>
                <w:szCs w:val="20"/>
                <w:lang w:val="lt-LT" w:eastAsia="lt-LT"/>
              </w:rPr>
              <w:t>proc.</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0C252454" w14:textId="77679937" w:rsidR="00B72FD6" w:rsidRPr="00315593" w:rsidRDefault="4DCE0F51" w:rsidP="00C0720F">
            <w:pPr>
              <w:spacing w:line="240" w:lineRule="auto"/>
              <w:jc w:val="left"/>
              <w:rPr>
                <w:rFonts w:eastAsia="Times New Roman"/>
                <w:sz w:val="20"/>
                <w:szCs w:val="20"/>
                <w:lang w:val="lt-LT" w:eastAsia="lt-LT"/>
              </w:rPr>
            </w:pPr>
            <w:r w:rsidRPr="00315593">
              <w:rPr>
                <w:rFonts w:eastAsia="Times New Roman"/>
                <w:sz w:val="20"/>
                <w:szCs w:val="20"/>
                <w:lang w:val="lt-LT" w:eastAsia="lt-LT"/>
              </w:rPr>
              <w:t xml:space="preserve">Savarankiškai sportuojančių dalis (apklausos metodas) nuo visų miesto gyventojų.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07EF7333" w14:textId="77777777" w:rsidR="00B72FD6" w:rsidRPr="00315593" w:rsidRDefault="4DCE0F51" w:rsidP="00C0720F">
            <w:pPr>
              <w:spacing w:line="240" w:lineRule="auto"/>
              <w:jc w:val="left"/>
              <w:rPr>
                <w:rFonts w:eastAsia="Times New Roman"/>
                <w:color w:val="000000"/>
                <w:sz w:val="20"/>
                <w:szCs w:val="20"/>
                <w:lang w:val="lt-LT" w:eastAsia="lt-LT"/>
              </w:rPr>
            </w:pPr>
            <w:r w:rsidRPr="00315593">
              <w:rPr>
                <w:rFonts w:eastAsia="Times New Roman"/>
                <w:color w:val="000000" w:themeColor="text1"/>
                <w:sz w:val="20"/>
                <w:szCs w:val="20"/>
                <w:lang w:val="lt-LT" w:eastAsia="lt-LT"/>
              </w:rPr>
              <w:t>Savivaldybė</w:t>
            </w:r>
          </w:p>
        </w:tc>
        <w:tc>
          <w:tcPr>
            <w:tcW w:w="1305" w:type="dxa"/>
            <w:tcBorders>
              <w:top w:val="single" w:sz="4" w:space="0" w:color="auto"/>
              <w:left w:val="nil"/>
              <w:bottom w:val="single" w:sz="4" w:space="0" w:color="auto"/>
              <w:right w:val="single" w:sz="4" w:space="0" w:color="auto"/>
            </w:tcBorders>
            <w:shd w:val="clear" w:color="auto" w:fill="FFFFFF" w:themeFill="background1"/>
            <w:hideMark/>
          </w:tcPr>
          <w:p w14:paraId="0823265A" w14:textId="77777777" w:rsidR="00B72FD6" w:rsidRPr="00315593" w:rsidRDefault="4DCE0F51" w:rsidP="006705F3">
            <w:pPr>
              <w:spacing w:line="240" w:lineRule="auto"/>
              <w:jc w:val="left"/>
              <w:rPr>
                <w:rFonts w:eastAsia="Times New Roman"/>
                <w:color w:val="000000"/>
                <w:sz w:val="20"/>
                <w:szCs w:val="20"/>
                <w:lang w:val="lt-LT" w:eastAsia="lt-LT"/>
              </w:rPr>
            </w:pPr>
            <w:r w:rsidRPr="00315593">
              <w:rPr>
                <w:rFonts w:eastAsia="Times New Roman"/>
                <w:color w:val="000000" w:themeColor="text1"/>
                <w:sz w:val="20"/>
                <w:szCs w:val="20"/>
                <w:lang w:val="lt-LT" w:eastAsia="lt-LT"/>
              </w:rPr>
              <w:t>n.d.</w:t>
            </w:r>
          </w:p>
          <w:p w14:paraId="4782EE5C" w14:textId="2E226836" w:rsidR="00B72FD6" w:rsidRPr="00315593" w:rsidRDefault="00B72FD6" w:rsidP="006705F3">
            <w:pPr>
              <w:spacing w:line="240" w:lineRule="auto"/>
              <w:jc w:val="left"/>
              <w:rPr>
                <w:rFonts w:eastAsia="Times New Roman"/>
                <w:color w:val="000000"/>
                <w:sz w:val="20"/>
                <w:szCs w:val="20"/>
                <w:lang w:val="lt-LT" w:eastAsia="lt-LT"/>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4FF2AF3" w14:textId="497DEC2E" w:rsidR="00B72FD6" w:rsidRPr="00315593" w:rsidRDefault="4DCE0F51" w:rsidP="006705F3">
            <w:pPr>
              <w:spacing w:line="240" w:lineRule="auto"/>
              <w:jc w:val="left"/>
              <w:rPr>
                <w:rFonts w:eastAsia="Times New Roman"/>
                <w:color w:val="000000"/>
                <w:sz w:val="20"/>
                <w:szCs w:val="20"/>
                <w:lang w:val="lt-LT" w:eastAsia="lt-LT"/>
              </w:rPr>
            </w:pPr>
            <w:r w:rsidRPr="00315593">
              <w:rPr>
                <w:rFonts w:eastAsia="Times New Roman"/>
                <w:color w:val="000000" w:themeColor="text1"/>
                <w:sz w:val="20"/>
                <w:szCs w:val="20"/>
                <w:lang w:val="lt-LT" w:eastAsia="lt-LT"/>
              </w:rPr>
              <w:t>n.d.</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4327AF15" w14:textId="61E92811" w:rsidR="00B72FD6" w:rsidRPr="00315593" w:rsidRDefault="4DCE0F51" w:rsidP="006705F3">
            <w:pPr>
              <w:spacing w:line="240" w:lineRule="auto"/>
              <w:jc w:val="left"/>
              <w:rPr>
                <w:rFonts w:ascii="Times New Roman" w:eastAsia="Times New Roman" w:hAnsi="Times New Roman"/>
                <w:color w:val="000000"/>
                <w:sz w:val="20"/>
                <w:szCs w:val="20"/>
                <w:lang w:val="lt-LT" w:eastAsia="lt-LT"/>
              </w:rPr>
            </w:pPr>
            <w:r w:rsidRPr="005221E6">
              <w:rPr>
                <w:rFonts w:ascii="Times New Roman" w:eastAsia="Times New Roman" w:hAnsi="Times New Roman"/>
                <w:sz w:val="20"/>
                <w:szCs w:val="20"/>
                <w:lang w:val="lt-LT" w:eastAsia="lt-LT"/>
              </w:rPr>
              <w:t>n. d.</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C1F527E" w14:textId="455403EF" w:rsidR="00B72FD6" w:rsidRPr="00315593" w:rsidRDefault="4DCE0F51" w:rsidP="00C0720F">
            <w:pPr>
              <w:spacing w:line="240" w:lineRule="auto"/>
              <w:jc w:val="left"/>
              <w:rPr>
                <w:rFonts w:eastAsia="Times New Roman"/>
                <w:color w:val="000000"/>
                <w:sz w:val="20"/>
                <w:szCs w:val="20"/>
                <w:lang w:val="lt-LT" w:eastAsia="lt-LT"/>
              </w:rPr>
            </w:pPr>
            <w:r w:rsidRPr="00315593">
              <w:rPr>
                <w:rFonts w:eastAsia="Times New Roman"/>
                <w:color w:val="000000" w:themeColor="text1"/>
                <w:sz w:val="20"/>
                <w:szCs w:val="20"/>
                <w:lang w:val="lt-LT" w:eastAsia="lt-LT"/>
              </w:rPr>
              <w:t>Didinti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68AC77AC" w14:textId="55590F78" w:rsidR="00EC280B" w:rsidRPr="002A3DD7" w:rsidRDefault="4DCE0F51" w:rsidP="00C0720F">
            <w:pPr>
              <w:spacing w:line="240" w:lineRule="auto"/>
              <w:jc w:val="left"/>
              <w:rPr>
                <w:rFonts w:eastAsia="Times New Roman"/>
                <w:color w:val="000000"/>
                <w:sz w:val="20"/>
                <w:szCs w:val="20"/>
                <w:lang w:val="lt-LT" w:eastAsia="lt-LT"/>
              </w:rPr>
            </w:pPr>
            <w:r w:rsidRPr="002A3DD7">
              <w:rPr>
                <w:rFonts w:eastAsia="Times New Roman"/>
                <w:bCs/>
                <w:sz w:val="20"/>
                <w:szCs w:val="20"/>
                <w:lang w:val="lt-LT" w:eastAsia="lt-LT"/>
              </w:rPr>
              <w:t>Sporto skyrius</w:t>
            </w:r>
          </w:p>
        </w:tc>
      </w:tr>
      <w:tr w:rsidR="00B72FD6" w:rsidRPr="00315593" w14:paraId="466ECE5D" w14:textId="77777777" w:rsidTr="00060D57">
        <w:trPr>
          <w:gridAfter w:val="1"/>
          <w:wAfter w:w="30" w:type="dxa"/>
          <w:trHeight w:val="413"/>
          <w:jc w:val="center"/>
        </w:trPr>
        <w:tc>
          <w:tcPr>
            <w:tcW w:w="81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E86E7C"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E2-1.2.</w:t>
            </w:r>
          </w:p>
        </w:tc>
        <w:tc>
          <w:tcPr>
            <w:tcW w:w="1985"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14:paraId="40E339F4" w14:textId="77777777" w:rsidR="00B72FD6" w:rsidRPr="00315593" w:rsidRDefault="00B72FD6" w:rsidP="00C0720F">
            <w:pPr>
              <w:spacing w:line="240" w:lineRule="auto"/>
              <w:jc w:val="left"/>
              <w:rPr>
                <w:rFonts w:eastAsia="Times New Roman"/>
                <w:sz w:val="20"/>
                <w:szCs w:val="20"/>
                <w:lang w:val="lt-LT" w:eastAsia="lt-LT"/>
              </w:rPr>
            </w:pPr>
            <w:r w:rsidRPr="00315593">
              <w:rPr>
                <w:rFonts w:eastAsia="Times New Roman"/>
                <w:sz w:val="20"/>
                <w:szCs w:val="20"/>
                <w:lang w:val="lt-LT" w:eastAsia="lt-LT"/>
              </w:rPr>
              <w:t>Gyventojų sergamumas</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3143D" w14:textId="77777777" w:rsidR="00B72FD6" w:rsidRPr="00315593" w:rsidRDefault="00B72FD6" w:rsidP="00C0720F">
            <w:pPr>
              <w:spacing w:line="240" w:lineRule="auto"/>
              <w:jc w:val="center"/>
              <w:rPr>
                <w:rFonts w:eastAsia="Times New Roman"/>
                <w:sz w:val="20"/>
                <w:szCs w:val="20"/>
                <w:lang w:val="lt-LT" w:eastAsia="lt-LT"/>
              </w:rPr>
            </w:pPr>
            <w:r w:rsidRPr="00315593">
              <w:rPr>
                <w:rFonts w:eastAsia="Times New Roman"/>
                <w:sz w:val="20"/>
                <w:szCs w:val="20"/>
                <w:lang w:val="lt-LT" w:eastAsia="lt-LT"/>
              </w:rPr>
              <w:t>vnt./ 100000 gyv.</w:t>
            </w:r>
          </w:p>
        </w:tc>
        <w:tc>
          <w:tcPr>
            <w:tcW w:w="3119" w:type="dxa"/>
            <w:tcBorders>
              <w:top w:val="nil"/>
              <w:left w:val="nil"/>
              <w:bottom w:val="single" w:sz="4" w:space="0" w:color="auto"/>
              <w:right w:val="single" w:sz="4" w:space="0" w:color="auto"/>
            </w:tcBorders>
            <w:shd w:val="clear" w:color="auto" w:fill="FFFFFF" w:themeFill="background1"/>
            <w:hideMark/>
          </w:tcPr>
          <w:p w14:paraId="0A9C56C2" w14:textId="77777777" w:rsidR="00B72FD6" w:rsidRPr="00315593" w:rsidRDefault="00B72FD6" w:rsidP="00C0720F">
            <w:pPr>
              <w:spacing w:line="240" w:lineRule="auto"/>
              <w:jc w:val="left"/>
              <w:rPr>
                <w:rFonts w:eastAsia="Times New Roman"/>
                <w:sz w:val="20"/>
                <w:szCs w:val="20"/>
                <w:lang w:val="lt-LT" w:eastAsia="lt-LT"/>
              </w:rPr>
            </w:pPr>
            <w:r w:rsidRPr="00315593">
              <w:rPr>
                <w:rFonts w:eastAsia="Times New Roman"/>
                <w:sz w:val="20"/>
                <w:szCs w:val="20"/>
                <w:lang w:val="lt-LT" w:eastAsia="lt-LT"/>
              </w:rPr>
              <w:t>Standartizuotas miesto gyventojų mirtingumas nuo piktybinių navikų.</w:t>
            </w:r>
          </w:p>
        </w:tc>
        <w:tc>
          <w:tcPr>
            <w:tcW w:w="1559" w:type="dxa"/>
            <w:vMerge w:val="restart"/>
            <w:tcBorders>
              <w:top w:val="nil"/>
              <w:left w:val="single" w:sz="4" w:space="0" w:color="auto"/>
              <w:bottom w:val="single" w:sz="4" w:space="0" w:color="auto"/>
              <w:right w:val="single" w:sz="4" w:space="0" w:color="auto"/>
            </w:tcBorders>
            <w:shd w:val="clear" w:color="auto" w:fill="FFFFFF" w:themeFill="background1"/>
            <w:hideMark/>
          </w:tcPr>
          <w:p w14:paraId="2AB907DA" w14:textId="77777777" w:rsidR="00B72FD6" w:rsidRPr="00315593" w:rsidRDefault="00B72FD6" w:rsidP="00C0720F">
            <w:pPr>
              <w:spacing w:line="240" w:lineRule="auto"/>
              <w:jc w:val="left"/>
              <w:rPr>
                <w:rFonts w:eastAsia="Times New Roman"/>
                <w:color w:val="000000"/>
                <w:sz w:val="20"/>
                <w:szCs w:val="20"/>
                <w:highlight w:val="yellow"/>
                <w:lang w:val="lt-LT" w:eastAsia="lt-LT"/>
              </w:rPr>
            </w:pPr>
            <w:r w:rsidRPr="00315593">
              <w:rPr>
                <w:rFonts w:eastAsia="Times New Roman"/>
                <w:color w:val="000000"/>
                <w:sz w:val="20"/>
                <w:szCs w:val="20"/>
                <w:lang w:val="lt-LT" w:eastAsia="lt-LT"/>
              </w:rPr>
              <w:t>Savivaldybė, Sveikatos priežiūros įstaigos, Visuomenės sveikatos biuras</w:t>
            </w:r>
          </w:p>
        </w:tc>
        <w:tc>
          <w:tcPr>
            <w:tcW w:w="1305" w:type="dxa"/>
            <w:tcBorders>
              <w:top w:val="nil"/>
              <w:left w:val="single" w:sz="4" w:space="0" w:color="auto"/>
              <w:bottom w:val="single" w:sz="4" w:space="0" w:color="auto"/>
              <w:right w:val="single" w:sz="4" w:space="0" w:color="auto"/>
            </w:tcBorders>
            <w:shd w:val="clear" w:color="auto" w:fill="FFFFFF" w:themeFill="background1"/>
            <w:hideMark/>
          </w:tcPr>
          <w:p w14:paraId="176EF297" w14:textId="5E6F2650"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310,39</w:t>
            </w:r>
          </w:p>
          <w:p w14:paraId="165D4DC5" w14:textId="77777777" w:rsidR="00B72FD6" w:rsidRPr="00315593" w:rsidRDefault="00B72FD6" w:rsidP="006705F3">
            <w:pPr>
              <w:spacing w:line="240" w:lineRule="auto"/>
              <w:jc w:val="left"/>
              <w:rPr>
                <w:rFonts w:eastAsia="Times New Roman"/>
                <w:color w:val="000000"/>
                <w:sz w:val="20"/>
                <w:szCs w:val="20"/>
                <w:lang w:val="lt-LT" w:eastAsia="lt-LT"/>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296508" w14:textId="417C800E"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292,4</w:t>
            </w:r>
          </w:p>
        </w:tc>
        <w:tc>
          <w:tcPr>
            <w:tcW w:w="1418" w:type="dxa"/>
            <w:tcBorders>
              <w:top w:val="single" w:sz="4" w:space="0" w:color="auto"/>
              <w:left w:val="single" w:sz="4" w:space="0" w:color="auto"/>
              <w:bottom w:val="single" w:sz="4" w:space="0" w:color="auto"/>
              <w:right w:val="single" w:sz="4" w:space="0" w:color="auto"/>
            </w:tcBorders>
          </w:tcPr>
          <w:p w14:paraId="65A58877" w14:textId="1D1E6A94" w:rsidR="00B72FD6" w:rsidRPr="005221E6" w:rsidRDefault="4DCE0F51" w:rsidP="006705F3">
            <w:pPr>
              <w:spacing w:line="240" w:lineRule="auto"/>
              <w:jc w:val="left"/>
              <w:rPr>
                <w:rFonts w:eastAsia="Times New Roman"/>
                <w:sz w:val="20"/>
                <w:szCs w:val="20"/>
                <w:lang w:val="lt-LT" w:eastAsia="lt-LT"/>
              </w:rPr>
            </w:pPr>
            <w:r w:rsidRPr="005221E6">
              <w:rPr>
                <w:rFonts w:eastAsia="Times New Roman"/>
                <w:sz w:val="20"/>
                <w:szCs w:val="20"/>
                <w:lang w:val="lt-LT" w:eastAsia="lt-LT"/>
              </w:rPr>
              <w:t>255,2</w:t>
            </w:r>
          </w:p>
        </w:tc>
        <w:tc>
          <w:tcPr>
            <w:tcW w:w="1418" w:type="dxa"/>
            <w:vMerge w:val="restart"/>
            <w:tcBorders>
              <w:top w:val="nil"/>
              <w:left w:val="single" w:sz="4" w:space="0" w:color="auto"/>
              <w:right w:val="single" w:sz="4" w:space="0" w:color="auto"/>
            </w:tcBorders>
            <w:shd w:val="clear" w:color="auto" w:fill="FFFFFF" w:themeFill="background1"/>
          </w:tcPr>
          <w:p w14:paraId="4F19511D" w14:textId="64748880" w:rsidR="00B72FD6" w:rsidRPr="00315593" w:rsidRDefault="00B72FD6" w:rsidP="00C0720F">
            <w:pPr>
              <w:spacing w:line="240" w:lineRule="auto"/>
              <w:jc w:val="left"/>
              <w:rPr>
                <w:rFonts w:eastAsia="Times New Roman"/>
                <w:color w:val="000000"/>
                <w:sz w:val="20"/>
                <w:szCs w:val="20"/>
                <w:lang w:val="lt-LT" w:eastAsia="lt-LT"/>
              </w:rPr>
            </w:pPr>
          </w:p>
          <w:p w14:paraId="19499509" w14:textId="77777777" w:rsidR="00B72FD6" w:rsidRPr="00315593" w:rsidRDefault="00B72FD6" w:rsidP="00C0720F">
            <w:pPr>
              <w:spacing w:line="240" w:lineRule="auto"/>
              <w:jc w:val="left"/>
              <w:rPr>
                <w:rFonts w:eastAsia="Times New Roman"/>
                <w:color w:val="000000"/>
                <w:sz w:val="20"/>
                <w:szCs w:val="20"/>
                <w:lang w:val="lt-LT" w:eastAsia="lt-LT"/>
              </w:rPr>
            </w:pPr>
          </w:p>
          <w:p w14:paraId="36E74965" w14:textId="77777777" w:rsidR="00B72FD6" w:rsidRPr="00315593" w:rsidRDefault="00B72FD6" w:rsidP="00C0720F">
            <w:pPr>
              <w:spacing w:line="240" w:lineRule="auto"/>
              <w:jc w:val="left"/>
              <w:rPr>
                <w:rFonts w:eastAsia="Times New Roman"/>
                <w:color w:val="000000"/>
                <w:sz w:val="20"/>
                <w:szCs w:val="20"/>
                <w:lang w:val="lt-LT" w:eastAsia="lt-LT"/>
              </w:rPr>
            </w:pPr>
          </w:p>
          <w:p w14:paraId="2915B31B"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Mažinti</w:t>
            </w:r>
          </w:p>
        </w:tc>
        <w:tc>
          <w:tcPr>
            <w:tcW w:w="1387" w:type="dxa"/>
            <w:tcBorders>
              <w:top w:val="nil"/>
              <w:left w:val="single" w:sz="4" w:space="0" w:color="auto"/>
              <w:right w:val="single" w:sz="4" w:space="0" w:color="auto"/>
            </w:tcBorders>
            <w:shd w:val="clear" w:color="auto" w:fill="FFFFFF" w:themeFill="background1"/>
          </w:tcPr>
          <w:p w14:paraId="4084EC6C" w14:textId="3E2A701A" w:rsidR="00B72FD6" w:rsidRPr="00315593" w:rsidRDefault="4DCE0F51" w:rsidP="00C0720F">
            <w:pPr>
              <w:spacing w:line="240" w:lineRule="auto"/>
              <w:jc w:val="left"/>
              <w:rPr>
                <w:rFonts w:eastAsia="Times New Roman"/>
                <w:color w:val="000000"/>
                <w:sz w:val="20"/>
                <w:szCs w:val="20"/>
                <w:lang w:val="lt-LT" w:eastAsia="lt-LT"/>
              </w:rPr>
            </w:pPr>
            <w:r w:rsidRPr="00315593">
              <w:rPr>
                <w:sz w:val="20"/>
                <w:szCs w:val="20"/>
                <w:lang w:val="lt-LT" w:eastAsia="lt-LT"/>
              </w:rPr>
              <w:t>Sveikatos skyrius</w:t>
            </w:r>
          </w:p>
        </w:tc>
      </w:tr>
      <w:tr w:rsidR="00B72FD6" w:rsidRPr="00315593" w14:paraId="6AD906EB" w14:textId="77777777" w:rsidTr="00060D57">
        <w:trPr>
          <w:gridAfter w:val="1"/>
          <w:wAfter w:w="30" w:type="dxa"/>
          <w:trHeight w:val="391"/>
          <w:jc w:val="center"/>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23EFAB8A" w14:textId="77777777" w:rsidR="00B72FD6" w:rsidRPr="00315593" w:rsidRDefault="00B72FD6" w:rsidP="00C0720F">
            <w:pPr>
              <w:spacing w:line="240" w:lineRule="auto"/>
              <w:jc w:val="left"/>
              <w:rPr>
                <w:rFonts w:eastAsia="Times New Roman"/>
                <w:color w:val="000000"/>
                <w:sz w:val="20"/>
                <w:szCs w:val="20"/>
                <w:highlight w:val="yellow"/>
                <w:lang w:val="lt-LT" w:eastAsia="lt-LT"/>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C949A3C" w14:textId="77777777" w:rsidR="00B72FD6" w:rsidRPr="00315593" w:rsidRDefault="00B72FD6" w:rsidP="00C0720F">
            <w:pPr>
              <w:spacing w:line="240" w:lineRule="auto"/>
              <w:jc w:val="left"/>
              <w:rPr>
                <w:rFonts w:eastAsia="Times New Roman"/>
                <w:sz w:val="20"/>
                <w:szCs w:val="20"/>
                <w:highlight w:val="yellow"/>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2BEDC61E" w14:textId="77777777" w:rsidR="00B72FD6" w:rsidRPr="00315593" w:rsidRDefault="00B72FD6" w:rsidP="00C0720F">
            <w:pPr>
              <w:spacing w:line="240" w:lineRule="auto"/>
              <w:jc w:val="left"/>
              <w:rPr>
                <w:rFonts w:eastAsia="Times New Roman"/>
                <w:sz w:val="20"/>
                <w:szCs w:val="20"/>
                <w:highlight w:val="yellow"/>
                <w:lang w:val="lt-LT" w:eastAsia="lt-LT"/>
              </w:rPr>
            </w:pPr>
          </w:p>
        </w:tc>
        <w:tc>
          <w:tcPr>
            <w:tcW w:w="3119" w:type="dxa"/>
            <w:tcBorders>
              <w:top w:val="nil"/>
              <w:left w:val="single" w:sz="4" w:space="0" w:color="auto"/>
              <w:bottom w:val="single" w:sz="4" w:space="0" w:color="auto"/>
              <w:right w:val="single" w:sz="4" w:space="0" w:color="auto"/>
            </w:tcBorders>
            <w:shd w:val="clear" w:color="auto" w:fill="FFFFFF" w:themeFill="background1"/>
            <w:hideMark/>
          </w:tcPr>
          <w:p w14:paraId="5BD629F7" w14:textId="77777777" w:rsidR="00B72FD6" w:rsidRPr="00315593" w:rsidRDefault="00B72FD6" w:rsidP="00C0720F">
            <w:pPr>
              <w:spacing w:line="240" w:lineRule="auto"/>
              <w:jc w:val="left"/>
              <w:rPr>
                <w:rFonts w:eastAsia="Times New Roman"/>
                <w:sz w:val="20"/>
                <w:szCs w:val="20"/>
                <w:lang w:val="lt-LT" w:eastAsia="lt-LT"/>
              </w:rPr>
            </w:pPr>
            <w:r w:rsidRPr="00315593">
              <w:rPr>
                <w:rFonts w:eastAsia="Times New Roman"/>
                <w:sz w:val="20"/>
                <w:szCs w:val="20"/>
                <w:lang w:val="lt-LT" w:eastAsia="lt-LT"/>
              </w:rPr>
              <w:t>Standartizuotas miesto gyventojų mirtingumas nuo cerebrovaskulinių ligų.</w:t>
            </w:r>
          </w:p>
        </w:tc>
        <w:tc>
          <w:tcPr>
            <w:tcW w:w="1559" w:type="dxa"/>
            <w:vMerge/>
            <w:vAlign w:val="center"/>
            <w:hideMark/>
          </w:tcPr>
          <w:p w14:paraId="4214C3FE" w14:textId="77777777" w:rsidR="00B72FD6" w:rsidRPr="00315593" w:rsidRDefault="00B72FD6" w:rsidP="00C0720F">
            <w:pPr>
              <w:spacing w:line="240" w:lineRule="auto"/>
              <w:jc w:val="left"/>
              <w:rPr>
                <w:rFonts w:eastAsia="Times New Roman"/>
                <w:color w:val="000000"/>
                <w:sz w:val="20"/>
                <w:szCs w:val="20"/>
                <w:highlight w:val="yellow"/>
                <w:lang w:val="lt-LT" w:eastAsia="lt-LT"/>
              </w:rPr>
            </w:pPr>
          </w:p>
        </w:tc>
        <w:tc>
          <w:tcPr>
            <w:tcW w:w="1305" w:type="dxa"/>
            <w:tcBorders>
              <w:top w:val="nil"/>
              <w:left w:val="single" w:sz="4" w:space="0" w:color="auto"/>
              <w:bottom w:val="single" w:sz="4" w:space="0" w:color="auto"/>
              <w:right w:val="single" w:sz="4" w:space="0" w:color="auto"/>
            </w:tcBorders>
            <w:shd w:val="clear" w:color="auto" w:fill="FFFFFF" w:themeFill="background1"/>
            <w:hideMark/>
          </w:tcPr>
          <w:p w14:paraId="4E7B943F" w14:textId="77777777" w:rsidR="00B72FD6" w:rsidRPr="00315593" w:rsidRDefault="00B72FD6" w:rsidP="006705F3">
            <w:pPr>
              <w:spacing w:line="240" w:lineRule="auto"/>
              <w:jc w:val="left"/>
              <w:rPr>
                <w:rFonts w:eastAsia="Times New Roman"/>
                <w:color w:val="000000"/>
                <w:sz w:val="20"/>
                <w:szCs w:val="20"/>
                <w:highlight w:val="yellow"/>
                <w:lang w:val="lt-LT" w:eastAsia="lt-LT"/>
              </w:rPr>
            </w:pPr>
          </w:p>
          <w:p w14:paraId="3FEEF76E" w14:textId="21D0488A"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214,35</w:t>
            </w:r>
          </w:p>
          <w:p w14:paraId="4D970C4E" w14:textId="2A29D4AA" w:rsidR="00B72FD6" w:rsidRPr="00315593" w:rsidRDefault="00B72FD6" w:rsidP="006705F3">
            <w:pPr>
              <w:spacing w:line="240" w:lineRule="auto"/>
              <w:jc w:val="left"/>
              <w:rPr>
                <w:rFonts w:eastAsia="Times New Roman"/>
                <w:color w:val="000000"/>
                <w:sz w:val="20"/>
                <w:szCs w:val="20"/>
                <w:highlight w:val="yellow"/>
                <w:lang w:val="lt-LT" w:eastAsia="lt-LT"/>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366ADD" w14:textId="77777777" w:rsidR="00B72FD6" w:rsidRPr="00315593" w:rsidRDefault="00B72FD6" w:rsidP="006705F3">
            <w:pPr>
              <w:spacing w:line="240" w:lineRule="auto"/>
              <w:jc w:val="left"/>
              <w:rPr>
                <w:rFonts w:eastAsia="Times New Roman"/>
                <w:color w:val="000000"/>
                <w:sz w:val="20"/>
                <w:szCs w:val="20"/>
                <w:lang w:val="lt-LT" w:eastAsia="lt-LT"/>
              </w:rPr>
            </w:pPr>
          </w:p>
          <w:p w14:paraId="36BFE1E8" w14:textId="2D11AD69" w:rsidR="00B72FD6" w:rsidRPr="00315593" w:rsidRDefault="00B72FD6" w:rsidP="006705F3">
            <w:pPr>
              <w:spacing w:line="240" w:lineRule="auto"/>
              <w:jc w:val="left"/>
              <w:rPr>
                <w:rFonts w:eastAsia="Times New Roman"/>
                <w:color w:val="000000"/>
                <w:sz w:val="20"/>
                <w:szCs w:val="20"/>
                <w:highlight w:val="yellow"/>
                <w:lang w:val="lt-LT" w:eastAsia="lt-LT"/>
              </w:rPr>
            </w:pPr>
            <w:r w:rsidRPr="00315593">
              <w:rPr>
                <w:rFonts w:eastAsia="Times New Roman"/>
                <w:color w:val="000000"/>
                <w:sz w:val="20"/>
                <w:szCs w:val="20"/>
                <w:lang w:val="lt-LT" w:eastAsia="lt-LT"/>
              </w:rPr>
              <w:t>242,9</w:t>
            </w:r>
          </w:p>
        </w:tc>
        <w:tc>
          <w:tcPr>
            <w:tcW w:w="1418" w:type="dxa"/>
            <w:tcBorders>
              <w:top w:val="single" w:sz="4" w:space="0" w:color="auto"/>
              <w:left w:val="single" w:sz="4" w:space="0" w:color="auto"/>
              <w:bottom w:val="single" w:sz="4" w:space="0" w:color="auto"/>
              <w:right w:val="single" w:sz="4" w:space="0" w:color="auto"/>
            </w:tcBorders>
          </w:tcPr>
          <w:p w14:paraId="44D63022" w14:textId="2A82BB3E" w:rsidR="4DCE0F51" w:rsidRPr="005221E6" w:rsidRDefault="4DCE0F51" w:rsidP="006705F3">
            <w:pPr>
              <w:spacing w:line="240" w:lineRule="auto"/>
              <w:jc w:val="left"/>
              <w:rPr>
                <w:rFonts w:eastAsia="Times New Roman"/>
                <w:sz w:val="20"/>
                <w:szCs w:val="20"/>
                <w:lang w:val="lt-LT" w:eastAsia="lt-LT"/>
              </w:rPr>
            </w:pPr>
          </w:p>
          <w:p w14:paraId="01242CFB" w14:textId="13BBCAC3" w:rsidR="00B72FD6" w:rsidRPr="005221E6" w:rsidRDefault="4DCE0F51" w:rsidP="006705F3">
            <w:pPr>
              <w:spacing w:line="240" w:lineRule="auto"/>
              <w:jc w:val="left"/>
              <w:rPr>
                <w:rFonts w:eastAsia="Times New Roman"/>
                <w:sz w:val="20"/>
                <w:szCs w:val="20"/>
                <w:lang w:val="lt-LT" w:eastAsia="lt-LT"/>
              </w:rPr>
            </w:pPr>
            <w:r w:rsidRPr="005221E6">
              <w:rPr>
                <w:rFonts w:eastAsia="Times New Roman"/>
                <w:sz w:val="20"/>
                <w:szCs w:val="20"/>
                <w:lang w:val="lt-LT" w:eastAsia="lt-LT"/>
              </w:rPr>
              <w:t>206,3</w:t>
            </w:r>
          </w:p>
        </w:tc>
        <w:tc>
          <w:tcPr>
            <w:tcW w:w="1418" w:type="dxa"/>
            <w:vMerge/>
          </w:tcPr>
          <w:p w14:paraId="7A4A4563" w14:textId="1A7121A3" w:rsidR="00B72FD6" w:rsidRPr="00315593" w:rsidRDefault="00B72FD6" w:rsidP="00C0720F">
            <w:pPr>
              <w:spacing w:line="240" w:lineRule="auto"/>
              <w:jc w:val="left"/>
              <w:rPr>
                <w:rFonts w:eastAsia="Times New Roman"/>
                <w:color w:val="000000"/>
                <w:sz w:val="20"/>
                <w:szCs w:val="20"/>
                <w:highlight w:val="yellow"/>
                <w:lang w:val="lt-LT" w:eastAsia="lt-LT"/>
              </w:rPr>
            </w:pPr>
          </w:p>
        </w:tc>
        <w:tc>
          <w:tcPr>
            <w:tcW w:w="1387" w:type="dxa"/>
            <w:tcBorders>
              <w:left w:val="single" w:sz="4" w:space="0" w:color="auto"/>
              <w:right w:val="single" w:sz="4" w:space="0" w:color="auto"/>
            </w:tcBorders>
            <w:shd w:val="clear" w:color="auto" w:fill="FFFFFF" w:themeFill="background1"/>
          </w:tcPr>
          <w:p w14:paraId="0E54EB71" w14:textId="77777777" w:rsidR="00B72FD6" w:rsidRPr="00315593" w:rsidRDefault="00B72FD6" w:rsidP="4DCE0F51">
            <w:pPr>
              <w:spacing w:line="240" w:lineRule="auto"/>
              <w:jc w:val="left"/>
              <w:rPr>
                <w:rFonts w:eastAsia="Times New Roman"/>
                <w:color w:val="000000"/>
                <w:sz w:val="20"/>
                <w:szCs w:val="20"/>
                <w:lang w:val="lt-LT" w:eastAsia="lt-LT"/>
              </w:rPr>
            </w:pPr>
          </w:p>
        </w:tc>
      </w:tr>
      <w:tr w:rsidR="00B72FD6" w:rsidRPr="00315593" w14:paraId="0D6D1654" w14:textId="77777777" w:rsidTr="00060D57">
        <w:trPr>
          <w:gridAfter w:val="1"/>
          <w:wAfter w:w="30" w:type="dxa"/>
          <w:trHeight w:val="409"/>
          <w:jc w:val="center"/>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22EB6068" w14:textId="77777777" w:rsidR="00B72FD6" w:rsidRPr="00315593" w:rsidRDefault="00B72FD6" w:rsidP="00C0720F">
            <w:pPr>
              <w:spacing w:line="240" w:lineRule="auto"/>
              <w:jc w:val="left"/>
              <w:rPr>
                <w:rFonts w:eastAsia="Times New Roman"/>
                <w:color w:val="000000"/>
                <w:sz w:val="20"/>
                <w:szCs w:val="20"/>
                <w:lang w:val="lt-LT" w:eastAsia="lt-LT"/>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ADE3326" w14:textId="77777777" w:rsidR="00B72FD6" w:rsidRPr="00315593" w:rsidRDefault="00B72FD6" w:rsidP="00C0720F">
            <w:pPr>
              <w:spacing w:line="240" w:lineRule="auto"/>
              <w:jc w:val="left"/>
              <w:rPr>
                <w:rFonts w:eastAsia="Times New Roman"/>
                <w:sz w:val="20"/>
                <w:szCs w:val="20"/>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795D0993" w14:textId="77777777" w:rsidR="00B72FD6" w:rsidRPr="00315593" w:rsidRDefault="00B72FD6" w:rsidP="00C0720F">
            <w:pPr>
              <w:spacing w:line="240" w:lineRule="auto"/>
              <w:jc w:val="left"/>
              <w:rPr>
                <w:rFonts w:eastAsia="Times New Roman"/>
                <w:sz w:val="20"/>
                <w:szCs w:val="20"/>
                <w:lang w:val="lt-LT" w:eastAsia="lt-LT"/>
              </w:rPr>
            </w:pPr>
          </w:p>
        </w:tc>
        <w:tc>
          <w:tcPr>
            <w:tcW w:w="3119" w:type="dxa"/>
            <w:tcBorders>
              <w:top w:val="nil"/>
              <w:left w:val="single" w:sz="4" w:space="0" w:color="auto"/>
              <w:bottom w:val="single" w:sz="4" w:space="0" w:color="auto"/>
              <w:right w:val="single" w:sz="4" w:space="0" w:color="auto"/>
            </w:tcBorders>
            <w:shd w:val="clear" w:color="auto" w:fill="FFFFFF" w:themeFill="background1"/>
            <w:hideMark/>
          </w:tcPr>
          <w:p w14:paraId="3F67CDC0" w14:textId="77777777" w:rsidR="00B72FD6" w:rsidRDefault="00B72FD6" w:rsidP="00C0720F">
            <w:pPr>
              <w:spacing w:line="240" w:lineRule="auto"/>
              <w:jc w:val="left"/>
              <w:rPr>
                <w:rFonts w:eastAsia="Times New Roman"/>
                <w:sz w:val="20"/>
                <w:szCs w:val="20"/>
                <w:lang w:val="lt-LT" w:eastAsia="lt-LT"/>
              </w:rPr>
            </w:pPr>
            <w:r w:rsidRPr="00315593">
              <w:rPr>
                <w:rFonts w:eastAsia="Times New Roman"/>
                <w:sz w:val="20"/>
                <w:szCs w:val="20"/>
                <w:lang w:val="lt-LT" w:eastAsia="lt-LT"/>
              </w:rPr>
              <w:t>Standartizuotas miesto gyventojų mirtingumas nuo kraujotakos sist. ligų.</w:t>
            </w:r>
          </w:p>
          <w:p w14:paraId="01454544" w14:textId="550F1A10" w:rsidR="007B5DFC" w:rsidRPr="00315593" w:rsidRDefault="007B5DFC" w:rsidP="00C0720F">
            <w:pPr>
              <w:spacing w:line="240" w:lineRule="auto"/>
              <w:jc w:val="left"/>
              <w:rPr>
                <w:rFonts w:eastAsia="Times New Roman"/>
                <w:sz w:val="20"/>
                <w:szCs w:val="20"/>
                <w:lang w:val="lt-LT" w:eastAsia="lt-LT"/>
              </w:rPr>
            </w:pPr>
          </w:p>
        </w:tc>
        <w:tc>
          <w:tcPr>
            <w:tcW w:w="1559" w:type="dxa"/>
            <w:vMerge/>
            <w:vAlign w:val="center"/>
            <w:hideMark/>
          </w:tcPr>
          <w:p w14:paraId="597EF4BA" w14:textId="77777777" w:rsidR="00B72FD6" w:rsidRPr="00315593" w:rsidRDefault="00B72FD6" w:rsidP="00C0720F">
            <w:pPr>
              <w:spacing w:line="240" w:lineRule="auto"/>
              <w:jc w:val="left"/>
              <w:rPr>
                <w:rFonts w:eastAsia="Times New Roman"/>
                <w:color w:val="000000"/>
                <w:sz w:val="20"/>
                <w:szCs w:val="20"/>
                <w:lang w:val="lt-LT" w:eastAsia="lt-LT"/>
              </w:rPr>
            </w:pPr>
          </w:p>
        </w:tc>
        <w:tc>
          <w:tcPr>
            <w:tcW w:w="1305" w:type="dxa"/>
            <w:tcBorders>
              <w:top w:val="nil"/>
              <w:left w:val="single" w:sz="4" w:space="0" w:color="auto"/>
              <w:bottom w:val="single" w:sz="4" w:space="0" w:color="auto"/>
              <w:right w:val="single" w:sz="4" w:space="0" w:color="auto"/>
            </w:tcBorders>
            <w:shd w:val="clear" w:color="auto" w:fill="FFFFFF" w:themeFill="background1"/>
            <w:hideMark/>
          </w:tcPr>
          <w:p w14:paraId="158E56EB" w14:textId="79D0712E"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714,60</w:t>
            </w:r>
          </w:p>
          <w:p w14:paraId="767F7828" w14:textId="3647C154" w:rsidR="00B72FD6" w:rsidRPr="00315593" w:rsidRDefault="00B72FD6" w:rsidP="006705F3">
            <w:pPr>
              <w:spacing w:line="240" w:lineRule="auto"/>
              <w:jc w:val="left"/>
              <w:rPr>
                <w:rFonts w:eastAsia="Times New Roman"/>
                <w:color w:val="000000"/>
                <w:sz w:val="20"/>
                <w:szCs w:val="20"/>
                <w:lang w:val="lt-LT" w:eastAsia="lt-LT"/>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31941D" w14:textId="5AD1D2D0" w:rsidR="00B72FD6" w:rsidRPr="00315593" w:rsidRDefault="00B72FD6" w:rsidP="006705F3">
            <w:pPr>
              <w:spacing w:line="240" w:lineRule="auto"/>
              <w:jc w:val="left"/>
              <w:rPr>
                <w:rFonts w:eastAsia="Times New Roman"/>
                <w:color w:val="000000"/>
                <w:sz w:val="20"/>
                <w:szCs w:val="20"/>
                <w:highlight w:val="yellow"/>
                <w:lang w:val="lt-LT" w:eastAsia="lt-LT"/>
              </w:rPr>
            </w:pPr>
            <w:r w:rsidRPr="00315593">
              <w:rPr>
                <w:rFonts w:eastAsia="Times New Roman"/>
                <w:color w:val="000000"/>
                <w:sz w:val="20"/>
                <w:szCs w:val="20"/>
                <w:lang w:val="lt-LT" w:eastAsia="lt-LT"/>
              </w:rPr>
              <w:t>627,2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146EB8B" w14:textId="3B3D7CB2" w:rsidR="00B72FD6" w:rsidRPr="005221E6" w:rsidRDefault="4DCE0F51" w:rsidP="006705F3">
            <w:pPr>
              <w:spacing w:line="240" w:lineRule="auto"/>
              <w:jc w:val="left"/>
              <w:rPr>
                <w:rFonts w:eastAsia="Times New Roman"/>
                <w:sz w:val="20"/>
                <w:szCs w:val="20"/>
                <w:lang w:val="lt-LT" w:eastAsia="lt-LT"/>
              </w:rPr>
            </w:pPr>
            <w:r w:rsidRPr="005221E6">
              <w:rPr>
                <w:rFonts w:eastAsia="Times New Roman"/>
                <w:sz w:val="20"/>
                <w:szCs w:val="20"/>
                <w:lang w:val="lt-LT" w:eastAsia="lt-LT"/>
              </w:rPr>
              <w:t>642,3</w:t>
            </w:r>
          </w:p>
        </w:tc>
        <w:tc>
          <w:tcPr>
            <w:tcW w:w="1418" w:type="dxa"/>
            <w:vMerge/>
          </w:tcPr>
          <w:p w14:paraId="700BE07E" w14:textId="63DE4697" w:rsidR="00B72FD6" w:rsidRPr="00315593" w:rsidRDefault="00B72FD6" w:rsidP="00C0720F">
            <w:pPr>
              <w:spacing w:line="240" w:lineRule="auto"/>
              <w:jc w:val="left"/>
              <w:rPr>
                <w:rFonts w:eastAsia="Times New Roman"/>
                <w:color w:val="000000"/>
                <w:sz w:val="20"/>
                <w:szCs w:val="20"/>
                <w:lang w:val="lt-LT" w:eastAsia="lt-LT"/>
              </w:rPr>
            </w:pPr>
          </w:p>
        </w:tc>
        <w:tc>
          <w:tcPr>
            <w:tcW w:w="1387" w:type="dxa"/>
            <w:tcBorders>
              <w:left w:val="single" w:sz="4" w:space="0" w:color="auto"/>
              <w:bottom w:val="single" w:sz="4" w:space="0" w:color="auto"/>
              <w:right w:val="single" w:sz="4" w:space="0" w:color="auto"/>
            </w:tcBorders>
            <w:shd w:val="clear" w:color="auto" w:fill="FFFFFF" w:themeFill="background1"/>
          </w:tcPr>
          <w:p w14:paraId="12B03850" w14:textId="77777777" w:rsidR="00B72FD6" w:rsidRPr="00315593" w:rsidRDefault="00B72FD6" w:rsidP="00C0720F">
            <w:pPr>
              <w:spacing w:line="240" w:lineRule="auto"/>
              <w:jc w:val="left"/>
              <w:rPr>
                <w:rFonts w:eastAsia="Times New Roman"/>
                <w:color w:val="000000"/>
                <w:sz w:val="20"/>
                <w:szCs w:val="20"/>
                <w:lang w:val="lt-LT" w:eastAsia="lt-LT"/>
              </w:rPr>
            </w:pPr>
          </w:p>
        </w:tc>
      </w:tr>
      <w:tr w:rsidR="002A3DD7" w:rsidRPr="00315593" w14:paraId="3EDE4B8C" w14:textId="77777777" w:rsidTr="00060D57">
        <w:trPr>
          <w:trHeight w:val="232"/>
          <w:jc w:val="center"/>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728BDE" w14:textId="77777777" w:rsidR="002A3DD7" w:rsidRDefault="002A3DD7" w:rsidP="00C0720F">
            <w:pPr>
              <w:spacing w:line="240" w:lineRule="auto"/>
              <w:jc w:val="left"/>
              <w:rPr>
                <w:rFonts w:eastAsia="Times New Roman"/>
                <w:b/>
                <w:color w:val="000000"/>
                <w:sz w:val="20"/>
                <w:szCs w:val="20"/>
                <w:lang w:val="lt-LT" w:eastAsia="lt-LT"/>
              </w:rPr>
            </w:pPr>
            <w:r w:rsidRPr="00315593">
              <w:rPr>
                <w:rFonts w:eastAsia="Times New Roman"/>
                <w:b/>
                <w:color w:val="000000"/>
                <w:sz w:val="20"/>
                <w:szCs w:val="20"/>
                <w:lang w:val="lt-LT" w:eastAsia="lt-LT"/>
              </w:rPr>
              <w:t>1.2.1.</w:t>
            </w:r>
          </w:p>
          <w:p w14:paraId="2CFE5003" w14:textId="77777777" w:rsidR="00B61CC3" w:rsidRPr="00315593" w:rsidRDefault="00B61CC3" w:rsidP="00C0720F">
            <w:pPr>
              <w:spacing w:line="240" w:lineRule="auto"/>
              <w:jc w:val="left"/>
              <w:rPr>
                <w:rFonts w:eastAsia="Times New Roman"/>
                <w:b/>
                <w:color w:val="000000"/>
                <w:sz w:val="20"/>
                <w:szCs w:val="20"/>
                <w:lang w:val="lt-LT" w:eastAsia="lt-LT"/>
              </w:rPr>
            </w:pPr>
          </w:p>
        </w:tc>
        <w:tc>
          <w:tcPr>
            <w:tcW w:w="14347" w:type="dxa"/>
            <w:gridSpan w:val="12"/>
            <w:tcBorders>
              <w:top w:val="single" w:sz="4" w:space="0" w:color="auto"/>
              <w:left w:val="nil"/>
              <w:bottom w:val="single" w:sz="4" w:space="0" w:color="000000" w:themeColor="text1"/>
              <w:right w:val="single" w:sz="4" w:space="0" w:color="000000" w:themeColor="text1"/>
            </w:tcBorders>
            <w:shd w:val="clear" w:color="auto" w:fill="D9D9D9" w:themeFill="background1" w:themeFillShade="D9"/>
          </w:tcPr>
          <w:p w14:paraId="7EA29941" w14:textId="78C70CE2" w:rsidR="002A3DD7" w:rsidRPr="00315593" w:rsidRDefault="002A3DD7" w:rsidP="00C0720F">
            <w:pPr>
              <w:spacing w:line="240" w:lineRule="auto"/>
              <w:jc w:val="left"/>
              <w:rPr>
                <w:rFonts w:eastAsia="Times New Roman"/>
                <w:b/>
                <w:color w:val="000000"/>
                <w:sz w:val="20"/>
                <w:szCs w:val="20"/>
                <w:lang w:val="lt-LT" w:eastAsia="lt-LT"/>
              </w:rPr>
            </w:pPr>
            <w:r w:rsidRPr="00315593">
              <w:rPr>
                <w:rFonts w:eastAsia="Times New Roman"/>
                <w:b/>
                <w:color w:val="000000"/>
                <w:sz w:val="20"/>
                <w:szCs w:val="20"/>
                <w:lang w:val="lt-LT" w:eastAsia="lt-LT"/>
              </w:rPr>
              <w:t>Formuoti bendruomenės narių sveiką gyvenseną ir jos kultūrą</w:t>
            </w:r>
          </w:p>
        </w:tc>
      </w:tr>
      <w:tr w:rsidR="00B72FD6" w:rsidRPr="00315593" w14:paraId="76CD0754" w14:textId="77777777" w:rsidTr="00060D57">
        <w:trPr>
          <w:gridAfter w:val="1"/>
          <w:wAfter w:w="30" w:type="dxa"/>
          <w:trHeight w:val="564"/>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051A4A" w14:textId="77777777" w:rsidR="00B72FD6" w:rsidRPr="00315593" w:rsidRDefault="4DCE0F51" w:rsidP="00C0720F">
            <w:pPr>
              <w:spacing w:line="240" w:lineRule="auto"/>
              <w:jc w:val="left"/>
              <w:rPr>
                <w:rFonts w:eastAsia="Times New Roman"/>
                <w:color w:val="000000"/>
                <w:sz w:val="20"/>
                <w:szCs w:val="20"/>
                <w:lang w:val="lt-LT" w:eastAsia="lt-LT"/>
              </w:rPr>
            </w:pPr>
            <w:r w:rsidRPr="00315593">
              <w:rPr>
                <w:rFonts w:eastAsia="Times New Roman"/>
                <w:color w:val="000000" w:themeColor="text1"/>
                <w:sz w:val="20"/>
                <w:szCs w:val="20"/>
                <w:lang w:val="lt-LT" w:eastAsia="lt-LT"/>
              </w:rPr>
              <w:t>P1-1.2.1.</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6BCE8051" w14:textId="77777777" w:rsidR="00B72FD6" w:rsidRPr="00315593" w:rsidRDefault="00B72FD6" w:rsidP="00C0720F">
            <w:pPr>
              <w:spacing w:line="240" w:lineRule="auto"/>
              <w:jc w:val="left"/>
              <w:rPr>
                <w:rFonts w:eastAsia="Times New Roman"/>
                <w:sz w:val="20"/>
                <w:szCs w:val="20"/>
                <w:lang w:val="lt-LT" w:eastAsia="lt-LT"/>
              </w:rPr>
            </w:pPr>
            <w:r w:rsidRPr="00315593">
              <w:rPr>
                <w:rFonts w:eastAsia="Times New Roman"/>
                <w:sz w:val="20"/>
                <w:szCs w:val="20"/>
                <w:lang w:val="lt-LT" w:eastAsia="lt-LT"/>
              </w:rPr>
              <w:t>Neįgaliųjų įtraukimas į sportinę veiklą</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hideMark/>
          </w:tcPr>
          <w:p w14:paraId="6C1D91F1" w14:textId="77777777" w:rsidR="00B72FD6" w:rsidRPr="00315593" w:rsidRDefault="00B72FD6" w:rsidP="00C0720F">
            <w:pPr>
              <w:spacing w:line="240" w:lineRule="auto"/>
              <w:jc w:val="center"/>
              <w:rPr>
                <w:rFonts w:eastAsia="Times New Roman"/>
                <w:sz w:val="20"/>
                <w:szCs w:val="20"/>
                <w:lang w:val="lt-LT" w:eastAsia="lt-LT"/>
              </w:rPr>
            </w:pPr>
            <w:r w:rsidRPr="00315593">
              <w:rPr>
                <w:rFonts w:eastAsia="Times New Roman"/>
                <w:sz w:val="20"/>
                <w:szCs w:val="20"/>
                <w:lang w:val="lt-LT" w:eastAsia="lt-LT"/>
              </w:rPr>
              <w:t>proc.</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4574C7C2" w14:textId="3C57EF79" w:rsidR="00B72FD6" w:rsidRPr="00315593" w:rsidRDefault="00FE2A2C" w:rsidP="00C0720F">
            <w:pPr>
              <w:spacing w:line="240" w:lineRule="auto"/>
              <w:jc w:val="left"/>
              <w:rPr>
                <w:rFonts w:eastAsia="Times New Roman"/>
                <w:sz w:val="20"/>
                <w:szCs w:val="20"/>
                <w:lang w:val="lt-LT" w:eastAsia="lt-LT"/>
              </w:rPr>
            </w:pPr>
            <w:r w:rsidRPr="00315593">
              <w:rPr>
                <w:rFonts w:eastAsia="Times New Roman"/>
                <w:sz w:val="20"/>
                <w:szCs w:val="20"/>
                <w:lang w:val="lt-LT" w:eastAsia="lt-LT"/>
              </w:rPr>
              <w:t>Sporto organizacijų veikloje dalyvaujančių asmenų skaičiaus padidėjimas nuo esamo 2015 m. asmenų skaičiaus.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2C202509"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Sporto organizacijų statistines ataskaitos duomenys, Savivaldybė</w:t>
            </w:r>
          </w:p>
        </w:tc>
        <w:tc>
          <w:tcPr>
            <w:tcW w:w="1305" w:type="dxa"/>
            <w:tcBorders>
              <w:top w:val="single" w:sz="4" w:space="0" w:color="auto"/>
              <w:left w:val="nil"/>
              <w:bottom w:val="single" w:sz="4" w:space="0" w:color="auto"/>
              <w:right w:val="single" w:sz="4" w:space="0" w:color="auto"/>
            </w:tcBorders>
            <w:shd w:val="clear" w:color="auto" w:fill="FFFFFF" w:themeFill="background1"/>
          </w:tcPr>
          <w:p w14:paraId="68398FA7" w14:textId="77777777" w:rsidR="00B72FD6" w:rsidRPr="00315593" w:rsidRDefault="00B72FD6" w:rsidP="006705F3">
            <w:pPr>
              <w:spacing w:line="240" w:lineRule="auto"/>
              <w:jc w:val="left"/>
              <w:rPr>
                <w:rFonts w:eastAsia="Times New Roman"/>
                <w:color w:val="000000"/>
                <w:sz w:val="20"/>
                <w:szCs w:val="20"/>
                <w:lang w:val="lt-LT" w:eastAsia="lt-LT"/>
              </w:rPr>
            </w:pPr>
          </w:p>
          <w:p w14:paraId="0348DB27" w14:textId="77777777" w:rsidR="00B72FD6" w:rsidRPr="00315593" w:rsidRDefault="00B72FD6" w:rsidP="006705F3">
            <w:pPr>
              <w:spacing w:line="240" w:lineRule="auto"/>
              <w:jc w:val="left"/>
              <w:rPr>
                <w:rFonts w:eastAsia="Times New Roman"/>
                <w:color w:val="000000"/>
                <w:sz w:val="20"/>
                <w:szCs w:val="20"/>
                <w:lang w:val="lt-LT" w:eastAsia="lt-LT"/>
              </w:rPr>
            </w:pPr>
          </w:p>
          <w:p w14:paraId="1D0C26B6"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3,9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635C8CB" w14:textId="77777777" w:rsidR="00B72FD6" w:rsidRPr="00315593" w:rsidRDefault="00B72FD6" w:rsidP="006705F3">
            <w:pPr>
              <w:spacing w:line="240" w:lineRule="auto"/>
              <w:jc w:val="left"/>
              <w:rPr>
                <w:rFonts w:eastAsia="Times New Roman"/>
                <w:color w:val="000000"/>
                <w:sz w:val="20"/>
                <w:szCs w:val="20"/>
                <w:lang w:val="lt-LT" w:eastAsia="lt-LT"/>
              </w:rPr>
            </w:pPr>
          </w:p>
          <w:p w14:paraId="0864F8D4" w14:textId="77777777" w:rsidR="00B72FD6" w:rsidRPr="00315593" w:rsidRDefault="00B72FD6" w:rsidP="006705F3">
            <w:pPr>
              <w:spacing w:line="240" w:lineRule="auto"/>
              <w:jc w:val="left"/>
              <w:rPr>
                <w:rFonts w:eastAsia="Times New Roman"/>
                <w:color w:val="000000"/>
                <w:sz w:val="20"/>
                <w:szCs w:val="20"/>
                <w:lang w:val="lt-LT" w:eastAsia="lt-LT"/>
              </w:rPr>
            </w:pPr>
          </w:p>
          <w:p w14:paraId="24AA91D8" w14:textId="77777777" w:rsidR="00B72FD6" w:rsidRPr="00315593" w:rsidRDefault="4DCE0F51" w:rsidP="006705F3">
            <w:pPr>
              <w:spacing w:line="240" w:lineRule="auto"/>
              <w:jc w:val="left"/>
              <w:rPr>
                <w:rFonts w:eastAsia="Times New Roman"/>
                <w:color w:val="000000"/>
                <w:sz w:val="20"/>
                <w:szCs w:val="20"/>
                <w:lang w:val="lt-LT" w:eastAsia="lt-LT"/>
              </w:rPr>
            </w:pPr>
            <w:r w:rsidRPr="00315593">
              <w:rPr>
                <w:rFonts w:eastAsia="Times New Roman"/>
                <w:color w:val="000000" w:themeColor="text1"/>
                <w:sz w:val="20"/>
                <w:szCs w:val="20"/>
                <w:lang w:val="lt-LT" w:eastAsia="lt-LT"/>
              </w:rPr>
              <w:t>16,3</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1FD30D09" w14:textId="46004970" w:rsidR="00B72FD6" w:rsidRPr="00121D35" w:rsidRDefault="00B72FD6" w:rsidP="006705F3">
            <w:pPr>
              <w:spacing w:line="240" w:lineRule="auto"/>
              <w:jc w:val="left"/>
              <w:rPr>
                <w:rFonts w:eastAsia="Times New Roman"/>
                <w:color w:val="FF0000"/>
                <w:sz w:val="20"/>
                <w:szCs w:val="20"/>
                <w:lang w:val="lt-LT" w:eastAsia="lt-LT"/>
              </w:rPr>
            </w:pPr>
          </w:p>
          <w:p w14:paraId="20D61099" w14:textId="07B56458" w:rsidR="00B72FD6" w:rsidRPr="00121D35" w:rsidRDefault="00B72FD6" w:rsidP="006705F3">
            <w:pPr>
              <w:spacing w:line="240" w:lineRule="auto"/>
              <w:jc w:val="left"/>
              <w:rPr>
                <w:rFonts w:eastAsia="Times New Roman"/>
                <w:color w:val="FF0000"/>
                <w:sz w:val="20"/>
                <w:szCs w:val="20"/>
                <w:lang w:val="lt-LT" w:eastAsia="lt-LT"/>
              </w:rPr>
            </w:pPr>
          </w:p>
          <w:p w14:paraId="1B517370" w14:textId="7F107C5E" w:rsidR="00B72FD6" w:rsidRPr="005221E6" w:rsidRDefault="4DCE0F51" w:rsidP="006705F3">
            <w:pPr>
              <w:spacing w:line="240" w:lineRule="auto"/>
              <w:jc w:val="left"/>
              <w:rPr>
                <w:rFonts w:eastAsia="Times New Roman"/>
                <w:sz w:val="20"/>
                <w:szCs w:val="20"/>
                <w:lang w:val="lt-LT" w:eastAsia="lt-LT"/>
              </w:rPr>
            </w:pPr>
            <w:r w:rsidRPr="005221E6">
              <w:rPr>
                <w:rFonts w:eastAsia="Times New Roman"/>
                <w:sz w:val="20"/>
                <w:szCs w:val="20"/>
                <w:lang w:val="lt-LT" w:eastAsia="lt-LT"/>
              </w:rPr>
              <w:t>37,2</w:t>
            </w:r>
          </w:p>
          <w:p w14:paraId="2693CD11" w14:textId="4B5228EB" w:rsidR="00B72FD6" w:rsidRPr="00121D35" w:rsidRDefault="00B72FD6" w:rsidP="006705F3">
            <w:pPr>
              <w:spacing w:line="240" w:lineRule="auto"/>
              <w:jc w:val="left"/>
              <w:rPr>
                <w:color w:val="FF0000"/>
                <w:sz w:val="20"/>
                <w:szCs w:val="20"/>
                <w:lang w:val="lt-LT"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EA9C11E" w14:textId="2A7A080E" w:rsidR="00B72FD6" w:rsidRPr="00315593" w:rsidRDefault="00B72FD6" w:rsidP="00C0720F">
            <w:pPr>
              <w:spacing w:line="240" w:lineRule="auto"/>
              <w:jc w:val="left"/>
              <w:rPr>
                <w:rFonts w:eastAsia="Times New Roman"/>
                <w:color w:val="000000"/>
                <w:sz w:val="20"/>
                <w:szCs w:val="20"/>
                <w:lang w:val="lt-LT" w:eastAsia="lt-LT"/>
              </w:rPr>
            </w:pPr>
          </w:p>
          <w:p w14:paraId="116277D7" w14:textId="77777777" w:rsidR="00B72FD6" w:rsidRPr="00315593" w:rsidRDefault="00B72FD6" w:rsidP="00C0720F">
            <w:pPr>
              <w:spacing w:line="240" w:lineRule="auto"/>
              <w:jc w:val="left"/>
              <w:rPr>
                <w:rFonts w:eastAsia="Times New Roman"/>
                <w:color w:val="000000"/>
                <w:sz w:val="20"/>
                <w:szCs w:val="20"/>
                <w:lang w:val="lt-LT" w:eastAsia="lt-LT"/>
              </w:rPr>
            </w:pPr>
          </w:p>
          <w:p w14:paraId="099C21B7"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Didinti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45C61C35" w14:textId="77777777" w:rsidR="00B72FD6" w:rsidRPr="00315593" w:rsidRDefault="00B72FD6" w:rsidP="00C0720F">
            <w:pPr>
              <w:spacing w:line="240" w:lineRule="auto"/>
              <w:jc w:val="left"/>
              <w:rPr>
                <w:rFonts w:eastAsia="Times New Roman"/>
                <w:color w:val="000000"/>
                <w:sz w:val="20"/>
                <w:szCs w:val="20"/>
                <w:lang w:val="lt-LT" w:eastAsia="lt-LT"/>
              </w:rPr>
            </w:pPr>
          </w:p>
          <w:p w14:paraId="7165EE80" w14:textId="77777777" w:rsidR="005221E6" w:rsidRDefault="005221E6" w:rsidP="00C0720F">
            <w:pPr>
              <w:spacing w:line="240" w:lineRule="auto"/>
              <w:jc w:val="left"/>
              <w:rPr>
                <w:rFonts w:eastAsia="Times New Roman"/>
                <w:color w:val="000000"/>
                <w:sz w:val="20"/>
                <w:szCs w:val="20"/>
                <w:lang w:val="lt-LT" w:eastAsia="lt-LT"/>
              </w:rPr>
            </w:pPr>
          </w:p>
          <w:p w14:paraId="5C34F5F8" w14:textId="2200A396" w:rsidR="00B72FD6" w:rsidRPr="00315593" w:rsidRDefault="00EC280B"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w:t>
            </w:r>
            <w:r w:rsidR="00B72FD6" w:rsidRPr="00315593">
              <w:rPr>
                <w:rFonts w:eastAsia="Times New Roman"/>
                <w:color w:val="000000"/>
                <w:sz w:val="20"/>
                <w:szCs w:val="20"/>
                <w:lang w:val="lt-LT" w:eastAsia="lt-LT"/>
              </w:rPr>
              <w:t>porto skyrius</w:t>
            </w:r>
          </w:p>
        </w:tc>
      </w:tr>
      <w:tr w:rsidR="00B72FD6" w:rsidRPr="00315593" w14:paraId="03585FF1" w14:textId="77777777" w:rsidTr="00060D57">
        <w:trPr>
          <w:gridAfter w:val="1"/>
          <w:wAfter w:w="30" w:type="dxa"/>
          <w:trHeight w:val="319"/>
          <w:jc w:val="center"/>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329F125C" w14:textId="77777777" w:rsidR="00B72FD6" w:rsidRPr="00315593" w:rsidRDefault="4DCE0F51" w:rsidP="00C0720F">
            <w:pPr>
              <w:spacing w:line="240" w:lineRule="auto"/>
              <w:jc w:val="left"/>
              <w:rPr>
                <w:rFonts w:eastAsia="Times New Roman"/>
                <w:color w:val="000000"/>
                <w:sz w:val="20"/>
                <w:szCs w:val="20"/>
                <w:lang w:val="lt-LT" w:eastAsia="lt-LT"/>
              </w:rPr>
            </w:pPr>
            <w:r w:rsidRPr="00315593">
              <w:rPr>
                <w:rFonts w:eastAsia="Times New Roman"/>
                <w:color w:val="000000" w:themeColor="text1"/>
                <w:sz w:val="20"/>
                <w:szCs w:val="20"/>
                <w:lang w:val="lt-LT" w:eastAsia="lt-LT"/>
              </w:rPr>
              <w:t>P2-1.2.1.</w:t>
            </w:r>
          </w:p>
        </w:tc>
        <w:tc>
          <w:tcPr>
            <w:tcW w:w="1985" w:type="dxa"/>
            <w:tcBorders>
              <w:top w:val="nil"/>
              <w:left w:val="nil"/>
              <w:bottom w:val="single" w:sz="4" w:space="0" w:color="auto"/>
              <w:right w:val="single" w:sz="4" w:space="0" w:color="auto"/>
            </w:tcBorders>
            <w:shd w:val="clear" w:color="auto" w:fill="FFFFFF" w:themeFill="background1"/>
            <w:hideMark/>
          </w:tcPr>
          <w:p w14:paraId="1B901C2E" w14:textId="77777777" w:rsidR="00B72FD6" w:rsidRPr="00315593" w:rsidRDefault="00B72FD6" w:rsidP="00C0720F">
            <w:pPr>
              <w:spacing w:line="240" w:lineRule="auto"/>
              <w:jc w:val="left"/>
              <w:rPr>
                <w:rFonts w:eastAsia="Times New Roman"/>
                <w:sz w:val="20"/>
                <w:szCs w:val="20"/>
                <w:lang w:val="lt-LT" w:eastAsia="lt-LT"/>
              </w:rPr>
            </w:pPr>
            <w:r w:rsidRPr="00315593">
              <w:rPr>
                <w:rFonts w:eastAsia="Times New Roman"/>
                <w:sz w:val="20"/>
                <w:szCs w:val="20"/>
                <w:lang w:val="lt-LT" w:eastAsia="lt-LT"/>
              </w:rPr>
              <w:t>Sportinėje veikloje dalyvaujantys gyventojai</w:t>
            </w:r>
          </w:p>
        </w:tc>
        <w:tc>
          <w:tcPr>
            <w:tcW w:w="850" w:type="dxa"/>
            <w:gridSpan w:val="2"/>
            <w:tcBorders>
              <w:top w:val="nil"/>
              <w:left w:val="nil"/>
              <w:bottom w:val="single" w:sz="4" w:space="0" w:color="auto"/>
              <w:right w:val="single" w:sz="4" w:space="0" w:color="auto"/>
            </w:tcBorders>
            <w:shd w:val="clear" w:color="auto" w:fill="FFFFFF" w:themeFill="background1"/>
            <w:hideMark/>
          </w:tcPr>
          <w:p w14:paraId="0295D281" w14:textId="77777777" w:rsidR="00B72FD6" w:rsidRPr="00315593" w:rsidRDefault="00B72FD6" w:rsidP="00C0720F">
            <w:pPr>
              <w:spacing w:line="240" w:lineRule="auto"/>
              <w:jc w:val="center"/>
              <w:rPr>
                <w:rFonts w:eastAsia="Times New Roman"/>
                <w:sz w:val="20"/>
                <w:szCs w:val="20"/>
                <w:lang w:val="lt-LT" w:eastAsia="lt-LT"/>
              </w:rPr>
            </w:pPr>
            <w:r w:rsidRPr="00315593">
              <w:rPr>
                <w:rFonts w:eastAsia="Times New Roman"/>
                <w:sz w:val="20"/>
                <w:szCs w:val="20"/>
                <w:lang w:val="lt-LT" w:eastAsia="lt-LT"/>
              </w:rPr>
              <w:t>proc.</w:t>
            </w:r>
          </w:p>
        </w:tc>
        <w:tc>
          <w:tcPr>
            <w:tcW w:w="3119" w:type="dxa"/>
            <w:tcBorders>
              <w:top w:val="nil"/>
              <w:left w:val="nil"/>
              <w:bottom w:val="single" w:sz="4" w:space="0" w:color="auto"/>
              <w:right w:val="single" w:sz="4" w:space="0" w:color="auto"/>
            </w:tcBorders>
            <w:shd w:val="clear" w:color="auto" w:fill="FFFFFF" w:themeFill="background1"/>
            <w:hideMark/>
          </w:tcPr>
          <w:p w14:paraId="48B93E68" w14:textId="77777777" w:rsidR="00B72FD6" w:rsidRPr="00315593" w:rsidRDefault="00B72FD6" w:rsidP="00C0720F">
            <w:pPr>
              <w:spacing w:line="240" w:lineRule="auto"/>
              <w:jc w:val="left"/>
              <w:rPr>
                <w:rFonts w:eastAsia="Times New Roman"/>
                <w:sz w:val="20"/>
                <w:szCs w:val="20"/>
                <w:lang w:val="lt-LT" w:eastAsia="lt-LT"/>
              </w:rPr>
            </w:pPr>
            <w:r w:rsidRPr="00315593">
              <w:rPr>
                <w:rFonts w:eastAsia="Times New Roman"/>
                <w:sz w:val="20"/>
                <w:szCs w:val="20"/>
                <w:lang w:val="lt-LT" w:eastAsia="lt-LT"/>
              </w:rPr>
              <w:t>Sportinėje veikloje dalyvaujančių procentas skaičiuojamas nuo bendro miesto gyventojų skaičiaus.</w:t>
            </w:r>
          </w:p>
        </w:tc>
        <w:tc>
          <w:tcPr>
            <w:tcW w:w="1559" w:type="dxa"/>
            <w:tcBorders>
              <w:top w:val="nil"/>
              <w:left w:val="nil"/>
              <w:bottom w:val="single" w:sz="4" w:space="0" w:color="auto"/>
              <w:right w:val="single" w:sz="4" w:space="0" w:color="auto"/>
            </w:tcBorders>
            <w:shd w:val="clear" w:color="auto" w:fill="FFFFFF" w:themeFill="background1"/>
            <w:hideMark/>
          </w:tcPr>
          <w:p w14:paraId="059C07AF"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Statistikos departamentas, Savivaldybė</w:t>
            </w:r>
          </w:p>
        </w:tc>
        <w:tc>
          <w:tcPr>
            <w:tcW w:w="1305" w:type="dxa"/>
            <w:tcBorders>
              <w:top w:val="nil"/>
              <w:left w:val="nil"/>
              <w:bottom w:val="single" w:sz="4" w:space="0" w:color="auto"/>
              <w:right w:val="single" w:sz="4" w:space="0" w:color="auto"/>
            </w:tcBorders>
            <w:shd w:val="clear" w:color="auto" w:fill="FFFFFF" w:themeFill="background1"/>
          </w:tcPr>
          <w:p w14:paraId="4DDF7E45"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20</w:t>
            </w:r>
          </w:p>
        </w:tc>
        <w:tc>
          <w:tcPr>
            <w:tcW w:w="1276" w:type="dxa"/>
            <w:gridSpan w:val="2"/>
            <w:tcBorders>
              <w:top w:val="nil"/>
              <w:left w:val="single" w:sz="4" w:space="0" w:color="auto"/>
              <w:bottom w:val="single" w:sz="4" w:space="0" w:color="auto"/>
              <w:right w:val="single" w:sz="4" w:space="0" w:color="auto"/>
            </w:tcBorders>
            <w:shd w:val="clear" w:color="auto" w:fill="FFFFFF" w:themeFill="background1"/>
            <w:hideMark/>
          </w:tcPr>
          <w:p w14:paraId="11FBF1AA"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29,5</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0F7CE430" w14:textId="6E7B889A" w:rsidR="00B72FD6" w:rsidRPr="00121D35" w:rsidRDefault="4DCE0F51" w:rsidP="006705F3">
            <w:pPr>
              <w:spacing w:line="240" w:lineRule="auto"/>
              <w:jc w:val="left"/>
              <w:rPr>
                <w:rFonts w:eastAsia="Times New Roman"/>
                <w:color w:val="FF0000"/>
                <w:sz w:val="20"/>
                <w:szCs w:val="20"/>
                <w:lang w:val="lt-LT" w:eastAsia="lt-LT"/>
              </w:rPr>
            </w:pPr>
            <w:r w:rsidRPr="005221E6">
              <w:rPr>
                <w:rFonts w:eastAsia="Times New Roman"/>
                <w:sz w:val="20"/>
                <w:szCs w:val="20"/>
                <w:lang w:val="lt-LT" w:eastAsia="lt-LT"/>
              </w:rPr>
              <w:t>21,3</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0972BD02" w14:textId="0F2EBFB3"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Didinti</w:t>
            </w:r>
          </w:p>
        </w:tc>
        <w:tc>
          <w:tcPr>
            <w:tcW w:w="1387" w:type="dxa"/>
            <w:tcBorders>
              <w:top w:val="nil"/>
              <w:left w:val="nil"/>
              <w:bottom w:val="single" w:sz="4" w:space="0" w:color="auto"/>
              <w:right w:val="single" w:sz="4" w:space="0" w:color="auto"/>
            </w:tcBorders>
            <w:shd w:val="clear" w:color="auto" w:fill="FFFFFF" w:themeFill="background1"/>
          </w:tcPr>
          <w:p w14:paraId="62F4B1CF" w14:textId="74768EFD" w:rsidR="00B72FD6" w:rsidRPr="00315593" w:rsidRDefault="4DCE0F51" w:rsidP="4DCE0F51">
            <w:pPr>
              <w:spacing w:line="240" w:lineRule="auto"/>
              <w:jc w:val="left"/>
              <w:rPr>
                <w:rFonts w:eastAsia="Times New Roman"/>
                <w:color w:val="000000" w:themeColor="text1"/>
                <w:sz w:val="20"/>
                <w:szCs w:val="20"/>
                <w:lang w:val="lt-LT" w:eastAsia="lt-LT"/>
              </w:rPr>
            </w:pPr>
            <w:r w:rsidRPr="00315593">
              <w:rPr>
                <w:rFonts w:eastAsia="Times New Roman"/>
                <w:color w:val="000000" w:themeColor="text1"/>
                <w:sz w:val="20"/>
                <w:szCs w:val="20"/>
                <w:lang w:val="lt-LT" w:eastAsia="lt-LT"/>
              </w:rPr>
              <w:t>Sporto skyrius</w:t>
            </w:r>
          </w:p>
          <w:p w14:paraId="11C9BCB0" w14:textId="7CDB0B2A" w:rsidR="00B72FD6" w:rsidRPr="00315593" w:rsidRDefault="00B72FD6" w:rsidP="4DCE0F51">
            <w:pPr>
              <w:spacing w:line="240" w:lineRule="auto"/>
              <w:jc w:val="left"/>
              <w:rPr>
                <w:rFonts w:eastAsia="Times New Roman"/>
                <w:color w:val="000000"/>
                <w:sz w:val="20"/>
                <w:szCs w:val="20"/>
                <w:lang w:val="lt-LT" w:eastAsia="lt-LT"/>
              </w:rPr>
            </w:pPr>
          </w:p>
        </w:tc>
      </w:tr>
      <w:tr w:rsidR="00556956" w:rsidRPr="00315593" w14:paraId="55540B33" w14:textId="77777777" w:rsidTr="00060D57">
        <w:trPr>
          <w:trHeight w:val="130"/>
          <w:jc w:val="center"/>
        </w:trPr>
        <w:tc>
          <w:tcPr>
            <w:tcW w:w="816" w:type="dxa"/>
            <w:tcBorders>
              <w:top w:val="nil"/>
              <w:left w:val="single" w:sz="4" w:space="0" w:color="auto"/>
              <w:bottom w:val="nil"/>
              <w:right w:val="single" w:sz="4" w:space="0" w:color="auto"/>
            </w:tcBorders>
            <w:shd w:val="clear" w:color="auto" w:fill="D9D9D9" w:themeFill="background1" w:themeFillShade="D9"/>
            <w:hideMark/>
          </w:tcPr>
          <w:p w14:paraId="6D3181D0" w14:textId="77777777" w:rsidR="00556956" w:rsidRPr="00315593" w:rsidRDefault="00556956" w:rsidP="4DCE0F51">
            <w:pPr>
              <w:spacing w:line="240" w:lineRule="auto"/>
              <w:jc w:val="left"/>
              <w:rPr>
                <w:rFonts w:eastAsia="Times New Roman"/>
                <w:b/>
                <w:bCs/>
                <w:sz w:val="20"/>
                <w:szCs w:val="20"/>
                <w:lang w:val="lt-LT" w:eastAsia="lt-LT"/>
              </w:rPr>
            </w:pPr>
            <w:r w:rsidRPr="00315593">
              <w:rPr>
                <w:rFonts w:eastAsia="Times New Roman"/>
                <w:b/>
                <w:bCs/>
                <w:sz w:val="20"/>
                <w:szCs w:val="20"/>
                <w:lang w:val="lt-LT" w:eastAsia="lt-LT"/>
              </w:rPr>
              <w:t>1.2.2.</w:t>
            </w:r>
          </w:p>
        </w:tc>
        <w:tc>
          <w:tcPr>
            <w:tcW w:w="14347" w:type="dxa"/>
            <w:gridSpan w:val="12"/>
            <w:tcBorders>
              <w:top w:val="single" w:sz="4" w:space="0" w:color="auto"/>
              <w:left w:val="nil"/>
              <w:bottom w:val="nil"/>
              <w:right w:val="single" w:sz="4" w:space="0" w:color="000000" w:themeColor="text1"/>
            </w:tcBorders>
            <w:shd w:val="clear" w:color="auto" w:fill="D9D9D9" w:themeFill="background1" w:themeFillShade="D9"/>
          </w:tcPr>
          <w:p w14:paraId="691B3F30" w14:textId="513354B9" w:rsidR="00556956" w:rsidRPr="00315593" w:rsidRDefault="00556956" w:rsidP="00C0720F">
            <w:pPr>
              <w:spacing w:line="240" w:lineRule="auto"/>
              <w:jc w:val="left"/>
              <w:rPr>
                <w:rFonts w:eastAsia="Times New Roman"/>
                <w:b/>
                <w:sz w:val="20"/>
                <w:szCs w:val="20"/>
                <w:lang w:val="lt-LT" w:eastAsia="lt-LT"/>
              </w:rPr>
            </w:pPr>
            <w:r w:rsidRPr="00315593">
              <w:rPr>
                <w:rFonts w:eastAsia="Times New Roman"/>
                <w:b/>
                <w:sz w:val="20"/>
                <w:szCs w:val="20"/>
                <w:lang w:val="lt-LT" w:eastAsia="lt-LT"/>
              </w:rPr>
              <w:t>Plėtoti aukšto meistriškumo sportininkų rengimo sistemą</w:t>
            </w:r>
          </w:p>
        </w:tc>
      </w:tr>
      <w:tr w:rsidR="00B72FD6" w:rsidRPr="00315593" w14:paraId="34A136F5" w14:textId="77777777" w:rsidTr="00060D57">
        <w:trPr>
          <w:gridAfter w:val="1"/>
          <w:wAfter w:w="30" w:type="dxa"/>
          <w:trHeight w:val="690"/>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3E798C" w14:textId="77777777" w:rsidR="00B72FD6" w:rsidRPr="00315593" w:rsidRDefault="4DCE0F51" w:rsidP="00C0720F">
            <w:pPr>
              <w:spacing w:line="240" w:lineRule="auto"/>
              <w:jc w:val="left"/>
              <w:rPr>
                <w:rFonts w:eastAsia="Times New Roman"/>
                <w:color w:val="000000"/>
                <w:sz w:val="20"/>
                <w:szCs w:val="20"/>
                <w:lang w:val="lt-LT" w:eastAsia="lt-LT"/>
              </w:rPr>
            </w:pPr>
            <w:r w:rsidRPr="00315593">
              <w:rPr>
                <w:rFonts w:eastAsia="Times New Roman"/>
                <w:color w:val="000000" w:themeColor="text1"/>
                <w:sz w:val="20"/>
                <w:szCs w:val="20"/>
                <w:lang w:val="lt-LT" w:eastAsia="lt-LT"/>
              </w:rPr>
              <w:t>P1-1.2.2.</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3BC9B76B" w14:textId="77777777" w:rsidR="00B72FD6" w:rsidRPr="00315593" w:rsidRDefault="00B72FD6" w:rsidP="00C0720F">
            <w:pPr>
              <w:spacing w:line="240" w:lineRule="auto"/>
              <w:jc w:val="left"/>
              <w:rPr>
                <w:rFonts w:eastAsia="Times New Roman"/>
                <w:sz w:val="20"/>
                <w:szCs w:val="20"/>
                <w:lang w:val="lt-LT" w:eastAsia="lt-LT"/>
              </w:rPr>
            </w:pPr>
            <w:r w:rsidRPr="00315593">
              <w:rPr>
                <w:rFonts w:eastAsia="Times New Roman"/>
                <w:sz w:val="20"/>
                <w:szCs w:val="20"/>
                <w:lang w:val="lt-LT" w:eastAsia="lt-LT"/>
              </w:rPr>
              <w:t xml:space="preserve">Sportininkai, dalyvaujantys tarptautiniuose čempionatuose, varžybose </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hideMark/>
          </w:tcPr>
          <w:p w14:paraId="448E4941" w14:textId="77777777" w:rsidR="00B72FD6" w:rsidRPr="00315593" w:rsidRDefault="00B72FD6" w:rsidP="00C0720F">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vnt.</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219D2419"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Sportininkų, dalyvaujančių Olimpinėse žaidynėse, pasaulio, Europos čempionatuose, taurės varžybose, skaičius.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247E92A0"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Savivaldybė, Sporto organizacijų statistines ataskaitos duomenys</w:t>
            </w:r>
          </w:p>
        </w:tc>
        <w:tc>
          <w:tcPr>
            <w:tcW w:w="1305" w:type="dxa"/>
            <w:tcBorders>
              <w:top w:val="single" w:sz="4" w:space="0" w:color="auto"/>
              <w:left w:val="nil"/>
              <w:bottom w:val="single" w:sz="4" w:space="0" w:color="auto"/>
              <w:right w:val="single" w:sz="4" w:space="0" w:color="auto"/>
            </w:tcBorders>
            <w:shd w:val="clear" w:color="auto" w:fill="FFFFFF" w:themeFill="background1"/>
          </w:tcPr>
          <w:p w14:paraId="26CBB8CD"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167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07D5E8C" w14:textId="77777777" w:rsidR="00B72FD6" w:rsidRPr="00315593" w:rsidRDefault="4DCE0F51" w:rsidP="006705F3">
            <w:pPr>
              <w:spacing w:line="240" w:lineRule="auto"/>
              <w:jc w:val="left"/>
              <w:rPr>
                <w:rFonts w:eastAsia="Times New Roman"/>
                <w:color w:val="000000"/>
                <w:sz w:val="20"/>
                <w:szCs w:val="20"/>
                <w:lang w:val="lt-LT" w:eastAsia="lt-LT"/>
              </w:rPr>
            </w:pPr>
            <w:r w:rsidRPr="00315593">
              <w:rPr>
                <w:rFonts w:eastAsia="Times New Roman"/>
                <w:color w:val="000000" w:themeColor="text1"/>
                <w:sz w:val="20"/>
                <w:szCs w:val="20"/>
                <w:lang w:val="lt-LT" w:eastAsia="lt-LT"/>
              </w:rPr>
              <w:t>193</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6C7B8520" w14:textId="4FB0D180" w:rsidR="00B72FD6" w:rsidRPr="005221E6" w:rsidRDefault="4DCE0F51" w:rsidP="006705F3">
            <w:pPr>
              <w:spacing w:line="240" w:lineRule="auto"/>
              <w:jc w:val="left"/>
              <w:rPr>
                <w:rFonts w:eastAsia="Times New Roman"/>
                <w:sz w:val="20"/>
                <w:szCs w:val="20"/>
                <w:lang w:val="lt-LT" w:eastAsia="lt-LT"/>
              </w:rPr>
            </w:pPr>
            <w:r w:rsidRPr="005221E6">
              <w:rPr>
                <w:rFonts w:eastAsia="Times New Roman"/>
                <w:sz w:val="20"/>
                <w:szCs w:val="20"/>
                <w:lang w:val="lt-LT" w:eastAsia="lt-LT"/>
              </w:rPr>
              <w:t>244</w:t>
            </w:r>
          </w:p>
          <w:p w14:paraId="26025AE1" w14:textId="7C914FF0" w:rsidR="00B72FD6" w:rsidRPr="00315593" w:rsidRDefault="00B72FD6" w:rsidP="006705F3">
            <w:pPr>
              <w:spacing w:line="240" w:lineRule="auto"/>
              <w:jc w:val="left"/>
              <w:rPr>
                <w:rFonts w:eastAsia="Times New Roman"/>
                <w:color w:val="000000"/>
                <w:sz w:val="20"/>
                <w:szCs w:val="20"/>
                <w:lang w:val="lt-LT"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DD47F33" w14:textId="51CC4F13"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Didinti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17125059" w14:textId="7F9FE443" w:rsidR="00B72FD6" w:rsidRPr="00315593" w:rsidRDefault="00EC280B"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Sporto skyrius</w:t>
            </w:r>
          </w:p>
        </w:tc>
      </w:tr>
      <w:tr w:rsidR="00B72FD6" w:rsidRPr="00315593" w14:paraId="79493929" w14:textId="77777777" w:rsidTr="00060D57">
        <w:trPr>
          <w:gridAfter w:val="1"/>
          <w:wAfter w:w="30" w:type="dxa"/>
          <w:trHeight w:val="566"/>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C61991" w14:textId="77777777" w:rsidR="00B72FD6" w:rsidRPr="00315593" w:rsidRDefault="4DCE0F51" w:rsidP="00C0720F">
            <w:pPr>
              <w:spacing w:line="240" w:lineRule="auto"/>
              <w:jc w:val="left"/>
              <w:rPr>
                <w:rFonts w:eastAsia="Times New Roman"/>
                <w:color w:val="000000"/>
                <w:sz w:val="20"/>
                <w:szCs w:val="20"/>
                <w:lang w:val="lt-LT" w:eastAsia="lt-LT"/>
              </w:rPr>
            </w:pPr>
            <w:r w:rsidRPr="00315593">
              <w:rPr>
                <w:rFonts w:eastAsia="Times New Roman"/>
                <w:color w:val="000000" w:themeColor="text1"/>
                <w:sz w:val="20"/>
                <w:szCs w:val="20"/>
                <w:lang w:val="lt-LT" w:eastAsia="lt-LT"/>
              </w:rPr>
              <w:t>P2-1.2.2.</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75CF8ADE" w14:textId="77777777" w:rsidR="00B72FD6" w:rsidRPr="00315593" w:rsidRDefault="00B72FD6" w:rsidP="00C0720F">
            <w:pPr>
              <w:spacing w:line="240" w:lineRule="auto"/>
              <w:jc w:val="left"/>
              <w:rPr>
                <w:rFonts w:eastAsia="Times New Roman"/>
                <w:sz w:val="20"/>
                <w:szCs w:val="20"/>
                <w:lang w:val="lt-LT" w:eastAsia="lt-LT"/>
              </w:rPr>
            </w:pPr>
            <w:r w:rsidRPr="00315593">
              <w:rPr>
                <w:rFonts w:eastAsia="Times New Roman"/>
                <w:sz w:val="20"/>
                <w:szCs w:val="20"/>
                <w:lang w:val="lt-LT" w:eastAsia="lt-LT"/>
              </w:rPr>
              <w:t>Sportininkai, dalyvaujantys parolimpinėse žaidynėse</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hideMark/>
          </w:tcPr>
          <w:p w14:paraId="360F5385" w14:textId="77777777" w:rsidR="00B72FD6" w:rsidRPr="00315593" w:rsidRDefault="00B72FD6" w:rsidP="00C0720F">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vnt.</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0503EC50"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Dalyvaujančių parolimpinėse žaidynėse sportininkų skaičius.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028D681F"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Savivaldybė, Sporto organizacijų statistines ataskaitos duomenys</w:t>
            </w:r>
          </w:p>
        </w:tc>
        <w:tc>
          <w:tcPr>
            <w:tcW w:w="1305" w:type="dxa"/>
            <w:tcBorders>
              <w:top w:val="single" w:sz="4" w:space="0" w:color="auto"/>
              <w:left w:val="nil"/>
              <w:bottom w:val="single" w:sz="4" w:space="0" w:color="auto"/>
              <w:right w:val="single" w:sz="4" w:space="0" w:color="auto"/>
            </w:tcBorders>
            <w:shd w:val="clear" w:color="auto" w:fill="FFFFFF" w:themeFill="background1"/>
          </w:tcPr>
          <w:p w14:paraId="05E02370" w14:textId="32715B6A"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AA8A547" w14:textId="287A9B25" w:rsidR="00B72FD6" w:rsidRDefault="005221E6" w:rsidP="006705F3">
            <w:pPr>
              <w:spacing w:line="240" w:lineRule="auto"/>
              <w:jc w:val="left"/>
              <w:rPr>
                <w:rFonts w:eastAsia="Times New Roman"/>
                <w:color w:val="000000"/>
                <w:sz w:val="20"/>
                <w:szCs w:val="20"/>
                <w:lang w:val="lt-LT" w:eastAsia="lt-LT"/>
              </w:rPr>
            </w:pPr>
            <w:r>
              <w:rPr>
                <w:rFonts w:eastAsia="Times New Roman"/>
                <w:color w:val="000000"/>
                <w:sz w:val="20"/>
                <w:szCs w:val="20"/>
                <w:lang w:val="lt-LT" w:eastAsia="lt-LT"/>
              </w:rPr>
              <w:t>2016 m. - 2;</w:t>
            </w:r>
          </w:p>
          <w:p w14:paraId="02BC3FAF" w14:textId="1BB5202C" w:rsidR="005221E6" w:rsidRPr="00315593" w:rsidRDefault="005221E6" w:rsidP="006705F3">
            <w:pPr>
              <w:spacing w:line="240" w:lineRule="auto"/>
              <w:jc w:val="left"/>
              <w:rPr>
                <w:rFonts w:eastAsia="Times New Roman"/>
                <w:color w:val="000000"/>
                <w:sz w:val="20"/>
                <w:szCs w:val="20"/>
                <w:lang w:val="lt-LT" w:eastAsia="lt-LT"/>
              </w:rPr>
            </w:pPr>
            <w:r>
              <w:rPr>
                <w:rFonts w:eastAsia="Times New Roman"/>
                <w:color w:val="000000"/>
                <w:sz w:val="20"/>
                <w:szCs w:val="20"/>
                <w:lang w:val="lt-LT" w:eastAsia="lt-LT"/>
              </w:rPr>
              <w:t>2017 m. - 0</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1BB3BAE9" w14:textId="005E4B9E" w:rsidR="00B72FD6" w:rsidRPr="00315593" w:rsidRDefault="4DCE0F51" w:rsidP="006705F3">
            <w:pPr>
              <w:spacing w:line="240" w:lineRule="auto"/>
              <w:jc w:val="left"/>
              <w:rPr>
                <w:rFonts w:eastAsia="Times New Roman"/>
                <w:color w:val="000000"/>
                <w:sz w:val="20"/>
                <w:szCs w:val="20"/>
                <w:lang w:val="lt-LT" w:eastAsia="lt-LT"/>
              </w:rPr>
            </w:pPr>
            <w:r w:rsidRPr="005221E6">
              <w:rPr>
                <w:rFonts w:eastAsia="Times New Roman"/>
                <w:sz w:val="20"/>
                <w:szCs w:val="20"/>
                <w:lang w:val="lt-LT" w:eastAsia="lt-LT"/>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F15EAE8" w14:textId="43652E73" w:rsidR="00B72FD6" w:rsidRPr="00315593" w:rsidRDefault="00B72FD6" w:rsidP="00A600C9">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Didinti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66E1A379" w14:textId="39954F59" w:rsidR="00B72FD6" w:rsidRPr="00315593" w:rsidRDefault="00EC280B"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Sporto skyrius</w:t>
            </w:r>
          </w:p>
        </w:tc>
      </w:tr>
      <w:tr w:rsidR="00556956" w:rsidRPr="00315593" w14:paraId="47565330" w14:textId="77777777" w:rsidTr="00060D57">
        <w:trPr>
          <w:trHeight w:val="96"/>
          <w:jc w:val="center"/>
        </w:trPr>
        <w:tc>
          <w:tcPr>
            <w:tcW w:w="816" w:type="dxa"/>
            <w:tcBorders>
              <w:top w:val="nil"/>
              <w:left w:val="single" w:sz="4" w:space="0" w:color="auto"/>
              <w:bottom w:val="single" w:sz="4" w:space="0" w:color="auto"/>
              <w:right w:val="single" w:sz="4" w:space="0" w:color="auto"/>
            </w:tcBorders>
            <w:shd w:val="clear" w:color="auto" w:fill="D9D9D9" w:themeFill="background1" w:themeFillShade="D9"/>
            <w:hideMark/>
          </w:tcPr>
          <w:p w14:paraId="0922E2CB" w14:textId="72D976F2" w:rsidR="00556956" w:rsidRPr="00315593" w:rsidRDefault="00556956" w:rsidP="00C0720F">
            <w:pPr>
              <w:spacing w:line="240" w:lineRule="auto"/>
              <w:jc w:val="left"/>
              <w:rPr>
                <w:rFonts w:eastAsia="Times New Roman"/>
                <w:b/>
                <w:color w:val="000000"/>
                <w:sz w:val="20"/>
                <w:szCs w:val="20"/>
                <w:lang w:val="lt-LT" w:eastAsia="lt-LT"/>
              </w:rPr>
            </w:pPr>
            <w:r w:rsidRPr="00315593">
              <w:rPr>
                <w:rFonts w:eastAsia="Times New Roman"/>
                <w:b/>
                <w:color w:val="000000"/>
                <w:sz w:val="20"/>
                <w:szCs w:val="20"/>
                <w:lang w:val="lt-LT" w:eastAsia="lt-LT"/>
              </w:rPr>
              <w:t>1.2.3.</w:t>
            </w:r>
          </w:p>
        </w:tc>
        <w:tc>
          <w:tcPr>
            <w:tcW w:w="14347" w:type="dxa"/>
            <w:gridSpan w:val="12"/>
            <w:tcBorders>
              <w:top w:val="single" w:sz="4" w:space="0" w:color="auto"/>
              <w:left w:val="nil"/>
              <w:bottom w:val="single" w:sz="4" w:space="0" w:color="auto"/>
              <w:right w:val="single" w:sz="4" w:space="0" w:color="000000" w:themeColor="text1"/>
            </w:tcBorders>
            <w:shd w:val="clear" w:color="auto" w:fill="D9D9D9" w:themeFill="background1" w:themeFillShade="D9"/>
          </w:tcPr>
          <w:p w14:paraId="19B4C781" w14:textId="59163AE9" w:rsidR="00556956" w:rsidRPr="00315593" w:rsidRDefault="00556956" w:rsidP="00C0720F">
            <w:pPr>
              <w:spacing w:line="240" w:lineRule="auto"/>
              <w:jc w:val="left"/>
              <w:rPr>
                <w:rFonts w:eastAsia="Times New Roman"/>
                <w:b/>
                <w:color w:val="000000"/>
                <w:sz w:val="20"/>
                <w:szCs w:val="20"/>
                <w:lang w:val="lt-LT" w:eastAsia="lt-LT"/>
              </w:rPr>
            </w:pPr>
            <w:r w:rsidRPr="00315593">
              <w:rPr>
                <w:rFonts w:eastAsia="Times New Roman"/>
                <w:b/>
                <w:color w:val="000000"/>
                <w:sz w:val="20"/>
                <w:szCs w:val="20"/>
                <w:lang w:val="lt-LT" w:eastAsia="lt-LT"/>
              </w:rPr>
              <w:t>Užtikrinti tolygias, prieinamas ambulatorines asmens sveikatos priežiūros paslaugas</w:t>
            </w:r>
          </w:p>
        </w:tc>
      </w:tr>
      <w:tr w:rsidR="00B72FD6" w:rsidRPr="00315593" w14:paraId="6684915C" w14:textId="77777777" w:rsidTr="00060D57">
        <w:trPr>
          <w:gridAfter w:val="1"/>
          <w:wAfter w:w="30" w:type="dxa"/>
          <w:trHeight w:val="426"/>
          <w:jc w:val="center"/>
        </w:trPr>
        <w:tc>
          <w:tcPr>
            <w:tcW w:w="81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5C24289"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P1-1.2.3.</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87F6367" w14:textId="77777777" w:rsidR="00B72FD6" w:rsidRPr="00315593" w:rsidRDefault="00B72FD6" w:rsidP="00C0720F">
            <w:pPr>
              <w:spacing w:line="240" w:lineRule="auto"/>
              <w:jc w:val="left"/>
              <w:rPr>
                <w:rFonts w:eastAsia="Times New Roman"/>
                <w:sz w:val="20"/>
                <w:szCs w:val="20"/>
                <w:lang w:val="lt-LT" w:eastAsia="lt-LT"/>
              </w:rPr>
            </w:pPr>
            <w:r w:rsidRPr="00315593">
              <w:rPr>
                <w:rFonts w:eastAsia="Times New Roman"/>
                <w:sz w:val="20"/>
                <w:szCs w:val="20"/>
                <w:lang w:val="lt-LT" w:eastAsia="lt-LT"/>
              </w:rPr>
              <w:t xml:space="preserve">Sveikatos priežiūros paslaugų laukimo eilė </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1533E4" w14:textId="77777777" w:rsidR="00B72FD6" w:rsidRPr="00315593" w:rsidRDefault="00B72FD6" w:rsidP="00C0720F">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d.</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4A74AAFD"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Gydytojų specialistų teikiamų paslaugų laukimo vidutinė trukmė.</w:t>
            </w:r>
          </w:p>
        </w:tc>
        <w:tc>
          <w:tcPr>
            <w:tcW w:w="1559" w:type="dxa"/>
            <w:vMerge w:val="restart"/>
            <w:tcBorders>
              <w:top w:val="single" w:sz="4" w:space="0" w:color="auto"/>
              <w:left w:val="nil"/>
              <w:bottom w:val="single" w:sz="4" w:space="0" w:color="auto"/>
              <w:right w:val="single" w:sz="4" w:space="0" w:color="auto"/>
            </w:tcBorders>
            <w:shd w:val="clear" w:color="auto" w:fill="FFFFFF" w:themeFill="background1"/>
            <w:hideMark/>
          </w:tcPr>
          <w:p w14:paraId="78D07ABB"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Savivaldybė, Šiaulių teritorinė ligonių kasa</w:t>
            </w:r>
          </w:p>
          <w:p w14:paraId="71015B6E"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 </w:t>
            </w:r>
          </w:p>
        </w:tc>
        <w:tc>
          <w:tcPr>
            <w:tcW w:w="13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1D82C5"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2EAA7C"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18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CFF83A9" w14:textId="3D9873DF" w:rsidR="00B72FD6" w:rsidRPr="006F5B63" w:rsidRDefault="00B72FD6" w:rsidP="006705F3">
            <w:pPr>
              <w:spacing w:line="240" w:lineRule="auto"/>
              <w:jc w:val="left"/>
              <w:rPr>
                <w:rFonts w:eastAsia="Times New Roman"/>
                <w:color w:val="FF0000"/>
                <w:sz w:val="20"/>
                <w:szCs w:val="20"/>
                <w:lang w:val="lt-LT" w:eastAsia="lt-LT"/>
              </w:rPr>
            </w:pPr>
          </w:p>
          <w:p w14:paraId="61AE8167" w14:textId="2B1B4A43" w:rsidR="00B72FD6" w:rsidRPr="006F5B63" w:rsidRDefault="4DCE0F51" w:rsidP="006705F3">
            <w:pPr>
              <w:spacing w:line="240" w:lineRule="auto"/>
              <w:jc w:val="left"/>
              <w:rPr>
                <w:color w:val="FF0000"/>
                <w:sz w:val="20"/>
                <w:szCs w:val="20"/>
                <w:lang w:val="lt-LT" w:eastAsia="lt-LT"/>
              </w:rPr>
            </w:pPr>
            <w:r w:rsidRPr="003F2B8A">
              <w:rPr>
                <w:sz w:val="20"/>
                <w:szCs w:val="20"/>
                <w:lang w:val="lt-LT" w:eastAsia="lt-LT"/>
              </w:rPr>
              <w:t>14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04F5EF7" w14:textId="3383C878" w:rsidR="00B72FD6" w:rsidRPr="00315593" w:rsidRDefault="00B72FD6" w:rsidP="00C0720F">
            <w:pPr>
              <w:spacing w:line="240" w:lineRule="auto"/>
              <w:jc w:val="left"/>
              <w:rPr>
                <w:rFonts w:eastAsia="Times New Roman"/>
                <w:color w:val="000000"/>
                <w:sz w:val="20"/>
                <w:szCs w:val="20"/>
                <w:lang w:val="lt-LT" w:eastAsia="lt-LT"/>
              </w:rPr>
            </w:pPr>
          </w:p>
          <w:p w14:paraId="5FFB16C0"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Mažinti</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3EA4A89B" w14:textId="77777777" w:rsidR="00B72FD6" w:rsidRPr="00315593" w:rsidRDefault="00B72FD6" w:rsidP="00C0720F">
            <w:pPr>
              <w:spacing w:line="240" w:lineRule="auto"/>
              <w:jc w:val="left"/>
              <w:rPr>
                <w:rFonts w:eastAsia="Times New Roman"/>
                <w:color w:val="000000"/>
                <w:sz w:val="20"/>
                <w:szCs w:val="20"/>
                <w:lang w:val="lt-LT" w:eastAsia="lt-LT"/>
              </w:rPr>
            </w:pPr>
          </w:p>
          <w:p w14:paraId="4DE50884"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Sveikatos skyrius</w:t>
            </w:r>
          </w:p>
        </w:tc>
      </w:tr>
      <w:tr w:rsidR="00B72FD6" w:rsidRPr="00315593" w14:paraId="1A51B569" w14:textId="77777777" w:rsidTr="00060D57">
        <w:trPr>
          <w:gridAfter w:val="1"/>
          <w:wAfter w:w="30" w:type="dxa"/>
          <w:trHeight w:val="409"/>
          <w:jc w:val="center"/>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06C9555C" w14:textId="77777777" w:rsidR="00B72FD6" w:rsidRPr="00315593" w:rsidRDefault="00B72FD6" w:rsidP="00C0720F">
            <w:pPr>
              <w:spacing w:line="240" w:lineRule="auto"/>
              <w:jc w:val="left"/>
              <w:rPr>
                <w:rFonts w:eastAsia="Times New Roman"/>
                <w:color w:val="000000"/>
                <w:sz w:val="20"/>
                <w:szCs w:val="20"/>
                <w:lang w:val="lt-LT" w:eastAsia="lt-LT"/>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4DC6337" w14:textId="77777777" w:rsidR="00B72FD6" w:rsidRPr="00315593" w:rsidRDefault="00B72FD6" w:rsidP="00C0720F">
            <w:pPr>
              <w:spacing w:line="240" w:lineRule="auto"/>
              <w:jc w:val="left"/>
              <w:rPr>
                <w:rFonts w:eastAsia="Times New Roman"/>
                <w:sz w:val="20"/>
                <w:szCs w:val="20"/>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45D7290B" w14:textId="77777777" w:rsidR="00B72FD6" w:rsidRPr="00315593" w:rsidRDefault="00B72FD6" w:rsidP="00C0720F">
            <w:pPr>
              <w:spacing w:line="240" w:lineRule="auto"/>
              <w:jc w:val="left"/>
              <w:rPr>
                <w:rFonts w:eastAsia="Times New Roman"/>
                <w:color w:val="000000"/>
                <w:sz w:val="20"/>
                <w:szCs w:val="20"/>
                <w:lang w:val="lt-LT" w:eastAsia="lt-LT"/>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4E72C5"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 xml:space="preserve">Pirminės ambulatorinės asmens sveikatos priežiūros gydytojų teikiamų paslaugų laukimo vidutinė trukmė. </w:t>
            </w:r>
          </w:p>
        </w:tc>
        <w:tc>
          <w:tcPr>
            <w:tcW w:w="1559" w:type="dxa"/>
            <w:vMerge/>
            <w:tcBorders>
              <w:top w:val="single" w:sz="4" w:space="0" w:color="auto"/>
              <w:bottom w:val="single" w:sz="4" w:space="0" w:color="auto"/>
              <w:right w:val="single" w:sz="4" w:space="0" w:color="auto"/>
            </w:tcBorders>
            <w:hideMark/>
          </w:tcPr>
          <w:p w14:paraId="5E95DF5C" w14:textId="77777777" w:rsidR="00B72FD6" w:rsidRPr="00315593" w:rsidRDefault="00B72FD6" w:rsidP="00C0720F">
            <w:pPr>
              <w:spacing w:line="240" w:lineRule="auto"/>
              <w:jc w:val="left"/>
              <w:rPr>
                <w:rFonts w:eastAsia="Times New Roman"/>
                <w:color w:val="000000"/>
                <w:sz w:val="20"/>
                <w:szCs w:val="20"/>
                <w:lang w:val="lt-LT" w:eastAsia="lt-LT"/>
              </w:rPr>
            </w:pP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A6A690"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50A97F"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8B21BB8" w14:textId="2AC31A01" w:rsidR="00B72FD6" w:rsidRPr="006F5B63" w:rsidRDefault="00B72FD6" w:rsidP="006705F3">
            <w:pPr>
              <w:spacing w:line="240" w:lineRule="auto"/>
              <w:jc w:val="left"/>
              <w:rPr>
                <w:rFonts w:eastAsia="Times New Roman"/>
                <w:color w:val="FF0000"/>
                <w:sz w:val="20"/>
                <w:szCs w:val="20"/>
                <w:lang w:val="lt-LT" w:eastAsia="lt-LT"/>
              </w:rPr>
            </w:pPr>
          </w:p>
          <w:p w14:paraId="6FD4E83B" w14:textId="3C8F73F8" w:rsidR="00B72FD6" w:rsidRPr="006F5B63" w:rsidRDefault="4DCE0F51" w:rsidP="006705F3">
            <w:pPr>
              <w:spacing w:line="240" w:lineRule="auto"/>
              <w:jc w:val="left"/>
              <w:rPr>
                <w:color w:val="FF0000"/>
                <w:sz w:val="20"/>
                <w:szCs w:val="20"/>
                <w:lang w:val="lt-LT" w:eastAsia="lt-LT"/>
              </w:rPr>
            </w:pPr>
            <w:r w:rsidRPr="003F2B8A">
              <w:rPr>
                <w:rFonts w:eastAsia="Times New Roman"/>
                <w:sz w:val="20"/>
                <w:szCs w:val="20"/>
                <w:lang w:val="lt-LT" w:eastAsia="lt-LT"/>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B83360A" w14:textId="7EA73623" w:rsidR="00B72FD6" w:rsidRPr="00315593" w:rsidRDefault="00B72FD6" w:rsidP="00C0720F">
            <w:pPr>
              <w:spacing w:line="240" w:lineRule="auto"/>
              <w:jc w:val="left"/>
              <w:rPr>
                <w:rFonts w:eastAsia="Times New Roman"/>
                <w:color w:val="000000"/>
                <w:sz w:val="20"/>
                <w:szCs w:val="20"/>
                <w:lang w:val="lt-LT" w:eastAsia="lt-LT"/>
              </w:rPr>
            </w:pPr>
          </w:p>
          <w:p w14:paraId="53BD13B8"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Mažinti</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17AA5DE0" w14:textId="77777777" w:rsidR="00B72FD6" w:rsidRPr="00315593" w:rsidRDefault="00B72FD6" w:rsidP="00C0720F">
            <w:pPr>
              <w:spacing w:line="240" w:lineRule="auto"/>
              <w:jc w:val="left"/>
              <w:rPr>
                <w:rFonts w:eastAsia="Times New Roman"/>
                <w:color w:val="000000"/>
                <w:sz w:val="20"/>
                <w:szCs w:val="20"/>
                <w:lang w:val="lt-LT" w:eastAsia="lt-LT"/>
              </w:rPr>
            </w:pPr>
          </w:p>
          <w:p w14:paraId="7DE020A7"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Sveikatos skyrius</w:t>
            </w:r>
          </w:p>
        </w:tc>
      </w:tr>
      <w:tr w:rsidR="00B72FD6" w:rsidRPr="00315593" w14:paraId="7FB3A8F7" w14:textId="77777777" w:rsidTr="00060D57">
        <w:trPr>
          <w:gridAfter w:val="1"/>
          <w:wAfter w:w="30" w:type="dxa"/>
          <w:trHeight w:val="230"/>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A931AB"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P2-1.2.3.</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34E353A0" w14:textId="77777777" w:rsidR="00B72FD6" w:rsidRPr="00315593" w:rsidRDefault="00B72FD6" w:rsidP="00C0720F">
            <w:pPr>
              <w:spacing w:line="240" w:lineRule="auto"/>
              <w:jc w:val="left"/>
              <w:rPr>
                <w:rFonts w:eastAsia="Times New Roman"/>
                <w:sz w:val="20"/>
                <w:szCs w:val="20"/>
                <w:lang w:val="lt-LT" w:eastAsia="lt-LT"/>
              </w:rPr>
            </w:pPr>
            <w:r w:rsidRPr="00315593">
              <w:rPr>
                <w:rFonts w:eastAsia="Times New Roman"/>
                <w:sz w:val="20"/>
                <w:szCs w:val="20"/>
                <w:lang w:val="lt-LT" w:eastAsia="lt-LT"/>
              </w:rPr>
              <w:t>Atvykę į Šiaulius dirbti gydytojai</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hideMark/>
          </w:tcPr>
          <w:p w14:paraId="100BE730" w14:textId="77777777" w:rsidR="00B72FD6" w:rsidRPr="00315593" w:rsidRDefault="00B72FD6" w:rsidP="00C0720F">
            <w:pPr>
              <w:spacing w:line="240" w:lineRule="auto"/>
              <w:jc w:val="center"/>
              <w:rPr>
                <w:rFonts w:eastAsia="Times New Roman"/>
                <w:sz w:val="20"/>
                <w:szCs w:val="20"/>
                <w:lang w:val="lt-LT" w:eastAsia="lt-LT"/>
              </w:rPr>
            </w:pPr>
            <w:r w:rsidRPr="00315593">
              <w:rPr>
                <w:rFonts w:eastAsia="Times New Roman"/>
                <w:sz w:val="20"/>
                <w:szCs w:val="20"/>
                <w:lang w:val="lt-LT" w:eastAsia="lt-LT"/>
              </w:rPr>
              <w:t>vnt.</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33B0C98C" w14:textId="77777777" w:rsidR="00B72FD6" w:rsidRPr="00315593" w:rsidRDefault="00B72FD6" w:rsidP="00C0720F">
            <w:pPr>
              <w:spacing w:line="240" w:lineRule="auto"/>
              <w:jc w:val="left"/>
              <w:rPr>
                <w:rFonts w:eastAsia="Times New Roman"/>
                <w:sz w:val="20"/>
                <w:szCs w:val="20"/>
                <w:lang w:val="lt-LT" w:eastAsia="lt-LT"/>
              </w:rPr>
            </w:pPr>
            <w:r w:rsidRPr="00315593">
              <w:rPr>
                <w:rFonts w:eastAsia="Times New Roman"/>
                <w:sz w:val="20"/>
                <w:szCs w:val="20"/>
                <w:lang w:val="lt-LT" w:eastAsia="lt-LT"/>
              </w:rPr>
              <w:t>Pritrauktų/atvykusių į Šiaulius dirbti gydytojų skaičius.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2030C0AD"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Savivaldybė, sveikatos įstaigos</w:t>
            </w:r>
          </w:p>
        </w:tc>
        <w:tc>
          <w:tcPr>
            <w:tcW w:w="13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5C64E6"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9779F0"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11</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6A36ABE" w14:textId="4FE8E504" w:rsidR="00B72FD6" w:rsidRPr="006F5B63" w:rsidRDefault="00B72FD6" w:rsidP="006705F3">
            <w:pPr>
              <w:spacing w:line="240" w:lineRule="auto"/>
              <w:jc w:val="left"/>
              <w:rPr>
                <w:rFonts w:eastAsia="Times New Roman"/>
                <w:color w:val="FF0000"/>
                <w:sz w:val="20"/>
                <w:szCs w:val="20"/>
                <w:lang w:val="lt-LT" w:eastAsia="lt-LT"/>
              </w:rPr>
            </w:pPr>
          </w:p>
          <w:p w14:paraId="40F2B5B1" w14:textId="20AA8DC7" w:rsidR="00B72FD6" w:rsidRPr="006F5B63" w:rsidRDefault="4DCE0F51" w:rsidP="006705F3">
            <w:pPr>
              <w:spacing w:line="240" w:lineRule="auto"/>
              <w:jc w:val="left"/>
              <w:rPr>
                <w:color w:val="FF0000"/>
                <w:sz w:val="20"/>
                <w:szCs w:val="20"/>
                <w:lang w:val="lt-LT" w:eastAsia="lt-LT"/>
              </w:rPr>
            </w:pPr>
            <w:r w:rsidRPr="003F2B8A">
              <w:rPr>
                <w:rFonts w:eastAsia="Times New Roman"/>
                <w:sz w:val="20"/>
                <w:szCs w:val="20"/>
                <w:lang w:val="lt-LT" w:eastAsia="lt-LT"/>
              </w:rPr>
              <w:t>9/7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D99767A" w14:textId="77777777" w:rsidR="00C26CAC" w:rsidRDefault="00C26CAC" w:rsidP="00C0720F">
            <w:pPr>
              <w:spacing w:line="240" w:lineRule="auto"/>
              <w:jc w:val="left"/>
              <w:rPr>
                <w:rFonts w:eastAsia="Times New Roman"/>
                <w:color w:val="000000"/>
                <w:sz w:val="20"/>
                <w:szCs w:val="20"/>
                <w:lang w:val="lt-LT" w:eastAsia="lt-LT"/>
              </w:rPr>
            </w:pPr>
          </w:p>
          <w:p w14:paraId="262DB060" w14:textId="50A3F922"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Didinti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41D41197"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Sveikatos skyrius</w:t>
            </w:r>
          </w:p>
        </w:tc>
      </w:tr>
      <w:tr w:rsidR="003F2B8A" w:rsidRPr="00315593" w14:paraId="04E7AE7C" w14:textId="77777777" w:rsidTr="00060D57">
        <w:trPr>
          <w:trHeight w:val="158"/>
          <w:jc w:val="center"/>
        </w:trPr>
        <w:tc>
          <w:tcPr>
            <w:tcW w:w="816" w:type="dxa"/>
            <w:tcBorders>
              <w:top w:val="nil"/>
              <w:left w:val="single" w:sz="4" w:space="0" w:color="auto"/>
              <w:bottom w:val="single" w:sz="4" w:space="0" w:color="auto"/>
              <w:right w:val="single" w:sz="4" w:space="0" w:color="auto"/>
            </w:tcBorders>
            <w:shd w:val="clear" w:color="auto" w:fill="FFC000"/>
            <w:hideMark/>
          </w:tcPr>
          <w:p w14:paraId="2A660724" w14:textId="77777777" w:rsidR="003F2B8A" w:rsidRPr="00315593" w:rsidRDefault="003F2B8A" w:rsidP="00C0720F">
            <w:pPr>
              <w:spacing w:line="240" w:lineRule="auto"/>
              <w:jc w:val="left"/>
              <w:rPr>
                <w:rFonts w:eastAsia="Times New Roman"/>
                <w:b/>
                <w:bCs/>
                <w:sz w:val="20"/>
                <w:szCs w:val="20"/>
                <w:lang w:val="lt-LT" w:eastAsia="lt-LT"/>
              </w:rPr>
            </w:pPr>
            <w:r w:rsidRPr="00315593">
              <w:rPr>
                <w:rFonts w:eastAsia="Times New Roman"/>
                <w:b/>
                <w:bCs/>
                <w:sz w:val="20"/>
                <w:szCs w:val="20"/>
                <w:lang w:val="lt-LT" w:eastAsia="lt-LT"/>
              </w:rPr>
              <w:t>1.3.</w:t>
            </w:r>
          </w:p>
        </w:tc>
        <w:tc>
          <w:tcPr>
            <w:tcW w:w="14347" w:type="dxa"/>
            <w:gridSpan w:val="12"/>
            <w:tcBorders>
              <w:top w:val="single" w:sz="4" w:space="0" w:color="auto"/>
              <w:left w:val="nil"/>
              <w:bottom w:val="single" w:sz="4" w:space="0" w:color="auto"/>
              <w:right w:val="single" w:sz="4" w:space="0" w:color="000000" w:themeColor="text1"/>
            </w:tcBorders>
            <w:shd w:val="clear" w:color="auto" w:fill="FFC000"/>
          </w:tcPr>
          <w:p w14:paraId="08AD8C2F" w14:textId="3A312676" w:rsidR="003F2B8A" w:rsidRPr="00315593" w:rsidRDefault="003F2B8A" w:rsidP="00C0720F">
            <w:pPr>
              <w:spacing w:line="240" w:lineRule="auto"/>
              <w:jc w:val="left"/>
              <w:rPr>
                <w:rFonts w:eastAsia="Times New Roman"/>
                <w:b/>
                <w:bCs/>
                <w:sz w:val="20"/>
                <w:szCs w:val="20"/>
                <w:lang w:val="lt-LT" w:eastAsia="lt-LT"/>
              </w:rPr>
            </w:pPr>
            <w:r w:rsidRPr="00315593">
              <w:rPr>
                <w:rFonts w:eastAsia="Times New Roman"/>
                <w:b/>
                <w:bCs/>
                <w:sz w:val="20"/>
                <w:szCs w:val="20"/>
                <w:lang w:val="lt-LT" w:eastAsia="lt-LT"/>
              </w:rPr>
              <w:t>Kurti saugią socialinę aplinką</w:t>
            </w:r>
          </w:p>
        </w:tc>
      </w:tr>
      <w:tr w:rsidR="00B72FD6" w:rsidRPr="00315593" w14:paraId="0168014E" w14:textId="77777777" w:rsidTr="00060D57">
        <w:trPr>
          <w:gridAfter w:val="1"/>
          <w:wAfter w:w="30" w:type="dxa"/>
          <w:trHeight w:val="430"/>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AC00D1" w14:textId="77777777" w:rsidR="00B72FD6"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E1-1.3.</w:t>
            </w:r>
          </w:p>
          <w:p w14:paraId="12A83369" w14:textId="77777777" w:rsidR="00556956" w:rsidRDefault="00556956" w:rsidP="00C0720F">
            <w:pPr>
              <w:spacing w:line="240" w:lineRule="auto"/>
              <w:jc w:val="left"/>
              <w:rPr>
                <w:rFonts w:eastAsia="Times New Roman"/>
                <w:color w:val="000000"/>
                <w:sz w:val="20"/>
                <w:szCs w:val="20"/>
                <w:lang w:val="lt-LT" w:eastAsia="lt-LT"/>
              </w:rPr>
            </w:pPr>
          </w:p>
          <w:p w14:paraId="471D827E" w14:textId="77777777" w:rsidR="00556956" w:rsidRPr="00315593" w:rsidRDefault="00556956" w:rsidP="00C0720F">
            <w:pPr>
              <w:spacing w:line="240" w:lineRule="auto"/>
              <w:jc w:val="left"/>
              <w:rPr>
                <w:rFonts w:eastAsia="Times New Roman"/>
                <w:color w:val="000000"/>
                <w:sz w:val="20"/>
                <w:szCs w:val="20"/>
                <w:lang w:val="lt-LT" w:eastAsia="lt-LT"/>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1B20B46" w14:textId="77777777" w:rsidR="00B72FD6" w:rsidRDefault="00B72FD6" w:rsidP="00C0720F">
            <w:pPr>
              <w:spacing w:line="240" w:lineRule="auto"/>
              <w:jc w:val="left"/>
              <w:rPr>
                <w:color w:val="000000"/>
                <w:sz w:val="20"/>
                <w:szCs w:val="20"/>
                <w:lang w:val="lt-LT"/>
              </w:rPr>
            </w:pPr>
            <w:r w:rsidRPr="00315593">
              <w:rPr>
                <w:color w:val="000000"/>
                <w:sz w:val="20"/>
                <w:szCs w:val="20"/>
                <w:lang w:val="lt-LT"/>
              </w:rPr>
              <w:t>Nestacionarių paslaugų gavėjai</w:t>
            </w:r>
          </w:p>
          <w:p w14:paraId="5224057F" w14:textId="77777777" w:rsidR="00556956" w:rsidRPr="00315593" w:rsidRDefault="00556956" w:rsidP="00C0720F">
            <w:pPr>
              <w:spacing w:line="240" w:lineRule="auto"/>
              <w:jc w:val="left"/>
              <w:rPr>
                <w:color w:val="000000"/>
                <w:sz w:val="20"/>
                <w:szCs w:val="20"/>
                <w:lang w:val="lt-LT" w:eastAsia="lt-LT"/>
              </w:rPr>
            </w:pP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4AF3BE4A" w14:textId="77777777" w:rsidR="00B72FD6" w:rsidRPr="00315593" w:rsidRDefault="00B72FD6" w:rsidP="00C0720F">
            <w:pPr>
              <w:spacing w:line="240" w:lineRule="auto"/>
              <w:jc w:val="center"/>
              <w:rPr>
                <w:color w:val="000000"/>
                <w:sz w:val="20"/>
                <w:szCs w:val="20"/>
                <w:lang w:val="lt-LT"/>
              </w:rPr>
            </w:pPr>
            <w:r w:rsidRPr="00315593">
              <w:rPr>
                <w:color w:val="000000"/>
                <w:sz w:val="20"/>
                <w:szCs w:val="20"/>
                <w:lang w:val="lt-LT"/>
              </w:rPr>
              <w:t>vnt.</w:t>
            </w:r>
          </w:p>
        </w:tc>
        <w:tc>
          <w:tcPr>
            <w:tcW w:w="3119" w:type="dxa"/>
            <w:tcBorders>
              <w:top w:val="single" w:sz="4" w:space="0" w:color="auto"/>
              <w:left w:val="nil"/>
              <w:bottom w:val="single" w:sz="4" w:space="0" w:color="auto"/>
              <w:right w:val="nil"/>
            </w:tcBorders>
            <w:shd w:val="clear" w:color="auto" w:fill="FFFFFF" w:themeFill="background1"/>
            <w:hideMark/>
          </w:tcPr>
          <w:p w14:paraId="59C902AF" w14:textId="77777777" w:rsidR="00B72FD6" w:rsidRDefault="00B72FD6" w:rsidP="00C0720F">
            <w:pPr>
              <w:spacing w:line="240" w:lineRule="auto"/>
              <w:jc w:val="left"/>
              <w:rPr>
                <w:rFonts w:cs="Arial"/>
                <w:color w:val="000000"/>
                <w:sz w:val="20"/>
                <w:szCs w:val="20"/>
                <w:lang w:val="lt-LT"/>
              </w:rPr>
            </w:pPr>
            <w:r w:rsidRPr="00315593">
              <w:rPr>
                <w:rFonts w:cs="Arial"/>
                <w:color w:val="000000"/>
                <w:sz w:val="20"/>
                <w:szCs w:val="20"/>
                <w:lang w:val="lt-LT"/>
              </w:rPr>
              <w:t xml:space="preserve">Nestacionarių paslaugų gavėjų skaičius. </w:t>
            </w:r>
          </w:p>
          <w:p w14:paraId="03D7FEF8" w14:textId="77777777" w:rsidR="00556956" w:rsidRPr="00315593" w:rsidRDefault="00556956" w:rsidP="00C0720F">
            <w:pPr>
              <w:spacing w:line="240" w:lineRule="auto"/>
              <w:jc w:val="left"/>
              <w:rPr>
                <w:rFonts w:cs="Arial"/>
                <w:color w:val="000000"/>
                <w:sz w:val="20"/>
                <w:szCs w:val="20"/>
                <w:lang w:val="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D1AA8" w14:textId="77777777" w:rsidR="00B72FD6" w:rsidRPr="00315593" w:rsidRDefault="00B72FD6" w:rsidP="00C0720F">
            <w:pPr>
              <w:spacing w:line="240" w:lineRule="auto"/>
              <w:rPr>
                <w:color w:val="000000"/>
                <w:sz w:val="20"/>
                <w:szCs w:val="20"/>
                <w:lang w:val="lt-LT"/>
              </w:rPr>
            </w:pPr>
            <w:r w:rsidRPr="00315593">
              <w:rPr>
                <w:color w:val="000000"/>
                <w:sz w:val="20"/>
                <w:szCs w:val="20"/>
                <w:lang w:val="lt-LT"/>
              </w:rPr>
              <w:t xml:space="preserve">Savivaldybė, socialinės </w:t>
            </w:r>
            <w:r w:rsidRPr="007E2B6E">
              <w:rPr>
                <w:color w:val="000000"/>
                <w:sz w:val="20"/>
                <w:szCs w:val="20"/>
                <w:lang w:val="lt-LT"/>
              </w:rPr>
              <w:t>įstaigos</w:t>
            </w:r>
          </w:p>
        </w:tc>
        <w:tc>
          <w:tcPr>
            <w:tcW w:w="1305" w:type="dxa"/>
            <w:tcBorders>
              <w:top w:val="single" w:sz="4" w:space="0" w:color="auto"/>
              <w:left w:val="nil"/>
              <w:bottom w:val="single" w:sz="4" w:space="0" w:color="auto"/>
              <w:right w:val="single" w:sz="4" w:space="0" w:color="auto"/>
            </w:tcBorders>
            <w:shd w:val="clear" w:color="auto" w:fill="FFFFFF" w:themeFill="background1"/>
            <w:hideMark/>
          </w:tcPr>
          <w:p w14:paraId="5ED45919" w14:textId="77777777" w:rsidR="00B72FD6" w:rsidRPr="00315593" w:rsidRDefault="00B72FD6" w:rsidP="006705F3">
            <w:pPr>
              <w:spacing w:line="240" w:lineRule="auto"/>
              <w:jc w:val="left"/>
              <w:rPr>
                <w:color w:val="000000"/>
                <w:sz w:val="20"/>
                <w:szCs w:val="20"/>
                <w:lang w:val="lt-LT"/>
              </w:rPr>
            </w:pPr>
            <w:r w:rsidRPr="00315593">
              <w:rPr>
                <w:color w:val="000000"/>
                <w:sz w:val="20"/>
                <w:szCs w:val="20"/>
                <w:lang w:val="lt-LT"/>
              </w:rPr>
              <w:t>129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6B0B85" w14:textId="77777777" w:rsidR="00B72FD6" w:rsidRPr="00315593" w:rsidRDefault="00B72FD6" w:rsidP="006705F3">
            <w:pPr>
              <w:spacing w:line="240" w:lineRule="auto"/>
              <w:jc w:val="left"/>
              <w:rPr>
                <w:color w:val="000000"/>
                <w:sz w:val="20"/>
                <w:szCs w:val="20"/>
                <w:lang w:val="lt-LT"/>
              </w:rPr>
            </w:pPr>
            <w:r w:rsidRPr="00315593">
              <w:rPr>
                <w:color w:val="000000"/>
                <w:sz w:val="20"/>
                <w:szCs w:val="20"/>
                <w:lang w:val="lt-LT"/>
              </w:rPr>
              <w:t>220</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45DD3FB3" w14:textId="77D5B352" w:rsidR="00B72FD6" w:rsidRPr="00566D07" w:rsidRDefault="4DCE0F51" w:rsidP="006705F3">
            <w:pPr>
              <w:spacing w:line="240" w:lineRule="auto"/>
              <w:jc w:val="left"/>
              <w:rPr>
                <w:rFonts w:eastAsia="Times New Roman"/>
                <w:color w:val="FF0000"/>
                <w:sz w:val="20"/>
                <w:szCs w:val="20"/>
                <w:lang w:val="lt-LT" w:eastAsia="lt-LT"/>
              </w:rPr>
            </w:pPr>
            <w:r w:rsidRPr="003F2B8A">
              <w:rPr>
                <w:rFonts w:eastAsia="Times New Roman"/>
                <w:sz w:val="20"/>
                <w:szCs w:val="20"/>
                <w:lang w:val="lt-LT" w:eastAsia="lt-LT"/>
              </w:rPr>
              <w:t>1</w:t>
            </w:r>
            <w:r w:rsidR="00566D07" w:rsidRPr="003F2B8A">
              <w:rPr>
                <w:rFonts w:eastAsia="Times New Roman"/>
                <w:sz w:val="20"/>
                <w:szCs w:val="20"/>
                <w:lang w:val="lt-LT" w:eastAsia="lt-LT"/>
              </w:rPr>
              <w:t xml:space="preserve"> </w:t>
            </w:r>
            <w:r w:rsidRPr="003F2B8A">
              <w:rPr>
                <w:rFonts w:eastAsia="Times New Roman"/>
                <w:sz w:val="20"/>
                <w:szCs w:val="20"/>
                <w:lang w:val="lt-LT" w:eastAsia="lt-LT"/>
              </w:rPr>
              <w:t>254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CA5B553" w14:textId="59A9344E" w:rsidR="00B72FD6" w:rsidRPr="00315593" w:rsidRDefault="4DCE0F51" w:rsidP="00C0720F">
            <w:pPr>
              <w:spacing w:line="240" w:lineRule="auto"/>
              <w:rPr>
                <w:color w:val="000000"/>
                <w:sz w:val="20"/>
                <w:szCs w:val="20"/>
                <w:lang w:val="lt-LT"/>
              </w:rPr>
            </w:pPr>
            <w:r w:rsidRPr="00315593">
              <w:rPr>
                <w:rFonts w:eastAsia="Times New Roman"/>
                <w:color w:val="000000" w:themeColor="text1"/>
                <w:sz w:val="20"/>
                <w:szCs w:val="20"/>
                <w:lang w:val="lt-LT" w:eastAsia="lt-LT"/>
              </w:rPr>
              <w:t>Didinti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4C29F9FB" w14:textId="612229FB" w:rsidR="00B72FD6" w:rsidRPr="00556956" w:rsidRDefault="00B72FD6" w:rsidP="00C0720F">
            <w:pPr>
              <w:spacing w:line="240" w:lineRule="auto"/>
              <w:rPr>
                <w:color w:val="000000"/>
                <w:sz w:val="20"/>
                <w:szCs w:val="20"/>
                <w:lang w:val="lt-LT"/>
              </w:rPr>
            </w:pPr>
            <w:r w:rsidRPr="00556956">
              <w:rPr>
                <w:bCs/>
                <w:color w:val="000000"/>
                <w:sz w:val="20"/>
                <w:szCs w:val="20"/>
                <w:lang w:val="lt-LT"/>
              </w:rPr>
              <w:t xml:space="preserve">Socialinių </w:t>
            </w:r>
            <w:r w:rsidR="00EC280B" w:rsidRPr="00556956">
              <w:rPr>
                <w:bCs/>
                <w:color w:val="000000"/>
                <w:sz w:val="20"/>
                <w:szCs w:val="20"/>
                <w:lang w:val="lt-LT"/>
              </w:rPr>
              <w:t>paslaugų skyrius</w:t>
            </w:r>
          </w:p>
        </w:tc>
      </w:tr>
      <w:tr w:rsidR="00B72FD6" w:rsidRPr="00315593" w14:paraId="03F5FF9D" w14:textId="77777777" w:rsidTr="00060D57">
        <w:trPr>
          <w:gridAfter w:val="1"/>
          <w:wAfter w:w="30" w:type="dxa"/>
          <w:trHeight w:val="399"/>
          <w:jc w:val="center"/>
        </w:trPr>
        <w:tc>
          <w:tcPr>
            <w:tcW w:w="816" w:type="dxa"/>
            <w:tcBorders>
              <w:top w:val="nil"/>
              <w:left w:val="single" w:sz="4" w:space="0" w:color="auto"/>
              <w:bottom w:val="single" w:sz="4" w:space="0" w:color="auto"/>
              <w:right w:val="single" w:sz="4" w:space="0" w:color="auto"/>
            </w:tcBorders>
            <w:shd w:val="clear" w:color="auto" w:fill="FFFFFF" w:themeFill="background1"/>
          </w:tcPr>
          <w:p w14:paraId="0E06CF20"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E2-1.3.</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44C489" w14:textId="77777777" w:rsidR="00B72FD6" w:rsidRPr="00315593" w:rsidRDefault="00B72FD6" w:rsidP="00C0720F">
            <w:pPr>
              <w:spacing w:line="240" w:lineRule="auto"/>
              <w:rPr>
                <w:color w:val="000000"/>
                <w:sz w:val="20"/>
                <w:szCs w:val="20"/>
                <w:lang w:val="lt-LT"/>
              </w:rPr>
            </w:pPr>
            <w:r w:rsidRPr="00315593">
              <w:rPr>
                <w:color w:val="000000"/>
                <w:sz w:val="20"/>
                <w:szCs w:val="20"/>
                <w:lang w:val="lt-LT"/>
              </w:rPr>
              <w:t>Stacionariose socialinės globos įstaigose teikiamų paslaugų gavėjai</w:t>
            </w:r>
          </w:p>
        </w:tc>
        <w:tc>
          <w:tcPr>
            <w:tcW w:w="708" w:type="dxa"/>
            <w:tcBorders>
              <w:top w:val="single" w:sz="4" w:space="0" w:color="auto"/>
              <w:left w:val="nil"/>
              <w:bottom w:val="single" w:sz="4" w:space="0" w:color="auto"/>
              <w:right w:val="single" w:sz="4" w:space="0" w:color="auto"/>
            </w:tcBorders>
            <w:shd w:val="clear" w:color="auto" w:fill="FFFFFF" w:themeFill="background1"/>
          </w:tcPr>
          <w:p w14:paraId="07348CCF" w14:textId="77777777" w:rsidR="00B72FD6" w:rsidRPr="00315593" w:rsidRDefault="00B72FD6" w:rsidP="00C0720F">
            <w:pPr>
              <w:spacing w:line="240" w:lineRule="auto"/>
              <w:jc w:val="center"/>
              <w:rPr>
                <w:color w:val="000000"/>
                <w:sz w:val="20"/>
                <w:szCs w:val="20"/>
                <w:lang w:val="lt-LT"/>
              </w:rPr>
            </w:pPr>
            <w:r w:rsidRPr="00315593">
              <w:rPr>
                <w:color w:val="000000"/>
                <w:sz w:val="20"/>
                <w:szCs w:val="20"/>
                <w:lang w:val="lt-LT"/>
              </w:rPr>
              <w:t>vnt.</w:t>
            </w:r>
          </w:p>
        </w:tc>
        <w:tc>
          <w:tcPr>
            <w:tcW w:w="3119" w:type="dxa"/>
            <w:tcBorders>
              <w:top w:val="single" w:sz="4" w:space="0" w:color="auto"/>
              <w:left w:val="nil"/>
              <w:bottom w:val="single" w:sz="4" w:space="0" w:color="auto"/>
              <w:right w:val="single" w:sz="4" w:space="0" w:color="auto"/>
            </w:tcBorders>
            <w:shd w:val="clear" w:color="auto" w:fill="FFFFFF" w:themeFill="background1"/>
          </w:tcPr>
          <w:p w14:paraId="060A9282" w14:textId="0F475ECC" w:rsidR="00B72FD6" w:rsidRPr="00315593" w:rsidRDefault="00B72FD6" w:rsidP="00C0720F">
            <w:pPr>
              <w:spacing w:line="240" w:lineRule="auto"/>
              <w:jc w:val="left"/>
              <w:rPr>
                <w:color w:val="000000"/>
                <w:sz w:val="20"/>
                <w:szCs w:val="20"/>
                <w:lang w:val="lt-LT"/>
              </w:rPr>
            </w:pPr>
            <w:r w:rsidRPr="00315593">
              <w:rPr>
                <w:color w:val="000000"/>
                <w:sz w:val="20"/>
                <w:szCs w:val="20"/>
                <w:lang w:val="lt-LT"/>
              </w:rPr>
              <w:t>Gyventojų skaiči</w:t>
            </w:r>
            <w:r w:rsidR="008F02D2" w:rsidRPr="00315593">
              <w:rPr>
                <w:color w:val="000000"/>
                <w:sz w:val="20"/>
                <w:szCs w:val="20"/>
                <w:lang w:val="lt-LT"/>
              </w:rPr>
              <w:t>us</w:t>
            </w:r>
            <w:r w:rsidRPr="00315593">
              <w:rPr>
                <w:color w:val="000000"/>
                <w:sz w:val="20"/>
                <w:szCs w:val="20"/>
                <w:lang w:val="lt-LT"/>
              </w:rPr>
              <w:t>, kuriems teikiamos paslaugos stacionariose socialinės globos įstaigose.</w:t>
            </w:r>
          </w:p>
        </w:tc>
        <w:tc>
          <w:tcPr>
            <w:tcW w:w="1559" w:type="dxa"/>
            <w:tcBorders>
              <w:top w:val="nil"/>
              <w:left w:val="nil"/>
              <w:bottom w:val="single" w:sz="4" w:space="0" w:color="auto"/>
              <w:right w:val="single" w:sz="4" w:space="0" w:color="auto"/>
            </w:tcBorders>
            <w:shd w:val="clear" w:color="auto" w:fill="FFFFFF" w:themeFill="background1"/>
          </w:tcPr>
          <w:p w14:paraId="5EA32645" w14:textId="77777777" w:rsidR="00B72FD6" w:rsidRPr="00315593" w:rsidRDefault="00B72FD6" w:rsidP="00C0720F">
            <w:pPr>
              <w:spacing w:line="240" w:lineRule="auto"/>
              <w:rPr>
                <w:color w:val="000000"/>
                <w:sz w:val="20"/>
                <w:szCs w:val="20"/>
                <w:lang w:val="lt-LT"/>
              </w:rPr>
            </w:pPr>
            <w:r w:rsidRPr="00315593">
              <w:rPr>
                <w:color w:val="000000"/>
                <w:sz w:val="20"/>
                <w:szCs w:val="20"/>
                <w:lang w:val="lt-LT"/>
              </w:rPr>
              <w:t>Savivaldybė, socialinės įstaigos</w:t>
            </w:r>
          </w:p>
        </w:tc>
        <w:tc>
          <w:tcPr>
            <w:tcW w:w="1305" w:type="dxa"/>
            <w:tcBorders>
              <w:top w:val="nil"/>
              <w:left w:val="nil"/>
              <w:bottom w:val="single" w:sz="4" w:space="0" w:color="auto"/>
              <w:right w:val="single" w:sz="4" w:space="0" w:color="auto"/>
            </w:tcBorders>
            <w:shd w:val="clear" w:color="auto" w:fill="FFFFFF" w:themeFill="background1"/>
          </w:tcPr>
          <w:p w14:paraId="340002E1" w14:textId="77777777" w:rsidR="00B72FD6" w:rsidRPr="00315593" w:rsidRDefault="00B72FD6" w:rsidP="006705F3">
            <w:pPr>
              <w:spacing w:line="240" w:lineRule="auto"/>
              <w:jc w:val="left"/>
              <w:rPr>
                <w:color w:val="000000"/>
                <w:sz w:val="20"/>
                <w:szCs w:val="20"/>
                <w:lang w:val="lt-LT"/>
              </w:rPr>
            </w:pPr>
            <w:r w:rsidRPr="00315593">
              <w:rPr>
                <w:color w:val="000000"/>
                <w:sz w:val="20"/>
                <w:szCs w:val="20"/>
                <w:lang w:val="lt-LT"/>
              </w:rPr>
              <w:t>58</w:t>
            </w:r>
          </w:p>
          <w:p w14:paraId="7F7B3518" w14:textId="77777777" w:rsidR="00B72FD6" w:rsidRPr="00315593" w:rsidRDefault="00B72FD6" w:rsidP="006705F3">
            <w:pPr>
              <w:jc w:val="left"/>
              <w:rPr>
                <w:sz w:val="20"/>
                <w:szCs w:val="20"/>
                <w:lang w:val="lt-LT"/>
              </w:rPr>
            </w:pPr>
          </w:p>
        </w:tc>
        <w:tc>
          <w:tcPr>
            <w:tcW w:w="1276" w:type="dxa"/>
            <w:gridSpan w:val="2"/>
            <w:tcBorders>
              <w:top w:val="nil"/>
              <w:left w:val="single" w:sz="4" w:space="0" w:color="auto"/>
              <w:bottom w:val="single" w:sz="4" w:space="0" w:color="auto"/>
              <w:right w:val="single" w:sz="4" w:space="0" w:color="auto"/>
            </w:tcBorders>
            <w:shd w:val="clear" w:color="auto" w:fill="FFFFFF" w:themeFill="background1"/>
          </w:tcPr>
          <w:p w14:paraId="34B0E53C" w14:textId="77777777" w:rsidR="00B72FD6" w:rsidRPr="00315593" w:rsidRDefault="00B72FD6" w:rsidP="006705F3">
            <w:pPr>
              <w:spacing w:line="240" w:lineRule="auto"/>
              <w:jc w:val="left"/>
              <w:rPr>
                <w:color w:val="000000"/>
                <w:sz w:val="20"/>
                <w:szCs w:val="20"/>
                <w:lang w:val="lt-LT"/>
              </w:rPr>
            </w:pPr>
            <w:r w:rsidRPr="00315593">
              <w:rPr>
                <w:color w:val="000000"/>
                <w:sz w:val="20"/>
                <w:szCs w:val="20"/>
                <w:lang w:val="lt-LT"/>
              </w:rPr>
              <w:t>139</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1002A1B1" w14:textId="094A3A25" w:rsidR="00B72FD6" w:rsidRPr="00566D07" w:rsidRDefault="4DCE0F51" w:rsidP="006705F3">
            <w:pPr>
              <w:spacing w:line="240" w:lineRule="auto"/>
              <w:jc w:val="left"/>
              <w:rPr>
                <w:rFonts w:eastAsia="Times New Roman"/>
                <w:color w:val="FF0000"/>
                <w:sz w:val="20"/>
                <w:szCs w:val="20"/>
                <w:lang w:val="lt-LT" w:eastAsia="lt-LT"/>
              </w:rPr>
            </w:pPr>
            <w:r w:rsidRPr="003F2B8A">
              <w:rPr>
                <w:rFonts w:eastAsia="Times New Roman"/>
                <w:sz w:val="20"/>
                <w:szCs w:val="20"/>
                <w:lang w:val="lt-LT" w:eastAsia="lt-LT"/>
              </w:rPr>
              <w:t>457</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01571108" w14:textId="53E19449" w:rsidR="00B72FD6" w:rsidRPr="00315593" w:rsidRDefault="00B72FD6" w:rsidP="00C0720F">
            <w:pPr>
              <w:spacing w:line="240" w:lineRule="auto"/>
              <w:rPr>
                <w:color w:val="000000"/>
                <w:sz w:val="20"/>
                <w:szCs w:val="20"/>
                <w:lang w:val="lt-LT"/>
              </w:rPr>
            </w:pPr>
            <w:r w:rsidRPr="00315593">
              <w:rPr>
                <w:rFonts w:eastAsia="Times New Roman"/>
                <w:color w:val="000000"/>
                <w:sz w:val="20"/>
                <w:szCs w:val="20"/>
                <w:lang w:val="lt-LT" w:eastAsia="lt-LT"/>
              </w:rPr>
              <w:t>Mažinti</w:t>
            </w:r>
          </w:p>
        </w:tc>
        <w:tc>
          <w:tcPr>
            <w:tcW w:w="1387" w:type="dxa"/>
            <w:tcBorders>
              <w:top w:val="nil"/>
              <w:left w:val="nil"/>
              <w:bottom w:val="single" w:sz="4" w:space="0" w:color="auto"/>
              <w:right w:val="single" w:sz="4" w:space="0" w:color="auto"/>
            </w:tcBorders>
            <w:shd w:val="clear" w:color="auto" w:fill="FFFFFF" w:themeFill="background1"/>
          </w:tcPr>
          <w:p w14:paraId="04351868" w14:textId="181E5379" w:rsidR="00B72FD6" w:rsidRPr="00AE2704" w:rsidRDefault="008F02D2" w:rsidP="008F02D2">
            <w:pPr>
              <w:spacing w:line="240" w:lineRule="auto"/>
              <w:rPr>
                <w:color w:val="000000"/>
                <w:sz w:val="20"/>
                <w:szCs w:val="20"/>
                <w:lang w:val="lt-LT"/>
              </w:rPr>
            </w:pPr>
            <w:r w:rsidRPr="00AE2704">
              <w:rPr>
                <w:bCs/>
                <w:color w:val="000000"/>
                <w:sz w:val="20"/>
                <w:szCs w:val="20"/>
                <w:lang w:val="lt-LT"/>
              </w:rPr>
              <w:t>Socialinių paslaugų skyrius</w:t>
            </w:r>
          </w:p>
        </w:tc>
      </w:tr>
      <w:tr w:rsidR="00B72FD6" w:rsidRPr="00315593" w14:paraId="114027C7" w14:textId="77777777" w:rsidTr="00060D57">
        <w:trPr>
          <w:gridAfter w:val="1"/>
          <w:wAfter w:w="30" w:type="dxa"/>
          <w:trHeight w:val="399"/>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BE0FE"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E3-1.3.</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hideMark/>
          </w:tcPr>
          <w:p w14:paraId="6552C9BB" w14:textId="77777777" w:rsidR="00122DF8" w:rsidRPr="00315593" w:rsidRDefault="00122DF8" w:rsidP="00122DF8">
            <w:pPr>
              <w:spacing w:line="240" w:lineRule="auto"/>
              <w:jc w:val="left"/>
              <w:rPr>
                <w:rFonts w:eastAsia="Times New Roman"/>
                <w:sz w:val="20"/>
                <w:szCs w:val="20"/>
                <w:lang w:val="lt-LT" w:eastAsia="lt-LT"/>
              </w:rPr>
            </w:pPr>
            <w:r w:rsidRPr="00315593">
              <w:rPr>
                <w:rFonts w:eastAsia="Times New Roman"/>
                <w:sz w:val="20"/>
                <w:szCs w:val="20"/>
                <w:lang w:val="lt-LT" w:eastAsia="lt-LT"/>
              </w:rPr>
              <w:t>Socialinę atskirtį patiriančių asmenų (ilgalaikių bedarbių) integracija į darbo rinką</w:t>
            </w:r>
          </w:p>
          <w:p w14:paraId="52D33841" w14:textId="4C4ABF0D" w:rsidR="00B72FD6" w:rsidRPr="00315593" w:rsidRDefault="00B72FD6" w:rsidP="00C0720F">
            <w:pPr>
              <w:spacing w:line="240" w:lineRule="auto"/>
              <w:jc w:val="left"/>
              <w:rPr>
                <w:rFonts w:eastAsia="Times New Roman"/>
                <w:color w:val="000000"/>
                <w:sz w:val="20"/>
                <w:szCs w:val="20"/>
                <w:lang w:val="lt-LT" w:eastAsia="lt-LT"/>
              </w:rPr>
            </w:pP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0C220509" w14:textId="77777777" w:rsidR="00B72FD6" w:rsidRPr="00315593" w:rsidRDefault="00B72FD6" w:rsidP="00C0720F">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proc.</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1027E192" w14:textId="18B5C1C9" w:rsidR="00B72FD6" w:rsidRPr="00315593" w:rsidRDefault="00122DF8" w:rsidP="00C0720F">
            <w:pPr>
              <w:spacing w:line="240" w:lineRule="auto"/>
              <w:jc w:val="left"/>
              <w:rPr>
                <w:rFonts w:eastAsia="Times New Roman"/>
                <w:color w:val="000000"/>
                <w:sz w:val="20"/>
                <w:szCs w:val="20"/>
                <w:lang w:val="lt-LT" w:eastAsia="lt-LT"/>
              </w:rPr>
            </w:pPr>
            <w:r w:rsidRPr="00315593">
              <w:rPr>
                <w:rFonts w:eastAsia="Times New Roman"/>
                <w:sz w:val="20"/>
                <w:szCs w:val="20"/>
                <w:lang w:val="lt-LT" w:eastAsia="lt-LT"/>
              </w:rPr>
              <w:t>Į darbo rinką integruotų socialinę atskirtį patiriančių asmenų (ilgalaikių bedarbių) dalis nuo visų ilgalaikių bedarbių</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65055376"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Savivaldybė</w:t>
            </w:r>
          </w:p>
        </w:tc>
        <w:tc>
          <w:tcPr>
            <w:tcW w:w="1305" w:type="dxa"/>
            <w:tcBorders>
              <w:top w:val="single" w:sz="4" w:space="0" w:color="auto"/>
              <w:left w:val="nil"/>
              <w:bottom w:val="single" w:sz="4" w:space="0" w:color="auto"/>
              <w:right w:val="single" w:sz="4" w:space="0" w:color="auto"/>
            </w:tcBorders>
            <w:shd w:val="clear" w:color="auto" w:fill="FFFFFF" w:themeFill="background1"/>
          </w:tcPr>
          <w:p w14:paraId="185FC344"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D2C2AC"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3</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708AF6E6" w14:textId="69C45B7D" w:rsidR="00B72FD6" w:rsidRPr="00566D07" w:rsidRDefault="4DCE0F51" w:rsidP="006705F3">
            <w:pPr>
              <w:spacing w:line="240" w:lineRule="auto"/>
              <w:jc w:val="left"/>
              <w:rPr>
                <w:rFonts w:eastAsia="Times New Roman"/>
                <w:color w:val="FF0000"/>
                <w:sz w:val="20"/>
                <w:szCs w:val="20"/>
                <w:lang w:val="lt-LT" w:eastAsia="lt-LT"/>
              </w:rPr>
            </w:pPr>
            <w:r w:rsidRPr="003F2B8A">
              <w:rPr>
                <w:rFonts w:eastAsia="Times New Roman"/>
                <w:sz w:val="20"/>
                <w:szCs w:val="20"/>
                <w:lang w:val="lt-LT" w:eastAsia="lt-LT"/>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C831874" w14:textId="5001CFBA"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Didinti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3C4DD70F" w14:textId="7545F427" w:rsidR="00B72FD6" w:rsidRPr="00AE2704" w:rsidRDefault="008F02D2" w:rsidP="008F02D2">
            <w:pPr>
              <w:spacing w:line="240" w:lineRule="auto"/>
              <w:jc w:val="left"/>
              <w:rPr>
                <w:color w:val="000000"/>
                <w:sz w:val="20"/>
                <w:szCs w:val="20"/>
                <w:lang w:val="lt-LT"/>
              </w:rPr>
            </w:pPr>
            <w:r w:rsidRPr="00AE2704">
              <w:rPr>
                <w:bCs/>
                <w:color w:val="000000"/>
                <w:sz w:val="20"/>
                <w:szCs w:val="20"/>
                <w:lang w:val="lt-LT"/>
              </w:rPr>
              <w:t>Socialinių paslaugų skyrius</w:t>
            </w:r>
          </w:p>
        </w:tc>
      </w:tr>
      <w:tr w:rsidR="00B72FD6" w:rsidRPr="00315593" w14:paraId="410BEB2A" w14:textId="77777777" w:rsidTr="00060D57">
        <w:trPr>
          <w:gridAfter w:val="1"/>
          <w:wAfter w:w="30" w:type="dxa"/>
          <w:trHeight w:val="276"/>
          <w:jc w:val="center"/>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6542C226"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E4-1.3.</w:t>
            </w:r>
          </w:p>
        </w:tc>
        <w:tc>
          <w:tcPr>
            <w:tcW w:w="2127" w:type="dxa"/>
            <w:gridSpan w:val="2"/>
            <w:tcBorders>
              <w:top w:val="nil"/>
              <w:left w:val="nil"/>
              <w:bottom w:val="single" w:sz="4" w:space="0" w:color="auto"/>
              <w:right w:val="single" w:sz="4" w:space="0" w:color="auto"/>
            </w:tcBorders>
            <w:shd w:val="clear" w:color="auto" w:fill="FFFFFF" w:themeFill="background1"/>
            <w:hideMark/>
          </w:tcPr>
          <w:p w14:paraId="4D1F293C"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Lėšos, skirtos socialinei paramai</w:t>
            </w:r>
          </w:p>
        </w:tc>
        <w:tc>
          <w:tcPr>
            <w:tcW w:w="708" w:type="dxa"/>
            <w:tcBorders>
              <w:top w:val="nil"/>
              <w:left w:val="nil"/>
              <w:bottom w:val="single" w:sz="4" w:space="0" w:color="auto"/>
              <w:right w:val="single" w:sz="4" w:space="0" w:color="auto"/>
            </w:tcBorders>
            <w:shd w:val="clear" w:color="auto" w:fill="FFFFFF" w:themeFill="background1"/>
            <w:hideMark/>
          </w:tcPr>
          <w:p w14:paraId="3F7DBF2F" w14:textId="77777777" w:rsidR="00B72FD6" w:rsidRPr="00315593" w:rsidRDefault="00B72FD6" w:rsidP="00C0720F">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tūkst. eur.</w:t>
            </w:r>
          </w:p>
        </w:tc>
        <w:tc>
          <w:tcPr>
            <w:tcW w:w="3119" w:type="dxa"/>
            <w:tcBorders>
              <w:top w:val="nil"/>
              <w:left w:val="nil"/>
              <w:bottom w:val="single" w:sz="4" w:space="0" w:color="auto"/>
              <w:right w:val="single" w:sz="4" w:space="0" w:color="auto"/>
            </w:tcBorders>
            <w:shd w:val="clear" w:color="auto" w:fill="FFFFFF" w:themeFill="background1"/>
            <w:hideMark/>
          </w:tcPr>
          <w:p w14:paraId="561C467D"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Lėšos, panaudotos piniginei paramai teikti.</w:t>
            </w:r>
          </w:p>
        </w:tc>
        <w:tc>
          <w:tcPr>
            <w:tcW w:w="1559" w:type="dxa"/>
            <w:tcBorders>
              <w:top w:val="nil"/>
              <w:left w:val="nil"/>
              <w:bottom w:val="single" w:sz="4" w:space="0" w:color="auto"/>
              <w:right w:val="single" w:sz="4" w:space="0" w:color="auto"/>
            </w:tcBorders>
            <w:shd w:val="clear" w:color="auto" w:fill="FFFFFF" w:themeFill="background1"/>
            <w:hideMark/>
          </w:tcPr>
          <w:p w14:paraId="15C91024"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Savivaldybė</w:t>
            </w:r>
          </w:p>
        </w:tc>
        <w:tc>
          <w:tcPr>
            <w:tcW w:w="1305" w:type="dxa"/>
            <w:tcBorders>
              <w:top w:val="nil"/>
              <w:left w:val="nil"/>
              <w:bottom w:val="single" w:sz="4" w:space="0" w:color="auto"/>
              <w:right w:val="single" w:sz="4" w:space="0" w:color="auto"/>
            </w:tcBorders>
            <w:shd w:val="clear" w:color="auto" w:fill="FFFFFF" w:themeFill="background1"/>
          </w:tcPr>
          <w:p w14:paraId="5D7CE9AD" w14:textId="0F00C3B9"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2 321,1</w:t>
            </w:r>
          </w:p>
        </w:tc>
        <w:tc>
          <w:tcPr>
            <w:tcW w:w="1276" w:type="dxa"/>
            <w:gridSpan w:val="2"/>
            <w:tcBorders>
              <w:top w:val="nil"/>
              <w:left w:val="single" w:sz="4" w:space="0" w:color="auto"/>
              <w:bottom w:val="single" w:sz="4" w:space="0" w:color="auto"/>
              <w:right w:val="single" w:sz="4" w:space="0" w:color="auto"/>
            </w:tcBorders>
            <w:shd w:val="clear" w:color="auto" w:fill="FFFFFF" w:themeFill="background1"/>
          </w:tcPr>
          <w:p w14:paraId="1C1D7F52" w14:textId="2B615764"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1 469,4</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014A9929" w14:textId="2A689C9C" w:rsidR="00B72FD6" w:rsidRPr="00315593" w:rsidRDefault="4DCE0F51" w:rsidP="006705F3">
            <w:pPr>
              <w:spacing w:line="240" w:lineRule="auto"/>
              <w:jc w:val="left"/>
              <w:rPr>
                <w:color w:val="000000" w:themeColor="text1"/>
                <w:sz w:val="20"/>
                <w:szCs w:val="20"/>
                <w:lang w:val="lt-LT" w:eastAsia="lt-LT"/>
              </w:rPr>
            </w:pPr>
            <w:r w:rsidRPr="003F2B8A">
              <w:rPr>
                <w:sz w:val="20"/>
                <w:szCs w:val="20"/>
                <w:lang w:val="lt-LT" w:eastAsia="lt-LT"/>
              </w:rPr>
              <w:t>2</w:t>
            </w:r>
            <w:r w:rsidR="00AE2409" w:rsidRPr="003F2B8A">
              <w:rPr>
                <w:sz w:val="20"/>
                <w:szCs w:val="20"/>
                <w:lang w:val="lt-LT" w:eastAsia="lt-LT"/>
              </w:rPr>
              <w:t xml:space="preserve"> </w:t>
            </w:r>
            <w:r w:rsidRPr="003F2B8A">
              <w:rPr>
                <w:sz w:val="20"/>
                <w:szCs w:val="20"/>
                <w:lang w:val="lt-LT" w:eastAsia="lt-LT"/>
              </w:rPr>
              <w:t>569,5</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32AA2EBA" w14:textId="1E2EB7B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Mažinti</w:t>
            </w:r>
          </w:p>
        </w:tc>
        <w:tc>
          <w:tcPr>
            <w:tcW w:w="1387" w:type="dxa"/>
            <w:tcBorders>
              <w:top w:val="nil"/>
              <w:left w:val="nil"/>
              <w:bottom w:val="single" w:sz="4" w:space="0" w:color="auto"/>
              <w:right w:val="single" w:sz="4" w:space="0" w:color="auto"/>
            </w:tcBorders>
            <w:shd w:val="clear" w:color="auto" w:fill="FFFFFF" w:themeFill="background1"/>
          </w:tcPr>
          <w:p w14:paraId="45CF696A" w14:textId="75D9B48B" w:rsidR="00B72FD6" w:rsidRPr="00AE2704" w:rsidRDefault="008F02D2" w:rsidP="008F02D2">
            <w:pPr>
              <w:spacing w:line="240" w:lineRule="auto"/>
              <w:jc w:val="left"/>
              <w:rPr>
                <w:color w:val="000000"/>
                <w:sz w:val="20"/>
                <w:szCs w:val="20"/>
                <w:lang w:val="lt-LT"/>
              </w:rPr>
            </w:pPr>
            <w:r w:rsidRPr="00AE2704">
              <w:rPr>
                <w:bCs/>
                <w:color w:val="000000"/>
                <w:sz w:val="20"/>
                <w:szCs w:val="20"/>
                <w:lang w:val="lt-LT"/>
              </w:rPr>
              <w:t xml:space="preserve">Socialinių </w:t>
            </w:r>
            <w:r w:rsidR="0032127C" w:rsidRPr="00AE2704">
              <w:rPr>
                <w:bCs/>
                <w:color w:val="000000"/>
                <w:sz w:val="20"/>
                <w:szCs w:val="20"/>
                <w:lang w:val="lt-LT"/>
              </w:rPr>
              <w:t>išmokų ir kompensacijų</w:t>
            </w:r>
            <w:r w:rsidRPr="00AE2704">
              <w:rPr>
                <w:bCs/>
                <w:color w:val="000000"/>
                <w:sz w:val="20"/>
                <w:szCs w:val="20"/>
                <w:lang w:val="lt-LT"/>
              </w:rPr>
              <w:t xml:space="preserve"> skyrius</w:t>
            </w:r>
          </w:p>
        </w:tc>
      </w:tr>
      <w:tr w:rsidR="00000A2E" w:rsidRPr="00315593" w14:paraId="2068B92D" w14:textId="77777777" w:rsidTr="00060D57">
        <w:trPr>
          <w:trHeight w:val="147"/>
          <w:jc w:val="center"/>
        </w:trPr>
        <w:tc>
          <w:tcPr>
            <w:tcW w:w="816" w:type="dxa"/>
            <w:tcBorders>
              <w:top w:val="nil"/>
              <w:left w:val="single" w:sz="4" w:space="0" w:color="auto"/>
              <w:bottom w:val="single" w:sz="4" w:space="0" w:color="auto"/>
              <w:right w:val="single" w:sz="4" w:space="0" w:color="auto"/>
            </w:tcBorders>
            <w:shd w:val="clear" w:color="auto" w:fill="D9D9D9" w:themeFill="background1" w:themeFillShade="D9"/>
            <w:hideMark/>
          </w:tcPr>
          <w:p w14:paraId="01497411" w14:textId="77777777" w:rsidR="00000A2E" w:rsidRPr="00315593" w:rsidRDefault="00000A2E" w:rsidP="00C0720F">
            <w:pPr>
              <w:spacing w:line="240" w:lineRule="auto"/>
              <w:jc w:val="left"/>
              <w:rPr>
                <w:rFonts w:eastAsia="Times New Roman"/>
                <w:b/>
                <w:color w:val="000000"/>
                <w:sz w:val="20"/>
                <w:szCs w:val="20"/>
                <w:lang w:val="lt-LT" w:eastAsia="lt-LT"/>
              </w:rPr>
            </w:pPr>
            <w:r w:rsidRPr="00315593">
              <w:rPr>
                <w:rFonts w:eastAsia="Times New Roman"/>
                <w:b/>
                <w:color w:val="000000"/>
                <w:sz w:val="20"/>
                <w:szCs w:val="20"/>
                <w:lang w:val="lt-LT" w:eastAsia="lt-LT"/>
              </w:rPr>
              <w:t>1.3.1.</w:t>
            </w:r>
          </w:p>
        </w:tc>
        <w:tc>
          <w:tcPr>
            <w:tcW w:w="14347" w:type="dxa"/>
            <w:gridSpan w:val="12"/>
            <w:tcBorders>
              <w:top w:val="single" w:sz="4" w:space="0" w:color="auto"/>
              <w:left w:val="nil"/>
              <w:bottom w:val="single" w:sz="4" w:space="0" w:color="auto"/>
              <w:right w:val="single" w:sz="4" w:space="0" w:color="000000" w:themeColor="text1"/>
            </w:tcBorders>
            <w:shd w:val="clear" w:color="auto" w:fill="D9D9D9" w:themeFill="background1" w:themeFillShade="D9"/>
          </w:tcPr>
          <w:p w14:paraId="16A05850" w14:textId="25E27DC8" w:rsidR="00000A2E" w:rsidRPr="00315593" w:rsidRDefault="00000A2E" w:rsidP="00C0720F">
            <w:pPr>
              <w:spacing w:line="240" w:lineRule="auto"/>
              <w:jc w:val="left"/>
              <w:rPr>
                <w:rFonts w:eastAsia="Times New Roman"/>
                <w:b/>
                <w:color w:val="000000"/>
                <w:sz w:val="20"/>
                <w:szCs w:val="20"/>
                <w:lang w:val="lt-LT" w:eastAsia="lt-LT"/>
              </w:rPr>
            </w:pPr>
            <w:r w:rsidRPr="00315593">
              <w:rPr>
                <w:rFonts w:eastAsia="Times New Roman"/>
                <w:b/>
                <w:color w:val="000000"/>
                <w:sz w:val="20"/>
                <w:szCs w:val="20"/>
                <w:lang w:val="lt-LT" w:eastAsia="lt-LT"/>
              </w:rPr>
              <w:t>Kurti šeimai palankią aplinką, galimybes derinti pareigas šeimai/ asmeniui ir darbui</w:t>
            </w:r>
          </w:p>
        </w:tc>
      </w:tr>
      <w:tr w:rsidR="00B72FD6" w:rsidRPr="00315593" w14:paraId="11DECB8A" w14:textId="77777777" w:rsidTr="00060D57">
        <w:trPr>
          <w:gridAfter w:val="1"/>
          <w:wAfter w:w="30" w:type="dxa"/>
          <w:trHeight w:val="389"/>
          <w:jc w:val="center"/>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6C94AB18"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P1-1.3.1.</w:t>
            </w:r>
          </w:p>
        </w:tc>
        <w:tc>
          <w:tcPr>
            <w:tcW w:w="1985" w:type="dxa"/>
            <w:tcBorders>
              <w:top w:val="nil"/>
              <w:left w:val="nil"/>
              <w:bottom w:val="single" w:sz="4" w:space="0" w:color="auto"/>
              <w:right w:val="single" w:sz="4" w:space="0" w:color="auto"/>
            </w:tcBorders>
            <w:shd w:val="clear" w:color="auto" w:fill="FFFFFF" w:themeFill="background1"/>
            <w:hideMark/>
          </w:tcPr>
          <w:p w14:paraId="1E7496F4" w14:textId="136AF750" w:rsidR="00B72FD6" w:rsidRPr="00315593" w:rsidRDefault="00B72FD6" w:rsidP="00C0720F">
            <w:pPr>
              <w:spacing w:line="240" w:lineRule="auto"/>
              <w:jc w:val="left"/>
              <w:rPr>
                <w:rFonts w:eastAsia="Times New Roman"/>
                <w:sz w:val="20"/>
                <w:szCs w:val="20"/>
                <w:lang w:val="lt-LT" w:eastAsia="lt-LT"/>
              </w:rPr>
            </w:pPr>
            <w:r w:rsidRPr="00315593">
              <w:rPr>
                <w:rFonts w:eastAsia="Times New Roman"/>
                <w:sz w:val="20"/>
                <w:szCs w:val="20"/>
                <w:lang w:val="lt-LT" w:eastAsia="lt-LT"/>
              </w:rPr>
              <w:t>Socialin</w:t>
            </w:r>
            <w:r w:rsidR="002D7FAB">
              <w:rPr>
                <w:rFonts w:eastAsia="Times New Roman"/>
                <w:sz w:val="20"/>
                <w:szCs w:val="20"/>
                <w:lang w:val="lt-LT" w:eastAsia="lt-LT"/>
              </w:rPr>
              <w:t>ę</w:t>
            </w:r>
            <w:r w:rsidRPr="00315593">
              <w:rPr>
                <w:rFonts w:eastAsia="Times New Roman"/>
                <w:sz w:val="20"/>
                <w:szCs w:val="20"/>
                <w:lang w:val="lt-LT" w:eastAsia="lt-LT"/>
              </w:rPr>
              <w:t xml:space="preserve"> rizik</w:t>
            </w:r>
            <w:r w:rsidR="002D7FAB">
              <w:rPr>
                <w:rFonts w:eastAsia="Times New Roman"/>
                <w:sz w:val="20"/>
                <w:szCs w:val="20"/>
                <w:lang w:val="lt-LT" w:eastAsia="lt-LT"/>
              </w:rPr>
              <w:t>ą patiriančios</w:t>
            </w:r>
            <w:r w:rsidRPr="00315593">
              <w:rPr>
                <w:rFonts w:eastAsia="Times New Roman"/>
                <w:sz w:val="20"/>
                <w:szCs w:val="20"/>
                <w:lang w:val="lt-LT" w:eastAsia="lt-LT"/>
              </w:rPr>
              <w:t xml:space="preserve"> šeimos</w:t>
            </w:r>
          </w:p>
        </w:tc>
        <w:tc>
          <w:tcPr>
            <w:tcW w:w="850" w:type="dxa"/>
            <w:gridSpan w:val="2"/>
            <w:tcBorders>
              <w:top w:val="nil"/>
              <w:left w:val="nil"/>
              <w:bottom w:val="single" w:sz="4" w:space="0" w:color="auto"/>
              <w:right w:val="single" w:sz="4" w:space="0" w:color="auto"/>
            </w:tcBorders>
            <w:shd w:val="clear" w:color="auto" w:fill="FFFFFF" w:themeFill="background1"/>
            <w:hideMark/>
          </w:tcPr>
          <w:p w14:paraId="79CFE362" w14:textId="77777777" w:rsidR="00B72FD6" w:rsidRPr="00315593" w:rsidRDefault="00B72FD6" w:rsidP="00C0720F">
            <w:pPr>
              <w:spacing w:line="240" w:lineRule="auto"/>
              <w:jc w:val="center"/>
              <w:rPr>
                <w:rFonts w:eastAsia="Times New Roman"/>
                <w:sz w:val="20"/>
                <w:szCs w:val="20"/>
                <w:lang w:val="lt-LT" w:eastAsia="lt-LT"/>
              </w:rPr>
            </w:pPr>
            <w:r w:rsidRPr="00315593">
              <w:rPr>
                <w:rFonts w:eastAsia="Times New Roman"/>
                <w:sz w:val="20"/>
                <w:szCs w:val="20"/>
                <w:lang w:val="lt-LT" w:eastAsia="lt-LT"/>
              </w:rPr>
              <w:t>proc.</w:t>
            </w:r>
          </w:p>
        </w:tc>
        <w:tc>
          <w:tcPr>
            <w:tcW w:w="3119" w:type="dxa"/>
            <w:tcBorders>
              <w:top w:val="nil"/>
              <w:left w:val="nil"/>
              <w:bottom w:val="single" w:sz="4" w:space="0" w:color="auto"/>
              <w:right w:val="single" w:sz="4" w:space="0" w:color="auto"/>
            </w:tcBorders>
            <w:shd w:val="clear" w:color="auto" w:fill="FFFFFF" w:themeFill="background1"/>
            <w:hideMark/>
          </w:tcPr>
          <w:p w14:paraId="37531127" w14:textId="77777777" w:rsidR="00B72FD6" w:rsidRPr="00315593" w:rsidRDefault="00B72FD6" w:rsidP="00C0720F">
            <w:pPr>
              <w:spacing w:line="240" w:lineRule="auto"/>
              <w:jc w:val="left"/>
              <w:rPr>
                <w:rFonts w:eastAsia="Times New Roman"/>
                <w:sz w:val="20"/>
                <w:szCs w:val="20"/>
                <w:lang w:val="lt-LT" w:eastAsia="lt-LT"/>
              </w:rPr>
            </w:pPr>
            <w:r w:rsidRPr="00315593">
              <w:rPr>
                <w:rFonts w:eastAsia="Times New Roman"/>
                <w:sz w:val="20"/>
                <w:szCs w:val="20"/>
                <w:lang w:val="lt-LT" w:eastAsia="lt-LT"/>
              </w:rPr>
              <w:t xml:space="preserve">Socialinės rizikos šeimų skaičiaus pokytis lyginant su praėjusiais metais. </w:t>
            </w:r>
          </w:p>
        </w:tc>
        <w:tc>
          <w:tcPr>
            <w:tcW w:w="1559" w:type="dxa"/>
            <w:tcBorders>
              <w:top w:val="nil"/>
              <w:left w:val="nil"/>
              <w:bottom w:val="single" w:sz="4" w:space="0" w:color="auto"/>
              <w:right w:val="single" w:sz="4" w:space="0" w:color="auto"/>
            </w:tcBorders>
            <w:shd w:val="clear" w:color="auto" w:fill="FFFFFF" w:themeFill="background1"/>
            <w:hideMark/>
          </w:tcPr>
          <w:p w14:paraId="08C5C409"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Savivaldybė</w:t>
            </w:r>
          </w:p>
        </w:tc>
        <w:tc>
          <w:tcPr>
            <w:tcW w:w="1305" w:type="dxa"/>
            <w:tcBorders>
              <w:top w:val="nil"/>
              <w:left w:val="nil"/>
              <w:bottom w:val="single" w:sz="4" w:space="0" w:color="auto"/>
              <w:right w:val="single" w:sz="4" w:space="0" w:color="auto"/>
            </w:tcBorders>
            <w:shd w:val="clear" w:color="auto" w:fill="FFFFFF" w:themeFill="background1"/>
          </w:tcPr>
          <w:p w14:paraId="25FE4FF5"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5,9</w:t>
            </w:r>
          </w:p>
        </w:tc>
        <w:tc>
          <w:tcPr>
            <w:tcW w:w="1276" w:type="dxa"/>
            <w:gridSpan w:val="2"/>
            <w:tcBorders>
              <w:top w:val="nil"/>
              <w:left w:val="single" w:sz="4" w:space="0" w:color="auto"/>
              <w:bottom w:val="single" w:sz="4" w:space="0" w:color="auto"/>
              <w:right w:val="single" w:sz="4" w:space="0" w:color="auto"/>
            </w:tcBorders>
            <w:shd w:val="clear" w:color="auto" w:fill="FFFFFF" w:themeFill="background1"/>
          </w:tcPr>
          <w:p w14:paraId="284E36CF" w14:textId="77777777" w:rsidR="00B72FD6" w:rsidRPr="00315593" w:rsidRDefault="00B72FD6" w:rsidP="006705F3">
            <w:pPr>
              <w:spacing w:line="240" w:lineRule="auto"/>
              <w:jc w:val="left"/>
              <w:rPr>
                <w:rFonts w:eastAsia="Times New Roman"/>
                <w:sz w:val="20"/>
                <w:szCs w:val="20"/>
                <w:lang w:val="lt-LT" w:eastAsia="lt-LT"/>
              </w:rPr>
            </w:pPr>
            <w:r w:rsidRPr="00315593">
              <w:rPr>
                <w:rFonts w:eastAsia="Times New Roman"/>
                <w:sz w:val="20"/>
                <w:szCs w:val="20"/>
                <w:lang w:val="lt-LT" w:eastAsia="lt-LT"/>
              </w:rPr>
              <w:t>20,4</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6A456566" w14:textId="0D749F36" w:rsidR="00B72FD6" w:rsidRPr="00A91271" w:rsidRDefault="4DCE0F51" w:rsidP="006705F3">
            <w:pPr>
              <w:spacing w:line="240" w:lineRule="auto"/>
              <w:jc w:val="left"/>
              <w:rPr>
                <w:rFonts w:eastAsia="Times New Roman"/>
                <w:color w:val="FF0000"/>
                <w:sz w:val="20"/>
                <w:szCs w:val="20"/>
                <w:lang w:val="lt-LT" w:eastAsia="lt-LT"/>
              </w:rPr>
            </w:pPr>
            <w:r w:rsidRPr="00783AFF">
              <w:rPr>
                <w:rFonts w:eastAsia="Times New Roman"/>
                <w:sz w:val="20"/>
                <w:szCs w:val="20"/>
                <w:lang w:val="lt-LT" w:eastAsia="lt-LT"/>
              </w:rPr>
              <w:t xml:space="preserve">8 proc </w:t>
            </w:r>
            <w:r w:rsidR="00783AFF">
              <w:rPr>
                <w:rFonts w:eastAsia="Times New Roman"/>
                <w:sz w:val="20"/>
                <w:szCs w:val="20"/>
                <w:lang w:val="lt-LT" w:eastAsia="lt-LT"/>
              </w:rPr>
              <w:t>(</w:t>
            </w:r>
            <w:r w:rsidRPr="00783AFF">
              <w:rPr>
                <w:rFonts w:eastAsia="Times New Roman"/>
                <w:sz w:val="20"/>
                <w:szCs w:val="20"/>
                <w:lang w:val="lt-LT" w:eastAsia="lt-LT"/>
              </w:rPr>
              <w:t>sumažė</w:t>
            </w:r>
            <w:r w:rsidR="00A91271" w:rsidRPr="00783AFF">
              <w:rPr>
                <w:rFonts w:eastAsia="Times New Roman"/>
                <w:sz w:val="20"/>
                <w:szCs w:val="20"/>
                <w:lang w:val="lt-LT" w:eastAsia="lt-LT"/>
              </w:rPr>
              <w:t xml:space="preserve">jo 2021 m. </w:t>
            </w:r>
            <w:r w:rsidR="00783AFF" w:rsidRPr="00783AFF">
              <w:rPr>
                <w:rFonts w:eastAsia="Times New Roman"/>
                <w:sz w:val="20"/>
                <w:szCs w:val="20"/>
                <w:lang w:val="lt-LT" w:eastAsia="lt-LT"/>
              </w:rPr>
              <w:t xml:space="preserve">lyginant </w:t>
            </w:r>
            <w:r w:rsidR="00A91271" w:rsidRPr="00783AFF">
              <w:rPr>
                <w:rFonts w:eastAsia="Times New Roman"/>
                <w:sz w:val="20"/>
                <w:szCs w:val="20"/>
                <w:lang w:val="lt-LT" w:eastAsia="lt-LT"/>
              </w:rPr>
              <w:t>su 2017 m.</w:t>
            </w:r>
            <w:r w:rsidR="00783AFF">
              <w:rPr>
                <w:rFonts w:eastAsia="Times New Roman"/>
                <w:sz w:val="20"/>
                <w:szCs w:val="20"/>
                <w:lang w:val="lt-LT" w:eastAsia="lt-LT"/>
              </w:rPr>
              <w:t>)</w:t>
            </w:r>
          </w:p>
          <w:p w14:paraId="665A6F0C" w14:textId="0B035702" w:rsidR="00B72FD6" w:rsidRPr="00315593" w:rsidRDefault="00B72FD6" w:rsidP="006705F3">
            <w:pPr>
              <w:spacing w:line="240" w:lineRule="auto"/>
              <w:jc w:val="left"/>
              <w:rPr>
                <w:color w:val="000000"/>
                <w:sz w:val="20"/>
                <w:szCs w:val="20"/>
                <w:lang w:val="lt-LT" w:eastAsia="lt-LT"/>
              </w:rPr>
            </w:pPr>
          </w:p>
        </w:tc>
        <w:tc>
          <w:tcPr>
            <w:tcW w:w="1418" w:type="dxa"/>
            <w:tcBorders>
              <w:top w:val="nil"/>
              <w:left w:val="single" w:sz="4" w:space="0" w:color="auto"/>
              <w:bottom w:val="single" w:sz="4" w:space="0" w:color="auto"/>
              <w:right w:val="single" w:sz="4" w:space="0" w:color="auto"/>
            </w:tcBorders>
            <w:shd w:val="clear" w:color="auto" w:fill="FFFFFF" w:themeFill="background1"/>
          </w:tcPr>
          <w:p w14:paraId="5B995DA4" w14:textId="0A793106" w:rsidR="00B72FD6" w:rsidRPr="00315593" w:rsidRDefault="00B72FD6" w:rsidP="00C0720F">
            <w:pPr>
              <w:spacing w:line="240" w:lineRule="auto"/>
              <w:jc w:val="left"/>
              <w:rPr>
                <w:rFonts w:eastAsia="Times New Roman"/>
                <w:sz w:val="20"/>
                <w:szCs w:val="20"/>
                <w:lang w:val="lt-LT" w:eastAsia="lt-LT"/>
              </w:rPr>
            </w:pPr>
            <w:r w:rsidRPr="00315593">
              <w:rPr>
                <w:rFonts w:eastAsia="Times New Roman"/>
                <w:color w:val="000000"/>
                <w:sz w:val="20"/>
                <w:szCs w:val="20"/>
                <w:lang w:val="lt-LT" w:eastAsia="lt-LT"/>
              </w:rPr>
              <w:t>Mažinti</w:t>
            </w:r>
          </w:p>
        </w:tc>
        <w:tc>
          <w:tcPr>
            <w:tcW w:w="1387" w:type="dxa"/>
            <w:tcBorders>
              <w:top w:val="nil"/>
              <w:left w:val="nil"/>
              <w:bottom w:val="single" w:sz="4" w:space="0" w:color="auto"/>
              <w:right w:val="single" w:sz="4" w:space="0" w:color="auto"/>
            </w:tcBorders>
            <w:shd w:val="clear" w:color="auto" w:fill="FFFFFF" w:themeFill="background1"/>
          </w:tcPr>
          <w:p w14:paraId="25AA507E" w14:textId="77777777" w:rsidR="00B72FD6" w:rsidRPr="00315593" w:rsidRDefault="00B72FD6" w:rsidP="00C0720F">
            <w:pPr>
              <w:spacing w:line="240" w:lineRule="auto"/>
              <w:jc w:val="left"/>
              <w:rPr>
                <w:rFonts w:eastAsia="Times New Roman"/>
                <w:sz w:val="20"/>
                <w:szCs w:val="20"/>
                <w:lang w:val="lt-LT" w:eastAsia="lt-LT"/>
              </w:rPr>
            </w:pPr>
            <w:r w:rsidRPr="00783AFF">
              <w:rPr>
                <w:rFonts w:eastAsia="Times New Roman"/>
                <w:sz w:val="20"/>
                <w:szCs w:val="20"/>
                <w:lang w:val="lt-LT" w:eastAsia="lt-LT"/>
              </w:rPr>
              <w:t>Socialinių paslaugų skyrius</w:t>
            </w:r>
          </w:p>
        </w:tc>
      </w:tr>
      <w:tr w:rsidR="00B72FD6" w:rsidRPr="00315593" w14:paraId="2E27B695" w14:textId="77777777" w:rsidTr="00060D57">
        <w:trPr>
          <w:gridAfter w:val="1"/>
          <w:wAfter w:w="30" w:type="dxa"/>
          <w:trHeight w:val="46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3337D7"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P2-1.3.1.</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3704A06D" w14:textId="77777777" w:rsidR="00ED204F" w:rsidRPr="00315593" w:rsidRDefault="00ED204F" w:rsidP="00ED204F">
            <w:pPr>
              <w:spacing w:line="240" w:lineRule="auto"/>
              <w:jc w:val="left"/>
              <w:rPr>
                <w:rFonts w:eastAsia="Times New Roman"/>
                <w:sz w:val="20"/>
                <w:szCs w:val="20"/>
                <w:lang w:val="lt-LT" w:eastAsia="lt-LT"/>
              </w:rPr>
            </w:pPr>
            <w:r w:rsidRPr="00315593">
              <w:rPr>
                <w:rFonts w:eastAsia="Times New Roman"/>
                <w:sz w:val="20"/>
                <w:szCs w:val="20"/>
                <w:lang w:val="lt-LT" w:eastAsia="lt-LT"/>
              </w:rPr>
              <w:t>Likę be tėvų globos vaikai, augantys institucijose</w:t>
            </w:r>
          </w:p>
          <w:p w14:paraId="66F1EA40" w14:textId="5A60C397" w:rsidR="00B72FD6" w:rsidRPr="00315593" w:rsidRDefault="00B72FD6" w:rsidP="00C0720F">
            <w:pPr>
              <w:spacing w:line="240" w:lineRule="auto"/>
              <w:jc w:val="left"/>
              <w:rPr>
                <w:rFonts w:eastAsia="Times New Roman"/>
                <w:sz w:val="20"/>
                <w:szCs w:val="20"/>
                <w:lang w:val="lt-LT" w:eastAsia="lt-LT"/>
              </w:rPr>
            </w:pPr>
          </w:p>
        </w:tc>
        <w:tc>
          <w:tcPr>
            <w:tcW w:w="850" w:type="dxa"/>
            <w:gridSpan w:val="2"/>
            <w:tcBorders>
              <w:top w:val="single" w:sz="4" w:space="0" w:color="auto"/>
              <w:left w:val="nil"/>
              <w:bottom w:val="single" w:sz="4" w:space="0" w:color="auto"/>
              <w:right w:val="single" w:sz="4" w:space="0" w:color="auto"/>
            </w:tcBorders>
            <w:shd w:val="clear" w:color="auto" w:fill="FFFFFF" w:themeFill="background1"/>
            <w:hideMark/>
          </w:tcPr>
          <w:p w14:paraId="69B48D76" w14:textId="77777777" w:rsidR="00B72FD6" w:rsidRPr="00315593" w:rsidRDefault="00B72FD6" w:rsidP="00C0720F">
            <w:pPr>
              <w:spacing w:line="240" w:lineRule="auto"/>
              <w:jc w:val="center"/>
              <w:rPr>
                <w:rFonts w:eastAsia="Times New Roman"/>
                <w:sz w:val="20"/>
                <w:szCs w:val="20"/>
                <w:lang w:val="lt-LT" w:eastAsia="lt-LT"/>
              </w:rPr>
            </w:pPr>
            <w:r w:rsidRPr="00315593">
              <w:rPr>
                <w:rFonts w:eastAsia="Times New Roman"/>
                <w:sz w:val="20"/>
                <w:szCs w:val="20"/>
                <w:lang w:val="lt-LT" w:eastAsia="lt-LT"/>
              </w:rPr>
              <w:t>proc.</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4EA3DD81" w14:textId="139A6608" w:rsidR="00B72FD6" w:rsidRPr="00315593" w:rsidRDefault="00ED204F" w:rsidP="00C0720F">
            <w:pPr>
              <w:spacing w:line="240" w:lineRule="auto"/>
              <w:jc w:val="left"/>
              <w:rPr>
                <w:rFonts w:eastAsia="Times New Roman"/>
                <w:sz w:val="20"/>
                <w:szCs w:val="20"/>
                <w:lang w:val="lt-LT" w:eastAsia="lt-LT"/>
              </w:rPr>
            </w:pPr>
            <w:r w:rsidRPr="00315593">
              <w:rPr>
                <w:rFonts w:eastAsia="Times New Roman"/>
                <w:sz w:val="20"/>
                <w:szCs w:val="20"/>
                <w:lang w:val="lt-LT" w:eastAsia="lt-LT"/>
              </w:rPr>
              <w:t>Likusių be tėvų globos vaikų augančių institucijose, skaičiaus pokytis lyginant su praėjusiais metais.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7F757E71"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Savivaldybė</w:t>
            </w:r>
          </w:p>
        </w:tc>
        <w:tc>
          <w:tcPr>
            <w:tcW w:w="1305" w:type="dxa"/>
            <w:tcBorders>
              <w:top w:val="single" w:sz="4" w:space="0" w:color="auto"/>
              <w:left w:val="nil"/>
              <w:bottom w:val="single" w:sz="4" w:space="0" w:color="auto"/>
              <w:right w:val="single" w:sz="4" w:space="0" w:color="auto"/>
            </w:tcBorders>
            <w:shd w:val="clear" w:color="auto" w:fill="FFFFFF" w:themeFill="background1"/>
          </w:tcPr>
          <w:p w14:paraId="5980BA6C" w14:textId="7AAE8713"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 xml:space="preserve">100 </w:t>
            </w:r>
          </w:p>
          <w:p w14:paraId="3A7CA75D"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(86 vaikai)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2D645D" w14:textId="5A6D3EBB" w:rsidR="00B72FD6" w:rsidRPr="00315593" w:rsidRDefault="00B72FD6" w:rsidP="006705F3">
            <w:pPr>
              <w:spacing w:line="240" w:lineRule="auto"/>
              <w:jc w:val="left"/>
              <w:rPr>
                <w:rFonts w:eastAsia="Times New Roman"/>
                <w:sz w:val="20"/>
                <w:szCs w:val="20"/>
                <w:lang w:val="lt-LT" w:eastAsia="lt-LT"/>
              </w:rPr>
            </w:pPr>
            <w:r w:rsidRPr="00315593">
              <w:rPr>
                <w:rFonts w:eastAsia="Times New Roman"/>
                <w:sz w:val="20"/>
                <w:szCs w:val="20"/>
                <w:lang w:val="lt-LT" w:eastAsia="lt-LT"/>
              </w:rPr>
              <w:t xml:space="preserve">74,4 </w:t>
            </w:r>
          </w:p>
          <w:p w14:paraId="77702BDC" w14:textId="4AC9A748" w:rsidR="00B72FD6" w:rsidRPr="00315593" w:rsidRDefault="4DCE0F51" w:rsidP="006705F3">
            <w:pPr>
              <w:spacing w:line="240" w:lineRule="auto"/>
              <w:jc w:val="left"/>
              <w:rPr>
                <w:rFonts w:eastAsia="Times New Roman"/>
                <w:sz w:val="20"/>
                <w:szCs w:val="20"/>
                <w:lang w:val="lt-LT" w:eastAsia="lt-LT"/>
              </w:rPr>
            </w:pPr>
            <w:r w:rsidRPr="00315593">
              <w:rPr>
                <w:rFonts w:eastAsia="Times New Roman"/>
                <w:sz w:val="20"/>
                <w:szCs w:val="20"/>
                <w:lang w:val="lt-LT" w:eastAsia="lt-LT"/>
              </w:rPr>
              <w:t>(64 vaikai)</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0A80EB97" w14:textId="0486E8B9" w:rsidR="4DCE0F51" w:rsidRPr="003F2B8A" w:rsidRDefault="4DCE0F51" w:rsidP="006705F3">
            <w:pPr>
              <w:spacing w:line="240" w:lineRule="auto"/>
              <w:jc w:val="left"/>
              <w:rPr>
                <w:rFonts w:eastAsia="Times New Roman"/>
                <w:sz w:val="20"/>
                <w:szCs w:val="20"/>
                <w:lang w:val="lt-LT" w:eastAsia="lt-LT"/>
              </w:rPr>
            </w:pPr>
            <w:r w:rsidRPr="003F2B8A">
              <w:rPr>
                <w:rFonts w:eastAsia="Times New Roman"/>
                <w:sz w:val="20"/>
                <w:szCs w:val="20"/>
                <w:lang w:val="lt-LT" w:eastAsia="lt-LT"/>
              </w:rPr>
              <w:t xml:space="preserve">40,7 </w:t>
            </w:r>
          </w:p>
          <w:p w14:paraId="0EBF828A" w14:textId="260701ED" w:rsidR="00B72FD6" w:rsidRPr="00315593" w:rsidRDefault="4DCE0F51" w:rsidP="006705F3">
            <w:pPr>
              <w:spacing w:line="240" w:lineRule="auto"/>
              <w:jc w:val="left"/>
              <w:rPr>
                <w:rFonts w:eastAsia="Times New Roman"/>
                <w:color w:val="000000"/>
                <w:sz w:val="20"/>
                <w:szCs w:val="20"/>
                <w:lang w:val="lt-LT" w:eastAsia="lt-LT"/>
              </w:rPr>
            </w:pPr>
            <w:r w:rsidRPr="003F2B8A">
              <w:rPr>
                <w:rFonts w:eastAsia="Times New Roman"/>
                <w:sz w:val="20"/>
                <w:szCs w:val="20"/>
                <w:lang w:val="lt-LT" w:eastAsia="lt-LT"/>
              </w:rPr>
              <w:t>(35 vaikai)</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54F7C3A" w14:textId="3662FE38" w:rsidR="00B72FD6" w:rsidRPr="00315593" w:rsidRDefault="00B72FD6" w:rsidP="00C0720F">
            <w:pPr>
              <w:spacing w:line="240" w:lineRule="auto"/>
              <w:jc w:val="left"/>
              <w:rPr>
                <w:rFonts w:eastAsia="Times New Roman"/>
                <w:sz w:val="20"/>
                <w:szCs w:val="20"/>
                <w:lang w:val="lt-LT" w:eastAsia="lt-LT"/>
              </w:rPr>
            </w:pPr>
            <w:r w:rsidRPr="00315593">
              <w:rPr>
                <w:rFonts w:eastAsia="Times New Roman"/>
                <w:color w:val="000000"/>
                <w:sz w:val="20"/>
                <w:szCs w:val="20"/>
                <w:lang w:val="lt-LT" w:eastAsia="lt-LT"/>
              </w:rPr>
              <w:t>Mažinti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5B491F3A" w14:textId="2601EF04" w:rsidR="00E5169B" w:rsidRPr="00315593" w:rsidRDefault="00E5169B" w:rsidP="00E5169B">
            <w:pPr>
              <w:spacing w:line="240" w:lineRule="auto"/>
              <w:jc w:val="left"/>
              <w:rPr>
                <w:rFonts w:eastAsia="Times New Roman"/>
                <w:sz w:val="20"/>
                <w:szCs w:val="20"/>
                <w:lang w:val="lt-LT" w:eastAsia="lt-LT"/>
              </w:rPr>
            </w:pPr>
            <w:r w:rsidRPr="00315593">
              <w:rPr>
                <w:rFonts w:eastAsia="Times New Roman"/>
                <w:sz w:val="20"/>
                <w:szCs w:val="20"/>
                <w:lang w:val="lt-LT" w:eastAsia="lt-LT"/>
              </w:rPr>
              <w:t>Socialinių paslaugų skyrius</w:t>
            </w:r>
          </w:p>
          <w:p w14:paraId="20065641" w14:textId="57714BF4" w:rsidR="00B72FD6" w:rsidRPr="00315593" w:rsidRDefault="00B72FD6" w:rsidP="00E5169B">
            <w:pPr>
              <w:spacing w:line="240" w:lineRule="auto"/>
              <w:jc w:val="left"/>
              <w:rPr>
                <w:rFonts w:eastAsia="Times New Roman"/>
                <w:strike/>
                <w:sz w:val="20"/>
                <w:szCs w:val="20"/>
                <w:lang w:val="lt-LT" w:eastAsia="lt-LT"/>
              </w:rPr>
            </w:pPr>
          </w:p>
        </w:tc>
      </w:tr>
      <w:tr w:rsidR="00B72FD6" w:rsidRPr="00315593" w14:paraId="7BDACF28" w14:textId="77777777" w:rsidTr="00060D57">
        <w:trPr>
          <w:gridAfter w:val="1"/>
          <w:wAfter w:w="30" w:type="dxa"/>
          <w:trHeight w:val="415"/>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944A18" w14:textId="77777777" w:rsidR="00B72FD6" w:rsidRPr="00315593" w:rsidRDefault="00B72FD6" w:rsidP="00C0720F">
            <w:pPr>
              <w:spacing w:line="240" w:lineRule="auto"/>
              <w:jc w:val="left"/>
              <w:rPr>
                <w:rFonts w:eastAsia="Times New Roman"/>
                <w:color w:val="000000"/>
                <w:sz w:val="20"/>
                <w:szCs w:val="20"/>
                <w:lang w:val="lt-LT" w:eastAsia="lt-LT"/>
              </w:rPr>
            </w:pPr>
            <w:r w:rsidRPr="003F2B8A">
              <w:rPr>
                <w:rFonts w:eastAsia="Times New Roman"/>
                <w:sz w:val="20"/>
                <w:szCs w:val="20"/>
                <w:lang w:val="lt-LT" w:eastAsia="lt-LT"/>
              </w:rPr>
              <w:t>P3-1.3.1.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EB5E01" w14:textId="153E1882" w:rsidR="00B72FD6" w:rsidRPr="00315593" w:rsidRDefault="00B72FD6" w:rsidP="00C0720F">
            <w:pPr>
              <w:spacing w:line="240" w:lineRule="auto"/>
              <w:jc w:val="left"/>
              <w:rPr>
                <w:rFonts w:eastAsia="Times New Roman"/>
                <w:sz w:val="20"/>
                <w:szCs w:val="20"/>
                <w:lang w:val="lt-LT" w:eastAsia="lt-LT"/>
              </w:rPr>
            </w:pPr>
            <w:r w:rsidRPr="00315593">
              <w:rPr>
                <w:rFonts w:eastAsia="Times New Roman"/>
                <w:sz w:val="20"/>
                <w:szCs w:val="20"/>
                <w:lang w:val="lt-LT" w:eastAsia="lt-LT"/>
              </w:rPr>
              <w:t xml:space="preserve">Smurtą artimoje aplinkoje patiriantys asmenys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B81F353" w14:textId="77777777" w:rsidR="00B72FD6" w:rsidRPr="00315593" w:rsidRDefault="00B72FD6" w:rsidP="00C0720F">
            <w:pPr>
              <w:spacing w:line="240" w:lineRule="auto"/>
              <w:jc w:val="center"/>
              <w:rPr>
                <w:rFonts w:eastAsia="Times New Roman"/>
                <w:sz w:val="20"/>
                <w:szCs w:val="20"/>
                <w:lang w:val="lt-LT" w:eastAsia="lt-LT"/>
              </w:rPr>
            </w:pPr>
            <w:r w:rsidRPr="00315593">
              <w:rPr>
                <w:rFonts w:eastAsia="Times New Roman"/>
                <w:sz w:val="20"/>
                <w:szCs w:val="20"/>
                <w:lang w:val="lt-LT" w:eastAsia="lt-LT"/>
              </w:rPr>
              <w:t>proc.</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60A25F" w14:textId="42144183"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 xml:space="preserve">Smurtą artimoje aplinkoje patiriančių asmenų  pokytis lyginant su praėjusiais metais.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421404"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Savivaldybė</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4B06C0E2"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30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22795D" w14:textId="77777777" w:rsidR="00B72FD6" w:rsidRPr="00315593" w:rsidRDefault="00B72FD6" w:rsidP="006705F3">
            <w:pPr>
              <w:spacing w:line="240" w:lineRule="auto"/>
              <w:jc w:val="left"/>
              <w:rPr>
                <w:rFonts w:eastAsia="Times New Roman"/>
                <w:sz w:val="20"/>
                <w:szCs w:val="20"/>
                <w:lang w:val="lt-LT" w:eastAsia="lt-LT"/>
              </w:rPr>
            </w:pPr>
            <w:r w:rsidRPr="00315593">
              <w:rPr>
                <w:rFonts w:eastAsia="Times New Roman"/>
                <w:sz w:val="20"/>
                <w:szCs w:val="20"/>
                <w:lang w:val="lt-LT" w:eastAsia="lt-LT"/>
              </w:rPr>
              <w:t>183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ECDEF2E" w14:textId="1A79D517" w:rsidR="00365767" w:rsidRPr="003F2B8A" w:rsidRDefault="4DCE0F51" w:rsidP="006705F3">
            <w:pPr>
              <w:spacing w:line="240" w:lineRule="auto"/>
              <w:jc w:val="left"/>
              <w:rPr>
                <w:rFonts w:eastAsia="Times New Roman"/>
                <w:color w:val="FF0000"/>
                <w:sz w:val="20"/>
                <w:szCs w:val="20"/>
                <w:lang w:val="lt-LT" w:eastAsia="lt-LT"/>
              </w:rPr>
            </w:pPr>
            <w:r w:rsidRPr="003F2B8A">
              <w:rPr>
                <w:rFonts w:eastAsia="Times New Roman"/>
                <w:sz w:val="20"/>
                <w:szCs w:val="20"/>
                <w:lang w:val="lt-LT" w:eastAsia="lt-LT"/>
              </w:rPr>
              <w:t>61 šeima, kuriai taikoma atvejo vadyba dėl smurto</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0231663" w14:textId="63FF939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Mažinti</w:t>
            </w:r>
          </w:p>
          <w:p w14:paraId="0E96C7C5" w14:textId="6A9DB43C" w:rsidR="00B72FD6" w:rsidRPr="00315593" w:rsidRDefault="00B72FD6" w:rsidP="00C0720F">
            <w:pPr>
              <w:spacing w:line="240" w:lineRule="auto"/>
              <w:jc w:val="left"/>
              <w:rPr>
                <w:rFonts w:eastAsia="Times New Roman"/>
                <w:sz w:val="20"/>
                <w:szCs w:val="20"/>
                <w:lang w:val="lt-LT" w:eastAsia="lt-LT"/>
              </w:rPr>
            </w:pP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3F184E38" w14:textId="0260CFCE" w:rsidR="00E5169B" w:rsidRPr="00315593" w:rsidRDefault="00B72FD6" w:rsidP="00E5169B">
            <w:pPr>
              <w:spacing w:line="240" w:lineRule="auto"/>
              <w:jc w:val="left"/>
              <w:rPr>
                <w:rFonts w:eastAsia="Times New Roman"/>
                <w:sz w:val="20"/>
                <w:szCs w:val="20"/>
                <w:lang w:val="lt-LT" w:eastAsia="lt-LT"/>
              </w:rPr>
            </w:pPr>
            <w:r w:rsidRPr="00315593">
              <w:rPr>
                <w:rFonts w:eastAsia="Times New Roman"/>
                <w:sz w:val="20"/>
                <w:szCs w:val="20"/>
                <w:lang w:val="lt-LT" w:eastAsia="lt-LT"/>
              </w:rPr>
              <w:t>Socialinių paslaugų skyrius</w:t>
            </w:r>
          </w:p>
          <w:p w14:paraId="497A8205" w14:textId="59954AA5" w:rsidR="00B72FD6" w:rsidRPr="00315593" w:rsidRDefault="00B72FD6" w:rsidP="00C0720F">
            <w:pPr>
              <w:spacing w:line="240" w:lineRule="auto"/>
              <w:jc w:val="left"/>
              <w:rPr>
                <w:rFonts w:eastAsia="Times New Roman"/>
                <w:sz w:val="20"/>
                <w:szCs w:val="20"/>
                <w:lang w:val="lt-LT" w:eastAsia="lt-LT"/>
              </w:rPr>
            </w:pPr>
          </w:p>
        </w:tc>
      </w:tr>
      <w:tr w:rsidR="00B72FD6" w:rsidRPr="00315593" w14:paraId="2B4F4665" w14:textId="77777777" w:rsidTr="00060D57">
        <w:trPr>
          <w:gridAfter w:val="1"/>
          <w:wAfter w:w="30" w:type="dxa"/>
          <w:trHeight w:val="618"/>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4A2D77" w14:textId="77777777" w:rsidR="00B72FD6" w:rsidRPr="00315593" w:rsidRDefault="00B72FD6" w:rsidP="00C0720F">
            <w:pPr>
              <w:spacing w:line="240" w:lineRule="auto"/>
              <w:jc w:val="left"/>
              <w:rPr>
                <w:rFonts w:eastAsia="Times New Roman"/>
                <w:color w:val="000000"/>
                <w:sz w:val="20"/>
                <w:szCs w:val="20"/>
                <w:lang w:val="lt-LT" w:eastAsia="lt-LT"/>
              </w:rPr>
            </w:pPr>
            <w:r w:rsidRPr="003F2B8A">
              <w:rPr>
                <w:rFonts w:eastAsia="Times New Roman"/>
                <w:sz w:val="20"/>
                <w:szCs w:val="20"/>
                <w:lang w:val="lt-LT" w:eastAsia="lt-LT"/>
              </w:rPr>
              <w:t>P4-1.3.1.</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17256ED2" w14:textId="77777777" w:rsidR="00A0336E" w:rsidRPr="00315593" w:rsidRDefault="00A0336E" w:rsidP="00A0336E">
            <w:pPr>
              <w:spacing w:line="240" w:lineRule="auto"/>
              <w:jc w:val="left"/>
              <w:rPr>
                <w:rFonts w:eastAsia="Times New Roman"/>
                <w:sz w:val="20"/>
                <w:szCs w:val="20"/>
                <w:lang w:val="lt-LT" w:eastAsia="lt-LT"/>
              </w:rPr>
            </w:pPr>
            <w:r w:rsidRPr="00315593">
              <w:rPr>
                <w:rFonts w:eastAsia="Times New Roman"/>
                <w:color w:val="000000"/>
                <w:sz w:val="20"/>
                <w:szCs w:val="20"/>
                <w:lang w:val="lt-LT" w:eastAsia="lt-LT"/>
              </w:rPr>
              <w:t xml:space="preserve">Darbingo amžiaus asmenys, nedirbantys dėl savo artimųjų </w:t>
            </w:r>
            <w:r w:rsidRPr="00315593">
              <w:rPr>
                <w:rFonts w:eastAsia="Times New Roman"/>
                <w:sz w:val="20"/>
                <w:szCs w:val="20"/>
                <w:lang w:val="lt-LT" w:eastAsia="lt-LT"/>
              </w:rPr>
              <w:t xml:space="preserve">slaugymo ir gaunantys socialinę </w:t>
            </w:r>
          </w:p>
          <w:p w14:paraId="7CBEF27D" w14:textId="0629E65A" w:rsidR="00B72FD6" w:rsidRPr="00315593" w:rsidRDefault="00A0336E" w:rsidP="00C0720F">
            <w:pPr>
              <w:spacing w:line="240" w:lineRule="auto"/>
              <w:jc w:val="left"/>
              <w:rPr>
                <w:rFonts w:eastAsia="Times New Roman"/>
                <w:sz w:val="20"/>
                <w:szCs w:val="20"/>
                <w:lang w:val="lt-LT" w:eastAsia="lt-LT"/>
              </w:rPr>
            </w:pPr>
            <w:r w:rsidRPr="00315593">
              <w:rPr>
                <w:rFonts w:eastAsia="Times New Roman"/>
                <w:sz w:val="20"/>
                <w:szCs w:val="20"/>
                <w:lang w:val="lt-LT" w:eastAsia="lt-LT"/>
              </w:rPr>
              <w:t>pašalpą</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hideMark/>
          </w:tcPr>
          <w:p w14:paraId="44699175" w14:textId="77777777" w:rsidR="00B72FD6" w:rsidRPr="00315593" w:rsidRDefault="00B72FD6" w:rsidP="00C0720F">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proc.</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29E700EE" w14:textId="77777777" w:rsidR="00A0336E" w:rsidRPr="00315593" w:rsidRDefault="00A0336E" w:rsidP="00A0336E">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 xml:space="preserve">Darbingo amžiaus asmenų, nedirbančių dėl savo artimųjų slaugymo </w:t>
            </w:r>
            <w:r w:rsidRPr="00315593">
              <w:rPr>
                <w:rFonts w:eastAsia="Times New Roman"/>
                <w:sz w:val="20"/>
                <w:szCs w:val="20"/>
                <w:lang w:val="lt-LT" w:eastAsia="lt-LT"/>
              </w:rPr>
              <w:t>ir gaunančių socialinę pašalpą</w:t>
            </w:r>
            <w:r w:rsidRPr="00315593">
              <w:rPr>
                <w:rFonts w:eastAsia="Times New Roman"/>
                <w:color w:val="000000"/>
                <w:sz w:val="20"/>
                <w:szCs w:val="20"/>
                <w:lang w:val="lt-LT" w:eastAsia="lt-LT"/>
              </w:rPr>
              <w:t xml:space="preserve"> skaičiaus pokytis lyginant su praėjusiais metais.</w:t>
            </w:r>
          </w:p>
          <w:p w14:paraId="20FE0CA6" w14:textId="1076CEF5" w:rsidR="00B72FD6" w:rsidRPr="00315593" w:rsidRDefault="00B72FD6" w:rsidP="00C0720F">
            <w:pPr>
              <w:spacing w:line="240" w:lineRule="auto"/>
              <w:jc w:val="left"/>
              <w:rPr>
                <w:rFonts w:eastAsia="Times New Roman"/>
                <w:color w:val="000000"/>
                <w:sz w:val="20"/>
                <w:szCs w:val="20"/>
                <w:lang w:val="lt-LT" w:eastAsia="lt-LT"/>
              </w:rPr>
            </w:pP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D37F94C" w14:textId="77777777" w:rsidR="00B72FD6" w:rsidRPr="00315593" w:rsidRDefault="00B72FD6" w:rsidP="00C0720F">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Savivaldybė</w:t>
            </w:r>
          </w:p>
        </w:tc>
        <w:tc>
          <w:tcPr>
            <w:tcW w:w="1305" w:type="dxa"/>
            <w:tcBorders>
              <w:top w:val="single" w:sz="4" w:space="0" w:color="auto"/>
              <w:left w:val="nil"/>
              <w:bottom w:val="single" w:sz="4" w:space="0" w:color="auto"/>
              <w:right w:val="single" w:sz="4" w:space="0" w:color="auto"/>
            </w:tcBorders>
            <w:shd w:val="clear" w:color="auto" w:fill="FFFFFF" w:themeFill="background1"/>
          </w:tcPr>
          <w:p w14:paraId="7763ACE7" w14:textId="77777777" w:rsidR="00B72FD6" w:rsidRPr="00315593" w:rsidRDefault="00B72FD6" w:rsidP="006705F3">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ED0105" w14:textId="77777777" w:rsidR="00B72FD6" w:rsidRPr="00315593" w:rsidRDefault="00B72FD6" w:rsidP="006705F3">
            <w:pPr>
              <w:spacing w:line="240" w:lineRule="auto"/>
              <w:jc w:val="left"/>
              <w:rPr>
                <w:rFonts w:eastAsia="Times New Roman"/>
                <w:sz w:val="20"/>
                <w:szCs w:val="20"/>
                <w:lang w:val="lt-LT" w:eastAsia="lt-LT"/>
              </w:rPr>
            </w:pPr>
            <w:r w:rsidRPr="00315593">
              <w:rPr>
                <w:rFonts w:eastAsia="Times New Roman"/>
                <w:sz w:val="20"/>
                <w:szCs w:val="20"/>
                <w:lang w:val="lt-LT" w:eastAsia="lt-LT"/>
              </w:rPr>
              <w:t>-12</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03DD3673" w14:textId="0E9CAF6C" w:rsidR="00B72FD6" w:rsidRDefault="00033AB4" w:rsidP="006705F3">
            <w:pPr>
              <w:spacing w:line="240" w:lineRule="auto"/>
              <w:jc w:val="left"/>
              <w:rPr>
                <w:rFonts w:eastAsia="Times New Roman"/>
                <w:color w:val="FF0000"/>
                <w:sz w:val="20"/>
                <w:szCs w:val="20"/>
                <w:lang w:val="lt-LT" w:eastAsia="lt-LT"/>
              </w:rPr>
            </w:pPr>
            <w:r>
              <w:rPr>
                <w:rFonts w:eastAsia="Times New Roman"/>
                <w:color w:val="000000"/>
                <w:sz w:val="20"/>
                <w:szCs w:val="20"/>
                <w:lang w:val="lt-LT" w:eastAsia="lt-LT"/>
              </w:rPr>
              <w:t>+1</w:t>
            </w:r>
          </w:p>
          <w:p w14:paraId="2C6B9FF4" w14:textId="0551BF47" w:rsidR="003F2B8A" w:rsidRPr="00315593" w:rsidRDefault="003F2B8A" w:rsidP="006705F3">
            <w:pPr>
              <w:spacing w:line="240" w:lineRule="auto"/>
              <w:jc w:val="left"/>
              <w:rPr>
                <w:rFonts w:eastAsia="Times New Roman"/>
                <w:color w:val="000000"/>
                <w:sz w:val="20"/>
                <w:szCs w:val="20"/>
                <w:lang w:val="lt-LT"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34360D8" w14:textId="1D5DA40F" w:rsidR="00B72FD6" w:rsidRPr="00315593" w:rsidRDefault="00B72FD6" w:rsidP="00C0720F">
            <w:pPr>
              <w:spacing w:line="240" w:lineRule="auto"/>
              <w:jc w:val="left"/>
              <w:rPr>
                <w:rFonts w:eastAsia="Times New Roman"/>
                <w:sz w:val="20"/>
                <w:szCs w:val="20"/>
                <w:lang w:val="lt-LT" w:eastAsia="lt-LT"/>
              </w:rPr>
            </w:pPr>
            <w:r w:rsidRPr="00315593">
              <w:rPr>
                <w:rFonts w:eastAsia="Times New Roman"/>
                <w:color w:val="000000"/>
                <w:sz w:val="20"/>
                <w:szCs w:val="20"/>
                <w:lang w:val="lt-LT" w:eastAsia="lt-LT"/>
              </w:rPr>
              <w:t>Mažinti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33330F7D" w14:textId="77777777" w:rsidR="00B72FD6" w:rsidRDefault="00E5169B" w:rsidP="00C0720F">
            <w:pPr>
              <w:spacing w:line="240" w:lineRule="auto"/>
              <w:jc w:val="left"/>
              <w:rPr>
                <w:rFonts w:eastAsia="Times New Roman"/>
                <w:sz w:val="20"/>
                <w:szCs w:val="20"/>
                <w:lang w:val="lt-LT" w:eastAsia="lt-LT"/>
              </w:rPr>
            </w:pPr>
            <w:r w:rsidRPr="00033AB4">
              <w:rPr>
                <w:rFonts w:eastAsia="Times New Roman"/>
                <w:sz w:val="20"/>
                <w:szCs w:val="20"/>
                <w:lang w:val="lt-LT" w:eastAsia="lt-LT"/>
              </w:rPr>
              <w:t>Socialinių išmokų ir kompensacijų skyrius</w:t>
            </w:r>
            <w:r w:rsidR="00365767">
              <w:rPr>
                <w:rFonts w:eastAsia="Times New Roman"/>
                <w:sz w:val="20"/>
                <w:szCs w:val="20"/>
                <w:lang w:val="lt-LT" w:eastAsia="lt-LT"/>
              </w:rPr>
              <w:t xml:space="preserve"> </w:t>
            </w:r>
          </w:p>
          <w:p w14:paraId="1AE70248" w14:textId="780296DF" w:rsidR="00365767" w:rsidRPr="00315593" w:rsidRDefault="00365767" w:rsidP="00C0720F">
            <w:pPr>
              <w:spacing w:line="240" w:lineRule="auto"/>
              <w:jc w:val="left"/>
              <w:rPr>
                <w:rFonts w:eastAsia="Times New Roman"/>
                <w:sz w:val="20"/>
                <w:szCs w:val="20"/>
                <w:lang w:val="lt-LT" w:eastAsia="lt-LT"/>
              </w:rPr>
            </w:pPr>
          </w:p>
        </w:tc>
      </w:tr>
      <w:tr w:rsidR="00B7668E" w:rsidRPr="00315593" w14:paraId="4B5AEA8D" w14:textId="77777777" w:rsidTr="00060D57">
        <w:trPr>
          <w:trHeight w:val="70"/>
          <w:jc w:val="center"/>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4C5A0C" w14:textId="48E5EBED" w:rsidR="00B7668E" w:rsidRPr="00315593" w:rsidRDefault="00B7668E" w:rsidP="00C0720F">
            <w:pPr>
              <w:spacing w:line="240" w:lineRule="auto"/>
              <w:jc w:val="left"/>
              <w:rPr>
                <w:rFonts w:eastAsia="Times New Roman"/>
                <w:b/>
                <w:color w:val="000000"/>
                <w:sz w:val="20"/>
                <w:szCs w:val="20"/>
                <w:lang w:val="lt-LT" w:eastAsia="lt-LT"/>
              </w:rPr>
            </w:pPr>
            <w:r w:rsidRPr="00315593">
              <w:rPr>
                <w:rFonts w:eastAsia="Times New Roman"/>
                <w:b/>
                <w:color w:val="000000"/>
                <w:sz w:val="20"/>
                <w:szCs w:val="20"/>
                <w:lang w:val="lt-LT" w:eastAsia="lt-LT"/>
              </w:rPr>
              <w:t>1.3.2.</w:t>
            </w:r>
          </w:p>
        </w:tc>
        <w:tc>
          <w:tcPr>
            <w:tcW w:w="14347" w:type="dxa"/>
            <w:gridSpan w:val="12"/>
            <w:tcBorders>
              <w:top w:val="single" w:sz="4" w:space="0" w:color="auto"/>
              <w:left w:val="nil"/>
              <w:bottom w:val="single" w:sz="4" w:space="0" w:color="auto"/>
              <w:right w:val="single" w:sz="4" w:space="0" w:color="auto"/>
            </w:tcBorders>
            <w:shd w:val="clear" w:color="auto" w:fill="D9D9D9" w:themeFill="background1" w:themeFillShade="D9"/>
          </w:tcPr>
          <w:p w14:paraId="6A68A3A5" w14:textId="37E41893" w:rsidR="00B7668E" w:rsidRPr="00315593" w:rsidRDefault="00B7668E" w:rsidP="00000A2E">
            <w:pPr>
              <w:spacing w:line="240" w:lineRule="auto"/>
              <w:jc w:val="left"/>
              <w:rPr>
                <w:rFonts w:eastAsia="Times New Roman"/>
                <w:b/>
                <w:color w:val="000000"/>
                <w:sz w:val="20"/>
                <w:szCs w:val="20"/>
                <w:lang w:val="lt-LT" w:eastAsia="lt-LT"/>
              </w:rPr>
            </w:pPr>
            <w:r w:rsidRPr="00315593">
              <w:rPr>
                <w:rFonts w:eastAsia="Times New Roman"/>
                <w:b/>
                <w:color w:val="000000"/>
                <w:sz w:val="20"/>
                <w:szCs w:val="20"/>
                <w:lang w:val="lt-LT" w:eastAsia="lt-LT"/>
              </w:rPr>
              <w:t>Užtikrinti vaikų raidos sutrikimų ankstyvosios reabilitacijos ir abilitacijos prieinamumą</w:t>
            </w:r>
          </w:p>
        </w:tc>
      </w:tr>
      <w:tr w:rsidR="00B72FD6" w:rsidRPr="00315593" w14:paraId="0A600E95" w14:textId="77777777" w:rsidTr="00060D57">
        <w:trPr>
          <w:gridAfter w:val="1"/>
          <w:wAfter w:w="30" w:type="dxa"/>
          <w:trHeight w:val="552"/>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E4F57E" w14:textId="77777777" w:rsidR="00B72FD6" w:rsidRPr="00315593" w:rsidRDefault="00B72FD6" w:rsidP="0014260D">
            <w:pPr>
              <w:spacing w:line="240" w:lineRule="auto"/>
              <w:jc w:val="left"/>
              <w:rPr>
                <w:rFonts w:eastAsia="Times New Roman"/>
                <w:color w:val="000000"/>
                <w:sz w:val="20"/>
                <w:szCs w:val="20"/>
                <w:lang w:val="lt-LT" w:eastAsia="lt-LT"/>
              </w:rPr>
            </w:pPr>
            <w:r w:rsidRPr="003F2B8A">
              <w:rPr>
                <w:rFonts w:eastAsia="Times New Roman"/>
                <w:sz w:val="20"/>
                <w:szCs w:val="20"/>
                <w:lang w:val="lt-LT" w:eastAsia="lt-LT"/>
              </w:rPr>
              <w:t>P1-1.3.2.</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5FAACD8B" w14:textId="77777777" w:rsidR="00B72FD6" w:rsidRPr="00315593" w:rsidRDefault="00B72FD6" w:rsidP="0014260D">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Kompleksines paslaugas gavusių neįgaliųjų ar specialiųjų poreikių vaikai</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hideMark/>
          </w:tcPr>
          <w:p w14:paraId="369C478E" w14:textId="77777777" w:rsidR="00B72FD6" w:rsidRPr="00315593" w:rsidRDefault="00B72FD6" w:rsidP="0014260D">
            <w:pPr>
              <w:spacing w:line="240" w:lineRule="auto"/>
              <w:jc w:val="center"/>
              <w:rPr>
                <w:rFonts w:eastAsia="Times New Roman"/>
                <w:color w:val="000000"/>
                <w:sz w:val="20"/>
                <w:szCs w:val="20"/>
                <w:lang w:val="lt-LT" w:eastAsia="lt-LT"/>
              </w:rPr>
            </w:pPr>
            <w:r w:rsidRPr="00315593">
              <w:rPr>
                <w:rFonts w:eastAsia="Times New Roman"/>
                <w:color w:val="000000"/>
                <w:sz w:val="20"/>
                <w:szCs w:val="20"/>
                <w:lang w:val="lt-LT" w:eastAsia="lt-LT"/>
              </w:rPr>
              <w:t>proc.</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2471E84E" w14:textId="77777777" w:rsidR="00B72FD6" w:rsidRPr="00315593" w:rsidRDefault="00B72FD6" w:rsidP="0014260D">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 xml:space="preserve">Kompleksines paslaugas gavusių neįgaliųjų ar specialiųjų poreikių vaikų skaičiaus </w:t>
            </w:r>
            <w:r w:rsidRPr="002C7A07">
              <w:rPr>
                <w:rFonts w:eastAsia="Times New Roman"/>
                <w:color w:val="000000"/>
                <w:sz w:val="20"/>
                <w:szCs w:val="20"/>
                <w:lang w:val="lt-LT" w:eastAsia="lt-LT"/>
              </w:rPr>
              <w:t>pokytis lyginant su praėjusiais metais.</w:t>
            </w:r>
            <w:r w:rsidRPr="00315593">
              <w:rPr>
                <w:rFonts w:eastAsia="Times New Roman"/>
                <w:color w:val="000000"/>
                <w:sz w:val="20"/>
                <w:szCs w:val="20"/>
                <w:lang w:val="lt-LT" w:eastAsia="lt-LT"/>
              </w:rPr>
              <w:t xml:space="preserve">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0E9CA62" w14:textId="77777777" w:rsidR="00B72FD6" w:rsidRPr="00315593" w:rsidRDefault="00B72FD6" w:rsidP="0014260D">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Savivaldybė</w:t>
            </w:r>
          </w:p>
        </w:tc>
        <w:tc>
          <w:tcPr>
            <w:tcW w:w="1305" w:type="dxa"/>
            <w:tcBorders>
              <w:top w:val="single" w:sz="4" w:space="0" w:color="auto"/>
              <w:left w:val="nil"/>
              <w:bottom w:val="single" w:sz="4" w:space="0" w:color="auto"/>
              <w:right w:val="single" w:sz="4" w:space="0" w:color="auto"/>
            </w:tcBorders>
            <w:shd w:val="clear" w:color="auto" w:fill="FFFFFF" w:themeFill="background1"/>
            <w:hideMark/>
          </w:tcPr>
          <w:p w14:paraId="6405E778" w14:textId="1D7E94DF" w:rsidR="00B72FD6" w:rsidRPr="00315593" w:rsidRDefault="00B72FD6" w:rsidP="00A600C9">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 xml:space="preserve">100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18DC693" w14:textId="1C21EE7A" w:rsidR="00B72FD6" w:rsidRPr="00315593" w:rsidRDefault="00B72FD6" w:rsidP="00A600C9">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 xml:space="preserve">100 </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06C8726" w14:textId="48EAD886" w:rsidR="00B72FD6" w:rsidRDefault="4DCE0F51" w:rsidP="0014260D">
            <w:pPr>
              <w:spacing w:line="240" w:lineRule="auto"/>
              <w:jc w:val="left"/>
              <w:rPr>
                <w:rFonts w:eastAsia="Times New Roman"/>
                <w:color w:val="FF0000"/>
                <w:sz w:val="20"/>
                <w:szCs w:val="20"/>
                <w:lang w:val="lt-LT" w:eastAsia="lt-LT"/>
              </w:rPr>
            </w:pPr>
            <w:r w:rsidRPr="00315593">
              <w:rPr>
                <w:rFonts w:eastAsia="Times New Roman"/>
                <w:color w:val="000000" w:themeColor="text1"/>
                <w:sz w:val="20"/>
                <w:szCs w:val="20"/>
                <w:lang w:val="lt-LT" w:eastAsia="lt-LT"/>
              </w:rPr>
              <w:t xml:space="preserve">100 </w:t>
            </w:r>
          </w:p>
          <w:p w14:paraId="595FCE6E" w14:textId="1662D356" w:rsidR="002C7A07" w:rsidRPr="00315593" w:rsidRDefault="002C7A07" w:rsidP="0014260D">
            <w:pPr>
              <w:spacing w:line="240" w:lineRule="auto"/>
              <w:jc w:val="left"/>
              <w:rPr>
                <w:rFonts w:eastAsia="Times New Roman"/>
                <w:color w:val="000000"/>
                <w:sz w:val="20"/>
                <w:szCs w:val="20"/>
                <w:lang w:val="lt-LT"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918210" w14:textId="5497A9F4" w:rsidR="00B72FD6" w:rsidRPr="00315593" w:rsidRDefault="00B72FD6" w:rsidP="0014260D">
            <w:pPr>
              <w:spacing w:line="240" w:lineRule="auto"/>
              <w:jc w:val="left"/>
              <w:rPr>
                <w:rFonts w:eastAsia="Times New Roman"/>
                <w:color w:val="000000"/>
                <w:sz w:val="20"/>
                <w:szCs w:val="20"/>
                <w:lang w:val="lt-LT" w:eastAsia="lt-LT"/>
              </w:rPr>
            </w:pPr>
            <w:r w:rsidRPr="00315593">
              <w:rPr>
                <w:rFonts w:eastAsia="Times New Roman"/>
                <w:color w:val="000000"/>
                <w:sz w:val="20"/>
                <w:szCs w:val="20"/>
                <w:lang w:val="lt-LT" w:eastAsia="lt-LT"/>
              </w:rPr>
              <w:t>Stabilizuoti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0A376666" w14:textId="77777777" w:rsidR="00B72FD6" w:rsidRPr="00315593" w:rsidRDefault="00B72FD6" w:rsidP="0014260D">
            <w:pPr>
              <w:spacing w:line="240" w:lineRule="auto"/>
              <w:jc w:val="left"/>
              <w:rPr>
                <w:rFonts w:eastAsia="Times New Roman"/>
                <w:color w:val="000000"/>
                <w:sz w:val="20"/>
                <w:szCs w:val="20"/>
                <w:lang w:val="lt-LT" w:eastAsia="lt-LT"/>
              </w:rPr>
            </w:pPr>
            <w:r w:rsidRPr="003F2B8A">
              <w:rPr>
                <w:rFonts w:eastAsia="Times New Roman"/>
                <w:color w:val="000000"/>
                <w:sz w:val="20"/>
                <w:szCs w:val="20"/>
                <w:lang w:val="lt-LT" w:eastAsia="lt-LT"/>
              </w:rPr>
              <w:t>Sveikatos skyrius</w:t>
            </w:r>
          </w:p>
        </w:tc>
      </w:tr>
    </w:tbl>
    <w:p w14:paraId="221C0E19" w14:textId="77777777" w:rsidR="00536999" w:rsidRPr="00315593" w:rsidRDefault="00536999" w:rsidP="005075A8">
      <w:pPr>
        <w:rPr>
          <w:sz w:val="20"/>
          <w:szCs w:val="20"/>
          <w:highlight w:val="yellow"/>
          <w:lang w:val="lt-LT"/>
        </w:rPr>
        <w:sectPr w:rsidR="00536999" w:rsidRPr="00315593" w:rsidSect="005075A8">
          <w:headerReference w:type="default" r:id="rId16"/>
          <w:footerReference w:type="first" r:id="rId17"/>
          <w:pgSz w:w="16840" w:h="11900" w:orient="landscape" w:code="9"/>
          <w:pgMar w:top="1418" w:right="1134" w:bottom="1134" w:left="1134" w:header="709" w:footer="567" w:gutter="0"/>
          <w:cols w:space="708"/>
          <w:titlePg/>
          <w:docGrid w:linePitch="326"/>
        </w:sectPr>
      </w:pPr>
    </w:p>
    <w:p w14:paraId="29558FC1" w14:textId="16DF8ECC" w:rsidR="00886316" w:rsidRPr="00315593" w:rsidRDefault="00886316" w:rsidP="00107B70">
      <w:pPr>
        <w:pStyle w:val="Lentels"/>
        <w:jc w:val="center"/>
        <w:rPr>
          <w:rFonts w:ascii="Times New Roman" w:hAnsi="Times New Roman"/>
          <w:color w:val="auto"/>
        </w:rPr>
      </w:pPr>
      <w:bookmarkStart w:id="3" w:name="_Toc456956974"/>
      <w:r w:rsidRPr="00315593">
        <w:rPr>
          <w:rFonts w:ascii="Times New Roman" w:hAnsi="Times New Roman"/>
          <w:color w:val="auto"/>
        </w:rPr>
        <w:t>ŠSPP antro prioriteto strateginių tikslų ir uždavinių rodikliai</w:t>
      </w:r>
      <w:bookmarkEnd w:id="3"/>
    </w:p>
    <w:tbl>
      <w:tblPr>
        <w:tblW w:w="15592" w:type="dxa"/>
        <w:tblInd w:w="-5" w:type="dxa"/>
        <w:shd w:val="clear" w:color="auto" w:fill="FFFFFF" w:themeFill="background1"/>
        <w:tblLayout w:type="fixed"/>
        <w:tblLook w:val="04A0" w:firstRow="1" w:lastRow="0" w:firstColumn="1" w:lastColumn="0" w:noHBand="0" w:noVBand="1"/>
      </w:tblPr>
      <w:tblGrid>
        <w:gridCol w:w="680"/>
        <w:gridCol w:w="2127"/>
        <w:gridCol w:w="850"/>
        <w:gridCol w:w="2977"/>
        <w:gridCol w:w="1559"/>
        <w:gridCol w:w="1417"/>
        <w:gridCol w:w="29"/>
        <w:gridCol w:w="1388"/>
        <w:gridCol w:w="30"/>
        <w:gridCol w:w="1417"/>
        <w:gridCol w:w="113"/>
        <w:gridCol w:w="1304"/>
        <w:gridCol w:w="1701"/>
      </w:tblGrid>
      <w:tr w:rsidR="002A574D" w:rsidRPr="00315593" w14:paraId="6E35BC95" w14:textId="77777777" w:rsidTr="00031F22">
        <w:trPr>
          <w:trHeight w:val="202"/>
        </w:trPr>
        <w:tc>
          <w:tcPr>
            <w:tcW w:w="6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89B34" w14:textId="77777777" w:rsidR="002A574D" w:rsidRPr="00315593" w:rsidRDefault="002A574D" w:rsidP="00886316">
            <w:pPr>
              <w:spacing w:line="240" w:lineRule="auto"/>
              <w:jc w:val="left"/>
              <w:rPr>
                <w:rFonts w:eastAsia="Times New Roman"/>
                <w:b/>
                <w:bCs/>
                <w:color w:val="000000"/>
                <w:sz w:val="20"/>
                <w:szCs w:val="20"/>
                <w:lang w:val="lt-LT" w:eastAsia="lt-LT"/>
              </w:rPr>
            </w:pPr>
            <w:r w:rsidRPr="00315593">
              <w:rPr>
                <w:rFonts w:eastAsia="Times New Roman"/>
                <w:b/>
                <w:bCs/>
                <w:color w:val="000000"/>
                <w:sz w:val="20"/>
                <w:szCs w:val="20"/>
                <w:lang w:val="lt-LT" w:eastAsia="lt-LT"/>
              </w:rPr>
              <w:t>Nr.</w:t>
            </w:r>
          </w:p>
        </w:tc>
        <w:tc>
          <w:tcPr>
            <w:tcW w:w="2127"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E70DA7" w14:textId="77777777" w:rsidR="002A574D" w:rsidRPr="00315593" w:rsidRDefault="002A574D" w:rsidP="00886316">
            <w:pPr>
              <w:spacing w:line="240" w:lineRule="auto"/>
              <w:jc w:val="center"/>
              <w:rPr>
                <w:rFonts w:eastAsia="Times New Roman"/>
                <w:b/>
                <w:bCs/>
                <w:color w:val="000000"/>
                <w:sz w:val="20"/>
                <w:szCs w:val="20"/>
                <w:lang w:val="lt-LT" w:eastAsia="lt-LT"/>
              </w:rPr>
            </w:pPr>
            <w:r w:rsidRPr="00315593">
              <w:rPr>
                <w:rFonts w:eastAsia="Times New Roman"/>
                <w:b/>
                <w:bCs/>
                <w:color w:val="000000"/>
                <w:sz w:val="20"/>
                <w:szCs w:val="20"/>
                <w:lang w:val="lt-LT" w:eastAsia="lt-LT"/>
              </w:rPr>
              <w:t>Rodiklio pavadinimas</w:t>
            </w:r>
          </w:p>
        </w:tc>
        <w:tc>
          <w:tcPr>
            <w:tcW w:w="850"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03B1DB" w14:textId="77777777" w:rsidR="002A574D" w:rsidRPr="00315593" w:rsidRDefault="002A574D" w:rsidP="00886316">
            <w:pPr>
              <w:spacing w:line="240" w:lineRule="auto"/>
              <w:jc w:val="center"/>
              <w:rPr>
                <w:rFonts w:eastAsia="Times New Roman"/>
                <w:b/>
                <w:bCs/>
                <w:color w:val="000000"/>
                <w:sz w:val="20"/>
                <w:szCs w:val="20"/>
                <w:lang w:val="lt-LT" w:eastAsia="lt-LT"/>
              </w:rPr>
            </w:pPr>
            <w:r w:rsidRPr="00315593">
              <w:rPr>
                <w:rFonts w:eastAsia="Times New Roman"/>
                <w:b/>
                <w:bCs/>
                <w:color w:val="000000"/>
                <w:sz w:val="20"/>
                <w:szCs w:val="20"/>
                <w:lang w:val="lt-LT" w:eastAsia="lt-LT"/>
              </w:rPr>
              <w:t>Matavimo vienetas</w:t>
            </w:r>
          </w:p>
        </w:tc>
        <w:tc>
          <w:tcPr>
            <w:tcW w:w="2977"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CB17DF" w14:textId="77777777" w:rsidR="002A574D" w:rsidRPr="00315593" w:rsidRDefault="002A574D" w:rsidP="00886316">
            <w:pPr>
              <w:spacing w:line="240" w:lineRule="auto"/>
              <w:jc w:val="center"/>
              <w:rPr>
                <w:rFonts w:eastAsia="Times New Roman"/>
                <w:b/>
                <w:bCs/>
                <w:color w:val="000000"/>
                <w:sz w:val="20"/>
                <w:szCs w:val="20"/>
                <w:lang w:val="lt-LT" w:eastAsia="lt-LT"/>
              </w:rPr>
            </w:pPr>
            <w:r w:rsidRPr="00315593">
              <w:rPr>
                <w:rFonts w:eastAsia="Times New Roman"/>
                <w:b/>
                <w:bCs/>
                <w:color w:val="000000"/>
                <w:sz w:val="20"/>
                <w:szCs w:val="20"/>
                <w:lang w:val="lt-LT" w:eastAsia="lt-LT"/>
              </w:rPr>
              <w:t>Matavimo metodika</w:t>
            </w:r>
          </w:p>
        </w:tc>
        <w:tc>
          <w:tcPr>
            <w:tcW w:w="1559"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5F7C7C" w14:textId="7B176730" w:rsidR="002A574D" w:rsidRPr="00315593" w:rsidRDefault="4DCE0F51" w:rsidP="00886316">
            <w:pPr>
              <w:spacing w:line="240" w:lineRule="auto"/>
              <w:jc w:val="center"/>
              <w:rPr>
                <w:rFonts w:eastAsia="Times New Roman"/>
                <w:b/>
                <w:bCs/>
                <w:color w:val="000000"/>
                <w:sz w:val="20"/>
                <w:szCs w:val="20"/>
                <w:lang w:val="lt-LT" w:eastAsia="lt-LT"/>
              </w:rPr>
            </w:pPr>
            <w:r w:rsidRPr="00315593">
              <w:rPr>
                <w:rFonts w:eastAsia="Times New Roman"/>
                <w:b/>
                <w:bCs/>
                <w:color w:val="000000" w:themeColor="text1"/>
                <w:sz w:val="20"/>
                <w:szCs w:val="20"/>
                <w:lang w:val="lt-LT" w:eastAsia="lt-LT"/>
              </w:rPr>
              <w:t>Duomenų šaltinis</w:t>
            </w:r>
          </w:p>
        </w:tc>
        <w:tc>
          <w:tcPr>
            <w:tcW w:w="1417" w:type="dxa"/>
            <w:tcBorders>
              <w:top w:val="single" w:sz="4" w:space="0" w:color="auto"/>
              <w:left w:val="nil"/>
              <w:right w:val="nil"/>
            </w:tcBorders>
            <w:shd w:val="clear" w:color="auto" w:fill="D9D9D9" w:themeFill="background1" w:themeFillShade="D9"/>
          </w:tcPr>
          <w:p w14:paraId="42377CE9" w14:textId="77777777" w:rsidR="002A574D" w:rsidRPr="00315593" w:rsidRDefault="002A574D" w:rsidP="00886316">
            <w:pPr>
              <w:spacing w:line="240" w:lineRule="auto"/>
              <w:jc w:val="center"/>
              <w:rPr>
                <w:rFonts w:eastAsia="Times New Roman"/>
                <w:b/>
                <w:bCs/>
                <w:color w:val="000000"/>
                <w:sz w:val="20"/>
                <w:szCs w:val="20"/>
                <w:lang w:val="lt-LT" w:eastAsia="lt-LT"/>
              </w:rPr>
            </w:pPr>
          </w:p>
        </w:tc>
        <w:tc>
          <w:tcPr>
            <w:tcW w:w="1417" w:type="dxa"/>
            <w:gridSpan w:val="2"/>
            <w:tcBorders>
              <w:top w:val="single" w:sz="4" w:space="0" w:color="auto"/>
              <w:left w:val="nil"/>
              <w:right w:val="nil"/>
            </w:tcBorders>
            <w:shd w:val="clear" w:color="auto" w:fill="D9D9D9" w:themeFill="background1" w:themeFillShade="D9"/>
          </w:tcPr>
          <w:p w14:paraId="071F6628" w14:textId="77777777" w:rsidR="002A574D" w:rsidRPr="00315593" w:rsidRDefault="002A574D" w:rsidP="00886316">
            <w:pPr>
              <w:spacing w:line="240" w:lineRule="auto"/>
              <w:jc w:val="center"/>
              <w:rPr>
                <w:rFonts w:eastAsia="Times New Roman"/>
                <w:b/>
                <w:bCs/>
                <w:color w:val="000000"/>
                <w:sz w:val="20"/>
                <w:szCs w:val="20"/>
                <w:lang w:val="lt-LT" w:eastAsia="lt-LT"/>
              </w:rPr>
            </w:pPr>
          </w:p>
        </w:tc>
        <w:tc>
          <w:tcPr>
            <w:tcW w:w="4565" w:type="dxa"/>
            <w:gridSpan w:val="5"/>
            <w:tcBorders>
              <w:top w:val="single" w:sz="4" w:space="0" w:color="auto"/>
              <w:left w:val="nil"/>
              <w:right w:val="single" w:sz="4" w:space="0" w:color="auto"/>
            </w:tcBorders>
            <w:shd w:val="clear" w:color="auto" w:fill="D9D9D9" w:themeFill="background1" w:themeFillShade="D9"/>
          </w:tcPr>
          <w:p w14:paraId="350A7BA2" w14:textId="1CC6866B" w:rsidR="002A574D" w:rsidRPr="00315593" w:rsidRDefault="002A574D" w:rsidP="00886316">
            <w:pPr>
              <w:spacing w:line="240" w:lineRule="auto"/>
              <w:jc w:val="center"/>
              <w:rPr>
                <w:rFonts w:eastAsia="Times New Roman"/>
                <w:b/>
                <w:bCs/>
                <w:color w:val="000000"/>
                <w:sz w:val="20"/>
                <w:szCs w:val="20"/>
                <w:lang w:val="lt-LT" w:eastAsia="lt-LT"/>
              </w:rPr>
            </w:pPr>
            <w:r w:rsidRPr="00315593">
              <w:rPr>
                <w:rFonts w:eastAsia="Times New Roman"/>
                <w:b/>
                <w:bCs/>
                <w:color w:val="000000"/>
                <w:sz w:val="20"/>
                <w:szCs w:val="20"/>
                <w:lang w:val="lt-LT" w:eastAsia="lt-LT"/>
              </w:rPr>
              <w:t xml:space="preserve">Rezultatas </w:t>
            </w:r>
          </w:p>
        </w:tc>
      </w:tr>
      <w:tr w:rsidR="002A574D" w:rsidRPr="00315593" w14:paraId="20EAF782" w14:textId="77777777" w:rsidTr="00031F22">
        <w:trPr>
          <w:trHeight w:val="202"/>
        </w:trPr>
        <w:tc>
          <w:tcPr>
            <w:tcW w:w="6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08BF4" w14:textId="77777777" w:rsidR="002A574D" w:rsidRPr="00315593" w:rsidRDefault="002A574D" w:rsidP="00886316">
            <w:pPr>
              <w:spacing w:line="240" w:lineRule="auto"/>
              <w:jc w:val="left"/>
              <w:rPr>
                <w:rFonts w:eastAsia="Times New Roman"/>
                <w:b/>
                <w:bCs/>
                <w:color w:val="000000"/>
                <w:sz w:val="20"/>
                <w:szCs w:val="20"/>
                <w:lang w:val="lt-LT" w:eastAsia="lt-LT"/>
              </w:rPr>
            </w:pPr>
          </w:p>
        </w:tc>
        <w:tc>
          <w:tcPr>
            <w:tcW w:w="21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55D1CE" w14:textId="77777777" w:rsidR="002A574D" w:rsidRPr="00315593" w:rsidRDefault="002A574D" w:rsidP="00886316">
            <w:pPr>
              <w:spacing w:line="240" w:lineRule="auto"/>
              <w:jc w:val="center"/>
              <w:rPr>
                <w:rFonts w:eastAsia="Times New Roman"/>
                <w:b/>
                <w:bCs/>
                <w:color w:val="000000"/>
                <w:sz w:val="20"/>
                <w:szCs w:val="20"/>
                <w:lang w:val="lt-LT" w:eastAsia="lt-LT"/>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5E8E39" w14:textId="77777777" w:rsidR="002A574D" w:rsidRPr="00315593" w:rsidRDefault="002A574D" w:rsidP="00886316">
            <w:pPr>
              <w:spacing w:line="240" w:lineRule="auto"/>
              <w:jc w:val="center"/>
              <w:rPr>
                <w:rFonts w:eastAsia="Times New Roman"/>
                <w:b/>
                <w:bCs/>
                <w:color w:val="000000"/>
                <w:sz w:val="20"/>
                <w:szCs w:val="20"/>
                <w:lang w:val="lt-LT" w:eastAsia="lt-LT"/>
              </w:rPr>
            </w:pPr>
          </w:p>
        </w:tc>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2F7FF" w14:textId="77777777" w:rsidR="002A574D" w:rsidRPr="00315593" w:rsidRDefault="002A574D" w:rsidP="00886316">
            <w:pPr>
              <w:spacing w:line="240" w:lineRule="auto"/>
              <w:jc w:val="center"/>
              <w:rPr>
                <w:rFonts w:eastAsia="Times New Roman"/>
                <w:b/>
                <w:bCs/>
                <w:color w:val="000000"/>
                <w:sz w:val="20"/>
                <w:szCs w:val="20"/>
                <w:lang w:val="lt-LT"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0E2ED" w14:textId="77777777" w:rsidR="002A574D" w:rsidRPr="00315593" w:rsidRDefault="002A574D" w:rsidP="00886316">
            <w:pPr>
              <w:spacing w:line="240" w:lineRule="auto"/>
              <w:jc w:val="center"/>
              <w:rPr>
                <w:rFonts w:eastAsia="Times New Roman"/>
                <w:b/>
                <w:bCs/>
                <w:color w:val="000000"/>
                <w:sz w:val="20"/>
                <w:szCs w:val="20"/>
                <w:lang w:val="lt-LT" w:eastAsia="lt-LT"/>
              </w:rPr>
            </w:pPr>
          </w:p>
        </w:tc>
        <w:tc>
          <w:tcPr>
            <w:tcW w:w="14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E9084" w14:textId="77777777" w:rsidR="002A574D" w:rsidRPr="00315593" w:rsidRDefault="002A574D" w:rsidP="00DC3F56">
            <w:pPr>
              <w:spacing w:line="240" w:lineRule="auto"/>
              <w:jc w:val="center"/>
              <w:rPr>
                <w:rFonts w:eastAsia="Times New Roman"/>
                <w:b/>
                <w:bCs/>
                <w:color w:val="000000"/>
                <w:sz w:val="20"/>
                <w:szCs w:val="20"/>
                <w:lang w:val="lt-LT" w:eastAsia="lt-LT"/>
              </w:rPr>
            </w:pPr>
            <w:r w:rsidRPr="00315593">
              <w:rPr>
                <w:rFonts w:eastAsia="Times New Roman"/>
                <w:b/>
                <w:bCs/>
                <w:color w:val="000000"/>
                <w:sz w:val="20"/>
                <w:szCs w:val="20"/>
                <w:lang w:val="lt-LT" w:eastAsia="lt-LT"/>
              </w:rPr>
              <w:t>2015 m.</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349472" w14:textId="77777777" w:rsidR="002A574D" w:rsidRPr="00315593" w:rsidRDefault="002A574D" w:rsidP="00886316">
            <w:pPr>
              <w:spacing w:line="240" w:lineRule="auto"/>
              <w:jc w:val="center"/>
              <w:rPr>
                <w:rFonts w:eastAsia="Times New Roman"/>
                <w:b/>
                <w:bCs/>
                <w:color w:val="000000"/>
                <w:sz w:val="20"/>
                <w:szCs w:val="20"/>
                <w:lang w:val="lt-LT" w:eastAsia="lt-LT"/>
              </w:rPr>
            </w:pPr>
            <w:r w:rsidRPr="00315593">
              <w:rPr>
                <w:rFonts w:eastAsia="Times New Roman"/>
                <w:b/>
                <w:bCs/>
                <w:color w:val="000000"/>
                <w:sz w:val="20"/>
                <w:szCs w:val="20"/>
                <w:lang w:val="lt-LT" w:eastAsia="lt-LT"/>
              </w:rPr>
              <w:t>2017 m.</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tcPr>
          <w:p w14:paraId="150297E1" w14:textId="2EB20CF3" w:rsidR="002A574D" w:rsidRPr="00315593" w:rsidRDefault="00E22120" w:rsidP="00886316">
            <w:pPr>
              <w:spacing w:line="240" w:lineRule="auto"/>
              <w:jc w:val="center"/>
              <w:rPr>
                <w:rFonts w:eastAsia="Times New Roman"/>
                <w:b/>
                <w:bCs/>
                <w:color w:val="000000"/>
                <w:sz w:val="20"/>
                <w:szCs w:val="20"/>
                <w:lang w:val="lt-LT" w:eastAsia="lt-LT"/>
              </w:rPr>
            </w:pPr>
            <w:r w:rsidRPr="00DA6E1F">
              <w:rPr>
                <w:rFonts w:eastAsia="Times New Roman"/>
                <w:b/>
                <w:bCs/>
                <w:sz w:val="20"/>
                <w:szCs w:val="20"/>
                <w:lang w:val="lt-LT" w:eastAsia="lt-LT"/>
              </w:rPr>
              <w:t>2021 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2FD5CC" w14:textId="5A9EB13F" w:rsidR="002A574D" w:rsidRPr="00315593" w:rsidRDefault="002A574D" w:rsidP="00886316">
            <w:pPr>
              <w:spacing w:line="240" w:lineRule="auto"/>
              <w:jc w:val="center"/>
              <w:rPr>
                <w:rFonts w:eastAsia="Times New Roman"/>
                <w:b/>
                <w:bCs/>
                <w:color w:val="000000"/>
                <w:sz w:val="20"/>
                <w:szCs w:val="20"/>
                <w:lang w:val="lt-LT" w:eastAsia="lt-LT"/>
              </w:rPr>
            </w:pPr>
            <w:r w:rsidRPr="00315593">
              <w:rPr>
                <w:rFonts w:eastAsia="Times New Roman"/>
                <w:b/>
                <w:bCs/>
                <w:color w:val="000000"/>
                <w:sz w:val="20"/>
                <w:szCs w:val="20"/>
                <w:lang w:val="lt-LT" w:eastAsia="lt-LT"/>
              </w:rPr>
              <w:t>2025 m. siekis</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tcPr>
          <w:p w14:paraId="0929BAAB" w14:textId="7B294EFC" w:rsidR="002A574D" w:rsidRPr="00315593" w:rsidRDefault="002A574D" w:rsidP="00886316">
            <w:pPr>
              <w:spacing w:line="240" w:lineRule="auto"/>
              <w:jc w:val="center"/>
              <w:rPr>
                <w:rFonts w:eastAsia="Times New Roman"/>
                <w:b/>
                <w:bCs/>
                <w:color w:val="000000"/>
                <w:sz w:val="20"/>
                <w:szCs w:val="20"/>
                <w:lang w:val="lt-LT" w:eastAsia="lt-LT"/>
              </w:rPr>
            </w:pPr>
            <w:r w:rsidRPr="00315593">
              <w:rPr>
                <w:rFonts w:eastAsia="Times New Roman"/>
                <w:b/>
                <w:bCs/>
                <w:color w:val="000000"/>
                <w:sz w:val="20"/>
                <w:szCs w:val="20"/>
                <w:lang w:val="lt-LT" w:eastAsia="lt-LT"/>
              </w:rPr>
              <w:t>Atsakingas</w:t>
            </w:r>
          </w:p>
        </w:tc>
      </w:tr>
      <w:tr w:rsidR="00AE2704" w:rsidRPr="00315593" w14:paraId="5A31E8D8" w14:textId="77777777" w:rsidTr="00031F22">
        <w:trPr>
          <w:trHeight w:val="154"/>
        </w:trPr>
        <w:tc>
          <w:tcPr>
            <w:tcW w:w="680" w:type="dxa"/>
            <w:tcBorders>
              <w:top w:val="single" w:sz="4" w:space="0" w:color="auto"/>
              <w:left w:val="single" w:sz="4" w:space="0" w:color="auto"/>
              <w:bottom w:val="single" w:sz="4" w:space="0" w:color="auto"/>
              <w:right w:val="single" w:sz="4" w:space="0" w:color="auto"/>
            </w:tcBorders>
            <w:shd w:val="clear" w:color="auto" w:fill="FF0000"/>
            <w:hideMark/>
          </w:tcPr>
          <w:p w14:paraId="7125F158" w14:textId="709BF38A" w:rsidR="00AE2704" w:rsidRPr="00AE2704" w:rsidRDefault="00AE2704" w:rsidP="00AE2704">
            <w:pPr>
              <w:spacing w:line="240" w:lineRule="auto"/>
              <w:jc w:val="left"/>
              <w:rPr>
                <w:rFonts w:eastAsia="Times New Roman"/>
                <w:b/>
                <w:bCs/>
                <w:sz w:val="20"/>
                <w:szCs w:val="20"/>
                <w:lang w:val="lt-LT" w:eastAsia="lt-LT"/>
              </w:rPr>
            </w:pPr>
            <w:r>
              <w:rPr>
                <w:rFonts w:eastAsia="Times New Roman"/>
                <w:b/>
                <w:bCs/>
                <w:sz w:val="20"/>
                <w:szCs w:val="20"/>
                <w:lang w:val="lt-LT" w:eastAsia="lt-LT"/>
              </w:rPr>
              <w:t>2.1.</w:t>
            </w:r>
          </w:p>
        </w:tc>
        <w:tc>
          <w:tcPr>
            <w:tcW w:w="14912" w:type="dxa"/>
            <w:gridSpan w:val="12"/>
            <w:tcBorders>
              <w:top w:val="single" w:sz="4" w:space="0" w:color="auto"/>
              <w:left w:val="single" w:sz="4" w:space="0" w:color="auto"/>
              <w:bottom w:val="single" w:sz="4" w:space="0" w:color="auto"/>
              <w:right w:val="single" w:sz="4" w:space="0" w:color="auto"/>
            </w:tcBorders>
            <w:shd w:val="clear" w:color="auto" w:fill="FF0000"/>
          </w:tcPr>
          <w:p w14:paraId="55E55670" w14:textId="1F894BFC" w:rsidR="00AE2704" w:rsidRPr="00AE2704" w:rsidRDefault="00AE2704" w:rsidP="00536999">
            <w:pPr>
              <w:spacing w:line="240" w:lineRule="auto"/>
              <w:jc w:val="left"/>
              <w:rPr>
                <w:rFonts w:eastAsia="Times New Roman"/>
                <w:b/>
                <w:bCs/>
                <w:sz w:val="20"/>
                <w:szCs w:val="20"/>
                <w:lang w:val="lt-LT" w:eastAsia="lt-LT"/>
              </w:rPr>
            </w:pPr>
            <w:r w:rsidRPr="00AE2704">
              <w:rPr>
                <w:rFonts w:eastAsia="Times New Roman"/>
                <w:b/>
                <w:bCs/>
                <w:sz w:val="20"/>
                <w:szCs w:val="20"/>
                <w:lang w:val="lt-LT" w:eastAsia="lt-LT"/>
              </w:rPr>
              <w:t>Suformuoti ir išlaikyti palankią aplinką investicijų atėjimui Šiaulių mieste</w:t>
            </w:r>
          </w:p>
        </w:tc>
      </w:tr>
      <w:tr w:rsidR="002A574D" w:rsidRPr="00315593" w14:paraId="00115AFC" w14:textId="77777777" w:rsidTr="00AE2704">
        <w:trPr>
          <w:trHeight w:val="412"/>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BE7E5C" w14:textId="77777777" w:rsidR="002A574D" w:rsidRPr="00B4761D" w:rsidRDefault="002A574D" w:rsidP="00886316">
            <w:pPr>
              <w:spacing w:line="240" w:lineRule="auto"/>
              <w:jc w:val="left"/>
              <w:rPr>
                <w:rFonts w:eastAsia="Times New Roman"/>
                <w:color w:val="000000"/>
                <w:sz w:val="18"/>
                <w:szCs w:val="18"/>
                <w:lang w:val="lt-LT" w:eastAsia="lt-LT"/>
              </w:rPr>
            </w:pPr>
            <w:r w:rsidRPr="00B4761D">
              <w:rPr>
                <w:rFonts w:eastAsia="Times New Roman"/>
                <w:color w:val="000000"/>
                <w:sz w:val="18"/>
                <w:szCs w:val="18"/>
                <w:lang w:val="lt-LT" w:eastAsia="lt-LT"/>
              </w:rPr>
              <w:t>E1-2.1.</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72026BBB" w14:textId="77777777" w:rsidR="002A574D" w:rsidRPr="00B4761D" w:rsidRDefault="002A574D" w:rsidP="00886316">
            <w:pPr>
              <w:spacing w:line="240" w:lineRule="auto"/>
              <w:jc w:val="left"/>
              <w:rPr>
                <w:rFonts w:eastAsia="Times New Roman"/>
                <w:color w:val="000000"/>
                <w:sz w:val="18"/>
                <w:szCs w:val="18"/>
                <w:lang w:val="lt-LT" w:eastAsia="lt-LT"/>
              </w:rPr>
            </w:pPr>
            <w:r w:rsidRPr="00B4761D">
              <w:rPr>
                <w:rFonts w:eastAsia="Times New Roman"/>
                <w:color w:val="000000"/>
                <w:sz w:val="18"/>
                <w:szCs w:val="18"/>
                <w:lang w:val="lt-LT" w:eastAsia="lt-LT"/>
              </w:rPr>
              <w:t>Materialinės investicijos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61EBDCBE" w14:textId="77777777" w:rsidR="002A574D" w:rsidRPr="00B4761D" w:rsidRDefault="002A574D" w:rsidP="00C11EBB">
            <w:pPr>
              <w:spacing w:line="240" w:lineRule="auto"/>
              <w:jc w:val="center"/>
              <w:rPr>
                <w:rFonts w:eastAsia="Times New Roman"/>
                <w:color w:val="000000"/>
                <w:sz w:val="18"/>
                <w:szCs w:val="18"/>
                <w:lang w:val="lt-LT" w:eastAsia="lt-LT"/>
              </w:rPr>
            </w:pPr>
            <w:r w:rsidRPr="00B4761D">
              <w:rPr>
                <w:rFonts w:eastAsia="Times New Roman"/>
                <w:color w:val="000000"/>
                <w:sz w:val="18"/>
                <w:szCs w:val="18"/>
                <w:lang w:val="lt-LT" w:eastAsia="lt-LT"/>
              </w:rPr>
              <w:t>Eur./ gyv.</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30804FF3" w14:textId="77777777" w:rsidR="002A574D" w:rsidRPr="00B4761D" w:rsidRDefault="002A574D" w:rsidP="00886316">
            <w:pPr>
              <w:spacing w:line="240" w:lineRule="auto"/>
              <w:jc w:val="left"/>
              <w:rPr>
                <w:rFonts w:eastAsia="Times New Roman"/>
                <w:color w:val="000000"/>
                <w:sz w:val="18"/>
                <w:szCs w:val="18"/>
                <w:lang w:val="lt-LT" w:eastAsia="lt-LT"/>
              </w:rPr>
            </w:pPr>
            <w:r w:rsidRPr="00B4761D">
              <w:rPr>
                <w:rFonts w:eastAsia="Times New Roman"/>
                <w:color w:val="000000"/>
                <w:sz w:val="18"/>
                <w:szCs w:val="18"/>
                <w:lang w:val="lt-LT" w:eastAsia="lt-LT"/>
              </w:rPr>
              <w:t>Materialinės investicijos, tenkančios vienam gyventojui.</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587D878" w14:textId="77777777" w:rsidR="002A574D" w:rsidRPr="00B4761D" w:rsidRDefault="002A574D" w:rsidP="00886316">
            <w:pPr>
              <w:spacing w:line="240" w:lineRule="auto"/>
              <w:jc w:val="left"/>
              <w:rPr>
                <w:rFonts w:eastAsia="Times New Roman"/>
                <w:color w:val="000000"/>
                <w:sz w:val="18"/>
                <w:szCs w:val="18"/>
                <w:lang w:val="lt-LT" w:eastAsia="lt-LT"/>
              </w:rPr>
            </w:pPr>
            <w:r w:rsidRPr="00B4761D">
              <w:rPr>
                <w:rFonts w:eastAsia="Times New Roman"/>
                <w:color w:val="000000"/>
                <w:sz w:val="18"/>
                <w:szCs w:val="18"/>
                <w:lang w:val="lt-LT" w:eastAsia="lt-LT"/>
              </w:rPr>
              <w:t>Statistikos departamentas</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tcPr>
          <w:p w14:paraId="15E98C26" w14:textId="71C81637" w:rsidR="002A574D" w:rsidRPr="00B4761D" w:rsidRDefault="002A574D" w:rsidP="006645A0">
            <w:pPr>
              <w:jc w:val="center"/>
              <w:rPr>
                <w:rFonts w:eastAsia="Times New Roman"/>
                <w:sz w:val="18"/>
                <w:szCs w:val="18"/>
                <w:lang w:val="lt-LT" w:eastAsia="lt-LT"/>
              </w:rPr>
            </w:pPr>
            <w:r w:rsidRPr="00B4761D">
              <w:rPr>
                <w:rFonts w:eastAsia="Times New Roman"/>
                <w:color w:val="000000"/>
                <w:sz w:val="18"/>
                <w:szCs w:val="18"/>
                <w:lang w:val="lt-LT" w:eastAsia="lt-LT"/>
              </w:rPr>
              <w:t>2 184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B8DF0A" w14:textId="315C3DD4" w:rsidR="002A574D" w:rsidRPr="00B4761D" w:rsidRDefault="3D6C746C" w:rsidP="3D6C746C">
            <w:pPr>
              <w:spacing w:line="240" w:lineRule="auto"/>
              <w:jc w:val="center"/>
              <w:rPr>
                <w:rFonts w:asciiTheme="minorHAnsi" w:eastAsia="Times New Roman" w:hAnsiTheme="minorHAnsi" w:cstheme="minorBidi"/>
                <w:color w:val="000000"/>
                <w:sz w:val="18"/>
                <w:szCs w:val="18"/>
                <w:highlight w:val="yellow"/>
                <w:lang w:val="lt-LT" w:eastAsia="lt-LT"/>
              </w:rPr>
            </w:pPr>
            <w:r w:rsidRPr="00B4761D">
              <w:rPr>
                <w:rFonts w:asciiTheme="minorHAnsi" w:eastAsia="Times New Roman" w:hAnsiTheme="minorHAnsi" w:cstheme="minorBidi"/>
                <w:color w:val="000000" w:themeColor="text1"/>
                <w:sz w:val="18"/>
                <w:szCs w:val="18"/>
                <w:lang w:val="lt-LT" w:eastAsia="lt-LT"/>
              </w:rPr>
              <w:t>2 440</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68AE5ABB" w14:textId="77777777" w:rsidR="00DA6E1F" w:rsidRPr="00B4761D" w:rsidRDefault="3D6C746C" w:rsidP="001B1D1F">
            <w:pPr>
              <w:spacing w:line="240" w:lineRule="auto"/>
              <w:jc w:val="center"/>
              <w:rPr>
                <w:rFonts w:eastAsia="Times New Roman"/>
                <w:sz w:val="18"/>
                <w:szCs w:val="18"/>
                <w:lang w:val="lt-LT" w:eastAsia="lt-LT"/>
              </w:rPr>
            </w:pPr>
            <w:r w:rsidRPr="00B4761D">
              <w:rPr>
                <w:rFonts w:eastAsia="Times New Roman"/>
                <w:sz w:val="18"/>
                <w:szCs w:val="18"/>
                <w:lang w:val="lt-LT" w:eastAsia="lt-LT"/>
              </w:rPr>
              <w:t>2</w:t>
            </w:r>
            <w:r w:rsidR="00DA6E1F" w:rsidRPr="00B4761D">
              <w:rPr>
                <w:rFonts w:eastAsia="Times New Roman"/>
                <w:sz w:val="18"/>
                <w:szCs w:val="18"/>
                <w:lang w:val="lt-LT" w:eastAsia="lt-LT"/>
              </w:rPr>
              <w:t> </w:t>
            </w:r>
            <w:r w:rsidRPr="00B4761D">
              <w:rPr>
                <w:rFonts w:eastAsia="Times New Roman"/>
                <w:sz w:val="18"/>
                <w:szCs w:val="18"/>
                <w:lang w:val="lt-LT" w:eastAsia="lt-LT"/>
              </w:rPr>
              <w:t xml:space="preserve">213 </w:t>
            </w:r>
          </w:p>
          <w:p w14:paraId="23FFB270" w14:textId="03DBAB54" w:rsidR="002A574D" w:rsidRPr="00B4761D" w:rsidRDefault="3D6C746C" w:rsidP="001B1D1F">
            <w:pPr>
              <w:spacing w:line="240" w:lineRule="auto"/>
              <w:jc w:val="center"/>
              <w:rPr>
                <w:rFonts w:eastAsia="Times New Roman"/>
                <w:color w:val="000000"/>
                <w:sz w:val="18"/>
                <w:szCs w:val="18"/>
                <w:lang w:val="lt-LT" w:eastAsia="lt-LT"/>
              </w:rPr>
            </w:pPr>
            <w:r w:rsidRPr="00B4761D">
              <w:rPr>
                <w:rFonts w:eastAsia="Times New Roman"/>
                <w:sz w:val="18"/>
                <w:szCs w:val="18"/>
                <w:lang w:val="lt-LT" w:eastAsia="lt-LT"/>
              </w:rPr>
              <w:t>(2020 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518B01" w14:textId="12AA22A4" w:rsidR="002A574D" w:rsidRPr="00B4761D" w:rsidRDefault="002A574D" w:rsidP="00886316">
            <w:pPr>
              <w:spacing w:line="240" w:lineRule="auto"/>
              <w:jc w:val="left"/>
              <w:rPr>
                <w:rFonts w:eastAsia="Times New Roman"/>
                <w:color w:val="000000"/>
                <w:sz w:val="18"/>
                <w:szCs w:val="18"/>
                <w:lang w:val="lt-LT" w:eastAsia="lt-LT"/>
              </w:rPr>
            </w:pPr>
            <w:r w:rsidRPr="00B4761D">
              <w:rPr>
                <w:rFonts w:eastAsia="Times New Roman"/>
                <w:color w:val="000000"/>
                <w:sz w:val="18"/>
                <w:szCs w:val="18"/>
                <w:lang w:val="lt-LT" w:eastAsia="lt-LT"/>
              </w:rPr>
              <w:t>Didinti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744E6F51" w14:textId="042A40D8" w:rsidR="002A574D" w:rsidRPr="00ED6A54" w:rsidRDefault="00E22120" w:rsidP="00886316">
            <w:pPr>
              <w:spacing w:line="240" w:lineRule="auto"/>
              <w:jc w:val="left"/>
              <w:rPr>
                <w:rFonts w:eastAsia="Times New Roman"/>
                <w:bCs/>
                <w:color w:val="000000"/>
                <w:sz w:val="18"/>
                <w:szCs w:val="18"/>
                <w:lang w:val="lt-LT" w:eastAsia="lt-LT"/>
              </w:rPr>
            </w:pPr>
            <w:r w:rsidRPr="00ED6A54">
              <w:rPr>
                <w:rFonts w:eastAsia="Times New Roman"/>
                <w:bCs/>
                <w:color w:val="000000"/>
                <w:sz w:val="18"/>
                <w:szCs w:val="18"/>
                <w:lang w:val="lt-LT" w:eastAsia="lt-LT"/>
              </w:rPr>
              <w:t>Ekonomikos ir investicijų skyrius</w:t>
            </w:r>
          </w:p>
        </w:tc>
      </w:tr>
      <w:tr w:rsidR="002A574D" w:rsidRPr="00315593" w14:paraId="496C4C89" w14:textId="77777777" w:rsidTr="005E3B22">
        <w:trPr>
          <w:trHeight w:val="419"/>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DC2008" w14:textId="77777777" w:rsidR="002A574D" w:rsidRPr="00B4761D" w:rsidRDefault="002A574D" w:rsidP="00BF083F">
            <w:pPr>
              <w:spacing w:line="240" w:lineRule="auto"/>
              <w:jc w:val="left"/>
              <w:rPr>
                <w:rFonts w:eastAsia="Times New Roman"/>
                <w:color w:val="000000"/>
                <w:sz w:val="18"/>
                <w:szCs w:val="18"/>
                <w:lang w:val="lt-LT" w:eastAsia="lt-LT"/>
              </w:rPr>
            </w:pPr>
            <w:r w:rsidRPr="00B4761D">
              <w:rPr>
                <w:rFonts w:eastAsia="Times New Roman"/>
                <w:color w:val="000000"/>
                <w:sz w:val="18"/>
                <w:szCs w:val="18"/>
                <w:lang w:val="lt-LT" w:eastAsia="lt-LT"/>
              </w:rPr>
              <w:t>E2-2.1.</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7BC5AC5E" w14:textId="77777777" w:rsidR="002A574D" w:rsidRPr="00B4761D" w:rsidRDefault="002A574D" w:rsidP="00BF083F">
            <w:pPr>
              <w:spacing w:line="240" w:lineRule="auto"/>
              <w:jc w:val="left"/>
              <w:rPr>
                <w:rFonts w:eastAsia="Times New Roman"/>
                <w:color w:val="000000"/>
                <w:sz w:val="18"/>
                <w:szCs w:val="18"/>
                <w:lang w:val="lt-LT" w:eastAsia="lt-LT"/>
              </w:rPr>
            </w:pPr>
            <w:r w:rsidRPr="00B4761D">
              <w:rPr>
                <w:rFonts w:eastAsia="Times New Roman"/>
                <w:color w:val="000000"/>
                <w:sz w:val="18"/>
                <w:szCs w:val="18"/>
                <w:lang w:val="lt-LT" w:eastAsia="lt-LT"/>
              </w:rPr>
              <w:t xml:space="preserve">Smulkių ir vidutinių įmonių apyvarta </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69729B57" w14:textId="77777777" w:rsidR="002A574D" w:rsidRPr="00B4761D" w:rsidRDefault="002A574D" w:rsidP="00BF083F">
            <w:pPr>
              <w:spacing w:line="240" w:lineRule="auto"/>
              <w:jc w:val="center"/>
              <w:rPr>
                <w:rFonts w:eastAsia="Times New Roman"/>
                <w:color w:val="000000"/>
                <w:sz w:val="18"/>
                <w:szCs w:val="18"/>
                <w:lang w:val="lt-LT" w:eastAsia="lt-LT"/>
              </w:rPr>
            </w:pPr>
            <w:r w:rsidRPr="00B4761D">
              <w:rPr>
                <w:rFonts w:eastAsia="Times New Roman"/>
                <w:color w:val="000000"/>
                <w:sz w:val="18"/>
                <w:szCs w:val="18"/>
                <w:lang w:val="lt-LT" w:eastAsia="lt-LT"/>
              </w:rPr>
              <w:t>Eur./10000 gyv.</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6CBE48EC" w14:textId="77777777" w:rsidR="002A574D" w:rsidRPr="00B4761D" w:rsidRDefault="002A574D" w:rsidP="00BF083F">
            <w:pPr>
              <w:spacing w:line="240" w:lineRule="auto"/>
              <w:jc w:val="left"/>
              <w:rPr>
                <w:rFonts w:eastAsia="Times New Roman"/>
                <w:color w:val="000000"/>
                <w:sz w:val="18"/>
                <w:szCs w:val="18"/>
                <w:lang w:val="lt-LT" w:eastAsia="lt-LT"/>
              </w:rPr>
            </w:pPr>
            <w:r w:rsidRPr="00B4761D">
              <w:rPr>
                <w:rFonts w:eastAsia="Times New Roman"/>
                <w:color w:val="000000"/>
                <w:sz w:val="18"/>
                <w:szCs w:val="18"/>
                <w:lang w:val="lt-LT" w:eastAsia="lt-LT"/>
              </w:rPr>
              <w:t>Smulkių ir vidutinių įmonių apyvarta per metus 10 000 gyventojų.</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5B006A49" w14:textId="77777777" w:rsidR="002A574D" w:rsidRPr="00B4761D" w:rsidRDefault="002A574D" w:rsidP="00BF083F">
            <w:pPr>
              <w:spacing w:line="240" w:lineRule="auto"/>
              <w:jc w:val="left"/>
              <w:rPr>
                <w:rFonts w:eastAsia="Times New Roman"/>
                <w:color w:val="000000"/>
                <w:sz w:val="18"/>
                <w:szCs w:val="18"/>
                <w:lang w:val="lt-LT" w:eastAsia="lt-LT"/>
              </w:rPr>
            </w:pPr>
            <w:r w:rsidRPr="00B4761D">
              <w:rPr>
                <w:rFonts w:eastAsia="Times New Roman"/>
                <w:color w:val="000000"/>
                <w:sz w:val="18"/>
                <w:szCs w:val="18"/>
                <w:lang w:val="lt-LT" w:eastAsia="lt-LT"/>
              </w:rPr>
              <w:t>Savivaldybė</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tcPr>
          <w:p w14:paraId="56B70466" w14:textId="1D485E81" w:rsidR="002A574D" w:rsidRPr="00B4761D" w:rsidRDefault="002A574D" w:rsidP="006645A0">
            <w:pPr>
              <w:jc w:val="center"/>
              <w:rPr>
                <w:rFonts w:eastAsia="Times New Roman"/>
                <w:sz w:val="18"/>
                <w:szCs w:val="18"/>
                <w:lang w:val="lt-LT" w:eastAsia="lt-LT"/>
              </w:rPr>
            </w:pPr>
            <w:r w:rsidRPr="00B4761D">
              <w:rPr>
                <w:rFonts w:eastAsia="Times New Roman"/>
                <w:color w:val="000000"/>
                <w:sz w:val="18"/>
                <w:szCs w:val="18"/>
                <w:lang w:val="lt-LT" w:eastAsia="lt-LT"/>
              </w:rPr>
              <w:t>298 078,5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6768E1" w14:textId="051CE3B5" w:rsidR="002A574D" w:rsidRPr="00B4761D" w:rsidRDefault="00DA6E1F" w:rsidP="00F30FF8">
            <w:pPr>
              <w:spacing w:line="240" w:lineRule="auto"/>
              <w:jc w:val="center"/>
              <w:rPr>
                <w:rFonts w:asciiTheme="minorHAnsi" w:eastAsia="Times New Roman" w:hAnsiTheme="minorHAnsi" w:cstheme="minorHAnsi"/>
                <w:color w:val="000000"/>
                <w:sz w:val="18"/>
                <w:szCs w:val="18"/>
                <w:highlight w:val="yellow"/>
                <w:lang w:val="lt-LT" w:eastAsia="lt-LT"/>
              </w:rPr>
            </w:pPr>
            <w:r w:rsidRPr="00B4761D">
              <w:rPr>
                <w:rFonts w:asciiTheme="minorHAnsi" w:eastAsia="Times New Roman" w:hAnsiTheme="minorHAnsi" w:cstheme="minorHAnsi"/>
                <w:color w:val="000000"/>
                <w:sz w:val="18"/>
                <w:szCs w:val="18"/>
                <w:lang w:val="lt-LT" w:eastAsia="lt-LT"/>
              </w:rPr>
              <w:t>346 048</w:t>
            </w:r>
            <w:r w:rsidR="002A574D" w:rsidRPr="00B4761D">
              <w:rPr>
                <w:rFonts w:asciiTheme="minorHAnsi" w:eastAsia="Times New Roman" w:hAnsiTheme="minorHAnsi" w:cstheme="minorHAnsi"/>
                <w:color w:val="000000"/>
                <w:sz w:val="18"/>
                <w:szCs w:val="18"/>
                <w:lang w:val="lt-LT" w:eastAsia="lt-LT"/>
              </w:rPr>
              <w:t>,</w:t>
            </w:r>
            <w:r w:rsidRPr="00B4761D">
              <w:rPr>
                <w:rFonts w:asciiTheme="minorHAnsi" w:eastAsia="Times New Roman" w:hAnsiTheme="minorHAnsi" w:cstheme="minorHAnsi"/>
                <w:color w:val="000000"/>
                <w:sz w:val="18"/>
                <w:szCs w:val="18"/>
                <w:lang w:val="lt-LT" w:eastAsia="lt-LT"/>
              </w:rPr>
              <w:t>0</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6060AA59" w14:textId="77777777" w:rsidR="00DA6E1F" w:rsidRPr="00B4761D" w:rsidRDefault="00DA6E1F" w:rsidP="001B1D1F">
            <w:pPr>
              <w:spacing w:line="240" w:lineRule="auto"/>
              <w:jc w:val="center"/>
              <w:rPr>
                <w:rFonts w:eastAsia="Times New Roman"/>
                <w:sz w:val="18"/>
                <w:szCs w:val="18"/>
                <w:lang w:val="lt-LT" w:eastAsia="lt-LT"/>
              </w:rPr>
            </w:pPr>
            <w:r w:rsidRPr="00B4761D">
              <w:rPr>
                <w:rFonts w:eastAsia="Times New Roman"/>
                <w:sz w:val="18"/>
                <w:szCs w:val="18"/>
                <w:lang w:val="lt-LT" w:eastAsia="lt-LT"/>
              </w:rPr>
              <w:t>353 356,4</w:t>
            </w:r>
          </w:p>
          <w:p w14:paraId="32B34D80" w14:textId="7773F89D" w:rsidR="002A574D" w:rsidRPr="00B4761D" w:rsidRDefault="4DCE0F51" w:rsidP="001B1D1F">
            <w:pPr>
              <w:spacing w:line="240" w:lineRule="auto"/>
              <w:jc w:val="center"/>
              <w:rPr>
                <w:rFonts w:eastAsia="Times New Roman"/>
                <w:color w:val="000000"/>
                <w:sz w:val="18"/>
                <w:szCs w:val="18"/>
                <w:lang w:val="lt-LT" w:eastAsia="lt-LT"/>
              </w:rPr>
            </w:pPr>
            <w:r w:rsidRPr="00B4761D">
              <w:rPr>
                <w:rFonts w:eastAsia="Times New Roman"/>
                <w:sz w:val="18"/>
                <w:szCs w:val="18"/>
                <w:lang w:val="lt-LT" w:eastAsia="lt-LT"/>
              </w:rPr>
              <w:t>(2020 m.</w:t>
            </w:r>
            <w:r w:rsidR="00310D77" w:rsidRPr="00B4761D">
              <w:rPr>
                <w:rFonts w:eastAsia="Times New Roman"/>
                <w:sz w:val="18"/>
                <w:szCs w:val="18"/>
                <w:lang w:val="lt-LT" w:eastAsia="lt-LT"/>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2F7275" w14:textId="236D49C2" w:rsidR="002A574D" w:rsidRPr="00B4761D" w:rsidRDefault="002A574D" w:rsidP="00BF083F">
            <w:pPr>
              <w:spacing w:line="240" w:lineRule="auto"/>
              <w:jc w:val="left"/>
              <w:rPr>
                <w:rFonts w:eastAsia="Times New Roman"/>
                <w:color w:val="000000"/>
                <w:sz w:val="18"/>
                <w:szCs w:val="18"/>
                <w:lang w:val="lt-LT" w:eastAsia="lt-LT"/>
              </w:rPr>
            </w:pPr>
            <w:r w:rsidRPr="00B4761D">
              <w:rPr>
                <w:rFonts w:eastAsia="Times New Roman"/>
                <w:color w:val="000000"/>
                <w:sz w:val="18"/>
                <w:szCs w:val="18"/>
                <w:lang w:val="lt-LT" w:eastAsia="lt-LT"/>
              </w:rPr>
              <w:t>Didinti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4A57DACC" w14:textId="2771A90A" w:rsidR="00233613" w:rsidRPr="00ED6A54" w:rsidRDefault="00233613" w:rsidP="00BF083F">
            <w:pPr>
              <w:spacing w:line="240" w:lineRule="auto"/>
              <w:jc w:val="left"/>
              <w:rPr>
                <w:rFonts w:asciiTheme="minorHAnsi" w:eastAsia="Times New Roman" w:hAnsiTheme="minorHAnsi" w:cstheme="minorHAnsi"/>
                <w:color w:val="000000"/>
                <w:sz w:val="18"/>
                <w:szCs w:val="18"/>
                <w:lang w:val="lt-LT" w:eastAsia="lt-LT"/>
              </w:rPr>
            </w:pPr>
            <w:r w:rsidRPr="00ED6A54">
              <w:rPr>
                <w:rFonts w:eastAsia="Times New Roman"/>
                <w:bCs/>
                <w:color w:val="000000"/>
                <w:sz w:val="18"/>
                <w:szCs w:val="18"/>
                <w:lang w:val="lt-LT" w:eastAsia="lt-LT"/>
              </w:rPr>
              <w:t>Ekonomikos ir investicijų skyrius</w:t>
            </w:r>
          </w:p>
          <w:p w14:paraId="5F548B2E" w14:textId="41F9DFE1" w:rsidR="002A574D" w:rsidRPr="00505D76" w:rsidRDefault="002A574D" w:rsidP="009108F1">
            <w:pPr>
              <w:spacing w:line="240" w:lineRule="auto"/>
              <w:rPr>
                <w:rFonts w:ascii="Times New Roman" w:hAnsi="Times New Roman"/>
                <w:color w:val="FF0000"/>
                <w:sz w:val="18"/>
                <w:szCs w:val="18"/>
              </w:rPr>
            </w:pPr>
            <w:r w:rsidRPr="00B4761D">
              <w:rPr>
                <w:rFonts w:asciiTheme="minorHAnsi" w:hAnsiTheme="minorHAnsi" w:cstheme="minorHAnsi"/>
                <w:sz w:val="18"/>
                <w:szCs w:val="18"/>
              </w:rPr>
              <w:t>(Apyvarta pagal veiklos vykdymo vietą)</w:t>
            </w:r>
            <w:r w:rsidRPr="00B4761D">
              <w:rPr>
                <w:rFonts w:ascii="Times New Roman" w:hAnsi="Times New Roman"/>
                <w:sz w:val="18"/>
                <w:szCs w:val="18"/>
              </w:rPr>
              <w:t xml:space="preserve"> </w:t>
            </w:r>
          </w:p>
        </w:tc>
      </w:tr>
      <w:tr w:rsidR="002A574D" w:rsidRPr="00892D91" w14:paraId="50BE5517" w14:textId="77777777" w:rsidTr="005E3B22">
        <w:trPr>
          <w:trHeight w:val="298"/>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C10207" w14:textId="77777777" w:rsidR="002A574D" w:rsidRPr="00F30FF8" w:rsidRDefault="002A574D"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E3-2.1.</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3977B3B7" w14:textId="0A7EE373" w:rsidR="002A574D" w:rsidRPr="005F58BA" w:rsidRDefault="005F58BA" w:rsidP="00BF083F">
            <w:pPr>
              <w:spacing w:line="240" w:lineRule="auto"/>
              <w:jc w:val="left"/>
              <w:rPr>
                <w:rFonts w:eastAsia="Times New Roman"/>
                <w:sz w:val="18"/>
                <w:szCs w:val="18"/>
                <w:lang w:val="lt-LT" w:eastAsia="lt-LT"/>
              </w:rPr>
            </w:pPr>
            <w:r w:rsidRPr="00E97807">
              <w:rPr>
                <w:rFonts w:eastAsia="Times New Roman"/>
                <w:sz w:val="18"/>
                <w:szCs w:val="18"/>
                <w:lang w:val="lt-LT" w:eastAsia="lt-LT"/>
              </w:rPr>
              <w:t>Šiaulių miesto verslo įmonių investicijos į mokslinius tyrimus ir eksperimentinę plėtrą (MTEP)</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40363FE8" w14:textId="77777777" w:rsidR="002A574D" w:rsidRPr="00F30FF8" w:rsidRDefault="002A574D" w:rsidP="00BF083F">
            <w:pPr>
              <w:spacing w:line="240" w:lineRule="auto"/>
              <w:jc w:val="center"/>
              <w:rPr>
                <w:rFonts w:eastAsia="Times New Roman"/>
                <w:color w:val="000000"/>
                <w:sz w:val="18"/>
                <w:szCs w:val="18"/>
                <w:lang w:val="lt-LT" w:eastAsia="lt-LT"/>
              </w:rPr>
            </w:pPr>
            <w:r w:rsidRPr="00F30FF8">
              <w:rPr>
                <w:rFonts w:eastAsia="Times New Roman"/>
                <w:color w:val="000000"/>
                <w:sz w:val="18"/>
                <w:szCs w:val="18"/>
                <w:lang w:val="lt-LT" w:eastAsia="lt-LT"/>
              </w:rPr>
              <w:t>proc.</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5635E843" w14:textId="77777777" w:rsidR="00E16A84" w:rsidRPr="00E97807" w:rsidRDefault="00E16A84" w:rsidP="00E16A84">
            <w:pPr>
              <w:spacing w:line="240" w:lineRule="auto"/>
              <w:jc w:val="left"/>
              <w:rPr>
                <w:rFonts w:eastAsia="Times New Roman"/>
                <w:sz w:val="18"/>
                <w:szCs w:val="18"/>
                <w:lang w:val="lt-LT" w:eastAsia="lt-LT"/>
              </w:rPr>
            </w:pPr>
            <w:r w:rsidRPr="00E97807">
              <w:rPr>
                <w:rFonts w:eastAsia="Times New Roman"/>
                <w:sz w:val="18"/>
                <w:szCs w:val="18"/>
                <w:lang w:val="lt-LT" w:eastAsia="lt-LT"/>
              </w:rPr>
              <w:t>Šiaulių miesto verslo įmonių investicijų dalis į MTEP nuo visos Lietuvos verslo investicijų į MTEP</w:t>
            </w:r>
            <w:r>
              <w:rPr>
                <w:rFonts w:eastAsia="Times New Roman"/>
                <w:sz w:val="18"/>
                <w:szCs w:val="18"/>
                <w:lang w:val="lt-LT" w:eastAsia="lt-LT"/>
              </w:rPr>
              <w:t>.</w:t>
            </w:r>
          </w:p>
          <w:p w14:paraId="7C3E8B9B" w14:textId="05488168" w:rsidR="002A574D" w:rsidRPr="00F30FF8" w:rsidRDefault="002A574D" w:rsidP="00BF083F">
            <w:pPr>
              <w:spacing w:line="240" w:lineRule="auto"/>
              <w:jc w:val="left"/>
              <w:rPr>
                <w:rFonts w:eastAsia="Times New Roman"/>
                <w:color w:val="000000"/>
                <w:sz w:val="18"/>
                <w:szCs w:val="18"/>
                <w:lang w:val="lt-LT" w:eastAsia="lt-LT"/>
              </w:rPr>
            </w:pP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067EC1D5" w14:textId="77777777" w:rsidR="002A574D" w:rsidRPr="00F30FF8" w:rsidRDefault="002A574D"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Savivaldybė</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tcPr>
          <w:p w14:paraId="46949556" w14:textId="24450325" w:rsidR="002A574D" w:rsidRPr="00F30FF8" w:rsidRDefault="4DCE0F51" w:rsidP="006645A0">
            <w:pPr>
              <w:spacing w:line="240" w:lineRule="auto"/>
              <w:jc w:val="center"/>
              <w:rPr>
                <w:rFonts w:eastAsia="Times New Roman"/>
                <w:color w:val="000000"/>
                <w:sz w:val="18"/>
                <w:szCs w:val="18"/>
                <w:lang w:val="lt-LT" w:eastAsia="lt-LT"/>
              </w:rPr>
            </w:pPr>
            <w:r w:rsidRPr="4DCE0F51">
              <w:rPr>
                <w:rFonts w:eastAsia="Times New Roman"/>
                <w:color w:val="000000" w:themeColor="text1"/>
                <w:sz w:val="18"/>
                <w:szCs w:val="18"/>
                <w:lang w:val="lt-LT" w:eastAsia="lt-LT"/>
              </w:rPr>
              <w:t>n. d.</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8C98A3" w14:textId="6D07D2AC" w:rsidR="002A574D" w:rsidRPr="00F30FF8" w:rsidRDefault="4DCE0F51" w:rsidP="006645A0">
            <w:pPr>
              <w:spacing w:line="240" w:lineRule="auto"/>
              <w:jc w:val="center"/>
              <w:rPr>
                <w:rFonts w:eastAsia="Times New Roman"/>
                <w:color w:val="000000"/>
                <w:sz w:val="18"/>
                <w:szCs w:val="18"/>
                <w:lang w:val="lt-LT" w:eastAsia="lt-LT"/>
              </w:rPr>
            </w:pPr>
            <w:r w:rsidRPr="4DCE0F51">
              <w:rPr>
                <w:rFonts w:eastAsia="Times New Roman"/>
                <w:color w:val="000000" w:themeColor="text1"/>
                <w:sz w:val="18"/>
                <w:szCs w:val="18"/>
                <w:lang w:val="lt-LT" w:eastAsia="lt-LT"/>
              </w:rPr>
              <w:t>n. d.</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58569ABC" w14:textId="29504948" w:rsidR="002A574D" w:rsidRPr="00F30FF8" w:rsidRDefault="4DCE0F51" w:rsidP="3D6C746C">
            <w:pPr>
              <w:spacing w:line="240" w:lineRule="auto"/>
              <w:jc w:val="center"/>
              <w:rPr>
                <w:rFonts w:eastAsia="Times New Roman"/>
                <w:color w:val="000000"/>
                <w:sz w:val="18"/>
                <w:szCs w:val="18"/>
                <w:lang w:val="lt-LT" w:eastAsia="lt-LT"/>
              </w:rPr>
            </w:pPr>
            <w:r w:rsidRPr="4DCE0F51">
              <w:rPr>
                <w:rFonts w:eastAsia="Times New Roman"/>
                <w:color w:val="000000" w:themeColor="text1"/>
                <w:sz w:val="18"/>
                <w:szCs w:val="18"/>
                <w:lang w:val="lt-LT" w:eastAsia="lt-LT"/>
              </w:rPr>
              <w:t>n. 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0A4CED" w14:textId="23B0FFEB" w:rsidR="002A574D" w:rsidRPr="00F30FF8" w:rsidRDefault="002A574D"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Didinti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1B1005E1" w14:textId="3BB60D77" w:rsidR="002A574D" w:rsidRPr="00505D76" w:rsidRDefault="00233613" w:rsidP="00BF083F">
            <w:pPr>
              <w:spacing w:line="240" w:lineRule="auto"/>
              <w:jc w:val="left"/>
              <w:rPr>
                <w:rFonts w:eastAsia="Times New Roman"/>
                <w:color w:val="000000"/>
                <w:sz w:val="18"/>
                <w:szCs w:val="18"/>
                <w:highlight w:val="yellow"/>
                <w:lang w:val="lt-LT" w:eastAsia="lt-LT"/>
              </w:rPr>
            </w:pPr>
            <w:r w:rsidRPr="00505D76">
              <w:rPr>
                <w:rFonts w:eastAsia="Times New Roman"/>
                <w:bCs/>
                <w:color w:val="000000"/>
                <w:sz w:val="18"/>
                <w:szCs w:val="18"/>
                <w:lang w:val="lt-LT" w:eastAsia="lt-LT"/>
              </w:rPr>
              <w:t>Ekonomikos ir investicijų skyrius</w:t>
            </w:r>
          </w:p>
        </w:tc>
      </w:tr>
      <w:tr w:rsidR="002A574D" w:rsidRPr="00892D91" w14:paraId="1B0605BA" w14:textId="77777777" w:rsidTr="005E3B22">
        <w:trPr>
          <w:trHeight w:val="503"/>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30D330B8"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E3-2.1.</w:t>
            </w:r>
          </w:p>
        </w:tc>
        <w:tc>
          <w:tcPr>
            <w:tcW w:w="2127" w:type="dxa"/>
            <w:tcBorders>
              <w:top w:val="single" w:sz="4" w:space="0" w:color="auto"/>
              <w:left w:val="nil"/>
              <w:bottom w:val="single" w:sz="4" w:space="0" w:color="auto"/>
              <w:right w:val="single" w:sz="4" w:space="0" w:color="auto"/>
            </w:tcBorders>
            <w:shd w:val="clear" w:color="auto" w:fill="FFFFFF" w:themeFill="background1"/>
          </w:tcPr>
          <w:p w14:paraId="3100C2C2"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Registruoti bedarbiai ir darbingo amžiaus gyventojai</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053C63FF" w14:textId="77777777" w:rsidR="002A574D" w:rsidRPr="00892D91" w:rsidRDefault="002A574D"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977" w:type="dxa"/>
            <w:tcBorders>
              <w:top w:val="single" w:sz="4" w:space="0" w:color="auto"/>
              <w:left w:val="nil"/>
              <w:bottom w:val="single" w:sz="4" w:space="0" w:color="auto"/>
              <w:right w:val="single" w:sz="4" w:space="0" w:color="auto"/>
            </w:tcBorders>
            <w:shd w:val="clear" w:color="auto" w:fill="FFFFFF" w:themeFill="background1"/>
          </w:tcPr>
          <w:p w14:paraId="78D4E71B"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Registruotų bedarbių ir darbingo amžiaus gyventojų santykis.</w:t>
            </w:r>
          </w:p>
        </w:tc>
        <w:tc>
          <w:tcPr>
            <w:tcW w:w="1559" w:type="dxa"/>
            <w:tcBorders>
              <w:top w:val="single" w:sz="4" w:space="0" w:color="auto"/>
              <w:left w:val="nil"/>
              <w:bottom w:val="single" w:sz="4" w:space="0" w:color="auto"/>
              <w:right w:val="single" w:sz="4" w:space="0" w:color="auto"/>
            </w:tcBorders>
            <w:shd w:val="clear" w:color="auto" w:fill="FFFFFF" w:themeFill="background1"/>
          </w:tcPr>
          <w:p w14:paraId="1AB2DCDD" w14:textId="3F7392BE" w:rsidR="002A574D" w:rsidRPr="00892D91" w:rsidRDefault="002A574D" w:rsidP="00BF083F">
            <w:pPr>
              <w:spacing w:line="240" w:lineRule="auto"/>
              <w:rPr>
                <w:rFonts w:eastAsia="Times New Roman"/>
                <w:color w:val="000000"/>
                <w:sz w:val="18"/>
                <w:szCs w:val="18"/>
                <w:lang w:val="lt-LT" w:eastAsia="lt-LT"/>
              </w:rPr>
            </w:pPr>
            <w:r w:rsidRPr="00892D91">
              <w:rPr>
                <w:rFonts w:eastAsia="Times New Roman"/>
                <w:color w:val="000000"/>
                <w:sz w:val="18"/>
                <w:szCs w:val="18"/>
                <w:lang w:val="lt-LT" w:eastAsia="lt-LT"/>
              </w:rPr>
              <w:t xml:space="preserve">Statistikos departamentas, </w:t>
            </w:r>
            <w:r w:rsidR="00A3030B">
              <w:rPr>
                <w:rFonts w:eastAsia="Times New Roman"/>
                <w:color w:val="000000"/>
                <w:sz w:val="18"/>
                <w:szCs w:val="18"/>
                <w:lang w:val="lt-LT" w:eastAsia="lt-LT"/>
              </w:rPr>
              <w:t>Užimtumo tarnyba</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tcPr>
          <w:p w14:paraId="5ACFCD0C" w14:textId="77777777" w:rsidR="002A574D" w:rsidRPr="00892D91" w:rsidRDefault="002A574D" w:rsidP="006645A0">
            <w:pPr>
              <w:spacing w:line="240" w:lineRule="auto"/>
              <w:jc w:val="center"/>
              <w:rPr>
                <w:rFonts w:eastAsia="Times New Roman"/>
                <w:color w:val="000000"/>
                <w:sz w:val="18"/>
                <w:szCs w:val="18"/>
                <w:lang w:val="lt-LT" w:eastAsia="lt-LT"/>
              </w:rPr>
            </w:pPr>
            <w:r>
              <w:rPr>
                <w:rFonts w:eastAsia="Times New Roman"/>
                <w:color w:val="000000"/>
                <w:sz w:val="18"/>
                <w:szCs w:val="18"/>
                <w:lang w:val="lt-LT" w:eastAsia="lt-LT"/>
              </w:rPr>
              <w:t>5,7</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A2E3AD" w14:textId="77777777" w:rsidR="002A574D" w:rsidRPr="00892D91" w:rsidRDefault="002A574D" w:rsidP="006645A0">
            <w:pPr>
              <w:spacing w:line="240" w:lineRule="auto"/>
              <w:jc w:val="center"/>
              <w:rPr>
                <w:rFonts w:eastAsia="Times New Roman"/>
                <w:color w:val="000000"/>
                <w:sz w:val="18"/>
                <w:szCs w:val="18"/>
                <w:lang w:val="lt-LT" w:eastAsia="lt-LT"/>
              </w:rPr>
            </w:pPr>
            <w:r>
              <w:rPr>
                <w:rFonts w:eastAsia="Times New Roman"/>
                <w:color w:val="000000"/>
                <w:sz w:val="18"/>
                <w:szCs w:val="18"/>
                <w:lang w:val="lt-LT" w:eastAsia="lt-LT"/>
              </w:rPr>
              <w:t>5,3</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41B94672" w14:textId="04C8D154" w:rsidR="002A574D" w:rsidRPr="00892D91" w:rsidRDefault="06F0FD14" w:rsidP="06F0FD14">
            <w:pPr>
              <w:spacing w:line="240" w:lineRule="auto"/>
              <w:jc w:val="center"/>
              <w:rPr>
                <w:rFonts w:eastAsia="Times New Roman"/>
                <w:color w:val="000000"/>
                <w:sz w:val="18"/>
                <w:szCs w:val="18"/>
                <w:lang w:val="lt-LT" w:eastAsia="lt-LT"/>
              </w:rPr>
            </w:pPr>
            <w:r w:rsidRPr="00623209">
              <w:rPr>
                <w:rFonts w:eastAsia="Times New Roman"/>
                <w:sz w:val="18"/>
                <w:szCs w:val="18"/>
                <w:lang w:val="lt-LT" w:eastAsia="lt-LT"/>
              </w:rPr>
              <w:t>5,5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0531DA" w14:textId="0D7AF943" w:rsidR="002A574D" w:rsidRPr="00892D91" w:rsidRDefault="002A574D" w:rsidP="00BF083F">
            <w:pPr>
              <w:spacing w:line="240" w:lineRule="auto"/>
              <w:rPr>
                <w:rFonts w:eastAsia="Times New Roman"/>
                <w:color w:val="000000"/>
                <w:sz w:val="18"/>
                <w:szCs w:val="18"/>
                <w:lang w:val="lt-LT" w:eastAsia="lt-LT"/>
              </w:rPr>
            </w:pPr>
            <w:r w:rsidRPr="00892D91">
              <w:rPr>
                <w:rFonts w:eastAsia="Times New Roman"/>
                <w:color w:val="000000"/>
                <w:sz w:val="18"/>
                <w:szCs w:val="18"/>
                <w:lang w:val="lt-LT" w:eastAsia="lt-LT"/>
              </w:rPr>
              <w:t>Stabilizuoti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5C288F15" w14:textId="2117642D" w:rsidR="00233613" w:rsidRPr="00505D76" w:rsidRDefault="00233613" w:rsidP="00BF083F">
            <w:pPr>
              <w:spacing w:line="240" w:lineRule="auto"/>
              <w:rPr>
                <w:rFonts w:eastAsia="Times New Roman"/>
                <w:color w:val="000000"/>
                <w:sz w:val="18"/>
                <w:szCs w:val="18"/>
                <w:lang w:val="lt-LT" w:eastAsia="lt-LT"/>
              </w:rPr>
            </w:pPr>
            <w:r w:rsidRPr="00505D76">
              <w:rPr>
                <w:rFonts w:eastAsia="Times New Roman"/>
                <w:bCs/>
                <w:color w:val="000000"/>
                <w:sz w:val="18"/>
                <w:szCs w:val="18"/>
                <w:lang w:val="lt-LT" w:eastAsia="lt-LT"/>
              </w:rPr>
              <w:t>Ekonomikos ir investicijų skyrius</w:t>
            </w:r>
          </w:p>
        </w:tc>
      </w:tr>
      <w:tr w:rsidR="002A574D" w:rsidRPr="00892D91" w14:paraId="4C961DA9" w14:textId="77777777" w:rsidTr="00781C6B">
        <w:trPr>
          <w:trHeight w:val="158"/>
        </w:trPr>
        <w:tc>
          <w:tcPr>
            <w:tcW w:w="680" w:type="dxa"/>
            <w:tcBorders>
              <w:top w:val="nil"/>
              <w:left w:val="single" w:sz="4" w:space="0" w:color="auto"/>
              <w:bottom w:val="single" w:sz="4" w:space="0" w:color="auto"/>
              <w:right w:val="single" w:sz="4" w:space="0" w:color="auto"/>
            </w:tcBorders>
            <w:shd w:val="clear" w:color="auto" w:fill="D9D9D9" w:themeFill="background1" w:themeFillShade="D9"/>
            <w:hideMark/>
          </w:tcPr>
          <w:p w14:paraId="51167607" w14:textId="77777777" w:rsidR="002A574D" w:rsidRPr="00892D91" w:rsidRDefault="002A574D"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2.1.1.</w:t>
            </w:r>
          </w:p>
        </w:tc>
        <w:tc>
          <w:tcPr>
            <w:tcW w:w="14912" w:type="dxa"/>
            <w:gridSpan w:val="12"/>
            <w:tcBorders>
              <w:top w:val="single" w:sz="4" w:space="0" w:color="auto"/>
              <w:left w:val="nil"/>
              <w:bottom w:val="single" w:sz="4" w:space="0" w:color="auto"/>
              <w:right w:val="single" w:sz="4" w:space="0" w:color="auto"/>
            </w:tcBorders>
            <w:shd w:val="clear" w:color="auto" w:fill="D9D9D9" w:themeFill="background1" w:themeFillShade="D9"/>
          </w:tcPr>
          <w:p w14:paraId="3426B90E" w14:textId="7BD06BB6" w:rsidR="002A574D" w:rsidRPr="00892D91" w:rsidRDefault="002A574D"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Optimizuoti verslo koordinavimo sistemą</w:t>
            </w:r>
          </w:p>
        </w:tc>
      </w:tr>
      <w:tr w:rsidR="003C2E89" w:rsidRPr="00892D91" w14:paraId="3AB2AFBE" w14:textId="77777777" w:rsidTr="005E3B22">
        <w:trPr>
          <w:trHeight w:val="419"/>
        </w:trPr>
        <w:tc>
          <w:tcPr>
            <w:tcW w:w="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FCB27D" w14:textId="77777777" w:rsidR="003C2E89" w:rsidRPr="00313593" w:rsidRDefault="003C2E89" w:rsidP="00BF083F">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P1-2.1.1.</w:t>
            </w:r>
          </w:p>
        </w:tc>
        <w:tc>
          <w:tcPr>
            <w:tcW w:w="2127" w:type="dxa"/>
            <w:vMerge w:val="restart"/>
            <w:tcBorders>
              <w:top w:val="single" w:sz="4" w:space="0" w:color="auto"/>
              <w:left w:val="nil"/>
              <w:bottom w:val="single" w:sz="4" w:space="0" w:color="auto"/>
              <w:right w:val="single" w:sz="4" w:space="0" w:color="auto"/>
            </w:tcBorders>
            <w:shd w:val="clear" w:color="auto" w:fill="FFFFFF" w:themeFill="background1"/>
            <w:hideMark/>
          </w:tcPr>
          <w:p w14:paraId="3A5833F0" w14:textId="77777777" w:rsidR="003C2E89" w:rsidRPr="00313593" w:rsidRDefault="003C2E89" w:rsidP="00BF083F">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Struktūrinis nedarbo lygis</w:t>
            </w:r>
          </w:p>
        </w:tc>
        <w:tc>
          <w:tcPr>
            <w:tcW w:w="850" w:type="dxa"/>
            <w:vMerge w:val="restart"/>
            <w:tcBorders>
              <w:top w:val="single" w:sz="4" w:space="0" w:color="auto"/>
              <w:left w:val="nil"/>
              <w:bottom w:val="single" w:sz="4" w:space="0" w:color="auto"/>
              <w:right w:val="nil"/>
            </w:tcBorders>
            <w:shd w:val="clear" w:color="auto" w:fill="FFFFFF" w:themeFill="background1"/>
            <w:hideMark/>
          </w:tcPr>
          <w:p w14:paraId="64CD3F73" w14:textId="77777777" w:rsidR="003C2E89" w:rsidRPr="00313593" w:rsidRDefault="003C2E89" w:rsidP="00BF083F">
            <w:pPr>
              <w:spacing w:line="240" w:lineRule="auto"/>
              <w:jc w:val="center"/>
              <w:rPr>
                <w:rFonts w:eastAsia="Times New Roman"/>
                <w:color w:val="000000"/>
                <w:sz w:val="18"/>
                <w:szCs w:val="18"/>
                <w:lang w:val="lt-LT" w:eastAsia="lt-LT"/>
              </w:rPr>
            </w:pPr>
            <w:r w:rsidRPr="00313593">
              <w:rPr>
                <w:rFonts w:eastAsia="Times New Roman"/>
                <w:color w:val="000000"/>
                <w:sz w:val="18"/>
                <w:szCs w:val="18"/>
                <w:lang w:val="lt-LT" w:eastAsia="lt-LT"/>
              </w:rPr>
              <w:t>proc.</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800A3" w14:textId="5F4E000F" w:rsidR="003C2E89" w:rsidRPr="00313593" w:rsidRDefault="003C2E89" w:rsidP="00313593">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Struktūrinio nedarbo lygio pokytis Savivaldybėje lyginant su praėjusiais metais.</w:t>
            </w:r>
            <w:r w:rsidRPr="00313593">
              <w:rPr>
                <w:rFonts w:ascii="Times New Roman" w:eastAsia="Times New Roman" w:hAnsi="Times New Roman"/>
                <w:color w:val="000000" w:themeColor="text1"/>
                <w:sz w:val="18"/>
                <w:szCs w:val="18"/>
                <w:lang w:val="lt-LT" w:eastAsia="lt-LT"/>
              </w:rPr>
              <w:t xml:space="preserve"> </w:t>
            </w:r>
          </w:p>
        </w:tc>
        <w:tc>
          <w:tcPr>
            <w:tcW w:w="1559" w:type="dxa"/>
            <w:vMerge w:val="restart"/>
            <w:tcBorders>
              <w:top w:val="single" w:sz="4" w:space="0" w:color="auto"/>
              <w:left w:val="nil"/>
              <w:bottom w:val="single" w:sz="4" w:space="0" w:color="auto"/>
              <w:right w:val="nil"/>
            </w:tcBorders>
            <w:shd w:val="clear" w:color="auto" w:fill="FFFFFF" w:themeFill="background1"/>
          </w:tcPr>
          <w:p w14:paraId="1B0D293C" w14:textId="77777777" w:rsidR="003C2E89" w:rsidRPr="00313593" w:rsidRDefault="003C2E89" w:rsidP="00BF083F">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Savivaldybė</w:t>
            </w:r>
          </w:p>
        </w:tc>
        <w:tc>
          <w:tcPr>
            <w:tcW w:w="14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F3A93A" w14:textId="77777777" w:rsidR="003C2E89" w:rsidRPr="00313593" w:rsidRDefault="003C2E89">
            <w:pPr>
              <w:spacing w:line="240" w:lineRule="auto"/>
              <w:jc w:val="left"/>
              <w:rPr>
                <w:rFonts w:ascii="Times New Roman" w:eastAsia="Times New Roman" w:hAnsi="Times New Roman"/>
                <w:color w:val="000000"/>
                <w:sz w:val="16"/>
                <w:szCs w:val="16"/>
                <w:lang w:eastAsia="lt-LT"/>
              </w:rPr>
            </w:pPr>
            <w:r w:rsidRPr="00313593">
              <w:rPr>
                <w:rFonts w:ascii="Times New Roman" w:eastAsia="Times New Roman" w:hAnsi="Times New Roman"/>
                <w:color w:val="000000"/>
                <w:sz w:val="16"/>
                <w:szCs w:val="16"/>
                <w:lang w:val="lt-LT" w:eastAsia="lt-LT"/>
              </w:rPr>
              <w:t>16-24 m. – 21</w:t>
            </w:r>
            <w:r w:rsidRPr="00313593">
              <w:rPr>
                <w:rFonts w:ascii="Times New Roman" w:eastAsia="Times New Roman" w:hAnsi="Times New Roman"/>
                <w:color w:val="000000"/>
                <w:sz w:val="16"/>
                <w:szCs w:val="16"/>
                <w:lang w:eastAsia="lt-LT"/>
              </w:rPr>
              <w:t>%</w:t>
            </w:r>
          </w:p>
          <w:p w14:paraId="38B00C62" w14:textId="77777777" w:rsidR="003C2E89" w:rsidRPr="00313593" w:rsidRDefault="003C2E89" w:rsidP="006645A0">
            <w:pPr>
              <w:spacing w:line="240" w:lineRule="auto"/>
              <w:jc w:val="left"/>
              <w:rPr>
                <w:rFonts w:ascii="Times New Roman" w:eastAsia="Times New Roman" w:hAnsi="Times New Roman"/>
                <w:color w:val="000000"/>
                <w:sz w:val="16"/>
                <w:szCs w:val="16"/>
                <w:lang w:eastAsia="lt-LT"/>
              </w:rPr>
            </w:pPr>
            <w:r w:rsidRPr="00313593">
              <w:rPr>
                <w:rFonts w:ascii="Times New Roman" w:eastAsia="Times New Roman" w:hAnsi="Times New Roman"/>
                <w:color w:val="000000"/>
                <w:sz w:val="16"/>
                <w:szCs w:val="16"/>
                <w:lang w:eastAsia="lt-LT"/>
              </w:rPr>
              <w:t>25-29 m. – 13%</w:t>
            </w:r>
          </w:p>
          <w:p w14:paraId="54D7DE2C" w14:textId="77777777" w:rsidR="003C2E89" w:rsidRPr="00313593" w:rsidRDefault="003C2E89" w:rsidP="006645A0">
            <w:pPr>
              <w:spacing w:line="240" w:lineRule="auto"/>
              <w:jc w:val="left"/>
              <w:rPr>
                <w:rFonts w:ascii="Times New Roman" w:eastAsia="Times New Roman" w:hAnsi="Times New Roman"/>
                <w:color w:val="000000"/>
                <w:sz w:val="16"/>
                <w:szCs w:val="16"/>
                <w:lang w:eastAsia="lt-LT"/>
              </w:rPr>
            </w:pPr>
            <w:r w:rsidRPr="00313593">
              <w:rPr>
                <w:rFonts w:ascii="Times New Roman" w:eastAsia="Times New Roman" w:hAnsi="Times New Roman"/>
                <w:color w:val="000000"/>
                <w:sz w:val="16"/>
                <w:szCs w:val="16"/>
                <w:lang w:eastAsia="lt-LT"/>
              </w:rPr>
              <w:t>30-49 m. – 41%</w:t>
            </w:r>
          </w:p>
          <w:p w14:paraId="36DFBD93" w14:textId="77777777" w:rsidR="00F74278" w:rsidRDefault="00F74278">
            <w:pPr>
              <w:spacing w:line="240" w:lineRule="auto"/>
              <w:jc w:val="left"/>
              <w:rPr>
                <w:rFonts w:ascii="Times New Roman" w:eastAsia="Times New Roman" w:hAnsi="Times New Roman"/>
                <w:color w:val="000000"/>
                <w:sz w:val="16"/>
                <w:szCs w:val="16"/>
                <w:lang w:eastAsia="lt-LT"/>
              </w:rPr>
            </w:pPr>
          </w:p>
          <w:p w14:paraId="78731E44" w14:textId="77777777" w:rsidR="003C2E89" w:rsidRPr="00313593" w:rsidRDefault="003C2E89">
            <w:pPr>
              <w:spacing w:line="240" w:lineRule="auto"/>
              <w:jc w:val="left"/>
              <w:rPr>
                <w:rFonts w:eastAsia="Times New Roman"/>
                <w:color w:val="000000"/>
                <w:sz w:val="18"/>
                <w:szCs w:val="18"/>
                <w:lang w:val="lt-LT" w:eastAsia="lt-LT"/>
              </w:rPr>
            </w:pPr>
            <w:r w:rsidRPr="00313593">
              <w:rPr>
                <w:rFonts w:ascii="Times New Roman" w:eastAsia="Times New Roman" w:hAnsi="Times New Roman"/>
                <w:color w:val="000000"/>
                <w:sz w:val="16"/>
                <w:szCs w:val="16"/>
                <w:lang w:eastAsia="lt-LT"/>
              </w:rPr>
              <w:t>Vir</w:t>
            </w:r>
            <w:r w:rsidRPr="00313593">
              <w:rPr>
                <w:rFonts w:ascii="Times New Roman" w:eastAsia="Times New Roman" w:hAnsi="Times New Roman"/>
                <w:color w:val="000000"/>
                <w:sz w:val="16"/>
                <w:szCs w:val="16"/>
                <w:lang w:val="lt-LT" w:eastAsia="lt-LT"/>
              </w:rPr>
              <w:t>š 50 m. – 25</w:t>
            </w:r>
            <w:r w:rsidRPr="00313593">
              <w:rPr>
                <w:rFonts w:ascii="Times New Roman" w:eastAsia="Times New Roman" w:hAnsi="Times New Roman"/>
                <w:color w:val="000000"/>
                <w:sz w:val="16"/>
                <w:szCs w:val="16"/>
                <w:lang w:eastAsia="lt-LT"/>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DD9B23" w14:textId="77777777" w:rsidR="003C2E89" w:rsidRPr="00313593" w:rsidRDefault="003C2E89" w:rsidP="006645A0">
            <w:pPr>
              <w:spacing w:line="240" w:lineRule="auto"/>
              <w:jc w:val="center"/>
              <w:rPr>
                <w:rFonts w:ascii="Times New Roman" w:eastAsia="Times New Roman" w:hAnsi="Times New Roman"/>
                <w:color w:val="000000"/>
                <w:sz w:val="16"/>
                <w:szCs w:val="16"/>
                <w:lang w:eastAsia="lt-LT"/>
              </w:rPr>
            </w:pPr>
            <w:r w:rsidRPr="00313593">
              <w:rPr>
                <w:rFonts w:ascii="Times New Roman" w:eastAsia="Times New Roman" w:hAnsi="Times New Roman"/>
                <w:color w:val="000000"/>
                <w:sz w:val="16"/>
                <w:szCs w:val="16"/>
                <w:lang w:val="lt-LT" w:eastAsia="lt-LT"/>
              </w:rPr>
              <w:t>16-24 m. – 19</w:t>
            </w:r>
            <w:r w:rsidRPr="00313593">
              <w:rPr>
                <w:rFonts w:ascii="Times New Roman" w:eastAsia="Times New Roman" w:hAnsi="Times New Roman"/>
                <w:color w:val="000000"/>
                <w:sz w:val="16"/>
                <w:szCs w:val="16"/>
                <w:lang w:eastAsia="lt-LT"/>
              </w:rPr>
              <w:t>%</w:t>
            </w:r>
          </w:p>
          <w:p w14:paraId="3D957C3C" w14:textId="77777777" w:rsidR="003C2E89" w:rsidRPr="00313593" w:rsidRDefault="003C2E89" w:rsidP="00F94911">
            <w:pPr>
              <w:spacing w:line="240" w:lineRule="auto"/>
              <w:jc w:val="center"/>
              <w:rPr>
                <w:rFonts w:ascii="Times New Roman" w:eastAsia="Times New Roman" w:hAnsi="Times New Roman"/>
                <w:color w:val="000000"/>
                <w:sz w:val="16"/>
                <w:szCs w:val="16"/>
                <w:lang w:eastAsia="lt-LT"/>
              </w:rPr>
            </w:pPr>
            <w:r w:rsidRPr="00313593">
              <w:rPr>
                <w:rFonts w:ascii="Times New Roman" w:eastAsia="Times New Roman" w:hAnsi="Times New Roman"/>
                <w:color w:val="000000"/>
                <w:sz w:val="16"/>
                <w:szCs w:val="16"/>
                <w:lang w:eastAsia="lt-LT"/>
              </w:rPr>
              <w:t>25-29 m. – 12%</w:t>
            </w:r>
          </w:p>
          <w:p w14:paraId="2ACBE091" w14:textId="77777777" w:rsidR="003C2E89" w:rsidRPr="00313593" w:rsidRDefault="003C2E89" w:rsidP="00F94911">
            <w:pPr>
              <w:spacing w:line="240" w:lineRule="auto"/>
              <w:jc w:val="center"/>
              <w:rPr>
                <w:rFonts w:ascii="Times New Roman" w:eastAsia="Times New Roman" w:hAnsi="Times New Roman"/>
                <w:color w:val="000000"/>
                <w:sz w:val="16"/>
                <w:szCs w:val="16"/>
                <w:lang w:eastAsia="lt-LT"/>
              </w:rPr>
            </w:pPr>
            <w:r w:rsidRPr="00313593">
              <w:rPr>
                <w:rFonts w:ascii="Times New Roman" w:eastAsia="Times New Roman" w:hAnsi="Times New Roman"/>
                <w:color w:val="000000"/>
                <w:sz w:val="16"/>
                <w:szCs w:val="16"/>
                <w:lang w:eastAsia="lt-LT"/>
              </w:rPr>
              <w:t>30-49 m. – 42%</w:t>
            </w:r>
          </w:p>
          <w:p w14:paraId="56672A05" w14:textId="77777777" w:rsidR="000761D4" w:rsidRDefault="000761D4" w:rsidP="006645A0">
            <w:pPr>
              <w:spacing w:line="240" w:lineRule="auto"/>
              <w:jc w:val="center"/>
              <w:rPr>
                <w:rFonts w:ascii="Times New Roman" w:eastAsia="Times New Roman" w:hAnsi="Times New Roman"/>
                <w:color w:val="000000"/>
                <w:sz w:val="16"/>
                <w:szCs w:val="16"/>
                <w:lang w:eastAsia="lt-LT"/>
              </w:rPr>
            </w:pPr>
          </w:p>
          <w:p w14:paraId="6A72DB30" w14:textId="77777777" w:rsidR="003C2E89" w:rsidRPr="00313593" w:rsidRDefault="003C2E89" w:rsidP="006645A0">
            <w:pPr>
              <w:spacing w:line="240" w:lineRule="auto"/>
              <w:jc w:val="center"/>
              <w:rPr>
                <w:rFonts w:eastAsia="Times New Roman"/>
                <w:color w:val="000000"/>
                <w:sz w:val="18"/>
                <w:szCs w:val="18"/>
                <w:lang w:val="lt-LT" w:eastAsia="lt-LT"/>
              </w:rPr>
            </w:pPr>
            <w:r w:rsidRPr="00313593">
              <w:rPr>
                <w:rFonts w:ascii="Times New Roman" w:eastAsia="Times New Roman" w:hAnsi="Times New Roman"/>
                <w:color w:val="000000"/>
                <w:sz w:val="16"/>
                <w:szCs w:val="16"/>
                <w:lang w:eastAsia="lt-LT"/>
              </w:rPr>
              <w:t>Vir</w:t>
            </w:r>
            <w:r w:rsidRPr="00313593">
              <w:rPr>
                <w:rFonts w:ascii="Times New Roman" w:eastAsia="Times New Roman" w:hAnsi="Times New Roman"/>
                <w:color w:val="000000"/>
                <w:sz w:val="16"/>
                <w:szCs w:val="16"/>
                <w:lang w:val="lt-LT" w:eastAsia="lt-LT"/>
              </w:rPr>
              <w:t>š 50 m. – 27</w:t>
            </w:r>
            <w:r w:rsidRPr="00313593">
              <w:rPr>
                <w:rFonts w:ascii="Times New Roman" w:eastAsia="Times New Roman" w:hAnsi="Times New Roman"/>
                <w:color w:val="000000"/>
                <w:sz w:val="16"/>
                <w:szCs w:val="16"/>
                <w:lang w:eastAsia="lt-LT"/>
              </w:rPr>
              <w:t>%</w:t>
            </w:r>
          </w:p>
        </w:tc>
        <w:tc>
          <w:tcPr>
            <w:tcW w:w="1417" w:type="dxa"/>
            <w:vMerge w:val="restart"/>
            <w:tcBorders>
              <w:top w:val="single" w:sz="4" w:space="0" w:color="auto"/>
              <w:left w:val="nil"/>
              <w:bottom w:val="single" w:sz="4" w:space="0" w:color="auto"/>
              <w:right w:val="single" w:sz="4" w:space="0" w:color="auto"/>
            </w:tcBorders>
            <w:shd w:val="clear" w:color="auto" w:fill="FFFFFF" w:themeFill="background1"/>
          </w:tcPr>
          <w:p w14:paraId="6DA8B5C8" w14:textId="5F092421" w:rsidR="003C2E89" w:rsidRPr="00F74278" w:rsidRDefault="4DCE0F51" w:rsidP="06F0FD14">
            <w:pPr>
              <w:spacing w:line="240" w:lineRule="auto"/>
              <w:jc w:val="left"/>
              <w:rPr>
                <w:rFonts w:eastAsia="Times New Roman"/>
                <w:sz w:val="16"/>
                <w:szCs w:val="16"/>
                <w:lang w:val="lt-LT" w:eastAsia="lt-LT"/>
              </w:rPr>
            </w:pPr>
            <w:r w:rsidRPr="00F74278">
              <w:rPr>
                <w:rFonts w:eastAsia="Times New Roman"/>
                <w:sz w:val="16"/>
                <w:szCs w:val="16"/>
                <w:lang w:val="lt-LT" w:eastAsia="lt-LT"/>
              </w:rPr>
              <w:t>19-29 m. sumažėjo 3,7%</w:t>
            </w:r>
          </w:p>
          <w:p w14:paraId="40789375" w14:textId="77777777" w:rsidR="00F74278" w:rsidRDefault="00F74278" w:rsidP="49530885">
            <w:pPr>
              <w:spacing w:line="240" w:lineRule="auto"/>
              <w:jc w:val="left"/>
              <w:rPr>
                <w:rFonts w:eastAsia="Times New Roman"/>
                <w:sz w:val="16"/>
                <w:szCs w:val="16"/>
                <w:lang w:val="lt-LT" w:eastAsia="lt-LT"/>
              </w:rPr>
            </w:pPr>
          </w:p>
          <w:p w14:paraId="094AA7AF" w14:textId="77777777" w:rsidR="00F12682" w:rsidRDefault="00F12682" w:rsidP="49530885">
            <w:pPr>
              <w:spacing w:line="240" w:lineRule="auto"/>
              <w:jc w:val="left"/>
              <w:rPr>
                <w:rFonts w:eastAsia="Times New Roman"/>
                <w:sz w:val="16"/>
                <w:szCs w:val="16"/>
                <w:lang w:val="lt-LT" w:eastAsia="lt-LT"/>
              </w:rPr>
            </w:pPr>
          </w:p>
          <w:p w14:paraId="3F1595BE" w14:textId="77777777" w:rsidR="00F12682" w:rsidRDefault="00F12682" w:rsidP="49530885">
            <w:pPr>
              <w:spacing w:line="240" w:lineRule="auto"/>
              <w:jc w:val="left"/>
              <w:rPr>
                <w:rFonts w:eastAsia="Times New Roman"/>
                <w:sz w:val="16"/>
                <w:szCs w:val="16"/>
                <w:lang w:val="lt-LT" w:eastAsia="lt-LT"/>
              </w:rPr>
            </w:pPr>
          </w:p>
          <w:p w14:paraId="3D8EF41D" w14:textId="77777777" w:rsidR="00F12682" w:rsidRDefault="00F12682" w:rsidP="49530885">
            <w:pPr>
              <w:spacing w:line="240" w:lineRule="auto"/>
              <w:jc w:val="left"/>
              <w:rPr>
                <w:rFonts w:eastAsia="Times New Roman"/>
                <w:sz w:val="16"/>
                <w:szCs w:val="16"/>
                <w:lang w:val="lt-LT" w:eastAsia="lt-LT"/>
              </w:rPr>
            </w:pPr>
          </w:p>
          <w:p w14:paraId="67000B60" w14:textId="77777777" w:rsidR="00F12682" w:rsidRDefault="00F12682" w:rsidP="49530885">
            <w:pPr>
              <w:spacing w:line="240" w:lineRule="auto"/>
              <w:jc w:val="left"/>
              <w:rPr>
                <w:rFonts w:eastAsia="Times New Roman"/>
                <w:sz w:val="16"/>
                <w:szCs w:val="16"/>
                <w:lang w:val="lt-LT" w:eastAsia="lt-LT"/>
              </w:rPr>
            </w:pPr>
          </w:p>
          <w:p w14:paraId="1EA3448C" w14:textId="77777777" w:rsidR="00F12682" w:rsidRDefault="00F12682" w:rsidP="49530885">
            <w:pPr>
              <w:spacing w:line="240" w:lineRule="auto"/>
              <w:jc w:val="left"/>
              <w:rPr>
                <w:rFonts w:eastAsia="Times New Roman"/>
                <w:sz w:val="16"/>
                <w:szCs w:val="16"/>
                <w:lang w:val="lt-LT" w:eastAsia="lt-LT"/>
              </w:rPr>
            </w:pPr>
          </w:p>
          <w:p w14:paraId="4B09BDD8" w14:textId="77777777" w:rsidR="00F12682" w:rsidRDefault="00F12682" w:rsidP="49530885">
            <w:pPr>
              <w:spacing w:line="240" w:lineRule="auto"/>
              <w:jc w:val="left"/>
              <w:rPr>
                <w:rFonts w:eastAsia="Times New Roman"/>
                <w:sz w:val="16"/>
                <w:szCs w:val="16"/>
                <w:lang w:val="lt-LT" w:eastAsia="lt-LT"/>
              </w:rPr>
            </w:pPr>
          </w:p>
          <w:p w14:paraId="4DF071C9" w14:textId="77777777" w:rsidR="00F12682" w:rsidRDefault="00F12682" w:rsidP="49530885">
            <w:pPr>
              <w:spacing w:line="240" w:lineRule="auto"/>
              <w:jc w:val="left"/>
              <w:rPr>
                <w:rFonts w:eastAsia="Times New Roman"/>
                <w:sz w:val="16"/>
                <w:szCs w:val="16"/>
                <w:lang w:val="lt-LT" w:eastAsia="lt-LT"/>
              </w:rPr>
            </w:pPr>
          </w:p>
          <w:p w14:paraId="608A46AD" w14:textId="77777777" w:rsidR="00F12682" w:rsidRDefault="00F12682" w:rsidP="49530885">
            <w:pPr>
              <w:spacing w:line="240" w:lineRule="auto"/>
              <w:jc w:val="left"/>
              <w:rPr>
                <w:rFonts w:eastAsia="Times New Roman"/>
                <w:sz w:val="16"/>
                <w:szCs w:val="16"/>
                <w:lang w:val="lt-LT" w:eastAsia="lt-LT"/>
              </w:rPr>
            </w:pPr>
          </w:p>
          <w:p w14:paraId="586F781F" w14:textId="77777777" w:rsidR="00F12682" w:rsidRDefault="00F12682" w:rsidP="49530885">
            <w:pPr>
              <w:spacing w:line="240" w:lineRule="auto"/>
              <w:jc w:val="left"/>
              <w:rPr>
                <w:rFonts w:eastAsia="Times New Roman"/>
                <w:sz w:val="16"/>
                <w:szCs w:val="16"/>
                <w:lang w:val="lt-LT" w:eastAsia="lt-LT"/>
              </w:rPr>
            </w:pPr>
          </w:p>
          <w:p w14:paraId="4F3D3145" w14:textId="77777777" w:rsidR="00F12682" w:rsidRDefault="00F12682" w:rsidP="49530885">
            <w:pPr>
              <w:spacing w:line="240" w:lineRule="auto"/>
              <w:jc w:val="left"/>
              <w:rPr>
                <w:rFonts w:eastAsia="Times New Roman"/>
                <w:sz w:val="16"/>
                <w:szCs w:val="16"/>
                <w:lang w:val="lt-LT" w:eastAsia="lt-LT"/>
              </w:rPr>
            </w:pPr>
          </w:p>
          <w:p w14:paraId="553F929C" w14:textId="77777777" w:rsidR="00F12682" w:rsidRDefault="00F12682" w:rsidP="49530885">
            <w:pPr>
              <w:spacing w:line="240" w:lineRule="auto"/>
              <w:jc w:val="left"/>
              <w:rPr>
                <w:rFonts w:eastAsia="Times New Roman"/>
                <w:sz w:val="16"/>
                <w:szCs w:val="16"/>
                <w:lang w:val="lt-LT" w:eastAsia="lt-LT"/>
              </w:rPr>
            </w:pPr>
          </w:p>
          <w:p w14:paraId="2570920E" w14:textId="77777777" w:rsidR="00F12682" w:rsidRDefault="00F12682" w:rsidP="49530885">
            <w:pPr>
              <w:spacing w:line="240" w:lineRule="auto"/>
              <w:jc w:val="left"/>
              <w:rPr>
                <w:rFonts w:eastAsia="Times New Roman"/>
                <w:sz w:val="16"/>
                <w:szCs w:val="16"/>
                <w:lang w:val="lt-LT" w:eastAsia="lt-LT"/>
              </w:rPr>
            </w:pPr>
          </w:p>
          <w:p w14:paraId="1319626B" w14:textId="77777777" w:rsidR="00F12682" w:rsidRDefault="00F12682" w:rsidP="49530885">
            <w:pPr>
              <w:spacing w:line="240" w:lineRule="auto"/>
              <w:jc w:val="left"/>
              <w:rPr>
                <w:rFonts w:eastAsia="Times New Roman"/>
                <w:sz w:val="16"/>
                <w:szCs w:val="16"/>
                <w:lang w:val="lt-LT" w:eastAsia="lt-LT"/>
              </w:rPr>
            </w:pPr>
          </w:p>
          <w:p w14:paraId="4DD5B533" w14:textId="6A9FE4CC" w:rsidR="49530885" w:rsidRPr="000761D4" w:rsidRDefault="49530885" w:rsidP="49530885">
            <w:pPr>
              <w:spacing w:line="240" w:lineRule="auto"/>
              <w:jc w:val="left"/>
              <w:rPr>
                <w:lang w:val="lt-LT" w:eastAsia="lt-LT"/>
              </w:rPr>
            </w:pPr>
            <w:r w:rsidRPr="00F74278">
              <w:rPr>
                <w:rFonts w:eastAsia="Times New Roman"/>
                <w:sz w:val="16"/>
                <w:szCs w:val="16"/>
                <w:lang w:val="lt-LT" w:eastAsia="lt-LT"/>
              </w:rPr>
              <w:t xml:space="preserve">Virš 50 m. </w:t>
            </w:r>
            <w:r w:rsidRPr="000761D4">
              <w:rPr>
                <w:rFonts w:eastAsia="Times New Roman"/>
                <w:sz w:val="16"/>
                <w:szCs w:val="16"/>
                <w:lang w:val="lt-LT" w:eastAsia="lt-LT"/>
              </w:rPr>
              <w:t>padidėjo 9,29 %</w:t>
            </w:r>
          </w:p>
          <w:p w14:paraId="6F382CDF" w14:textId="203C7244" w:rsidR="003C2E89" w:rsidRPr="00313593" w:rsidRDefault="4DCE0F51" w:rsidP="4DCE0F51">
            <w:pPr>
              <w:spacing w:line="240" w:lineRule="auto"/>
              <w:jc w:val="left"/>
              <w:rPr>
                <w:color w:val="000000"/>
                <w:sz w:val="16"/>
                <w:szCs w:val="16"/>
                <w:lang w:val="lt-LT" w:eastAsia="lt-LT"/>
              </w:rPr>
            </w:pPr>
            <w:r w:rsidRPr="000761D4">
              <w:rPr>
                <w:sz w:val="16"/>
                <w:szCs w:val="16"/>
                <w:lang w:val="lt-LT" w:eastAsia="lt-LT"/>
              </w:rPr>
              <w:t>(lyginant su 2020 m.)</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34FA956" w14:textId="5CDB96E1" w:rsidR="003C2E89" w:rsidRPr="00313593" w:rsidRDefault="003C2E89" w:rsidP="00BF083F">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Mažinti</w:t>
            </w:r>
          </w:p>
        </w:tc>
        <w:tc>
          <w:tcPr>
            <w:tcW w:w="1701" w:type="dxa"/>
            <w:vMerge w:val="restart"/>
            <w:tcBorders>
              <w:top w:val="single" w:sz="4" w:space="0" w:color="auto"/>
              <w:left w:val="nil"/>
              <w:bottom w:val="single" w:sz="4" w:space="0" w:color="auto"/>
              <w:right w:val="single" w:sz="4" w:space="0" w:color="auto"/>
            </w:tcBorders>
            <w:shd w:val="clear" w:color="auto" w:fill="FFFFFF" w:themeFill="background1"/>
          </w:tcPr>
          <w:p w14:paraId="32202D79" w14:textId="77777777" w:rsidR="003C2E89" w:rsidRPr="00313593" w:rsidRDefault="003C2E89" w:rsidP="00BF083F">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Ekonomikos ir investicijų skyrius</w:t>
            </w:r>
          </w:p>
          <w:p w14:paraId="177D3DA5" w14:textId="36A7FCB8" w:rsidR="003C2E89" w:rsidRPr="00313593" w:rsidRDefault="003C2E89" w:rsidP="00FE4633">
            <w:pPr>
              <w:spacing w:line="240" w:lineRule="auto"/>
              <w:jc w:val="left"/>
              <w:rPr>
                <w:rFonts w:eastAsia="Times New Roman"/>
                <w:color w:val="000000"/>
                <w:sz w:val="18"/>
                <w:szCs w:val="18"/>
                <w:lang w:val="lt-LT" w:eastAsia="lt-LT"/>
              </w:rPr>
            </w:pPr>
          </w:p>
        </w:tc>
      </w:tr>
      <w:tr w:rsidR="003C2E89" w:rsidRPr="00892D91" w14:paraId="03A6E50F" w14:textId="77777777" w:rsidTr="005E3B22">
        <w:trPr>
          <w:trHeight w:val="419"/>
        </w:trPr>
        <w:tc>
          <w:tcPr>
            <w:tcW w:w="68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40CECD4" w14:textId="77777777" w:rsidR="003C2E89" w:rsidRPr="00313593" w:rsidRDefault="003C2E89" w:rsidP="00BF083F">
            <w:pPr>
              <w:spacing w:line="240" w:lineRule="auto"/>
              <w:jc w:val="left"/>
              <w:rPr>
                <w:rFonts w:eastAsia="Times New Roman"/>
                <w:color w:val="000000"/>
                <w:sz w:val="18"/>
                <w:szCs w:val="18"/>
                <w:lang w:val="lt-LT" w:eastAsia="lt-LT"/>
              </w:rPr>
            </w:pPr>
          </w:p>
        </w:tc>
        <w:tc>
          <w:tcPr>
            <w:tcW w:w="212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EE674EE" w14:textId="77777777" w:rsidR="003C2E89" w:rsidRPr="00313593" w:rsidRDefault="003C2E89" w:rsidP="00BF083F">
            <w:pPr>
              <w:spacing w:line="240" w:lineRule="auto"/>
              <w:jc w:val="left"/>
              <w:rPr>
                <w:rFonts w:eastAsia="Times New Roman"/>
                <w:color w:val="000000"/>
                <w:sz w:val="18"/>
                <w:szCs w:val="18"/>
                <w:lang w:val="lt-LT" w:eastAsia="lt-LT"/>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A20A84C" w14:textId="77777777" w:rsidR="003C2E89" w:rsidRPr="00313593" w:rsidRDefault="003C2E89" w:rsidP="00BF083F">
            <w:pPr>
              <w:spacing w:line="240" w:lineRule="auto"/>
              <w:jc w:val="center"/>
              <w:rPr>
                <w:rFonts w:eastAsia="Times New Roman"/>
                <w:color w:val="000000"/>
                <w:sz w:val="18"/>
                <w:szCs w:val="18"/>
                <w:lang w:val="lt-LT" w:eastAsia="lt-LT"/>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1E563A5" w14:textId="785CF80C" w:rsidR="003C2E89" w:rsidRPr="00313593" w:rsidRDefault="003C2E89" w:rsidP="00313593">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tcPr>
          <w:p w14:paraId="482C8A55" w14:textId="77777777" w:rsidR="003C2E89" w:rsidRPr="00313593" w:rsidRDefault="003C2E89" w:rsidP="00BF083F">
            <w:pPr>
              <w:spacing w:line="240" w:lineRule="auto"/>
              <w:jc w:val="left"/>
              <w:rPr>
                <w:rFonts w:eastAsia="Times New Roman"/>
                <w:color w:val="000000"/>
                <w:sz w:val="18"/>
                <w:szCs w:val="18"/>
                <w:lang w:val="lt-LT" w:eastAsia="lt-LT"/>
              </w:rPr>
            </w:pPr>
          </w:p>
        </w:tc>
        <w:tc>
          <w:tcPr>
            <w:tcW w:w="14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868908" w14:textId="77777777" w:rsidR="003C2E89" w:rsidRPr="00313593" w:rsidRDefault="003C2E89" w:rsidP="006645A0">
            <w:pPr>
              <w:spacing w:line="240" w:lineRule="auto"/>
              <w:jc w:val="left"/>
              <w:rPr>
                <w:rFonts w:ascii="Times New Roman" w:eastAsia="Times New Roman" w:hAnsi="Times New Roman"/>
                <w:color w:val="000000"/>
                <w:sz w:val="16"/>
                <w:szCs w:val="16"/>
                <w:lang w:val="lt-LT" w:eastAsia="lt-LT"/>
              </w:rPr>
            </w:pPr>
            <w:r w:rsidRPr="00313593">
              <w:rPr>
                <w:rFonts w:ascii="Times New Roman" w:eastAsia="Times New Roman" w:hAnsi="Times New Roman"/>
                <w:color w:val="000000"/>
                <w:sz w:val="16"/>
                <w:szCs w:val="16"/>
                <w:lang w:val="lt-LT" w:eastAsia="lt-LT"/>
              </w:rPr>
              <w:t>Specialistai – 15,3 / 17,9%</w:t>
            </w:r>
          </w:p>
          <w:p w14:paraId="3243C60F" w14:textId="77777777" w:rsidR="003C2E89" w:rsidRPr="00313593" w:rsidRDefault="003C2E89" w:rsidP="006645A0">
            <w:pPr>
              <w:spacing w:line="240" w:lineRule="auto"/>
              <w:jc w:val="left"/>
              <w:rPr>
                <w:rFonts w:ascii="Times New Roman" w:eastAsia="Times New Roman" w:hAnsi="Times New Roman"/>
                <w:color w:val="000000"/>
                <w:sz w:val="16"/>
                <w:szCs w:val="16"/>
                <w:lang w:val="lt-LT" w:eastAsia="lt-LT"/>
              </w:rPr>
            </w:pPr>
            <w:r w:rsidRPr="00313593">
              <w:rPr>
                <w:rFonts w:ascii="Times New Roman" w:eastAsia="Times New Roman" w:hAnsi="Times New Roman"/>
                <w:color w:val="000000"/>
                <w:sz w:val="16"/>
                <w:szCs w:val="16"/>
                <w:lang w:val="lt-LT" w:eastAsia="lt-LT"/>
              </w:rPr>
              <w:t>Kvalifikuoti darbininkai – 33,8 / 57,0%</w:t>
            </w:r>
          </w:p>
          <w:p w14:paraId="3F8B9E86" w14:textId="08C58D9D" w:rsidR="003C2E89" w:rsidRPr="00313593" w:rsidRDefault="4DCE0F51" w:rsidP="4DCE0F51">
            <w:pPr>
              <w:spacing w:line="240" w:lineRule="auto"/>
              <w:jc w:val="left"/>
              <w:rPr>
                <w:rFonts w:eastAsia="Times New Roman"/>
                <w:color w:val="000000" w:themeColor="text1"/>
                <w:sz w:val="18"/>
                <w:szCs w:val="18"/>
                <w:lang w:val="lt-LT" w:eastAsia="lt-LT"/>
              </w:rPr>
            </w:pPr>
            <w:r w:rsidRPr="4DCE0F51">
              <w:rPr>
                <w:rFonts w:ascii="Times New Roman" w:eastAsia="Times New Roman" w:hAnsi="Times New Roman"/>
                <w:color w:val="000000" w:themeColor="text1"/>
                <w:sz w:val="16"/>
                <w:szCs w:val="16"/>
                <w:lang w:val="lt-LT" w:eastAsia="lt-LT"/>
              </w:rPr>
              <w:t>Nekvalifikuoti darbininkai – 50,8 / 25,1%</w:t>
            </w:r>
          </w:p>
          <w:p w14:paraId="19503883" w14:textId="3DF034D5" w:rsidR="003C2E89" w:rsidRPr="000761D4" w:rsidRDefault="4DCE0F51" w:rsidP="4DCE0F51">
            <w:pPr>
              <w:spacing w:line="240" w:lineRule="auto"/>
              <w:jc w:val="left"/>
              <w:rPr>
                <w:rFonts w:ascii="Times New Roman" w:eastAsia="Times New Roman" w:hAnsi="Times New Roman"/>
                <w:sz w:val="16"/>
                <w:szCs w:val="16"/>
                <w:lang w:val="lt-LT" w:eastAsia="lt-LT"/>
              </w:rPr>
            </w:pPr>
            <w:r w:rsidRPr="000761D4">
              <w:rPr>
                <w:rFonts w:ascii="Times New Roman" w:eastAsia="Times New Roman" w:hAnsi="Times New Roman"/>
                <w:sz w:val="16"/>
                <w:szCs w:val="16"/>
                <w:lang w:val="lt-LT" w:eastAsia="lt-LT"/>
              </w:rPr>
              <w:t>Užimtumo tarnyba tokių duomenų nebepateikia.</w:t>
            </w:r>
          </w:p>
          <w:p w14:paraId="6FC3AD1A" w14:textId="47D6B94A" w:rsidR="003C2E89" w:rsidRPr="00313593" w:rsidRDefault="4DCE0F51" w:rsidP="4DCE0F51">
            <w:pPr>
              <w:spacing w:line="240" w:lineRule="auto"/>
              <w:jc w:val="left"/>
              <w:rPr>
                <w:rFonts w:ascii="Times New Roman" w:eastAsia="Times New Roman" w:hAnsi="Times New Roman"/>
                <w:color w:val="FF0000"/>
                <w:sz w:val="16"/>
                <w:szCs w:val="16"/>
                <w:lang w:val="lt-LT" w:eastAsia="lt-LT"/>
              </w:rPr>
            </w:pPr>
            <w:r w:rsidRPr="000761D4">
              <w:rPr>
                <w:rFonts w:ascii="Times New Roman" w:eastAsia="Times New Roman" w:hAnsi="Times New Roman"/>
                <w:sz w:val="16"/>
                <w:szCs w:val="16"/>
                <w:lang w:val="lt-LT" w:eastAsia="lt-LT"/>
              </w:rPr>
              <w:t>19-29 m. ir virš 50 m. asmenų grupių palyginti neįmanoma dėl trūkstamų duomenų.</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DC0FFE" w14:textId="77777777" w:rsidR="003C2E89" w:rsidRPr="00313593" w:rsidRDefault="003C2E89" w:rsidP="006645A0">
            <w:pPr>
              <w:spacing w:line="240" w:lineRule="auto"/>
              <w:jc w:val="left"/>
              <w:rPr>
                <w:rFonts w:ascii="Times New Roman" w:eastAsia="Times New Roman" w:hAnsi="Times New Roman"/>
                <w:color w:val="000000"/>
                <w:sz w:val="16"/>
                <w:szCs w:val="16"/>
                <w:lang w:val="lt-LT" w:eastAsia="lt-LT"/>
              </w:rPr>
            </w:pPr>
            <w:r w:rsidRPr="00313593">
              <w:rPr>
                <w:rFonts w:ascii="Times New Roman" w:eastAsia="Times New Roman" w:hAnsi="Times New Roman"/>
                <w:color w:val="000000"/>
                <w:sz w:val="16"/>
                <w:szCs w:val="16"/>
                <w:lang w:val="lt-LT" w:eastAsia="lt-LT"/>
              </w:rPr>
              <w:t>Specialistai – 15,8 / 17,0%</w:t>
            </w:r>
          </w:p>
          <w:p w14:paraId="785E4CED" w14:textId="77777777" w:rsidR="003C2E89" w:rsidRPr="00313593" w:rsidRDefault="003C2E89" w:rsidP="006645A0">
            <w:pPr>
              <w:spacing w:line="240" w:lineRule="auto"/>
              <w:jc w:val="left"/>
              <w:rPr>
                <w:rFonts w:ascii="Times New Roman" w:eastAsia="Times New Roman" w:hAnsi="Times New Roman"/>
                <w:color w:val="000000"/>
                <w:sz w:val="16"/>
                <w:szCs w:val="16"/>
                <w:lang w:val="lt-LT" w:eastAsia="lt-LT"/>
              </w:rPr>
            </w:pPr>
            <w:r w:rsidRPr="00313593">
              <w:rPr>
                <w:rFonts w:ascii="Times New Roman" w:eastAsia="Times New Roman" w:hAnsi="Times New Roman"/>
                <w:color w:val="000000"/>
                <w:sz w:val="16"/>
                <w:szCs w:val="16"/>
                <w:lang w:val="lt-LT" w:eastAsia="lt-LT"/>
              </w:rPr>
              <w:t>Kvalifikuoti darbininkai – 35,0 / 55,9%</w:t>
            </w:r>
          </w:p>
          <w:p w14:paraId="7FD06667" w14:textId="054F6689" w:rsidR="003C2E89" w:rsidRPr="00313593" w:rsidRDefault="4DCE0F51" w:rsidP="4DCE0F51">
            <w:pPr>
              <w:spacing w:line="240" w:lineRule="auto"/>
              <w:jc w:val="left"/>
              <w:rPr>
                <w:rFonts w:eastAsia="Times New Roman"/>
                <w:color w:val="000000" w:themeColor="text1"/>
                <w:sz w:val="18"/>
                <w:szCs w:val="18"/>
                <w:lang w:val="lt-LT" w:eastAsia="lt-LT"/>
              </w:rPr>
            </w:pPr>
            <w:r w:rsidRPr="4DCE0F51">
              <w:rPr>
                <w:rFonts w:ascii="Times New Roman" w:eastAsia="Times New Roman" w:hAnsi="Times New Roman"/>
                <w:color w:val="000000" w:themeColor="text1"/>
                <w:sz w:val="16"/>
                <w:szCs w:val="16"/>
                <w:lang w:val="lt-LT" w:eastAsia="lt-LT"/>
              </w:rPr>
              <w:t>Nekvalifikuoti darbininkai – 49,20 / 27,1%</w:t>
            </w:r>
          </w:p>
          <w:p w14:paraId="4B8FE924" w14:textId="5C18124A" w:rsidR="003C2E89" w:rsidRPr="000761D4" w:rsidRDefault="4DCE0F51" w:rsidP="4DCE0F51">
            <w:pPr>
              <w:spacing w:line="240" w:lineRule="auto"/>
              <w:jc w:val="left"/>
              <w:rPr>
                <w:rFonts w:ascii="Times New Roman" w:eastAsia="Times New Roman" w:hAnsi="Times New Roman"/>
                <w:sz w:val="16"/>
                <w:szCs w:val="16"/>
                <w:lang w:val="lt-LT" w:eastAsia="lt-LT"/>
              </w:rPr>
            </w:pPr>
            <w:r w:rsidRPr="000761D4">
              <w:rPr>
                <w:rFonts w:ascii="Times New Roman" w:eastAsia="Times New Roman" w:hAnsi="Times New Roman"/>
                <w:sz w:val="16"/>
                <w:szCs w:val="16"/>
                <w:lang w:val="lt-LT" w:eastAsia="lt-LT"/>
              </w:rPr>
              <w:t>Užimtumo tarnyba tokių duomenų nebepateikia.</w:t>
            </w:r>
          </w:p>
          <w:p w14:paraId="3A86505E" w14:textId="7A323E65" w:rsidR="003C2E89" w:rsidRPr="00313593" w:rsidRDefault="4DCE0F51" w:rsidP="4DCE0F51">
            <w:pPr>
              <w:spacing w:line="240" w:lineRule="auto"/>
              <w:jc w:val="left"/>
              <w:rPr>
                <w:color w:val="FF0000"/>
                <w:lang w:val="lt-LT" w:eastAsia="lt-LT"/>
              </w:rPr>
            </w:pPr>
            <w:r w:rsidRPr="000761D4">
              <w:rPr>
                <w:rFonts w:ascii="Times New Roman" w:eastAsia="Times New Roman" w:hAnsi="Times New Roman"/>
                <w:sz w:val="16"/>
                <w:szCs w:val="16"/>
                <w:lang w:val="lt-LT" w:eastAsia="lt-LT"/>
              </w:rPr>
              <w:t>19-29 m. sumaž. 7,8%, virš 50 m. -duomenys pateikiami tik nuo 2018 m.</w:t>
            </w:r>
          </w:p>
        </w:tc>
        <w:tc>
          <w:tcPr>
            <w:tcW w:w="1417" w:type="dxa"/>
            <w:vMerge/>
            <w:tcBorders>
              <w:top w:val="single" w:sz="4" w:space="0" w:color="auto"/>
              <w:bottom w:val="single" w:sz="4" w:space="0" w:color="auto"/>
              <w:right w:val="single" w:sz="4" w:space="0" w:color="auto"/>
            </w:tcBorders>
            <w:shd w:val="clear" w:color="auto" w:fill="FFFFFF" w:themeFill="background1"/>
          </w:tcPr>
          <w:p w14:paraId="7D50C766" w14:textId="77777777" w:rsidR="003C2E89" w:rsidRPr="00313593" w:rsidRDefault="003C2E89" w:rsidP="00BF083F">
            <w:pPr>
              <w:spacing w:line="240" w:lineRule="auto"/>
              <w:jc w:val="left"/>
              <w:rPr>
                <w:rFonts w:eastAsia="Times New Roman"/>
                <w:color w:val="000000"/>
                <w:sz w:val="18"/>
                <w:szCs w:val="18"/>
                <w:lang w:val="lt-LT" w:eastAsia="lt-LT"/>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4DC5E7A3" w14:textId="591E5FDF" w:rsidR="003C2E89" w:rsidRPr="00313593" w:rsidRDefault="003C2E89" w:rsidP="00BF083F">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C54289D" w14:textId="77777777" w:rsidR="003C2E89" w:rsidRPr="00313593" w:rsidRDefault="003C2E89" w:rsidP="00BF083F">
            <w:pPr>
              <w:spacing w:line="240" w:lineRule="auto"/>
              <w:jc w:val="left"/>
              <w:rPr>
                <w:rFonts w:eastAsia="Times New Roman"/>
                <w:color w:val="000000"/>
                <w:sz w:val="18"/>
                <w:szCs w:val="18"/>
                <w:lang w:val="lt-LT" w:eastAsia="lt-LT"/>
              </w:rPr>
            </w:pPr>
          </w:p>
        </w:tc>
      </w:tr>
      <w:tr w:rsidR="002A574D" w:rsidRPr="00892D91" w14:paraId="07C4EA38" w14:textId="77777777" w:rsidTr="005E3B22">
        <w:trPr>
          <w:trHeight w:val="413"/>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AE11A5" w14:textId="77777777" w:rsidR="002A574D" w:rsidRPr="00313593" w:rsidRDefault="002A574D" w:rsidP="00BF083F">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P2-2.1.1.</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14E7AC54" w14:textId="77777777" w:rsidR="002A574D" w:rsidRPr="00313593" w:rsidRDefault="002A574D" w:rsidP="00BF083F">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Įtraukti subjektai į vieningą verslo sistemą</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16CACDA3" w14:textId="77777777" w:rsidR="002A574D" w:rsidRPr="00313593" w:rsidRDefault="002A574D" w:rsidP="00BF083F">
            <w:pPr>
              <w:spacing w:line="240" w:lineRule="auto"/>
              <w:jc w:val="center"/>
              <w:rPr>
                <w:rFonts w:eastAsia="Times New Roman"/>
                <w:color w:val="000000"/>
                <w:sz w:val="18"/>
                <w:szCs w:val="18"/>
                <w:lang w:val="lt-LT" w:eastAsia="lt-LT"/>
              </w:rPr>
            </w:pPr>
            <w:r w:rsidRPr="00313593">
              <w:rPr>
                <w:rFonts w:eastAsia="Times New Roman"/>
                <w:color w:val="000000"/>
                <w:sz w:val="18"/>
                <w:szCs w:val="18"/>
                <w:lang w:val="lt-LT" w:eastAsia="lt-LT"/>
              </w:rPr>
              <w:t>vnt.</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505A647A" w14:textId="4A19B9C0" w:rsidR="002A574D" w:rsidRDefault="002A574D" w:rsidP="00BF083F">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Į sukurtą vieningą verslo sistemą Šiaulių mieste su koordinuojama atstovybe įtrauktų subjektų skaičius.</w:t>
            </w:r>
          </w:p>
          <w:p w14:paraId="7D3FA5C0" w14:textId="77777777" w:rsidR="002A574D" w:rsidRPr="00313593" w:rsidRDefault="002A574D" w:rsidP="00BF083F">
            <w:pPr>
              <w:spacing w:line="240" w:lineRule="auto"/>
              <w:jc w:val="left"/>
              <w:rPr>
                <w:rFonts w:eastAsia="Times New Roman"/>
                <w:color w:val="000000"/>
                <w:sz w:val="18"/>
                <w:szCs w:val="18"/>
                <w:lang w:val="lt-LT" w:eastAsia="lt-LT"/>
              </w:rPr>
            </w:pP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0DC6B828" w14:textId="77777777" w:rsidR="002A574D" w:rsidRPr="00313593" w:rsidRDefault="002A574D" w:rsidP="00BF083F">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Savivaldybė</w:t>
            </w:r>
          </w:p>
        </w:tc>
        <w:tc>
          <w:tcPr>
            <w:tcW w:w="1446" w:type="dxa"/>
            <w:gridSpan w:val="2"/>
            <w:tcBorders>
              <w:top w:val="nil"/>
              <w:left w:val="nil"/>
              <w:bottom w:val="single" w:sz="4" w:space="0" w:color="auto"/>
              <w:right w:val="single" w:sz="4" w:space="0" w:color="auto"/>
            </w:tcBorders>
            <w:shd w:val="clear" w:color="auto" w:fill="FFFFFF" w:themeFill="background1"/>
            <w:hideMark/>
          </w:tcPr>
          <w:p w14:paraId="1B937E52" w14:textId="101B8A1A" w:rsidR="002A574D" w:rsidRPr="00313593" w:rsidRDefault="002A574D" w:rsidP="009D6828">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3</w:t>
            </w:r>
            <w:r>
              <w:rPr>
                <w:rFonts w:eastAsia="Times New Roman"/>
                <w:color w:val="000000"/>
                <w:sz w:val="18"/>
                <w:szCs w:val="18"/>
                <w:lang w:val="lt-LT" w:eastAsia="lt-LT"/>
              </w:rPr>
              <w:t>6</w:t>
            </w:r>
          </w:p>
        </w:tc>
        <w:tc>
          <w:tcPr>
            <w:tcW w:w="1418" w:type="dxa"/>
            <w:gridSpan w:val="2"/>
            <w:tcBorders>
              <w:top w:val="nil"/>
              <w:left w:val="single" w:sz="4" w:space="0" w:color="auto"/>
              <w:bottom w:val="single" w:sz="4" w:space="0" w:color="auto"/>
              <w:right w:val="single" w:sz="4" w:space="0" w:color="auto"/>
            </w:tcBorders>
            <w:shd w:val="clear" w:color="auto" w:fill="FFFFFF" w:themeFill="background1"/>
          </w:tcPr>
          <w:p w14:paraId="3824DB80" w14:textId="0B8DCBEF" w:rsidR="002A574D" w:rsidRPr="00313593" w:rsidRDefault="002A574D" w:rsidP="009D6828">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3</w:t>
            </w:r>
            <w:r>
              <w:rPr>
                <w:rFonts w:eastAsia="Times New Roman"/>
                <w:color w:val="000000"/>
                <w:sz w:val="18"/>
                <w:szCs w:val="18"/>
                <w:lang w:val="lt-LT" w:eastAsia="lt-LT"/>
              </w:rPr>
              <w:t>6</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25CCEDB2" w14:textId="6685FF03" w:rsidR="002A574D" w:rsidRPr="00313593" w:rsidRDefault="4DCE0F51" w:rsidP="009D6828">
            <w:pPr>
              <w:spacing w:line="240" w:lineRule="auto"/>
              <w:jc w:val="left"/>
              <w:rPr>
                <w:rFonts w:eastAsia="Times New Roman"/>
                <w:color w:val="000000"/>
                <w:sz w:val="18"/>
                <w:szCs w:val="18"/>
                <w:lang w:val="lt-LT" w:eastAsia="lt-LT"/>
              </w:rPr>
            </w:pPr>
            <w:r w:rsidRPr="009D6828">
              <w:rPr>
                <w:rFonts w:eastAsia="Times New Roman"/>
                <w:sz w:val="18"/>
                <w:szCs w:val="18"/>
                <w:lang w:val="lt-LT" w:eastAsia="lt-LT"/>
              </w:rPr>
              <w:t>27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059E01" w14:textId="1EFE88A5" w:rsidR="002A574D" w:rsidRPr="00313593" w:rsidRDefault="002A574D" w:rsidP="00BF083F">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Didinti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678B8AC4" w14:textId="77777777" w:rsidR="002A574D" w:rsidRPr="00313593" w:rsidRDefault="002A574D" w:rsidP="00BF083F">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Ekonomikos ir investicijų skyrius</w:t>
            </w:r>
          </w:p>
          <w:p w14:paraId="6F576B86" w14:textId="77777777" w:rsidR="002A574D" w:rsidRPr="00313593" w:rsidRDefault="002A574D" w:rsidP="00F75CE1">
            <w:pPr>
              <w:spacing w:line="240" w:lineRule="auto"/>
              <w:jc w:val="left"/>
              <w:rPr>
                <w:rFonts w:eastAsia="Times New Roman"/>
                <w:color w:val="000000"/>
                <w:sz w:val="18"/>
                <w:szCs w:val="18"/>
                <w:lang w:val="lt-LT" w:eastAsia="lt-LT"/>
              </w:rPr>
            </w:pPr>
          </w:p>
        </w:tc>
      </w:tr>
      <w:tr w:rsidR="009D6828" w:rsidRPr="00892D91" w14:paraId="4BF82B35" w14:textId="77777777" w:rsidTr="00781C6B">
        <w:trPr>
          <w:trHeight w:val="159"/>
        </w:trPr>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A279C" w14:textId="77777777" w:rsidR="009D6828" w:rsidRPr="00892D91" w:rsidRDefault="009D6828"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2.1.2.</w:t>
            </w:r>
          </w:p>
        </w:tc>
        <w:tc>
          <w:tcPr>
            <w:tcW w:w="14912" w:type="dxa"/>
            <w:gridSpan w:val="12"/>
            <w:tcBorders>
              <w:top w:val="single" w:sz="4" w:space="0" w:color="auto"/>
              <w:left w:val="nil"/>
              <w:bottom w:val="nil"/>
              <w:right w:val="single" w:sz="4" w:space="0" w:color="000000" w:themeColor="text1"/>
            </w:tcBorders>
            <w:shd w:val="clear" w:color="auto" w:fill="D9D9D9" w:themeFill="background1" w:themeFillShade="D9"/>
          </w:tcPr>
          <w:p w14:paraId="6921AD09" w14:textId="41C791A4" w:rsidR="009D6828" w:rsidRPr="00892D91" w:rsidRDefault="009D6828"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Padidinti miesto investicinį patrauklumą</w:t>
            </w:r>
          </w:p>
        </w:tc>
      </w:tr>
      <w:tr w:rsidR="002A574D" w:rsidRPr="00892D91" w14:paraId="7BFBA2DD" w14:textId="77777777" w:rsidTr="005E3B22">
        <w:trPr>
          <w:trHeight w:val="506"/>
        </w:trPr>
        <w:tc>
          <w:tcPr>
            <w:tcW w:w="680" w:type="dxa"/>
            <w:tcBorders>
              <w:top w:val="nil"/>
              <w:left w:val="single" w:sz="4" w:space="0" w:color="auto"/>
              <w:bottom w:val="single" w:sz="4" w:space="0" w:color="auto"/>
              <w:right w:val="single" w:sz="4" w:space="0" w:color="auto"/>
            </w:tcBorders>
            <w:shd w:val="clear" w:color="auto" w:fill="FFFFFF" w:themeFill="background1"/>
            <w:hideMark/>
          </w:tcPr>
          <w:p w14:paraId="0A9E612E"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P1-2.1.2.</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7902DBC7" w14:textId="77777777" w:rsidR="002A574D" w:rsidRPr="00892D91" w:rsidRDefault="002A574D" w:rsidP="00BF083F">
            <w:pPr>
              <w:spacing w:line="240" w:lineRule="auto"/>
              <w:jc w:val="left"/>
              <w:rPr>
                <w:rFonts w:eastAsia="Times New Roman"/>
                <w:sz w:val="18"/>
                <w:szCs w:val="18"/>
                <w:lang w:val="lt-LT" w:eastAsia="lt-LT"/>
              </w:rPr>
            </w:pPr>
            <w:r w:rsidRPr="00892D91">
              <w:rPr>
                <w:rFonts w:eastAsia="Times New Roman"/>
                <w:sz w:val="18"/>
                <w:szCs w:val="18"/>
                <w:lang w:val="lt-LT" w:eastAsia="lt-LT"/>
              </w:rPr>
              <w:t>Pritraukti investuotojai</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7DB658BA" w14:textId="77777777" w:rsidR="002A574D" w:rsidRPr="00892D91" w:rsidRDefault="002A574D" w:rsidP="00BF083F">
            <w:pPr>
              <w:spacing w:line="240" w:lineRule="auto"/>
              <w:jc w:val="center"/>
              <w:rPr>
                <w:rFonts w:eastAsia="Times New Roman"/>
                <w:sz w:val="18"/>
                <w:szCs w:val="18"/>
                <w:lang w:val="lt-LT" w:eastAsia="lt-LT"/>
              </w:rPr>
            </w:pPr>
            <w:r w:rsidRPr="00892D91">
              <w:rPr>
                <w:rFonts w:eastAsia="Times New Roman"/>
                <w:sz w:val="18"/>
                <w:szCs w:val="18"/>
                <w:lang w:val="lt-LT" w:eastAsia="lt-LT"/>
              </w:rPr>
              <w:t>vnt.</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5776C617" w14:textId="77777777" w:rsidR="002A574D" w:rsidRPr="00892D91" w:rsidRDefault="002A574D" w:rsidP="00BF083F">
            <w:pPr>
              <w:spacing w:line="240" w:lineRule="auto"/>
              <w:jc w:val="left"/>
              <w:rPr>
                <w:rFonts w:eastAsia="Times New Roman"/>
                <w:sz w:val="18"/>
                <w:szCs w:val="18"/>
                <w:lang w:val="lt-LT" w:eastAsia="lt-LT"/>
              </w:rPr>
            </w:pPr>
            <w:r w:rsidRPr="00892D91">
              <w:rPr>
                <w:rFonts w:eastAsia="Times New Roman"/>
                <w:sz w:val="18"/>
                <w:szCs w:val="18"/>
                <w:lang w:val="lt-LT" w:eastAsia="lt-LT"/>
              </w:rPr>
              <w:t>Pritrauktų, stambių (pvz. sukuriančių ne mažiau kaip 20 darbo vietų) investuotojų skaičius.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029A3734"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tcPr>
          <w:p w14:paraId="71446702" w14:textId="77777777" w:rsidR="002A574D" w:rsidRPr="003665EF" w:rsidRDefault="002A574D" w:rsidP="009D6828">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F0FD78" w14:textId="77777777" w:rsidR="002A574D" w:rsidRPr="003665EF" w:rsidRDefault="002A574D" w:rsidP="009D6828">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4</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34DD2B9C" w14:textId="5FE59F57" w:rsidR="002A574D" w:rsidRPr="00892D91" w:rsidRDefault="4DCE0F51" w:rsidP="009D6828">
            <w:pPr>
              <w:spacing w:line="240" w:lineRule="auto"/>
              <w:jc w:val="left"/>
              <w:rPr>
                <w:rFonts w:eastAsia="Times New Roman"/>
                <w:color w:val="000000"/>
                <w:sz w:val="18"/>
                <w:szCs w:val="18"/>
                <w:lang w:val="lt-LT" w:eastAsia="lt-LT"/>
              </w:rPr>
            </w:pPr>
            <w:r w:rsidRPr="009D6828">
              <w:rPr>
                <w:rFonts w:eastAsia="Times New Roman"/>
                <w:sz w:val="18"/>
                <w:szCs w:val="18"/>
                <w:lang w:val="lt-LT" w:eastAsia="lt-LT"/>
              </w:rPr>
              <w:t>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38C10E" w14:textId="31AF8063" w:rsidR="002A574D" w:rsidRPr="00892D91" w:rsidRDefault="002A574D" w:rsidP="000206F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37531578" w14:textId="77777777" w:rsidR="002A574D"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Ekonomikos ir investicijų skyrius</w:t>
            </w:r>
          </w:p>
          <w:p w14:paraId="096B7F34" w14:textId="3CB8996D" w:rsidR="002A574D" w:rsidRPr="00EC7A27" w:rsidRDefault="002A574D" w:rsidP="00BF083F">
            <w:pPr>
              <w:spacing w:line="240" w:lineRule="auto"/>
              <w:jc w:val="left"/>
              <w:rPr>
                <w:rFonts w:eastAsia="Times New Roman"/>
                <w:color w:val="000000"/>
                <w:sz w:val="18"/>
                <w:szCs w:val="18"/>
                <w:lang w:val="lt-LT" w:eastAsia="lt-LT"/>
              </w:rPr>
            </w:pPr>
          </w:p>
        </w:tc>
      </w:tr>
      <w:tr w:rsidR="002A574D" w:rsidRPr="00892D91" w14:paraId="429CF800" w14:textId="77777777" w:rsidTr="005E3B22">
        <w:trPr>
          <w:trHeight w:val="427"/>
        </w:trPr>
        <w:tc>
          <w:tcPr>
            <w:tcW w:w="680" w:type="dxa"/>
            <w:tcBorders>
              <w:top w:val="nil"/>
              <w:left w:val="single" w:sz="4" w:space="0" w:color="auto"/>
              <w:bottom w:val="single" w:sz="4" w:space="0" w:color="auto"/>
              <w:right w:val="single" w:sz="4" w:space="0" w:color="auto"/>
            </w:tcBorders>
            <w:shd w:val="clear" w:color="auto" w:fill="FFFFFF" w:themeFill="background1"/>
            <w:hideMark/>
          </w:tcPr>
          <w:p w14:paraId="7FA3E23B" w14:textId="77777777" w:rsidR="002A574D" w:rsidRPr="00F30FF8" w:rsidRDefault="002A574D"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P2-2.1.2.</w:t>
            </w:r>
          </w:p>
        </w:tc>
        <w:tc>
          <w:tcPr>
            <w:tcW w:w="2127" w:type="dxa"/>
            <w:tcBorders>
              <w:top w:val="nil"/>
              <w:left w:val="nil"/>
              <w:bottom w:val="single" w:sz="4" w:space="0" w:color="auto"/>
              <w:right w:val="single" w:sz="4" w:space="0" w:color="auto"/>
            </w:tcBorders>
            <w:shd w:val="clear" w:color="auto" w:fill="FFFFFF" w:themeFill="background1"/>
            <w:hideMark/>
          </w:tcPr>
          <w:p w14:paraId="4D2AEBA4" w14:textId="77777777" w:rsidR="002A574D" w:rsidRPr="00F30FF8" w:rsidRDefault="002A574D"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Vietinės investicijos</w:t>
            </w:r>
          </w:p>
        </w:tc>
        <w:tc>
          <w:tcPr>
            <w:tcW w:w="850" w:type="dxa"/>
            <w:tcBorders>
              <w:top w:val="nil"/>
              <w:left w:val="nil"/>
              <w:bottom w:val="single" w:sz="4" w:space="0" w:color="auto"/>
              <w:right w:val="single" w:sz="4" w:space="0" w:color="auto"/>
            </w:tcBorders>
            <w:shd w:val="clear" w:color="auto" w:fill="FFFFFF" w:themeFill="background1"/>
            <w:hideMark/>
          </w:tcPr>
          <w:p w14:paraId="029ED650" w14:textId="77777777" w:rsidR="002A574D" w:rsidRPr="00F30FF8" w:rsidRDefault="002A574D" w:rsidP="00BF083F">
            <w:pPr>
              <w:spacing w:line="240" w:lineRule="auto"/>
              <w:jc w:val="center"/>
              <w:rPr>
                <w:rFonts w:eastAsia="Times New Roman"/>
                <w:color w:val="000000"/>
                <w:sz w:val="18"/>
                <w:szCs w:val="18"/>
                <w:lang w:val="lt-LT" w:eastAsia="lt-LT"/>
              </w:rPr>
            </w:pPr>
            <w:r w:rsidRPr="00F30FF8">
              <w:rPr>
                <w:rFonts w:eastAsia="Times New Roman"/>
                <w:color w:val="000000"/>
                <w:sz w:val="18"/>
                <w:szCs w:val="18"/>
                <w:lang w:val="lt-LT" w:eastAsia="lt-LT"/>
              </w:rPr>
              <w:t>Eur./ gyv.</w:t>
            </w:r>
          </w:p>
        </w:tc>
        <w:tc>
          <w:tcPr>
            <w:tcW w:w="2977" w:type="dxa"/>
            <w:tcBorders>
              <w:top w:val="nil"/>
              <w:left w:val="nil"/>
              <w:bottom w:val="single" w:sz="4" w:space="0" w:color="auto"/>
              <w:right w:val="single" w:sz="4" w:space="0" w:color="auto"/>
            </w:tcBorders>
            <w:shd w:val="clear" w:color="auto" w:fill="FFFFFF" w:themeFill="background1"/>
            <w:hideMark/>
          </w:tcPr>
          <w:p w14:paraId="22906579" w14:textId="77777777" w:rsidR="002A574D" w:rsidRPr="00F30FF8" w:rsidRDefault="002A574D"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Vietinės investicijos, tenkančios vienam gyventojui.</w:t>
            </w:r>
          </w:p>
        </w:tc>
        <w:tc>
          <w:tcPr>
            <w:tcW w:w="1559" w:type="dxa"/>
            <w:tcBorders>
              <w:top w:val="nil"/>
              <w:left w:val="nil"/>
              <w:bottom w:val="single" w:sz="4" w:space="0" w:color="auto"/>
              <w:right w:val="single" w:sz="4" w:space="0" w:color="auto"/>
            </w:tcBorders>
            <w:shd w:val="clear" w:color="auto" w:fill="FFFFFF" w:themeFill="background1"/>
            <w:hideMark/>
          </w:tcPr>
          <w:p w14:paraId="1891A575" w14:textId="77777777" w:rsidR="002A574D" w:rsidRPr="00F30FF8" w:rsidRDefault="002A574D"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Savivaldybė</w:t>
            </w:r>
          </w:p>
        </w:tc>
        <w:tc>
          <w:tcPr>
            <w:tcW w:w="1446" w:type="dxa"/>
            <w:gridSpan w:val="2"/>
            <w:tcBorders>
              <w:top w:val="nil"/>
              <w:left w:val="nil"/>
              <w:bottom w:val="single" w:sz="4" w:space="0" w:color="auto"/>
              <w:right w:val="single" w:sz="4" w:space="0" w:color="auto"/>
            </w:tcBorders>
            <w:shd w:val="clear" w:color="auto" w:fill="FFFFFF" w:themeFill="background1"/>
          </w:tcPr>
          <w:p w14:paraId="26854376" w14:textId="6F2CC646" w:rsidR="002A574D" w:rsidRPr="00F30FF8" w:rsidRDefault="4DCE0F51" w:rsidP="000206F7">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1 339,8</w:t>
            </w:r>
          </w:p>
        </w:tc>
        <w:tc>
          <w:tcPr>
            <w:tcW w:w="1418" w:type="dxa"/>
            <w:gridSpan w:val="2"/>
            <w:tcBorders>
              <w:top w:val="nil"/>
              <w:left w:val="single" w:sz="4" w:space="0" w:color="auto"/>
              <w:bottom w:val="single" w:sz="4" w:space="0" w:color="auto"/>
              <w:right w:val="single" w:sz="4" w:space="0" w:color="auto"/>
            </w:tcBorders>
            <w:shd w:val="clear" w:color="auto" w:fill="FFFFFF" w:themeFill="background1"/>
          </w:tcPr>
          <w:p w14:paraId="17634426" w14:textId="033C7852" w:rsidR="002A574D" w:rsidRPr="00D5459B" w:rsidRDefault="4DCE0F51" w:rsidP="000206F7">
            <w:pPr>
              <w:spacing w:line="240" w:lineRule="auto"/>
              <w:jc w:val="left"/>
              <w:rPr>
                <w:rFonts w:eastAsia="Times New Roman"/>
                <w:color w:val="000000"/>
                <w:sz w:val="18"/>
                <w:szCs w:val="18"/>
                <w:highlight w:val="yellow"/>
                <w:lang w:val="lt-LT" w:eastAsia="lt-LT"/>
              </w:rPr>
            </w:pPr>
            <w:r w:rsidRPr="4DCE0F51">
              <w:rPr>
                <w:rFonts w:eastAsia="Times New Roman"/>
                <w:color w:val="000000" w:themeColor="text1"/>
                <w:sz w:val="18"/>
                <w:szCs w:val="18"/>
                <w:lang w:val="lt-LT" w:eastAsia="lt-LT"/>
              </w:rPr>
              <w:t>1 980,0</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1B445659" w14:textId="4B3EF1DE" w:rsidR="002A574D" w:rsidRPr="009D6828" w:rsidRDefault="4DCE0F51" w:rsidP="009D6828">
            <w:pPr>
              <w:spacing w:line="240" w:lineRule="auto"/>
              <w:jc w:val="left"/>
              <w:rPr>
                <w:rFonts w:eastAsia="Times New Roman"/>
                <w:sz w:val="18"/>
                <w:szCs w:val="18"/>
                <w:lang w:val="lt-LT" w:eastAsia="lt-LT"/>
              </w:rPr>
            </w:pPr>
            <w:r w:rsidRPr="009D6828">
              <w:rPr>
                <w:rFonts w:eastAsia="Times New Roman"/>
                <w:sz w:val="18"/>
                <w:szCs w:val="18"/>
                <w:lang w:val="lt-LT" w:eastAsia="lt-LT"/>
              </w:rPr>
              <w:t>1</w:t>
            </w:r>
            <w:r w:rsidR="002721D3" w:rsidRPr="009D6828">
              <w:rPr>
                <w:rFonts w:eastAsia="Times New Roman"/>
                <w:sz w:val="18"/>
                <w:szCs w:val="18"/>
                <w:lang w:val="lt-LT" w:eastAsia="lt-LT"/>
              </w:rPr>
              <w:t xml:space="preserve"> </w:t>
            </w:r>
            <w:r w:rsidRPr="009D6828">
              <w:rPr>
                <w:rFonts w:eastAsia="Times New Roman"/>
                <w:sz w:val="18"/>
                <w:szCs w:val="18"/>
                <w:lang w:val="lt-LT" w:eastAsia="lt-LT"/>
              </w:rPr>
              <w:t>457,8</w:t>
            </w:r>
          </w:p>
          <w:p w14:paraId="351501BD" w14:textId="280039AC" w:rsidR="002A574D" w:rsidRPr="00F30FF8" w:rsidRDefault="4DCE0F51" w:rsidP="009D6828">
            <w:pPr>
              <w:spacing w:line="240" w:lineRule="auto"/>
              <w:jc w:val="left"/>
              <w:rPr>
                <w:rFonts w:eastAsia="Times New Roman"/>
                <w:color w:val="000000"/>
                <w:sz w:val="16"/>
                <w:szCs w:val="16"/>
                <w:lang w:val="lt-LT" w:eastAsia="lt-LT"/>
              </w:rPr>
            </w:pPr>
            <w:r w:rsidRPr="009D6828">
              <w:rPr>
                <w:rFonts w:eastAsia="Times New Roman"/>
                <w:sz w:val="16"/>
                <w:szCs w:val="16"/>
                <w:lang w:val="lt-LT" w:eastAsia="lt-LT"/>
              </w:rPr>
              <w:t>(2020 m.)</w:t>
            </w:r>
          </w:p>
        </w:tc>
        <w:tc>
          <w:tcPr>
            <w:tcW w:w="1417" w:type="dxa"/>
            <w:gridSpan w:val="2"/>
            <w:tcBorders>
              <w:top w:val="nil"/>
              <w:left w:val="single" w:sz="4" w:space="0" w:color="auto"/>
              <w:bottom w:val="single" w:sz="4" w:space="0" w:color="auto"/>
              <w:right w:val="single" w:sz="4" w:space="0" w:color="auto"/>
            </w:tcBorders>
            <w:shd w:val="clear" w:color="auto" w:fill="FFFFFF" w:themeFill="background1"/>
          </w:tcPr>
          <w:p w14:paraId="563A3155" w14:textId="23DECAC1" w:rsidR="002A574D" w:rsidRPr="00F30FF8" w:rsidRDefault="002A574D" w:rsidP="000206F7">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Didinti</w:t>
            </w:r>
          </w:p>
        </w:tc>
        <w:tc>
          <w:tcPr>
            <w:tcW w:w="1701" w:type="dxa"/>
            <w:tcBorders>
              <w:top w:val="nil"/>
              <w:left w:val="nil"/>
              <w:bottom w:val="single" w:sz="4" w:space="0" w:color="auto"/>
              <w:right w:val="single" w:sz="4" w:space="0" w:color="auto"/>
            </w:tcBorders>
            <w:shd w:val="clear" w:color="auto" w:fill="FFFFFF" w:themeFill="background1"/>
          </w:tcPr>
          <w:p w14:paraId="11836751" w14:textId="77777777" w:rsidR="002A574D" w:rsidRPr="00F30FF8" w:rsidRDefault="002A574D"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Ekonomikos ir investicijų skyrius</w:t>
            </w:r>
          </w:p>
          <w:p w14:paraId="42188B18" w14:textId="77777777" w:rsidR="002A574D" w:rsidRPr="00F30FF8" w:rsidRDefault="002A574D" w:rsidP="002D6D88">
            <w:pPr>
              <w:spacing w:line="240" w:lineRule="auto"/>
              <w:jc w:val="left"/>
              <w:rPr>
                <w:rFonts w:eastAsia="Times New Roman"/>
                <w:color w:val="000000"/>
                <w:sz w:val="18"/>
                <w:szCs w:val="18"/>
                <w:lang w:val="lt-LT" w:eastAsia="lt-LT"/>
              </w:rPr>
            </w:pPr>
          </w:p>
        </w:tc>
      </w:tr>
      <w:tr w:rsidR="009D6828" w:rsidRPr="00892D91" w14:paraId="7DAE5C7E" w14:textId="77777777" w:rsidTr="00781C6B">
        <w:trPr>
          <w:trHeight w:val="247"/>
        </w:trPr>
        <w:tc>
          <w:tcPr>
            <w:tcW w:w="680" w:type="dxa"/>
            <w:tcBorders>
              <w:top w:val="nil"/>
              <w:left w:val="single" w:sz="4" w:space="0" w:color="auto"/>
              <w:bottom w:val="single" w:sz="4" w:space="0" w:color="auto"/>
              <w:right w:val="single" w:sz="4" w:space="0" w:color="auto"/>
            </w:tcBorders>
            <w:shd w:val="clear" w:color="auto" w:fill="D9D9D9" w:themeFill="background1" w:themeFillShade="D9"/>
            <w:hideMark/>
          </w:tcPr>
          <w:p w14:paraId="1AE30180" w14:textId="77777777" w:rsidR="009D6828" w:rsidRPr="00892D91" w:rsidRDefault="009D6828"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2.1.3.</w:t>
            </w:r>
          </w:p>
        </w:tc>
        <w:tc>
          <w:tcPr>
            <w:tcW w:w="14912" w:type="dxa"/>
            <w:gridSpan w:val="12"/>
            <w:tcBorders>
              <w:top w:val="single" w:sz="4" w:space="0" w:color="auto"/>
              <w:left w:val="nil"/>
              <w:bottom w:val="single" w:sz="4" w:space="0" w:color="auto"/>
              <w:right w:val="single" w:sz="4" w:space="0" w:color="000000" w:themeColor="text1"/>
            </w:tcBorders>
            <w:shd w:val="clear" w:color="auto" w:fill="D9D9D9" w:themeFill="background1" w:themeFillShade="D9"/>
          </w:tcPr>
          <w:p w14:paraId="1A991459" w14:textId="01F08F46" w:rsidR="009D6828" w:rsidRPr="00892D91" w:rsidRDefault="009D6828"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Gerinti viešųjų paslaugų verslui procesus</w:t>
            </w:r>
          </w:p>
        </w:tc>
      </w:tr>
      <w:tr w:rsidR="002A574D" w:rsidRPr="00892D91" w14:paraId="29DE5A68" w14:textId="77777777" w:rsidTr="005E3B22">
        <w:trPr>
          <w:trHeight w:val="562"/>
        </w:trPr>
        <w:tc>
          <w:tcPr>
            <w:tcW w:w="680" w:type="dxa"/>
            <w:tcBorders>
              <w:top w:val="nil"/>
              <w:left w:val="single" w:sz="4" w:space="0" w:color="auto"/>
              <w:bottom w:val="single" w:sz="4" w:space="0" w:color="auto"/>
              <w:right w:val="single" w:sz="4" w:space="0" w:color="auto"/>
            </w:tcBorders>
            <w:shd w:val="clear" w:color="auto" w:fill="FFFFFF" w:themeFill="background1"/>
            <w:hideMark/>
          </w:tcPr>
          <w:p w14:paraId="251F3686"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P1-2.1.3.</w:t>
            </w:r>
          </w:p>
        </w:tc>
        <w:tc>
          <w:tcPr>
            <w:tcW w:w="2127" w:type="dxa"/>
            <w:tcBorders>
              <w:top w:val="nil"/>
              <w:left w:val="nil"/>
              <w:bottom w:val="single" w:sz="4" w:space="0" w:color="auto"/>
              <w:right w:val="single" w:sz="4" w:space="0" w:color="auto"/>
            </w:tcBorders>
            <w:shd w:val="clear" w:color="auto" w:fill="FFFFFF" w:themeFill="background1"/>
            <w:hideMark/>
          </w:tcPr>
          <w:p w14:paraId="5C587D11" w14:textId="646D6CBB" w:rsidR="002A574D" w:rsidRDefault="4DCE0F51" w:rsidP="00BF083F">
            <w:pPr>
              <w:spacing w:line="240" w:lineRule="auto"/>
              <w:jc w:val="left"/>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Verslui išduodami leidimai/</w:t>
            </w:r>
            <w:r w:rsidRPr="4DCE0F51">
              <w:rPr>
                <w:rFonts w:eastAsia="Times New Roman"/>
                <w:color w:val="FF0000"/>
                <w:sz w:val="18"/>
                <w:szCs w:val="18"/>
                <w:lang w:val="lt-LT" w:eastAsia="lt-LT"/>
              </w:rPr>
              <w:t xml:space="preserve"> </w:t>
            </w:r>
            <w:r w:rsidRPr="4DCE0F51">
              <w:rPr>
                <w:rFonts w:eastAsia="Times New Roman"/>
                <w:color w:val="000000" w:themeColor="text1"/>
                <w:sz w:val="18"/>
                <w:szCs w:val="18"/>
                <w:lang w:val="lt-LT" w:eastAsia="lt-LT"/>
              </w:rPr>
              <w:t xml:space="preserve">el. būdu </w:t>
            </w:r>
          </w:p>
          <w:p w14:paraId="397B8A1F" w14:textId="54F132C6" w:rsidR="002C7A07" w:rsidRPr="00892D91" w:rsidRDefault="002C7A07" w:rsidP="00BF083F">
            <w:pPr>
              <w:spacing w:line="240" w:lineRule="auto"/>
              <w:jc w:val="left"/>
              <w:rPr>
                <w:rFonts w:eastAsia="Times New Roman"/>
                <w:color w:val="000000"/>
                <w:sz w:val="18"/>
                <w:szCs w:val="18"/>
                <w:lang w:val="lt-LT" w:eastAsia="lt-LT"/>
              </w:rPr>
            </w:pPr>
          </w:p>
        </w:tc>
        <w:tc>
          <w:tcPr>
            <w:tcW w:w="850" w:type="dxa"/>
            <w:tcBorders>
              <w:top w:val="nil"/>
              <w:left w:val="nil"/>
              <w:bottom w:val="single" w:sz="4" w:space="0" w:color="auto"/>
              <w:right w:val="single" w:sz="4" w:space="0" w:color="auto"/>
            </w:tcBorders>
            <w:shd w:val="clear" w:color="auto" w:fill="FFFFFF" w:themeFill="background1"/>
            <w:hideMark/>
          </w:tcPr>
          <w:p w14:paraId="536EA020" w14:textId="77777777" w:rsidR="002A574D" w:rsidRPr="00892D91" w:rsidRDefault="002A574D"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977" w:type="dxa"/>
            <w:tcBorders>
              <w:top w:val="nil"/>
              <w:left w:val="nil"/>
              <w:bottom w:val="single" w:sz="4" w:space="0" w:color="auto"/>
              <w:right w:val="single" w:sz="4" w:space="0" w:color="auto"/>
            </w:tcBorders>
            <w:shd w:val="clear" w:color="auto" w:fill="FFFFFF" w:themeFill="background1"/>
            <w:hideMark/>
          </w:tcPr>
          <w:p w14:paraId="5601D5CC" w14:textId="4435C4E6" w:rsidR="002A574D" w:rsidRPr="00892D91" w:rsidRDefault="4DCE0F51" w:rsidP="008642C6">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Verslui išduodamų leidimų/</w:t>
            </w:r>
            <w:r w:rsidRPr="4DCE0F51">
              <w:rPr>
                <w:rFonts w:eastAsia="Times New Roman"/>
                <w:color w:val="FF0000"/>
                <w:sz w:val="18"/>
                <w:szCs w:val="18"/>
                <w:lang w:val="lt-LT" w:eastAsia="lt-LT"/>
              </w:rPr>
              <w:t xml:space="preserve"> </w:t>
            </w:r>
            <w:r w:rsidRPr="4DCE0F51">
              <w:rPr>
                <w:rFonts w:eastAsia="Times New Roman"/>
                <w:color w:val="000000" w:themeColor="text1"/>
                <w:sz w:val="18"/>
                <w:szCs w:val="18"/>
                <w:lang w:val="lt-LT" w:eastAsia="lt-LT"/>
              </w:rPr>
              <w:t>sričių (pvz. higienai, statybai, planams rengti ir t.t.) el. būdu dalis nuo visų išduodamų leidimų skaičiaus.</w:t>
            </w:r>
          </w:p>
        </w:tc>
        <w:tc>
          <w:tcPr>
            <w:tcW w:w="1559" w:type="dxa"/>
            <w:tcBorders>
              <w:top w:val="nil"/>
              <w:left w:val="nil"/>
              <w:bottom w:val="single" w:sz="4" w:space="0" w:color="auto"/>
              <w:right w:val="single" w:sz="4" w:space="0" w:color="auto"/>
            </w:tcBorders>
            <w:shd w:val="clear" w:color="auto" w:fill="FFFFFF" w:themeFill="background1"/>
            <w:hideMark/>
          </w:tcPr>
          <w:p w14:paraId="1F73DBB6"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nil"/>
              <w:left w:val="nil"/>
              <w:bottom w:val="single" w:sz="4" w:space="0" w:color="auto"/>
              <w:right w:val="single" w:sz="4" w:space="0" w:color="auto"/>
            </w:tcBorders>
            <w:shd w:val="clear" w:color="auto" w:fill="FFFFFF" w:themeFill="background1"/>
            <w:hideMark/>
          </w:tcPr>
          <w:p w14:paraId="3AC09E79" w14:textId="77777777" w:rsidR="002A574D" w:rsidRPr="007E5CC2" w:rsidRDefault="002A574D" w:rsidP="000206F7">
            <w:pPr>
              <w:spacing w:line="240" w:lineRule="auto"/>
              <w:jc w:val="left"/>
              <w:rPr>
                <w:rFonts w:eastAsia="Times New Roman"/>
                <w:sz w:val="18"/>
                <w:szCs w:val="18"/>
                <w:lang w:val="lt-LT" w:eastAsia="lt-LT"/>
              </w:rPr>
            </w:pPr>
            <w:r w:rsidRPr="007E5CC2">
              <w:rPr>
                <w:rFonts w:eastAsia="Times New Roman"/>
                <w:sz w:val="18"/>
                <w:szCs w:val="18"/>
                <w:lang w:val="lt-LT" w:eastAsia="lt-LT"/>
              </w:rPr>
              <w:t>0</w:t>
            </w:r>
          </w:p>
        </w:tc>
        <w:tc>
          <w:tcPr>
            <w:tcW w:w="1418" w:type="dxa"/>
            <w:gridSpan w:val="2"/>
            <w:tcBorders>
              <w:top w:val="nil"/>
              <w:left w:val="single" w:sz="4" w:space="0" w:color="auto"/>
              <w:bottom w:val="single" w:sz="4" w:space="0" w:color="auto"/>
              <w:right w:val="single" w:sz="4" w:space="0" w:color="auto"/>
            </w:tcBorders>
            <w:shd w:val="clear" w:color="auto" w:fill="FFFFFF" w:themeFill="background1"/>
          </w:tcPr>
          <w:p w14:paraId="4590CC4B" w14:textId="77777777" w:rsidR="002A574D" w:rsidRPr="00480CFB" w:rsidRDefault="002A574D" w:rsidP="006C0135">
            <w:pPr>
              <w:spacing w:line="240" w:lineRule="auto"/>
              <w:jc w:val="left"/>
              <w:rPr>
                <w:rFonts w:eastAsia="Times New Roman"/>
                <w:sz w:val="18"/>
                <w:szCs w:val="18"/>
                <w:lang w:val="lt-LT" w:eastAsia="lt-LT"/>
              </w:rPr>
            </w:pPr>
            <w:r w:rsidRPr="00480CFB">
              <w:rPr>
                <w:rFonts w:eastAsia="Times New Roman"/>
                <w:sz w:val="18"/>
                <w:szCs w:val="18"/>
                <w:lang w:val="lt-LT" w:eastAsia="lt-LT"/>
              </w:rPr>
              <w:t>18,69</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1DC021B6" w14:textId="0E6D766D" w:rsidR="002A574D" w:rsidRPr="00480CFB" w:rsidRDefault="4DCE0F51" w:rsidP="006C0135">
            <w:pPr>
              <w:spacing w:line="240" w:lineRule="auto"/>
              <w:jc w:val="left"/>
              <w:rPr>
                <w:rFonts w:eastAsia="Times New Roman"/>
                <w:sz w:val="18"/>
                <w:szCs w:val="18"/>
                <w:lang w:val="lt-LT" w:eastAsia="lt-LT"/>
              </w:rPr>
            </w:pPr>
            <w:r w:rsidRPr="00480CFB">
              <w:rPr>
                <w:rFonts w:eastAsia="Times New Roman"/>
                <w:sz w:val="18"/>
                <w:szCs w:val="18"/>
                <w:lang w:val="lt-LT" w:eastAsia="lt-LT"/>
              </w:rPr>
              <w:t>100</w:t>
            </w:r>
          </w:p>
        </w:tc>
        <w:tc>
          <w:tcPr>
            <w:tcW w:w="1417" w:type="dxa"/>
            <w:gridSpan w:val="2"/>
            <w:tcBorders>
              <w:top w:val="nil"/>
              <w:left w:val="single" w:sz="4" w:space="0" w:color="auto"/>
              <w:bottom w:val="single" w:sz="4" w:space="0" w:color="auto"/>
              <w:right w:val="single" w:sz="4" w:space="0" w:color="auto"/>
            </w:tcBorders>
            <w:shd w:val="clear" w:color="auto" w:fill="FFFFFF" w:themeFill="background1"/>
          </w:tcPr>
          <w:p w14:paraId="5EFA21C6" w14:textId="32E1DBF5"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1" w:type="dxa"/>
            <w:tcBorders>
              <w:top w:val="nil"/>
              <w:left w:val="nil"/>
              <w:bottom w:val="single" w:sz="4" w:space="0" w:color="auto"/>
              <w:right w:val="single" w:sz="4" w:space="0" w:color="auto"/>
            </w:tcBorders>
            <w:shd w:val="clear" w:color="auto" w:fill="FFFFFF" w:themeFill="background1"/>
          </w:tcPr>
          <w:p w14:paraId="3CEEA28A" w14:textId="77777777" w:rsidR="002A574D" w:rsidRPr="00892D91" w:rsidRDefault="4DCE0F51" w:rsidP="4DCE0F51">
            <w:pPr>
              <w:spacing w:line="240" w:lineRule="auto"/>
              <w:jc w:val="left"/>
              <w:rPr>
                <w:rFonts w:eastAsia="Times New Roman"/>
                <w:color w:val="000000"/>
                <w:sz w:val="18"/>
                <w:szCs w:val="18"/>
                <w:highlight w:val="green"/>
                <w:lang w:val="lt-LT" w:eastAsia="lt-LT"/>
              </w:rPr>
            </w:pPr>
            <w:r w:rsidRPr="00480CFB">
              <w:rPr>
                <w:rFonts w:eastAsia="Times New Roman"/>
                <w:color w:val="000000" w:themeColor="text1"/>
                <w:sz w:val="18"/>
                <w:szCs w:val="18"/>
                <w:lang w:val="lt-LT" w:eastAsia="lt-LT"/>
              </w:rPr>
              <w:t>Bendrųjų reikalų skyrius</w:t>
            </w:r>
          </w:p>
        </w:tc>
      </w:tr>
      <w:tr w:rsidR="002A574D" w:rsidRPr="00892D91" w14:paraId="2C1ECE93" w14:textId="77777777" w:rsidTr="005E3B22">
        <w:trPr>
          <w:trHeight w:val="407"/>
        </w:trPr>
        <w:tc>
          <w:tcPr>
            <w:tcW w:w="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23F0C31"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P2-2.1.3.</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C3876B"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Bendradarbiavimas gerinant sąlygas verslui</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032F08FD" w14:textId="77777777" w:rsidR="002A574D" w:rsidRPr="00892D91" w:rsidRDefault="002A574D"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3E7881B7"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Naujai įregistruotų juridinių asmenų skaičiaus pokytis lyginant su praėjusiais metais.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30151EFA"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 Registrų centras</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hideMark/>
          </w:tcPr>
          <w:p w14:paraId="355230F7" w14:textId="5729603D" w:rsidR="002A574D" w:rsidRPr="00892D91" w:rsidRDefault="002A574D" w:rsidP="006C0135">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-18,5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EBCCE0" w14:textId="448C6C5B" w:rsidR="002A574D" w:rsidRPr="00892D91" w:rsidRDefault="002A574D" w:rsidP="006C0135">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1,6</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1322EC4A" w14:textId="0972472A" w:rsidR="002A574D" w:rsidRPr="006C0135" w:rsidRDefault="4DCE0F51" w:rsidP="006C0135">
            <w:pPr>
              <w:spacing w:line="240" w:lineRule="auto"/>
              <w:jc w:val="left"/>
              <w:rPr>
                <w:rFonts w:eastAsia="Times New Roman"/>
                <w:sz w:val="18"/>
                <w:szCs w:val="18"/>
                <w:lang w:val="lt-LT" w:eastAsia="lt-LT"/>
              </w:rPr>
            </w:pPr>
            <w:r w:rsidRPr="006C0135">
              <w:rPr>
                <w:rFonts w:eastAsia="Times New Roman"/>
                <w:sz w:val="18"/>
                <w:szCs w:val="18"/>
                <w:lang w:val="lt-LT" w:eastAsia="lt-LT"/>
              </w:rPr>
              <w:t>9,6</w:t>
            </w:r>
          </w:p>
          <w:p w14:paraId="3A6FEB7B" w14:textId="28C97ADC" w:rsidR="002A574D" w:rsidRPr="00892D91" w:rsidRDefault="00E7195B" w:rsidP="006C0135">
            <w:pPr>
              <w:spacing w:line="240" w:lineRule="auto"/>
              <w:jc w:val="left"/>
              <w:rPr>
                <w:rFonts w:eastAsia="Times New Roman"/>
                <w:color w:val="000000"/>
                <w:sz w:val="16"/>
                <w:szCs w:val="16"/>
                <w:lang w:val="lt-LT" w:eastAsia="lt-LT"/>
              </w:rPr>
            </w:pPr>
            <w:r w:rsidRPr="4DCE0F51">
              <w:rPr>
                <w:rFonts w:eastAsia="Times New Roman"/>
                <w:color w:val="000000" w:themeColor="text1"/>
                <w:sz w:val="16"/>
                <w:szCs w:val="16"/>
                <w:lang w:val="lt-LT" w:eastAsia="lt-LT"/>
              </w:rPr>
              <w:t>(2017 m. lyginant su 2021 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A1F857E" w14:textId="6ED9F3EE"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4650FDA0"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Ekonomikos ir investicijų skyrius</w:t>
            </w:r>
          </w:p>
        </w:tc>
      </w:tr>
      <w:tr w:rsidR="002A574D" w:rsidRPr="00892D91" w14:paraId="53046C92" w14:textId="77777777" w:rsidTr="005E3B22">
        <w:trPr>
          <w:trHeight w:val="385"/>
        </w:trPr>
        <w:tc>
          <w:tcPr>
            <w:tcW w:w="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E7A303" w14:textId="77777777" w:rsidR="002A574D" w:rsidRPr="00892D91" w:rsidRDefault="002A574D" w:rsidP="00BF083F">
            <w:pPr>
              <w:spacing w:line="240" w:lineRule="auto"/>
              <w:jc w:val="left"/>
              <w:rPr>
                <w:rFonts w:eastAsia="Times New Roman"/>
                <w:color w:val="000000"/>
                <w:sz w:val="18"/>
                <w:szCs w:val="18"/>
                <w:lang w:val="lt-LT" w:eastAsia="lt-LT"/>
              </w:rPr>
            </w:pPr>
          </w:p>
        </w:tc>
        <w:tc>
          <w:tcPr>
            <w:tcW w:w="212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657A1D" w14:textId="77777777" w:rsidR="002A574D" w:rsidRPr="00892D91" w:rsidRDefault="002A574D" w:rsidP="00BF083F">
            <w:pPr>
              <w:spacing w:line="240" w:lineRule="auto"/>
              <w:jc w:val="left"/>
              <w:rPr>
                <w:rFonts w:eastAsia="Times New Roman"/>
                <w:color w:val="000000"/>
                <w:sz w:val="18"/>
                <w:szCs w:val="18"/>
                <w:lang w:val="lt-LT" w:eastAsia="lt-LT"/>
              </w:rPr>
            </w:pPr>
          </w:p>
        </w:tc>
        <w:tc>
          <w:tcPr>
            <w:tcW w:w="850" w:type="dxa"/>
            <w:tcBorders>
              <w:top w:val="nil"/>
              <w:left w:val="single" w:sz="4" w:space="0" w:color="auto"/>
              <w:bottom w:val="nil"/>
              <w:right w:val="single" w:sz="4" w:space="0" w:color="auto"/>
            </w:tcBorders>
            <w:shd w:val="clear" w:color="auto" w:fill="FFFFFF" w:themeFill="background1"/>
            <w:hideMark/>
          </w:tcPr>
          <w:p w14:paraId="110A8414" w14:textId="77777777" w:rsidR="002A574D" w:rsidRPr="00892D91" w:rsidRDefault="002A574D"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977" w:type="dxa"/>
            <w:tcBorders>
              <w:top w:val="nil"/>
              <w:left w:val="nil"/>
              <w:bottom w:val="nil"/>
              <w:right w:val="single" w:sz="4" w:space="0" w:color="auto"/>
            </w:tcBorders>
            <w:shd w:val="clear" w:color="auto" w:fill="FFFFFF" w:themeFill="background1"/>
            <w:hideMark/>
          </w:tcPr>
          <w:p w14:paraId="5B79A910"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Išregistruotų juridinių asmenų skaičiaus pokytis lyginant su praėjusiais metais.</w:t>
            </w:r>
          </w:p>
        </w:tc>
        <w:tc>
          <w:tcPr>
            <w:tcW w:w="1559" w:type="dxa"/>
            <w:tcBorders>
              <w:top w:val="nil"/>
              <w:left w:val="nil"/>
              <w:bottom w:val="single" w:sz="4" w:space="0" w:color="auto"/>
              <w:right w:val="single" w:sz="4" w:space="0" w:color="auto"/>
            </w:tcBorders>
            <w:shd w:val="clear" w:color="auto" w:fill="FFFFFF" w:themeFill="background1"/>
            <w:hideMark/>
          </w:tcPr>
          <w:p w14:paraId="28EB686E" w14:textId="77777777" w:rsidR="002A574D"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p w14:paraId="66A9A398" w14:textId="539DF830"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 Registrų centras</w:t>
            </w:r>
          </w:p>
        </w:tc>
        <w:tc>
          <w:tcPr>
            <w:tcW w:w="1446" w:type="dxa"/>
            <w:gridSpan w:val="2"/>
            <w:tcBorders>
              <w:top w:val="nil"/>
              <w:left w:val="nil"/>
              <w:bottom w:val="single" w:sz="4" w:space="0" w:color="auto"/>
              <w:right w:val="single" w:sz="4" w:space="0" w:color="auto"/>
            </w:tcBorders>
            <w:shd w:val="clear" w:color="auto" w:fill="FFFFFF" w:themeFill="background1"/>
          </w:tcPr>
          <w:p w14:paraId="14F5F655" w14:textId="132ACBF9" w:rsidR="002A574D" w:rsidRPr="00892D91" w:rsidRDefault="002A574D" w:rsidP="006C0135">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32,6</w:t>
            </w:r>
          </w:p>
        </w:tc>
        <w:tc>
          <w:tcPr>
            <w:tcW w:w="1418" w:type="dxa"/>
            <w:gridSpan w:val="2"/>
            <w:tcBorders>
              <w:top w:val="nil"/>
              <w:left w:val="single" w:sz="4" w:space="0" w:color="auto"/>
              <w:bottom w:val="single" w:sz="4" w:space="0" w:color="auto"/>
              <w:right w:val="single" w:sz="4" w:space="0" w:color="auto"/>
            </w:tcBorders>
            <w:shd w:val="clear" w:color="auto" w:fill="FFFFFF" w:themeFill="background1"/>
          </w:tcPr>
          <w:p w14:paraId="50AE5F7A" w14:textId="6BDFBBBD" w:rsidR="002A574D" w:rsidRPr="00892D91" w:rsidRDefault="002A574D" w:rsidP="006C0135">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-74</w:t>
            </w:r>
            <w:r w:rsidR="006C0135">
              <w:rPr>
                <w:rFonts w:eastAsia="Times New Roman"/>
                <w:color w:val="000000"/>
                <w:sz w:val="18"/>
                <w:szCs w:val="18"/>
                <w:lang w:val="lt-LT" w:eastAsia="lt-LT"/>
              </w:rPr>
              <w:t>,0</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719B956A" w14:textId="5DA24513" w:rsidR="002A574D" w:rsidRPr="006C0135" w:rsidRDefault="4DCE0F51" w:rsidP="006C0135">
            <w:pPr>
              <w:spacing w:line="240" w:lineRule="auto"/>
              <w:jc w:val="left"/>
              <w:rPr>
                <w:rFonts w:eastAsia="Times New Roman"/>
                <w:sz w:val="18"/>
                <w:szCs w:val="18"/>
                <w:lang w:val="lt-LT" w:eastAsia="lt-LT"/>
              </w:rPr>
            </w:pPr>
            <w:r w:rsidRPr="006C0135">
              <w:rPr>
                <w:rFonts w:eastAsia="Times New Roman"/>
                <w:sz w:val="18"/>
                <w:szCs w:val="18"/>
                <w:lang w:val="lt-LT" w:eastAsia="lt-LT"/>
              </w:rPr>
              <w:t>119,3</w:t>
            </w:r>
          </w:p>
          <w:p w14:paraId="734CFD2D" w14:textId="508E4CF6" w:rsidR="002A574D" w:rsidRPr="00892D91" w:rsidRDefault="4DCE0F51" w:rsidP="4DCE0F51">
            <w:pPr>
              <w:spacing w:line="240" w:lineRule="auto"/>
              <w:jc w:val="left"/>
              <w:rPr>
                <w:rFonts w:eastAsia="Times New Roman"/>
                <w:color w:val="000000"/>
                <w:sz w:val="16"/>
                <w:szCs w:val="16"/>
                <w:lang w:val="lt-LT" w:eastAsia="lt-LT"/>
              </w:rPr>
            </w:pPr>
            <w:r w:rsidRPr="4DCE0F51">
              <w:rPr>
                <w:rFonts w:eastAsia="Times New Roman"/>
                <w:color w:val="000000" w:themeColor="text1"/>
                <w:sz w:val="16"/>
                <w:szCs w:val="16"/>
                <w:lang w:val="lt-LT" w:eastAsia="lt-LT"/>
              </w:rPr>
              <w:t>(2017 m. lyginant su 2021 m.)</w:t>
            </w:r>
          </w:p>
        </w:tc>
        <w:tc>
          <w:tcPr>
            <w:tcW w:w="1417" w:type="dxa"/>
            <w:gridSpan w:val="2"/>
            <w:tcBorders>
              <w:top w:val="nil"/>
              <w:left w:val="single" w:sz="4" w:space="0" w:color="auto"/>
              <w:bottom w:val="single" w:sz="4" w:space="0" w:color="auto"/>
              <w:right w:val="single" w:sz="4" w:space="0" w:color="auto"/>
            </w:tcBorders>
            <w:shd w:val="clear" w:color="auto" w:fill="FFFFFF" w:themeFill="background1"/>
          </w:tcPr>
          <w:p w14:paraId="4C91BDCF" w14:textId="72A9B335"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1" w:type="dxa"/>
            <w:tcBorders>
              <w:top w:val="nil"/>
              <w:left w:val="nil"/>
              <w:bottom w:val="single" w:sz="4" w:space="0" w:color="auto"/>
              <w:right w:val="single" w:sz="4" w:space="0" w:color="auto"/>
            </w:tcBorders>
            <w:shd w:val="clear" w:color="auto" w:fill="FFFFFF" w:themeFill="background1"/>
          </w:tcPr>
          <w:p w14:paraId="0E2B9D06" w14:textId="77777777" w:rsidR="002A574D"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Ekonomikos ir investicijų skyrius</w:t>
            </w:r>
          </w:p>
          <w:p w14:paraId="67EB901C" w14:textId="36CD897E" w:rsidR="002A574D" w:rsidRPr="00892D91" w:rsidRDefault="002A574D" w:rsidP="00BF083F">
            <w:pPr>
              <w:spacing w:line="240" w:lineRule="auto"/>
              <w:jc w:val="left"/>
              <w:rPr>
                <w:rFonts w:eastAsia="Times New Roman"/>
                <w:color w:val="000000"/>
                <w:sz w:val="18"/>
                <w:szCs w:val="18"/>
                <w:lang w:val="lt-LT" w:eastAsia="lt-LT"/>
              </w:rPr>
            </w:pPr>
          </w:p>
        </w:tc>
      </w:tr>
      <w:tr w:rsidR="002A574D" w:rsidRPr="00892D91" w14:paraId="6BFD4E66" w14:textId="77777777" w:rsidTr="005E3B22">
        <w:trPr>
          <w:trHeight w:val="542"/>
        </w:trPr>
        <w:tc>
          <w:tcPr>
            <w:tcW w:w="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BC5F42E"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P3-2.1.3.</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56C11"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Įmonių parama studentams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307F9C9F" w14:textId="77777777" w:rsidR="002A574D" w:rsidRPr="00892D91" w:rsidRDefault="002A574D"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Eur.</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2AA84E70"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Stipendijų suma, kurias skiria įmonės skaičius lyginant su praėjusiais metais.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15D5EDE4"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tcPr>
          <w:p w14:paraId="4B13F714" w14:textId="1B4F60E1" w:rsidR="002A574D" w:rsidRPr="00176FEF" w:rsidRDefault="002A574D" w:rsidP="00DF6273">
            <w:pPr>
              <w:spacing w:line="240" w:lineRule="auto"/>
              <w:jc w:val="left"/>
              <w:rPr>
                <w:rFonts w:eastAsia="Times New Roman"/>
                <w:color w:val="000000"/>
                <w:sz w:val="18"/>
                <w:szCs w:val="18"/>
                <w:lang w:val="lt-LT" w:eastAsia="lt-LT"/>
              </w:rPr>
            </w:pPr>
            <w:r w:rsidRPr="00176FEF">
              <w:rPr>
                <w:rFonts w:eastAsia="Times New Roman"/>
                <w:color w:val="000000"/>
                <w:sz w:val="18"/>
                <w:szCs w:val="18"/>
                <w:lang w:val="lt-LT" w:eastAsia="lt-LT"/>
              </w:rPr>
              <w:t>542,4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751172" w14:textId="0D8CE60C" w:rsidR="002A574D" w:rsidRPr="00176FEF" w:rsidRDefault="00DF6273" w:rsidP="00DF6273">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542,4</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7C56D0A9" w14:textId="4AA7CB49" w:rsidR="002A574D" w:rsidRPr="00892D91" w:rsidRDefault="4DCE0F51" w:rsidP="00BF083F">
            <w:pPr>
              <w:spacing w:line="240" w:lineRule="auto"/>
              <w:jc w:val="left"/>
              <w:rPr>
                <w:rFonts w:eastAsia="Times New Roman"/>
                <w:color w:val="000000"/>
                <w:sz w:val="18"/>
                <w:szCs w:val="18"/>
                <w:lang w:val="lt-LT" w:eastAsia="lt-LT"/>
              </w:rPr>
            </w:pPr>
            <w:r w:rsidRPr="00DF6273">
              <w:rPr>
                <w:rFonts w:eastAsia="Times New Roman"/>
                <w:sz w:val="18"/>
                <w:szCs w:val="18"/>
                <w:lang w:val="lt-LT" w:eastAsia="lt-LT"/>
              </w:rPr>
              <w:t>10</w:t>
            </w:r>
            <w:r w:rsidR="00DF6273" w:rsidRPr="00DF6273">
              <w:rPr>
                <w:rFonts w:eastAsia="Times New Roman"/>
                <w:sz w:val="18"/>
                <w:szCs w:val="18"/>
                <w:lang w:val="lt-LT" w:eastAsia="lt-LT"/>
              </w:rPr>
              <w:t> </w:t>
            </w:r>
            <w:r w:rsidRPr="00DF6273">
              <w:rPr>
                <w:rFonts w:eastAsia="Times New Roman"/>
                <w:sz w:val="18"/>
                <w:szCs w:val="18"/>
                <w:lang w:val="lt-LT" w:eastAsia="lt-LT"/>
              </w:rPr>
              <w:t>000</w:t>
            </w:r>
            <w:r w:rsidR="00DF6273" w:rsidRPr="00DF6273">
              <w:rPr>
                <w:rFonts w:eastAsia="Times New Roman"/>
                <w:sz w:val="18"/>
                <w:szCs w:val="18"/>
                <w:lang w:val="lt-LT" w:eastAsia="lt-LT"/>
              </w:rPr>
              <w:t>,0</w:t>
            </w:r>
            <w:r w:rsidRPr="00DF6273">
              <w:rPr>
                <w:rFonts w:eastAsia="Times New Roman"/>
                <w:sz w:val="18"/>
                <w:szCs w:val="18"/>
                <w:lang w:val="lt-LT" w:eastAsia="lt-LT"/>
              </w:rPr>
              <w:t xml:space="preserve">  </w:t>
            </w:r>
            <w:r w:rsidR="00E7195B">
              <w:rPr>
                <w:rFonts w:eastAsia="Times New Roman"/>
                <w:color w:val="000000" w:themeColor="text1"/>
                <w:sz w:val="18"/>
                <w:szCs w:val="18"/>
                <w:lang w:val="lt-LT" w:eastAsia="lt-LT"/>
              </w:rPr>
              <w:t>(</w:t>
            </w:r>
            <w:r w:rsidRPr="4DCE0F51">
              <w:rPr>
                <w:rFonts w:eastAsia="Times New Roman"/>
                <w:color w:val="000000" w:themeColor="text1"/>
                <w:sz w:val="16"/>
                <w:szCs w:val="16"/>
                <w:lang w:val="lt-LT" w:eastAsia="lt-LT"/>
              </w:rPr>
              <w:t>Šiaulių valstybinės kolegijos studentams 2021/2022 m. mokslo metams</w:t>
            </w:r>
            <w:r w:rsidR="00E7195B">
              <w:rPr>
                <w:rFonts w:eastAsia="Times New Roman"/>
                <w:color w:val="000000" w:themeColor="text1"/>
                <w:sz w:val="16"/>
                <w:szCs w:val="16"/>
                <w:lang w:val="lt-LT" w:eastAsia="lt-LT"/>
              </w:rPr>
              <w:t>)</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2B0F84" w14:textId="781D67B1" w:rsidR="002A574D" w:rsidRPr="00892D91" w:rsidRDefault="00E7195B" w:rsidP="00BF083F">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S</w:t>
            </w:r>
            <w:r w:rsidR="002A574D" w:rsidRPr="00892D91">
              <w:rPr>
                <w:rFonts w:eastAsia="Times New Roman"/>
                <w:color w:val="000000"/>
                <w:sz w:val="18"/>
                <w:szCs w:val="18"/>
                <w:lang w:val="lt-LT" w:eastAsia="lt-LT"/>
              </w:rPr>
              <w:t>tabilizuoti</w:t>
            </w:r>
          </w:p>
        </w:tc>
        <w:tc>
          <w:tcPr>
            <w:tcW w:w="1701" w:type="dxa"/>
            <w:vMerge w:val="restart"/>
            <w:tcBorders>
              <w:top w:val="single" w:sz="4" w:space="0" w:color="auto"/>
              <w:left w:val="nil"/>
              <w:bottom w:val="single" w:sz="4" w:space="0" w:color="auto"/>
              <w:right w:val="single" w:sz="4" w:space="0" w:color="auto"/>
            </w:tcBorders>
            <w:shd w:val="clear" w:color="auto" w:fill="FFFFFF" w:themeFill="background1"/>
          </w:tcPr>
          <w:p w14:paraId="40FF1145" w14:textId="77777777" w:rsidR="002A574D"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Ekonomikos ir investicijų skyrius</w:t>
            </w:r>
          </w:p>
          <w:p w14:paraId="14466780" w14:textId="77777777" w:rsidR="002A574D" w:rsidRPr="00892D91" w:rsidRDefault="002A574D" w:rsidP="00BF083F">
            <w:pPr>
              <w:spacing w:line="240" w:lineRule="auto"/>
              <w:jc w:val="left"/>
              <w:rPr>
                <w:rFonts w:eastAsia="Times New Roman"/>
                <w:color w:val="000000"/>
                <w:sz w:val="18"/>
                <w:szCs w:val="18"/>
                <w:lang w:val="lt-LT" w:eastAsia="lt-LT"/>
              </w:rPr>
            </w:pPr>
          </w:p>
        </w:tc>
      </w:tr>
      <w:tr w:rsidR="002A574D" w:rsidRPr="00892D91" w14:paraId="62BE0B85" w14:textId="77777777" w:rsidTr="005E3B22">
        <w:trPr>
          <w:trHeight w:val="276"/>
        </w:trPr>
        <w:tc>
          <w:tcPr>
            <w:tcW w:w="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B58208" w14:textId="77777777" w:rsidR="002A574D" w:rsidRPr="00892D91" w:rsidRDefault="002A574D" w:rsidP="00BF083F">
            <w:pPr>
              <w:spacing w:line="240" w:lineRule="auto"/>
              <w:jc w:val="left"/>
              <w:rPr>
                <w:rFonts w:eastAsia="Times New Roman"/>
                <w:color w:val="000000"/>
                <w:sz w:val="18"/>
                <w:szCs w:val="18"/>
                <w:lang w:val="lt-LT" w:eastAsia="lt-LT"/>
              </w:rPr>
            </w:pPr>
          </w:p>
        </w:tc>
        <w:tc>
          <w:tcPr>
            <w:tcW w:w="212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A6B2A" w14:textId="77777777" w:rsidR="002A574D" w:rsidRPr="00892D91" w:rsidRDefault="002A574D" w:rsidP="00BF083F">
            <w:pPr>
              <w:spacing w:line="240" w:lineRule="auto"/>
              <w:jc w:val="left"/>
              <w:rPr>
                <w:rFonts w:eastAsia="Times New Roman"/>
                <w:color w:val="000000"/>
                <w:sz w:val="18"/>
                <w:szCs w:val="18"/>
                <w:lang w:val="lt-LT" w:eastAsia="lt-L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FDE048" w14:textId="77777777" w:rsidR="002A574D" w:rsidRPr="00892D91" w:rsidRDefault="002A574D"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2C920293"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Įmonių skaičius, kurios skiria stipendijas.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787981C3"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tcPr>
          <w:p w14:paraId="6874172A" w14:textId="77777777" w:rsidR="002A574D" w:rsidRPr="00176FEF" w:rsidRDefault="002A574D" w:rsidP="00DF6273">
            <w:pPr>
              <w:spacing w:line="240" w:lineRule="auto"/>
              <w:jc w:val="left"/>
              <w:rPr>
                <w:rFonts w:eastAsia="Times New Roman"/>
                <w:color w:val="000000"/>
                <w:sz w:val="18"/>
                <w:szCs w:val="18"/>
                <w:lang w:val="lt-LT" w:eastAsia="lt-LT"/>
              </w:rPr>
            </w:pPr>
            <w:r w:rsidRPr="00176FEF">
              <w:rPr>
                <w:rFonts w:eastAsia="Times New Roman"/>
                <w:color w:val="000000"/>
                <w:sz w:val="18"/>
                <w:szCs w:val="18"/>
                <w:lang w:val="lt-LT" w:eastAsia="lt-LT"/>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9AEE9D" w14:textId="77777777" w:rsidR="002A574D" w:rsidRPr="00176FEF" w:rsidRDefault="002A574D" w:rsidP="00DF6273">
            <w:pPr>
              <w:spacing w:line="240" w:lineRule="auto"/>
              <w:jc w:val="left"/>
              <w:rPr>
                <w:rFonts w:eastAsia="Times New Roman"/>
                <w:color w:val="000000"/>
                <w:sz w:val="18"/>
                <w:szCs w:val="18"/>
                <w:lang w:val="lt-LT" w:eastAsia="lt-LT"/>
              </w:rPr>
            </w:pPr>
            <w:r w:rsidRPr="00176FEF">
              <w:rPr>
                <w:rFonts w:eastAsia="Times New Roman"/>
                <w:color w:val="000000"/>
                <w:sz w:val="18"/>
                <w:szCs w:val="18"/>
                <w:lang w:val="lt-LT" w:eastAsia="lt-LT"/>
              </w:rPr>
              <w:t>2</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796EFA2F" w14:textId="64911B7D" w:rsidR="002A574D" w:rsidRPr="00DF6273" w:rsidRDefault="4DCE0F51" w:rsidP="00DF6273">
            <w:pPr>
              <w:spacing w:line="240" w:lineRule="auto"/>
              <w:jc w:val="left"/>
              <w:rPr>
                <w:rFonts w:eastAsia="Times New Roman"/>
                <w:sz w:val="16"/>
                <w:szCs w:val="16"/>
                <w:lang w:val="lt-LT" w:eastAsia="lt-LT"/>
              </w:rPr>
            </w:pPr>
            <w:r w:rsidRPr="00DF6273">
              <w:rPr>
                <w:rFonts w:eastAsia="Times New Roman"/>
                <w:sz w:val="18"/>
                <w:szCs w:val="18"/>
                <w:lang w:val="lt-LT" w:eastAsia="lt-LT"/>
              </w:rPr>
              <w:t>6</w:t>
            </w:r>
          </w:p>
          <w:p w14:paraId="11B923B6" w14:textId="56D8B062" w:rsidR="002A574D" w:rsidRPr="00892D91" w:rsidRDefault="002C7A07" w:rsidP="002C7A07">
            <w:pPr>
              <w:spacing w:line="240" w:lineRule="auto"/>
              <w:jc w:val="left"/>
              <w:rPr>
                <w:rFonts w:eastAsia="Times New Roman"/>
                <w:color w:val="000000"/>
                <w:sz w:val="16"/>
                <w:szCs w:val="16"/>
                <w:lang w:val="lt-LT" w:eastAsia="lt-LT"/>
              </w:rPr>
            </w:pPr>
            <w:r>
              <w:rPr>
                <w:rFonts w:eastAsia="Times New Roman"/>
                <w:color w:val="000000" w:themeColor="text1"/>
                <w:sz w:val="16"/>
                <w:szCs w:val="16"/>
                <w:lang w:val="lt-LT" w:eastAsia="lt-LT"/>
              </w:rPr>
              <w:t>(</w:t>
            </w:r>
            <w:r w:rsidRPr="4DCE0F51">
              <w:rPr>
                <w:rFonts w:eastAsia="Times New Roman"/>
                <w:color w:val="000000" w:themeColor="text1"/>
                <w:sz w:val="16"/>
                <w:szCs w:val="16"/>
                <w:lang w:val="lt-LT" w:eastAsia="lt-LT"/>
              </w:rPr>
              <w:t>Šiaulių valstybinės kolegijos</w:t>
            </w:r>
            <w:r w:rsidR="4DCE0F51" w:rsidRPr="4DCE0F51">
              <w:rPr>
                <w:rFonts w:eastAsia="Times New Roman"/>
                <w:color w:val="000000" w:themeColor="text1"/>
                <w:sz w:val="16"/>
                <w:szCs w:val="16"/>
                <w:lang w:val="lt-LT" w:eastAsia="lt-LT"/>
              </w:rPr>
              <w:t xml:space="preserve"> studentams)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C0C8A3" w14:textId="298FEE63"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1" w:type="dxa"/>
            <w:vMerge/>
            <w:tcBorders>
              <w:top w:val="single" w:sz="4" w:space="0" w:color="auto"/>
              <w:bottom w:val="single" w:sz="4" w:space="0" w:color="auto"/>
              <w:right w:val="single" w:sz="4" w:space="0" w:color="auto"/>
            </w:tcBorders>
            <w:shd w:val="clear" w:color="auto" w:fill="FFFFFF" w:themeFill="background1"/>
          </w:tcPr>
          <w:p w14:paraId="54DDF99E" w14:textId="77777777" w:rsidR="002A574D" w:rsidRPr="00892D91" w:rsidRDefault="002A574D" w:rsidP="00BF083F">
            <w:pPr>
              <w:spacing w:line="240" w:lineRule="auto"/>
              <w:jc w:val="left"/>
              <w:rPr>
                <w:rFonts w:eastAsia="Times New Roman"/>
                <w:color w:val="000000"/>
                <w:sz w:val="18"/>
                <w:szCs w:val="18"/>
                <w:lang w:val="lt-LT" w:eastAsia="lt-LT"/>
              </w:rPr>
            </w:pPr>
          </w:p>
        </w:tc>
      </w:tr>
      <w:tr w:rsidR="002A574D" w:rsidRPr="00892D91" w14:paraId="0A57E826" w14:textId="77777777" w:rsidTr="005E3B22">
        <w:trPr>
          <w:trHeight w:val="768"/>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CCE773"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P4-2.1.3.</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62D80376" w14:textId="77777777" w:rsidR="002A574D" w:rsidRPr="00892D91" w:rsidRDefault="002A574D" w:rsidP="00BF083F">
            <w:pPr>
              <w:spacing w:line="240" w:lineRule="auto"/>
              <w:jc w:val="left"/>
              <w:rPr>
                <w:rFonts w:eastAsia="Times New Roman"/>
                <w:sz w:val="18"/>
                <w:szCs w:val="18"/>
                <w:lang w:val="lt-LT" w:eastAsia="lt-LT"/>
              </w:rPr>
            </w:pPr>
            <w:r w:rsidRPr="00892D91">
              <w:rPr>
                <w:rFonts w:eastAsia="Times New Roman"/>
                <w:sz w:val="18"/>
                <w:szCs w:val="18"/>
                <w:lang w:val="lt-LT" w:eastAsia="lt-LT"/>
              </w:rPr>
              <w:t>Verslui teikiamų paslaugų trukmė Savivaldybėje</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1409BA29" w14:textId="77777777" w:rsidR="002A574D" w:rsidRPr="00892D91" w:rsidRDefault="002A574D" w:rsidP="00BF083F">
            <w:pPr>
              <w:spacing w:line="240" w:lineRule="auto"/>
              <w:jc w:val="center"/>
              <w:rPr>
                <w:rFonts w:eastAsia="Times New Roman"/>
                <w:sz w:val="18"/>
                <w:szCs w:val="18"/>
                <w:lang w:val="lt-LT" w:eastAsia="lt-LT"/>
              </w:rPr>
            </w:pPr>
            <w:r w:rsidRPr="00892D91">
              <w:rPr>
                <w:rFonts w:eastAsia="Times New Roman"/>
                <w:sz w:val="18"/>
                <w:szCs w:val="18"/>
                <w:lang w:val="lt-LT" w:eastAsia="lt-LT"/>
              </w:rPr>
              <w:t>d.</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543766C6" w14:textId="77777777" w:rsidR="002A574D" w:rsidRPr="00892D91" w:rsidRDefault="002A574D" w:rsidP="00BF083F">
            <w:pPr>
              <w:spacing w:line="240" w:lineRule="auto"/>
              <w:jc w:val="left"/>
              <w:rPr>
                <w:rFonts w:eastAsia="Times New Roman"/>
                <w:sz w:val="18"/>
                <w:szCs w:val="18"/>
                <w:lang w:val="lt-LT" w:eastAsia="lt-LT"/>
              </w:rPr>
            </w:pPr>
            <w:r w:rsidRPr="00892D91">
              <w:rPr>
                <w:rFonts w:eastAsia="Times New Roman"/>
                <w:sz w:val="18"/>
                <w:szCs w:val="18"/>
                <w:lang w:val="lt-LT" w:eastAsia="lt-LT"/>
              </w:rPr>
              <w:t>Teikiamų paslaugų, susijusių su verslu, trukmės trumpinimas. Vidutinis dienų skaičius vienos verslo paslaugos suteikimui.</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6C6E9664"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tcPr>
          <w:p w14:paraId="698C59B6" w14:textId="77777777" w:rsidR="002A574D" w:rsidRDefault="002A574D" w:rsidP="005A39A3">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Leidimai ir licencijos - 0,26 d.d.</w:t>
            </w:r>
          </w:p>
          <w:p w14:paraId="485A7DCC" w14:textId="77777777" w:rsidR="002A574D" w:rsidRPr="006645A0" w:rsidRDefault="002A574D">
            <w:pPr>
              <w:spacing w:line="240" w:lineRule="auto"/>
              <w:jc w:val="left"/>
              <w:rPr>
                <w:rFonts w:eastAsia="Times New Roman"/>
                <w:color w:val="000000"/>
                <w:sz w:val="18"/>
                <w:szCs w:val="18"/>
                <w:highlight w:val="yellow"/>
                <w:lang w:val="lt-LT" w:eastAsia="lt-LT"/>
              </w:rPr>
            </w:pPr>
            <w:r>
              <w:rPr>
                <w:rFonts w:eastAsia="Times New Roman"/>
                <w:color w:val="000000"/>
                <w:sz w:val="18"/>
                <w:szCs w:val="18"/>
                <w:lang w:val="lt-LT" w:eastAsia="lt-LT"/>
              </w:rPr>
              <w:t>Pažyma apie valstybinės žemės nuomos mokestį – 4 d.d.</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731156" w14:textId="222E94E6" w:rsidR="002A574D" w:rsidRDefault="002A574D" w:rsidP="005A39A3">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Leidimai ir licencijos - 0,22</w:t>
            </w:r>
            <w:r w:rsidR="00DF6273">
              <w:rPr>
                <w:rFonts w:eastAsia="Times New Roman"/>
                <w:color w:val="000000"/>
                <w:sz w:val="18"/>
                <w:szCs w:val="18"/>
                <w:lang w:val="lt-LT" w:eastAsia="lt-LT"/>
              </w:rPr>
              <w:t xml:space="preserve"> d.d.</w:t>
            </w:r>
          </w:p>
          <w:p w14:paraId="367FA342" w14:textId="77777777" w:rsidR="002A574D" w:rsidRPr="006645A0" w:rsidRDefault="002A574D">
            <w:pPr>
              <w:spacing w:line="240" w:lineRule="auto"/>
              <w:jc w:val="left"/>
              <w:rPr>
                <w:rFonts w:eastAsia="Times New Roman"/>
                <w:color w:val="000000"/>
                <w:sz w:val="18"/>
                <w:szCs w:val="18"/>
                <w:highlight w:val="yellow"/>
                <w:lang w:val="lt-LT" w:eastAsia="lt-LT"/>
              </w:rPr>
            </w:pPr>
            <w:r>
              <w:rPr>
                <w:rFonts w:eastAsia="Times New Roman"/>
                <w:color w:val="000000"/>
                <w:sz w:val="18"/>
                <w:szCs w:val="18"/>
                <w:lang w:val="lt-LT" w:eastAsia="lt-LT"/>
              </w:rPr>
              <w:t>Pažyma apie valstybinės žemės nuomos mokestį – 3 d.d.</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175FACFD" w14:textId="70130C2D" w:rsidR="002A574D" w:rsidRPr="00892D91" w:rsidRDefault="4DCE0F51" w:rsidP="4DCE0F51">
            <w:pPr>
              <w:spacing w:line="240" w:lineRule="auto"/>
              <w:jc w:val="left"/>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 xml:space="preserve">Leidimai ir licencijos – </w:t>
            </w:r>
            <w:r w:rsidRPr="00DF6273">
              <w:rPr>
                <w:rFonts w:eastAsia="Times New Roman"/>
                <w:sz w:val="18"/>
                <w:szCs w:val="18"/>
                <w:lang w:val="lt-LT" w:eastAsia="lt-LT"/>
              </w:rPr>
              <w:t>0,19</w:t>
            </w:r>
            <w:r w:rsidR="00DF6273">
              <w:rPr>
                <w:rFonts w:eastAsia="Times New Roman"/>
                <w:sz w:val="18"/>
                <w:szCs w:val="18"/>
                <w:lang w:val="lt-LT" w:eastAsia="lt-LT"/>
              </w:rPr>
              <w:t xml:space="preserve"> d.d.</w:t>
            </w:r>
          </w:p>
          <w:p w14:paraId="0DB5EAFF" w14:textId="276BA253" w:rsidR="002A574D" w:rsidRPr="00CD5EC6" w:rsidRDefault="4DCE0F51" w:rsidP="4DCE0F51">
            <w:pPr>
              <w:spacing w:line="240" w:lineRule="auto"/>
              <w:jc w:val="left"/>
              <w:rPr>
                <w:rFonts w:eastAsia="Times New Roman"/>
                <w:sz w:val="18"/>
                <w:szCs w:val="18"/>
                <w:lang w:val="lt-LT" w:eastAsia="lt-LT"/>
              </w:rPr>
            </w:pPr>
            <w:r w:rsidRPr="4DCE0F51">
              <w:rPr>
                <w:rFonts w:eastAsia="Times New Roman"/>
                <w:color w:val="000000" w:themeColor="text1"/>
                <w:sz w:val="18"/>
                <w:szCs w:val="18"/>
                <w:lang w:val="lt-LT" w:eastAsia="lt-LT"/>
              </w:rPr>
              <w:t xml:space="preserve">Pažyma apie valstybinės žemės nuomos mokestį </w:t>
            </w:r>
            <w:r w:rsidRPr="00CD5EC6">
              <w:rPr>
                <w:rFonts w:eastAsia="Times New Roman"/>
                <w:sz w:val="18"/>
                <w:szCs w:val="18"/>
                <w:lang w:val="lt-LT" w:eastAsia="lt-LT"/>
              </w:rPr>
              <w:t>– 2 d. d.</w:t>
            </w:r>
          </w:p>
          <w:p w14:paraId="1C1ABCAE" w14:textId="6CE4CF8D" w:rsidR="002A574D" w:rsidRPr="00892D91" w:rsidRDefault="002A574D" w:rsidP="4DCE0F51">
            <w:pPr>
              <w:spacing w:line="240" w:lineRule="auto"/>
              <w:jc w:val="left"/>
              <w:rPr>
                <w:color w:val="000000"/>
                <w:lang w:val="lt-LT" w:eastAsia="lt-LT"/>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A6FEC8" w14:textId="069BA522"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0F3466B8" w14:textId="77777777" w:rsidR="002A574D" w:rsidRDefault="002A574D" w:rsidP="00C22F32">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Ekonomikos ir investicijų skyrius</w:t>
            </w:r>
          </w:p>
          <w:p w14:paraId="509BF6CD" w14:textId="77777777" w:rsidR="002A574D" w:rsidRPr="00892D91" w:rsidRDefault="002A574D" w:rsidP="00C22F32">
            <w:pPr>
              <w:spacing w:line="240" w:lineRule="auto"/>
              <w:rPr>
                <w:rFonts w:eastAsia="Times New Roman"/>
                <w:color w:val="000000"/>
                <w:sz w:val="18"/>
                <w:szCs w:val="18"/>
                <w:lang w:val="lt-LT" w:eastAsia="lt-LT"/>
              </w:rPr>
            </w:pPr>
          </w:p>
        </w:tc>
      </w:tr>
      <w:tr w:rsidR="002C34E6" w:rsidRPr="00DA6D18" w14:paraId="5364AF39" w14:textId="77777777" w:rsidTr="00031F22">
        <w:trPr>
          <w:trHeight w:val="97"/>
        </w:trPr>
        <w:tc>
          <w:tcPr>
            <w:tcW w:w="680" w:type="dxa"/>
            <w:tcBorders>
              <w:top w:val="nil"/>
              <w:left w:val="single" w:sz="4" w:space="0" w:color="auto"/>
              <w:bottom w:val="single" w:sz="4" w:space="0" w:color="auto"/>
              <w:right w:val="single" w:sz="4" w:space="0" w:color="auto"/>
            </w:tcBorders>
            <w:shd w:val="clear" w:color="auto" w:fill="FF0000"/>
            <w:hideMark/>
          </w:tcPr>
          <w:p w14:paraId="6971ACD4" w14:textId="77777777" w:rsidR="002C34E6" w:rsidRPr="00E64422" w:rsidRDefault="002C34E6" w:rsidP="00BF083F">
            <w:pPr>
              <w:spacing w:line="240" w:lineRule="auto"/>
              <w:jc w:val="left"/>
              <w:rPr>
                <w:rFonts w:eastAsia="Times New Roman"/>
                <w:b/>
                <w:bCs/>
                <w:sz w:val="20"/>
                <w:szCs w:val="20"/>
                <w:lang w:val="lt-LT" w:eastAsia="lt-LT"/>
              </w:rPr>
            </w:pPr>
            <w:r w:rsidRPr="00E64422">
              <w:rPr>
                <w:rFonts w:eastAsia="Times New Roman"/>
                <w:b/>
                <w:bCs/>
                <w:sz w:val="20"/>
                <w:szCs w:val="20"/>
                <w:lang w:val="lt-LT" w:eastAsia="lt-LT"/>
              </w:rPr>
              <w:t>2.2.</w:t>
            </w:r>
          </w:p>
        </w:tc>
        <w:tc>
          <w:tcPr>
            <w:tcW w:w="14912" w:type="dxa"/>
            <w:gridSpan w:val="12"/>
            <w:tcBorders>
              <w:top w:val="single" w:sz="4" w:space="0" w:color="auto"/>
              <w:left w:val="nil"/>
              <w:bottom w:val="single" w:sz="4" w:space="0" w:color="auto"/>
              <w:right w:val="single" w:sz="4" w:space="0" w:color="000000" w:themeColor="text1"/>
            </w:tcBorders>
            <w:shd w:val="clear" w:color="auto" w:fill="FF0000"/>
          </w:tcPr>
          <w:p w14:paraId="5815B244" w14:textId="48C522F2" w:rsidR="002C34E6" w:rsidRPr="00E64422" w:rsidRDefault="002C34E6" w:rsidP="00BF083F">
            <w:pPr>
              <w:spacing w:line="240" w:lineRule="auto"/>
              <w:jc w:val="left"/>
              <w:rPr>
                <w:rFonts w:eastAsia="Times New Roman"/>
                <w:b/>
                <w:bCs/>
                <w:sz w:val="20"/>
                <w:szCs w:val="20"/>
                <w:lang w:val="lt-LT" w:eastAsia="lt-LT"/>
              </w:rPr>
            </w:pPr>
            <w:r w:rsidRPr="00E64422">
              <w:rPr>
                <w:rFonts w:eastAsia="Times New Roman"/>
                <w:b/>
                <w:bCs/>
                <w:sz w:val="20"/>
                <w:szCs w:val="20"/>
                <w:lang w:val="lt-LT" w:eastAsia="lt-LT"/>
              </w:rPr>
              <w:t>Plėtoti pažintinį – kultūrinį ir kurti aktyvaus laisvalaikio turizmą</w:t>
            </w:r>
          </w:p>
        </w:tc>
      </w:tr>
      <w:tr w:rsidR="002A574D" w:rsidRPr="00892D91" w14:paraId="279C7D4D" w14:textId="77777777" w:rsidTr="005E3B22">
        <w:trPr>
          <w:trHeight w:val="276"/>
        </w:trPr>
        <w:tc>
          <w:tcPr>
            <w:tcW w:w="680" w:type="dxa"/>
            <w:tcBorders>
              <w:top w:val="nil"/>
              <w:left w:val="single" w:sz="4" w:space="0" w:color="auto"/>
              <w:bottom w:val="single" w:sz="4" w:space="0" w:color="auto"/>
              <w:right w:val="single" w:sz="4" w:space="0" w:color="auto"/>
            </w:tcBorders>
            <w:shd w:val="clear" w:color="auto" w:fill="FFFFFF" w:themeFill="background1"/>
            <w:hideMark/>
          </w:tcPr>
          <w:p w14:paraId="58A2F359"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E1-2.2.</w:t>
            </w:r>
          </w:p>
        </w:tc>
        <w:tc>
          <w:tcPr>
            <w:tcW w:w="2127" w:type="dxa"/>
            <w:tcBorders>
              <w:top w:val="nil"/>
              <w:left w:val="nil"/>
              <w:bottom w:val="single" w:sz="4" w:space="0" w:color="auto"/>
              <w:right w:val="single" w:sz="4" w:space="0" w:color="auto"/>
            </w:tcBorders>
            <w:shd w:val="clear" w:color="auto" w:fill="FFFFFF" w:themeFill="background1"/>
            <w:hideMark/>
          </w:tcPr>
          <w:p w14:paraId="7E5E8EC5"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TIC lankytojai (turistai) Šiaulių mieste</w:t>
            </w:r>
          </w:p>
        </w:tc>
        <w:tc>
          <w:tcPr>
            <w:tcW w:w="850" w:type="dxa"/>
            <w:tcBorders>
              <w:top w:val="nil"/>
              <w:left w:val="nil"/>
              <w:bottom w:val="single" w:sz="4" w:space="0" w:color="auto"/>
              <w:right w:val="single" w:sz="4" w:space="0" w:color="auto"/>
            </w:tcBorders>
            <w:shd w:val="clear" w:color="auto" w:fill="FFFFFF" w:themeFill="background1"/>
            <w:hideMark/>
          </w:tcPr>
          <w:p w14:paraId="0C981BEC" w14:textId="77777777" w:rsidR="002A574D" w:rsidRPr="00892D91" w:rsidRDefault="002A574D"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2977" w:type="dxa"/>
            <w:tcBorders>
              <w:top w:val="nil"/>
              <w:left w:val="nil"/>
              <w:bottom w:val="single" w:sz="4" w:space="0" w:color="auto"/>
              <w:right w:val="single" w:sz="4" w:space="0" w:color="auto"/>
            </w:tcBorders>
            <w:shd w:val="clear" w:color="auto" w:fill="FFFFFF" w:themeFill="background1"/>
            <w:hideMark/>
          </w:tcPr>
          <w:p w14:paraId="4273E60E"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TIC lankytojų (turistų) skaičius. </w:t>
            </w:r>
          </w:p>
        </w:tc>
        <w:tc>
          <w:tcPr>
            <w:tcW w:w="1559" w:type="dxa"/>
            <w:tcBorders>
              <w:top w:val="nil"/>
              <w:left w:val="nil"/>
              <w:bottom w:val="single" w:sz="4" w:space="0" w:color="auto"/>
              <w:right w:val="single" w:sz="4" w:space="0" w:color="auto"/>
            </w:tcBorders>
            <w:shd w:val="clear" w:color="auto" w:fill="FFFFFF" w:themeFill="background1"/>
            <w:hideMark/>
          </w:tcPr>
          <w:p w14:paraId="734D7F33" w14:textId="77777777" w:rsidR="002A574D" w:rsidRPr="00892D91" w:rsidRDefault="002A574D" w:rsidP="00BF083F">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B</w:t>
            </w:r>
            <w:r w:rsidRPr="00892D91">
              <w:rPr>
                <w:rFonts w:eastAsia="Times New Roman"/>
                <w:color w:val="000000"/>
                <w:sz w:val="18"/>
                <w:szCs w:val="18"/>
                <w:lang w:val="lt-LT" w:eastAsia="lt-LT"/>
              </w:rPr>
              <w:t>Į Turizmo informacijos centras</w:t>
            </w:r>
          </w:p>
        </w:tc>
        <w:tc>
          <w:tcPr>
            <w:tcW w:w="1446" w:type="dxa"/>
            <w:gridSpan w:val="2"/>
            <w:tcBorders>
              <w:top w:val="nil"/>
              <w:left w:val="nil"/>
              <w:bottom w:val="single" w:sz="4" w:space="0" w:color="auto"/>
              <w:right w:val="single" w:sz="4" w:space="0" w:color="auto"/>
            </w:tcBorders>
            <w:shd w:val="clear" w:color="auto" w:fill="FFFFFF" w:themeFill="background1"/>
          </w:tcPr>
          <w:p w14:paraId="7F15B8BE" w14:textId="77777777" w:rsidR="002A574D" w:rsidRPr="00892D91" w:rsidRDefault="002A574D" w:rsidP="00F4263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15 041</w:t>
            </w:r>
          </w:p>
        </w:tc>
        <w:tc>
          <w:tcPr>
            <w:tcW w:w="1418" w:type="dxa"/>
            <w:gridSpan w:val="2"/>
            <w:tcBorders>
              <w:top w:val="nil"/>
              <w:left w:val="single" w:sz="4" w:space="0" w:color="auto"/>
              <w:bottom w:val="single" w:sz="4" w:space="0" w:color="auto"/>
              <w:right w:val="single" w:sz="4" w:space="0" w:color="auto"/>
            </w:tcBorders>
            <w:shd w:val="clear" w:color="auto" w:fill="FFFFFF" w:themeFill="background1"/>
          </w:tcPr>
          <w:p w14:paraId="36E89383" w14:textId="77777777" w:rsidR="002A574D" w:rsidRPr="00BA1AE5" w:rsidRDefault="002A574D" w:rsidP="00F42636">
            <w:pPr>
              <w:spacing w:line="240" w:lineRule="auto"/>
              <w:jc w:val="left"/>
              <w:rPr>
                <w:rFonts w:eastAsia="Times New Roman"/>
                <w:sz w:val="18"/>
                <w:szCs w:val="18"/>
                <w:lang w:val="lt-LT" w:eastAsia="lt-LT"/>
              </w:rPr>
            </w:pPr>
            <w:r>
              <w:rPr>
                <w:rFonts w:eastAsia="Times New Roman"/>
                <w:sz w:val="18"/>
                <w:szCs w:val="18"/>
                <w:lang w:val="lt-LT" w:eastAsia="lt-LT"/>
              </w:rPr>
              <w:t>48 916</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2B60150A" w14:textId="09BB14BE" w:rsidR="002A574D" w:rsidRPr="00892D91" w:rsidRDefault="4DCE0F51" w:rsidP="00F42636">
            <w:pPr>
              <w:spacing w:line="240" w:lineRule="auto"/>
              <w:jc w:val="left"/>
              <w:rPr>
                <w:rFonts w:eastAsia="Times New Roman"/>
                <w:color w:val="000000"/>
                <w:sz w:val="18"/>
                <w:szCs w:val="18"/>
                <w:lang w:val="lt-LT" w:eastAsia="lt-LT"/>
              </w:rPr>
            </w:pPr>
            <w:r w:rsidRPr="00F42636">
              <w:rPr>
                <w:rFonts w:eastAsia="Times New Roman"/>
                <w:sz w:val="18"/>
                <w:szCs w:val="18"/>
                <w:lang w:val="lt-LT" w:eastAsia="lt-LT"/>
              </w:rPr>
              <w:t>13</w:t>
            </w:r>
            <w:r w:rsidR="00270F9F" w:rsidRPr="00F42636">
              <w:rPr>
                <w:rFonts w:eastAsia="Times New Roman"/>
                <w:sz w:val="18"/>
                <w:szCs w:val="18"/>
                <w:lang w:val="lt-LT" w:eastAsia="lt-LT"/>
              </w:rPr>
              <w:t xml:space="preserve"> </w:t>
            </w:r>
            <w:r w:rsidRPr="00F42636">
              <w:rPr>
                <w:rFonts w:eastAsia="Times New Roman"/>
                <w:sz w:val="18"/>
                <w:szCs w:val="18"/>
                <w:lang w:val="lt-LT" w:eastAsia="lt-LT"/>
              </w:rPr>
              <w:t>842</w:t>
            </w:r>
          </w:p>
        </w:tc>
        <w:tc>
          <w:tcPr>
            <w:tcW w:w="1417" w:type="dxa"/>
            <w:gridSpan w:val="2"/>
            <w:tcBorders>
              <w:top w:val="nil"/>
              <w:left w:val="single" w:sz="4" w:space="0" w:color="auto"/>
              <w:bottom w:val="single" w:sz="4" w:space="0" w:color="auto"/>
              <w:right w:val="single" w:sz="4" w:space="0" w:color="auto"/>
            </w:tcBorders>
            <w:shd w:val="clear" w:color="auto" w:fill="FFFFFF" w:themeFill="background1"/>
          </w:tcPr>
          <w:p w14:paraId="136FDB8A" w14:textId="525BEB56" w:rsidR="002A574D" w:rsidRPr="00BA1AE5" w:rsidRDefault="002A574D" w:rsidP="00BF083F">
            <w:pPr>
              <w:spacing w:line="240" w:lineRule="auto"/>
              <w:jc w:val="left"/>
              <w:rPr>
                <w:rFonts w:eastAsia="Times New Roman"/>
                <w:sz w:val="18"/>
                <w:szCs w:val="18"/>
                <w:lang w:val="lt-LT" w:eastAsia="lt-LT"/>
              </w:rPr>
            </w:pPr>
            <w:r w:rsidRPr="00892D91">
              <w:rPr>
                <w:rFonts w:eastAsia="Times New Roman"/>
                <w:color w:val="000000"/>
                <w:sz w:val="18"/>
                <w:szCs w:val="18"/>
                <w:lang w:val="lt-LT" w:eastAsia="lt-LT"/>
              </w:rPr>
              <w:t>Didinti</w:t>
            </w:r>
          </w:p>
        </w:tc>
        <w:tc>
          <w:tcPr>
            <w:tcW w:w="1701" w:type="dxa"/>
            <w:tcBorders>
              <w:top w:val="nil"/>
              <w:left w:val="nil"/>
              <w:bottom w:val="single" w:sz="4" w:space="0" w:color="auto"/>
              <w:right w:val="single" w:sz="4" w:space="0" w:color="auto"/>
            </w:tcBorders>
            <w:shd w:val="clear" w:color="auto" w:fill="FFFFFF" w:themeFill="background1"/>
          </w:tcPr>
          <w:p w14:paraId="4545F388" w14:textId="77777777" w:rsidR="002A574D" w:rsidRPr="00BA1AE5" w:rsidRDefault="002A574D" w:rsidP="00BF083F">
            <w:pPr>
              <w:spacing w:line="240" w:lineRule="auto"/>
              <w:jc w:val="left"/>
              <w:rPr>
                <w:rFonts w:eastAsia="Times New Roman"/>
                <w:sz w:val="18"/>
                <w:szCs w:val="18"/>
                <w:lang w:val="lt-LT" w:eastAsia="lt-LT"/>
              </w:rPr>
            </w:pPr>
            <w:r w:rsidRPr="00BA1AE5">
              <w:rPr>
                <w:rFonts w:eastAsia="Times New Roman"/>
                <w:sz w:val="18"/>
                <w:szCs w:val="18"/>
                <w:lang w:val="lt-LT" w:eastAsia="lt-LT"/>
              </w:rPr>
              <w:t>Kultūros skyrius</w:t>
            </w:r>
          </w:p>
        </w:tc>
      </w:tr>
      <w:tr w:rsidR="002A574D" w:rsidRPr="00892D91" w14:paraId="5D6E465C" w14:textId="77777777" w:rsidTr="005E3B22">
        <w:trPr>
          <w:trHeight w:val="802"/>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7FC518"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E2-2.2.</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75B9068D"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Vidutinė turisto viešnagės trukmė </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563D5172" w14:textId="77777777" w:rsidR="002A574D" w:rsidRPr="00892D91" w:rsidRDefault="002A574D"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d.</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096A76EE"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Vidutinė turisto viešnagės trukmė Šiaulių mieste.</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54614D3F" w14:textId="77777777" w:rsidR="002A574D" w:rsidRPr="00892D91" w:rsidRDefault="002A574D" w:rsidP="00BF083F">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B</w:t>
            </w:r>
            <w:r w:rsidRPr="00892D91">
              <w:rPr>
                <w:rFonts w:eastAsia="Times New Roman"/>
                <w:color w:val="000000"/>
                <w:sz w:val="18"/>
                <w:szCs w:val="18"/>
                <w:lang w:val="lt-LT" w:eastAsia="lt-LT"/>
              </w:rPr>
              <w:t>Į Turizmo informacijos centras</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tcPr>
          <w:p w14:paraId="33DD39FC" w14:textId="77777777" w:rsidR="002A574D" w:rsidRPr="00A75170" w:rsidRDefault="002A574D" w:rsidP="00F42636">
            <w:pPr>
              <w:tabs>
                <w:tab w:val="left" w:pos="895"/>
              </w:tabs>
              <w:jc w:val="left"/>
              <w:rPr>
                <w:rFonts w:eastAsia="Times New Roman"/>
                <w:sz w:val="18"/>
                <w:szCs w:val="18"/>
                <w:lang w:val="lt-LT" w:eastAsia="lt-LT"/>
              </w:rPr>
            </w:pPr>
            <w:r>
              <w:rPr>
                <w:rFonts w:eastAsia="Times New Roman"/>
                <w:color w:val="000000"/>
                <w:sz w:val="18"/>
                <w:szCs w:val="18"/>
                <w:lang w:val="lt-LT" w:eastAsia="lt-LT"/>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934621" w14:textId="77777777" w:rsidR="002A574D" w:rsidRPr="00892D91" w:rsidRDefault="002A574D" w:rsidP="00F4263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37D638A4" w14:textId="62311ADF" w:rsidR="002A574D" w:rsidRPr="00892D91" w:rsidRDefault="4DCE0F51" w:rsidP="00F42636">
            <w:pPr>
              <w:spacing w:line="240" w:lineRule="auto"/>
              <w:jc w:val="left"/>
              <w:rPr>
                <w:rFonts w:eastAsia="Times New Roman"/>
                <w:color w:val="000000"/>
                <w:sz w:val="18"/>
                <w:szCs w:val="18"/>
                <w:lang w:val="lt-LT" w:eastAsia="lt-LT"/>
              </w:rPr>
            </w:pPr>
            <w:r w:rsidRPr="00F42636">
              <w:rPr>
                <w:rFonts w:eastAsia="Times New Roman"/>
                <w:sz w:val="18"/>
                <w:szCs w:val="18"/>
                <w:lang w:val="lt-LT" w:eastAsia="lt-LT"/>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F623E0" w14:textId="2013EF76" w:rsidR="002A574D" w:rsidRPr="00BA1AE5" w:rsidRDefault="002A574D" w:rsidP="00BF083F">
            <w:pPr>
              <w:spacing w:line="240" w:lineRule="auto"/>
              <w:jc w:val="left"/>
              <w:rPr>
                <w:rFonts w:eastAsia="Times New Roman"/>
                <w:sz w:val="18"/>
                <w:szCs w:val="18"/>
                <w:lang w:val="lt-LT" w:eastAsia="lt-LT"/>
              </w:rPr>
            </w:pPr>
            <w:r w:rsidRPr="00892D91">
              <w:rPr>
                <w:rFonts w:eastAsia="Times New Roman"/>
                <w:color w:val="000000"/>
                <w:sz w:val="18"/>
                <w:szCs w:val="18"/>
                <w:lang w:val="lt-LT" w:eastAsia="lt-LT"/>
              </w:rPr>
              <w:t>Didinti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64CB1194" w14:textId="77777777" w:rsidR="002A574D" w:rsidRPr="00BA1AE5" w:rsidRDefault="002A574D" w:rsidP="00BF083F">
            <w:pPr>
              <w:spacing w:line="240" w:lineRule="auto"/>
              <w:jc w:val="left"/>
              <w:rPr>
                <w:rFonts w:eastAsia="Times New Roman"/>
                <w:sz w:val="18"/>
                <w:szCs w:val="18"/>
                <w:lang w:val="lt-LT" w:eastAsia="lt-LT"/>
              </w:rPr>
            </w:pPr>
            <w:r w:rsidRPr="00BA1AE5">
              <w:rPr>
                <w:rFonts w:eastAsia="Times New Roman"/>
                <w:sz w:val="18"/>
                <w:szCs w:val="18"/>
                <w:lang w:val="lt-LT" w:eastAsia="lt-LT"/>
              </w:rPr>
              <w:t>Kultūros skyrius</w:t>
            </w:r>
          </w:p>
        </w:tc>
      </w:tr>
      <w:tr w:rsidR="00F42636" w:rsidRPr="00DA6D18" w14:paraId="0F5A49C1" w14:textId="77777777" w:rsidTr="00781C6B">
        <w:trPr>
          <w:trHeight w:val="130"/>
        </w:trPr>
        <w:tc>
          <w:tcPr>
            <w:tcW w:w="680" w:type="dxa"/>
            <w:tcBorders>
              <w:top w:val="nil"/>
              <w:left w:val="single" w:sz="4" w:space="0" w:color="auto"/>
              <w:bottom w:val="single" w:sz="4" w:space="0" w:color="auto"/>
              <w:right w:val="single" w:sz="4" w:space="0" w:color="auto"/>
            </w:tcBorders>
            <w:shd w:val="clear" w:color="auto" w:fill="D9D9D9" w:themeFill="background1" w:themeFillShade="D9"/>
            <w:hideMark/>
          </w:tcPr>
          <w:p w14:paraId="6A8E3154" w14:textId="77777777" w:rsidR="00F42636" w:rsidRPr="00892D91" w:rsidRDefault="00F42636"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2.2.1.</w:t>
            </w:r>
          </w:p>
        </w:tc>
        <w:tc>
          <w:tcPr>
            <w:tcW w:w="14912" w:type="dxa"/>
            <w:gridSpan w:val="12"/>
            <w:tcBorders>
              <w:top w:val="single" w:sz="4" w:space="0" w:color="auto"/>
              <w:left w:val="nil"/>
              <w:bottom w:val="single" w:sz="4" w:space="0" w:color="auto"/>
              <w:right w:val="single" w:sz="4" w:space="0" w:color="000000" w:themeColor="text1"/>
            </w:tcBorders>
            <w:shd w:val="clear" w:color="auto" w:fill="D9D9D9" w:themeFill="background1" w:themeFillShade="D9"/>
          </w:tcPr>
          <w:p w14:paraId="6E0D4D45" w14:textId="3047BCF4" w:rsidR="00F42636" w:rsidRPr="00892D91" w:rsidRDefault="00F42636"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Miesto įvaizdžio ir tapatybės stiprinimas plėtojant pažintinį – kultūrinį turizmą</w:t>
            </w:r>
          </w:p>
        </w:tc>
      </w:tr>
      <w:tr w:rsidR="002A574D" w:rsidRPr="00892D91" w14:paraId="0526D9BA" w14:textId="77777777" w:rsidTr="005E3B22">
        <w:trPr>
          <w:trHeight w:val="435"/>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C23FE"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P1-2.2.1.</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538D8790"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Sukurti nauji pažintinio – kultūrinio turizmo produktai</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7796734E" w14:textId="77777777" w:rsidR="002A574D" w:rsidRPr="00892D91" w:rsidRDefault="002A574D"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61D268ED"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Sukurtų naujų pažintinio – kultūrinio turizmo produktų skaičius.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60103406" w14:textId="77777777" w:rsidR="002A574D" w:rsidRPr="00892D91" w:rsidRDefault="002A574D" w:rsidP="00BF083F">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Savivaldybė, B</w:t>
            </w:r>
            <w:r w:rsidRPr="00892D91">
              <w:rPr>
                <w:rFonts w:eastAsia="Times New Roman"/>
                <w:color w:val="000000"/>
                <w:sz w:val="18"/>
                <w:szCs w:val="18"/>
                <w:lang w:val="lt-LT" w:eastAsia="lt-LT"/>
              </w:rPr>
              <w:t>Į Turizmo informacijos centras</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tcPr>
          <w:p w14:paraId="68A8A18B" w14:textId="77777777" w:rsidR="002A574D" w:rsidRPr="00892D91" w:rsidRDefault="002A574D" w:rsidP="00F4263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FC5F68" w14:textId="77777777" w:rsidR="002A574D" w:rsidRPr="00892D91" w:rsidRDefault="002A574D" w:rsidP="00F4263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19</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205147C8" w14:textId="35B7D9F9" w:rsidR="002A574D" w:rsidRPr="00892D91" w:rsidRDefault="4DCE0F51" w:rsidP="00F42636">
            <w:pPr>
              <w:spacing w:line="240" w:lineRule="auto"/>
              <w:jc w:val="left"/>
              <w:rPr>
                <w:rFonts w:eastAsia="Times New Roman"/>
                <w:color w:val="000000"/>
                <w:sz w:val="18"/>
                <w:szCs w:val="18"/>
                <w:lang w:val="lt-LT" w:eastAsia="lt-LT"/>
              </w:rPr>
            </w:pPr>
            <w:r w:rsidRPr="00F42636">
              <w:rPr>
                <w:rFonts w:eastAsia="Times New Roman"/>
                <w:sz w:val="18"/>
                <w:szCs w:val="18"/>
                <w:lang w:val="lt-LT" w:eastAsia="lt-LT"/>
              </w:rPr>
              <w:t>42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E50102" w14:textId="6FAECF3D" w:rsidR="002A574D" w:rsidRPr="00BA1AE5" w:rsidRDefault="002A574D" w:rsidP="00BF083F">
            <w:pPr>
              <w:spacing w:line="240" w:lineRule="auto"/>
              <w:jc w:val="left"/>
              <w:rPr>
                <w:rFonts w:eastAsia="Times New Roman"/>
                <w:sz w:val="18"/>
                <w:szCs w:val="18"/>
                <w:lang w:val="lt-LT" w:eastAsia="lt-LT"/>
              </w:rPr>
            </w:pPr>
            <w:r w:rsidRPr="00892D91">
              <w:rPr>
                <w:rFonts w:eastAsia="Times New Roman"/>
                <w:color w:val="000000"/>
                <w:sz w:val="18"/>
                <w:szCs w:val="18"/>
                <w:lang w:val="lt-LT" w:eastAsia="lt-LT"/>
              </w:rPr>
              <w:t>Didinti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0C64769B" w14:textId="77777777" w:rsidR="002A574D" w:rsidRPr="00BA1AE5" w:rsidRDefault="002A574D" w:rsidP="00BF083F">
            <w:pPr>
              <w:spacing w:line="240" w:lineRule="auto"/>
              <w:jc w:val="left"/>
              <w:rPr>
                <w:rFonts w:eastAsia="Times New Roman"/>
                <w:sz w:val="18"/>
                <w:szCs w:val="18"/>
                <w:lang w:val="lt-LT" w:eastAsia="lt-LT"/>
              </w:rPr>
            </w:pPr>
            <w:r w:rsidRPr="00BA1AE5">
              <w:rPr>
                <w:rFonts w:eastAsia="Times New Roman"/>
                <w:sz w:val="18"/>
                <w:szCs w:val="18"/>
                <w:lang w:val="lt-LT" w:eastAsia="lt-LT"/>
              </w:rPr>
              <w:t>Kultūros skyrius</w:t>
            </w:r>
          </w:p>
        </w:tc>
      </w:tr>
      <w:tr w:rsidR="002A574D" w:rsidRPr="00892D91" w14:paraId="2855B0C1" w14:textId="77777777" w:rsidTr="005E3B22">
        <w:trPr>
          <w:trHeight w:val="413"/>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7B57A3" w14:textId="77777777" w:rsidR="002A574D" w:rsidRPr="00892D91" w:rsidRDefault="002A574D" w:rsidP="00BF083F">
            <w:pPr>
              <w:spacing w:line="240" w:lineRule="auto"/>
              <w:jc w:val="left"/>
              <w:rPr>
                <w:color w:val="000000"/>
                <w:sz w:val="18"/>
                <w:szCs w:val="18"/>
                <w:lang w:val="lt-LT" w:eastAsia="lt-LT"/>
              </w:rPr>
            </w:pPr>
            <w:r w:rsidRPr="00892D91">
              <w:rPr>
                <w:color w:val="000000"/>
                <w:sz w:val="18"/>
                <w:szCs w:val="18"/>
                <w:lang w:val="lt-LT"/>
              </w:rPr>
              <w:t>P2-2.2.1.</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1CDDE25B" w14:textId="77777777" w:rsidR="002A574D" w:rsidRPr="00892D91" w:rsidRDefault="4DCE0F51" w:rsidP="4DCE0F51">
            <w:pPr>
              <w:spacing w:line="240" w:lineRule="auto"/>
              <w:rPr>
                <w:color w:val="FF0000"/>
                <w:sz w:val="18"/>
                <w:szCs w:val="18"/>
                <w:lang w:val="lt-LT"/>
              </w:rPr>
            </w:pPr>
            <w:r w:rsidRPr="00F42636">
              <w:rPr>
                <w:sz w:val="18"/>
                <w:szCs w:val="18"/>
                <w:lang w:val="lt-LT"/>
              </w:rPr>
              <w:t>Šiaulių miesto renginių lankytojai</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0741843F" w14:textId="77777777" w:rsidR="002A574D" w:rsidRPr="00892D91" w:rsidRDefault="002A574D" w:rsidP="00BF083F">
            <w:pPr>
              <w:spacing w:line="240" w:lineRule="auto"/>
              <w:jc w:val="center"/>
              <w:rPr>
                <w:color w:val="000000"/>
                <w:sz w:val="18"/>
                <w:szCs w:val="18"/>
                <w:lang w:val="lt-LT"/>
              </w:rPr>
            </w:pPr>
            <w:r w:rsidRPr="00892D91">
              <w:rPr>
                <w:color w:val="000000"/>
                <w:sz w:val="18"/>
                <w:szCs w:val="18"/>
                <w:lang w:val="lt-LT"/>
              </w:rPr>
              <w:t>vnt.</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777B076D" w14:textId="77777777" w:rsidR="002A574D" w:rsidRPr="00892D91" w:rsidRDefault="002A574D" w:rsidP="00BF083F">
            <w:pPr>
              <w:spacing w:line="240" w:lineRule="auto"/>
              <w:jc w:val="left"/>
              <w:rPr>
                <w:color w:val="000000"/>
                <w:sz w:val="18"/>
                <w:szCs w:val="18"/>
                <w:lang w:val="lt-LT"/>
              </w:rPr>
            </w:pPr>
            <w:r w:rsidRPr="00892D91">
              <w:rPr>
                <w:color w:val="000000"/>
                <w:sz w:val="18"/>
                <w:szCs w:val="18"/>
                <w:lang w:val="lt-LT"/>
              </w:rPr>
              <w:t>Šiaulių miesto renginių lankytojų skaičius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5D8D6AF" w14:textId="7575E048" w:rsidR="002A574D" w:rsidRPr="00892D91" w:rsidRDefault="4DCE0F51" w:rsidP="00BF083F">
            <w:pPr>
              <w:spacing w:line="240" w:lineRule="auto"/>
              <w:jc w:val="left"/>
              <w:rPr>
                <w:color w:val="000000"/>
                <w:sz w:val="18"/>
                <w:szCs w:val="18"/>
                <w:lang w:val="lt-LT"/>
              </w:rPr>
            </w:pPr>
            <w:r w:rsidRPr="4DCE0F51">
              <w:rPr>
                <w:color w:val="000000" w:themeColor="text1"/>
                <w:sz w:val="18"/>
                <w:szCs w:val="18"/>
                <w:lang w:val="lt-LT"/>
              </w:rPr>
              <w:t xml:space="preserve">Savivaldybė, BĮ </w:t>
            </w:r>
            <w:r w:rsidRPr="00F74F58">
              <w:rPr>
                <w:color w:val="000000" w:themeColor="text1"/>
                <w:sz w:val="18"/>
                <w:szCs w:val="18"/>
                <w:lang w:val="lt-LT"/>
              </w:rPr>
              <w:t>Turizmo informacijos centras</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tcPr>
          <w:p w14:paraId="2AB0DB9B" w14:textId="2C45E2D3" w:rsidR="002A574D" w:rsidRPr="00892D91" w:rsidRDefault="002A574D" w:rsidP="00BF083F">
            <w:pPr>
              <w:spacing w:line="240" w:lineRule="auto"/>
              <w:jc w:val="left"/>
              <w:rPr>
                <w:color w:val="000000"/>
                <w:sz w:val="18"/>
                <w:szCs w:val="18"/>
                <w:lang w:val="lt-LT"/>
              </w:rPr>
            </w:pPr>
            <w:r>
              <w:rPr>
                <w:color w:val="000000"/>
                <w:sz w:val="18"/>
                <w:szCs w:val="18"/>
                <w:lang w:val="lt-LT"/>
              </w:rPr>
              <w:t>n.d.</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C27C3B" w14:textId="75A531F8" w:rsidR="002A574D" w:rsidRPr="00892D91" w:rsidRDefault="002A574D" w:rsidP="00BF083F">
            <w:pPr>
              <w:spacing w:line="240" w:lineRule="auto"/>
              <w:jc w:val="left"/>
              <w:rPr>
                <w:color w:val="000000"/>
                <w:sz w:val="18"/>
                <w:szCs w:val="18"/>
                <w:lang w:val="lt-LT"/>
              </w:rPr>
            </w:pPr>
            <w:r>
              <w:rPr>
                <w:color w:val="000000"/>
                <w:sz w:val="18"/>
                <w:szCs w:val="18"/>
                <w:lang w:val="lt-LT"/>
              </w:rPr>
              <w:t>n.d.</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2961A482" w14:textId="17ECE8A5" w:rsidR="002A574D" w:rsidRPr="00892D91" w:rsidRDefault="00F74F58" w:rsidP="4DCE0F51">
            <w:pPr>
              <w:spacing w:line="240" w:lineRule="auto"/>
              <w:jc w:val="left"/>
              <w:rPr>
                <w:color w:val="000000"/>
                <w:highlight w:val="yellow"/>
                <w:lang w:val="lt-LT" w:eastAsia="lt-LT"/>
              </w:rPr>
            </w:pPr>
            <w:r w:rsidRPr="00F74F58">
              <w:rPr>
                <w:rFonts w:eastAsia="Times New Roman"/>
                <w:sz w:val="18"/>
                <w:szCs w:val="18"/>
                <w:lang w:val="lt-LT" w:eastAsia="lt-LT"/>
              </w:rPr>
              <w:t>n.d.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24BE40" w14:textId="693B776E" w:rsidR="002A574D" w:rsidRPr="00BA1AE5" w:rsidRDefault="002A574D" w:rsidP="00BF083F">
            <w:pPr>
              <w:spacing w:line="240" w:lineRule="auto"/>
              <w:jc w:val="left"/>
              <w:rPr>
                <w:rFonts w:eastAsia="Times New Roman"/>
                <w:sz w:val="18"/>
                <w:szCs w:val="18"/>
                <w:lang w:val="lt-LT" w:eastAsia="lt-LT"/>
              </w:rPr>
            </w:pPr>
            <w:r w:rsidRPr="00892D91">
              <w:rPr>
                <w:rFonts w:eastAsia="Times New Roman"/>
                <w:color w:val="000000"/>
                <w:sz w:val="18"/>
                <w:szCs w:val="18"/>
                <w:lang w:val="lt-LT" w:eastAsia="lt-LT"/>
              </w:rPr>
              <w:t>Didinti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76A3566B" w14:textId="77777777" w:rsidR="002A574D" w:rsidRDefault="002A574D" w:rsidP="00BF083F">
            <w:pPr>
              <w:spacing w:line="240" w:lineRule="auto"/>
              <w:jc w:val="left"/>
              <w:rPr>
                <w:rFonts w:eastAsia="Times New Roman"/>
                <w:sz w:val="18"/>
                <w:szCs w:val="18"/>
                <w:lang w:val="lt-LT" w:eastAsia="lt-LT"/>
              </w:rPr>
            </w:pPr>
            <w:r w:rsidRPr="00BA1AE5">
              <w:rPr>
                <w:rFonts w:eastAsia="Times New Roman"/>
                <w:sz w:val="18"/>
                <w:szCs w:val="18"/>
                <w:lang w:val="lt-LT" w:eastAsia="lt-LT"/>
              </w:rPr>
              <w:t>Kultūros skyrius</w:t>
            </w:r>
          </w:p>
          <w:p w14:paraId="73373769" w14:textId="6855525F" w:rsidR="002A574D" w:rsidRPr="00BA1AE5" w:rsidRDefault="002A574D" w:rsidP="00624F88">
            <w:pPr>
              <w:spacing w:line="240" w:lineRule="auto"/>
              <w:jc w:val="left"/>
              <w:rPr>
                <w:rFonts w:eastAsia="Times New Roman"/>
                <w:sz w:val="18"/>
                <w:szCs w:val="18"/>
                <w:lang w:val="lt-LT" w:eastAsia="lt-LT"/>
              </w:rPr>
            </w:pPr>
          </w:p>
        </w:tc>
      </w:tr>
      <w:tr w:rsidR="009612E9" w:rsidRPr="00DA6D18" w14:paraId="6E4415A7" w14:textId="77777777" w:rsidTr="00781C6B">
        <w:trPr>
          <w:trHeight w:val="192"/>
        </w:trPr>
        <w:tc>
          <w:tcPr>
            <w:tcW w:w="680" w:type="dxa"/>
            <w:tcBorders>
              <w:top w:val="nil"/>
              <w:left w:val="single" w:sz="4" w:space="0" w:color="auto"/>
              <w:bottom w:val="single" w:sz="4" w:space="0" w:color="auto"/>
              <w:right w:val="single" w:sz="4" w:space="0" w:color="auto"/>
            </w:tcBorders>
            <w:shd w:val="clear" w:color="auto" w:fill="D9D9D9" w:themeFill="background1" w:themeFillShade="D9"/>
            <w:hideMark/>
          </w:tcPr>
          <w:p w14:paraId="7A6AAE75" w14:textId="77777777" w:rsidR="009612E9" w:rsidRPr="00892D91" w:rsidRDefault="009612E9"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2.2.2.</w:t>
            </w:r>
          </w:p>
        </w:tc>
        <w:tc>
          <w:tcPr>
            <w:tcW w:w="14912" w:type="dxa"/>
            <w:gridSpan w:val="12"/>
            <w:tcBorders>
              <w:top w:val="single" w:sz="4" w:space="0" w:color="auto"/>
              <w:left w:val="nil"/>
              <w:bottom w:val="single" w:sz="4" w:space="0" w:color="auto"/>
              <w:right w:val="single" w:sz="4" w:space="0" w:color="auto"/>
            </w:tcBorders>
            <w:shd w:val="clear" w:color="auto" w:fill="D9D9D9" w:themeFill="background1" w:themeFillShade="D9"/>
          </w:tcPr>
          <w:p w14:paraId="5EE0B9C8" w14:textId="21F0D822" w:rsidR="009612E9" w:rsidRPr="00892D91" w:rsidRDefault="009612E9"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Unikalių gamtinių sąlygų išnaudojimas vystant aktyvaus laisvalaikio turizmą</w:t>
            </w:r>
          </w:p>
        </w:tc>
      </w:tr>
      <w:tr w:rsidR="002A574D" w:rsidRPr="00892D91" w14:paraId="3F247B25" w14:textId="77777777" w:rsidTr="005E3B22">
        <w:trPr>
          <w:trHeight w:val="439"/>
        </w:trPr>
        <w:tc>
          <w:tcPr>
            <w:tcW w:w="680" w:type="dxa"/>
            <w:tcBorders>
              <w:top w:val="nil"/>
              <w:left w:val="single" w:sz="4" w:space="0" w:color="auto"/>
              <w:bottom w:val="single" w:sz="4" w:space="0" w:color="auto"/>
              <w:right w:val="single" w:sz="4" w:space="0" w:color="auto"/>
            </w:tcBorders>
            <w:shd w:val="clear" w:color="auto" w:fill="FFFFFF" w:themeFill="background1"/>
            <w:hideMark/>
          </w:tcPr>
          <w:p w14:paraId="44FFAC5E"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P1-2.2.2.</w:t>
            </w:r>
          </w:p>
        </w:tc>
        <w:tc>
          <w:tcPr>
            <w:tcW w:w="2127" w:type="dxa"/>
            <w:tcBorders>
              <w:top w:val="nil"/>
              <w:left w:val="nil"/>
              <w:bottom w:val="single" w:sz="4" w:space="0" w:color="auto"/>
              <w:right w:val="single" w:sz="4" w:space="0" w:color="auto"/>
            </w:tcBorders>
            <w:shd w:val="clear" w:color="auto" w:fill="FFFFFF" w:themeFill="background1"/>
            <w:hideMark/>
          </w:tcPr>
          <w:p w14:paraId="1F846000"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Sukurti nauji aktyvaus laisvalaikio turizmo produktai</w:t>
            </w:r>
          </w:p>
        </w:tc>
        <w:tc>
          <w:tcPr>
            <w:tcW w:w="850" w:type="dxa"/>
            <w:tcBorders>
              <w:top w:val="nil"/>
              <w:left w:val="nil"/>
              <w:bottom w:val="single" w:sz="4" w:space="0" w:color="auto"/>
              <w:right w:val="single" w:sz="4" w:space="0" w:color="auto"/>
            </w:tcBorders>
            <w:shd w:val="clear" w:color="auto" w:fill="FFFFFF" w:themeFill="background1"/>
            <w:hideMark/>
          </w:tcPr>
          <w:p w14:paraId="3463AF46" w14:textId="77777777" w:rsidR="002A574D" w:rsidRPr="00892D91" w:rsidRDefault="002A574D"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2977" w:type="dxa"/>
            <w:tcBorders>
              <w:top w:val="nil"/>
              <w:left w:val="nil"/>
              <w:bottom w:val="single" w:sz="4" w:space="0" w:color="auto"/>
              <w:right w:val="single" w:sz="4" w:space="0" w:color="auto"/>
            </w:tcBorders>
            <w:shd w:val="clear" w:color="auto" w:fill="FFFFFF" w:themeFill="background1"/>
            <w:hideMark/>
          </w:tcPr>
          <w:p w14:paraId="6F47F102"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Sukurtų naujų aktyvaus laisvalaikio turizmo produktų skaičius.</w:t>
            </w:r>
          </w:p>
        </w:tc>
        <w:tc>
          <w:tcPr>
            <w:tcW w:w="1559" w:type="dxa"/>
            <w:tcBorders>
              <w:top w:val="nil"/>
              <w:left w:val="nil"/>
              <w:bottom w:val="single" w:sz="4" w:space="0" w:color="auto"/>
              <w:right w:val="single" w:sz="4" w:space="0" w:color="auto"/>
            </w:tcBorders>
            <w:shd w:val="clear" w:color="auto" w:fill="FFFFFF" w:themeFill="background1"/>
            <w:hideMark/>
          </w:tcPr>
          <w:p w14:paraId="35F5DF1A" w14:textId="77777777" w:rsidR="002A574D" w:rsidRPr="00892D91" w:rsidRDefault="002A574D" w:rsidP="00BF083F">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Savivaldybė, B</w:t>
            </w:r>
            <w:r w:rsidRPr="00892D91">
              <w:rPr>
                <w:rFonts w:eastAsia="Times New Roman"/>
                <w:color w:val="000000"/>
                <w:sz w:val="18"/>
                <w:szCs w:val="18"/>
                <w:lang w:val="lt-LT" w:eastAsia="lt-LT"/>
              </w:rPr>
              <w:t>Į Turizmo informacijos centras</w:t>
            </w:r>
          </w:p>
        </w:tc>
        <w:tc>
          <w:tcPr>
            <w:tcW w:w="1446" w:type="dxa"/>
            <w:gridSpan w:val="2"/>
            <w:tcBorders>
              <w:top w:val="nil"/>
              <w:left w:val="nil"/>
              <w:bottom w:val="single" w:sz="4" w:space="0" w:color="auto"/>
              <w:right w:val="single" w:sz="4" w:space="0" w:color="auto"/>
            </w:tcBorders>
            <w:shd w:val="clear" w:color="auto" w:fill="FFFFFF" w:themeFill="background1"/>
          </w:tcPr>
          <w:p w14:paraId="347CA836" w14:textId="6596DE15" w:rsidR="002A574D" w:rsidRPr="00320BAD" w:rsidRDefault="002A574D" w:rsidP="009612E9">
            <w:pPr>
              <w:tabs>
                <w:tab w:val="left" w:pos="778"/>
              </w:tabs>
              <w:jc w:val="left"/>
              <w:rPr>
                <w:rFonts w:eastAsia="Times New Roman"/>
                <w:sz w:val="18"/>
                <w:szCs w:val="18"/>
                <w:lang w:val="lt-LT" w:eastAsia="lt-LT"/>
              </w:rPr>
            </w:pPr>
            <w:r>
              <w:rPr>
                <w:rFonts w:eastAsia="Times New Roman"/>
                <w:color w:val="000000"/>
                <w:sz w:val="18"/>
                <w:szCs w:val="18"/>
                <w:lang w:val="lt-LT" w:eastAsia="lt-LT"/>
              </w:rPr>
              <w:t>0</w:t>
            </w:r>
          </w:p>
        </w:tc>
        <w:tc>
          <w:tcPr>
            <w:tcW w:w="1418" w:type="dxa"/>
            <w:gridSpan w:val="2"/>
            <w:tcBorders>
              <w:top w:val="nil"/>
              <w:left w:val="single" w:sz="4" w:space="0" w:color="auto"/>
              <w:bottom w:val="single" w:sz="4" w:space="0" w:color="auto"/>
              <w:right w:val="single" w:sz="4" w:space="0" w:color="auto"/>
            </w:tcBorders>
            <w:shd w:val="clear" w:color="auto" w:fill="FFFFFF" w:themeFill="background1"/>
          </w:tcPr>
          <w:p w14:paraId="20F80B3E" w14:textId="67D2B128" w:rsidR="002A574D" w:rsidRPr="00892D91" w:rsidRDefault="002A574D" w:rsidP="009612E9">
            <w:pPr>
              <w:spacing w:line="240" w:lineRule="auto"/>
              <w:jc w:val="left"/>
              <w:rPr>
                <w:rFonts w:eastAsia="Times New Roman"/>
                <w:color w:val="000000"/>
                <w:sz w:val="18"/>
                <w:szCs w:val="18"/>
                <w:lang w:val="lt-LT" w:eastAsia="lt-LT"/>
              </w:rPr>
            </w:pPr>
            <w:r w:rsidRPr="005A39A3">
              <w:rPr>
                <w:rFonts w:eastAsia="Times New Roman"/>
                <w:sz w:val="18"/>
                <w:szCs w:val="18"/>
                <w:lang w:val="lt-LT" w:eastAsia="lt-LT"/>
              </w:rPr>
              <w:t>2</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319B431C" w14:textId="06100105" w:rsidR="002A574D" w:rsidRPr="00892D91" w:rsidRDefault="4DCE0F51" w:rsidP="009612E9">
            <w:pPr>
              <w:spacing w:line="240" w:lineRule="auto"/>
              <w:jc w:val="left"/>
              <w:rPr>
                <w:rFonts w:eastAsia="Times New Roman"/>
                <w:color w:val="000000"/>
                <w:sz w:val="18"/>
                <w:szCs w:val="18"/>
                <w:lang w:val="lt-LT" w:eastAsia="lt-LT"/>
              </w:rPr>
            </w:pPr>
            <w:r w:rsidRPr="009612E9">
              <w:rPr>
                <w:rFonts w:eastAsia="Times New Roman"/>
                <w:sz w:val="18"/>
                <w:szCs w:val="18"/>
                <w:lang w:val="lt-LT" w:eastAsia="lt-LT"/>
              </w:rPr>
              <w:t>12</w:t>
            </w:r>
          </w:p>
        </w:tc>
        <w:tc>
          <w:tcPr>
            <w:tcW w:w="1417" w:type="dxa"/>
            <w:gridSpan w:val="2"/>
            <w:tcBorders>
              <w:top w:val="nil"/>
              <w:left w:val="single" w:sz="4" w:space="0" w:color="auto"/>
              <w:bottom w:val="single" w:sz="4" w:space="0" w:color="auto"/>
              <w:right w:val="single" w:sz="4" w:space="0" w:color="auto"/>
            </w:tcBorders>
            <w:shd w:val="clear" w:color="auto" w:fill="FFFFFF" w:themeFill="background1"/>
          </w:tcPr>
          <w:p w14:paraId="66D40876" w14:textId="36929CEF" w:rsidR="002A574D" w:rsidRPr="00BA1AE5" w:rsidRDefault="002A574D" w:rsidP="00BF083F">
            <w:pPr>
              <w:spacing w:line="240" w:lineRule="auto"/>
              <w:jc w:val="left"/>
              <w:rPr>
                <w:rFonts w:eastAsia="Times New Roman"/>
                <w:sz w:val="18"/>
                <w:szCs w:val="18"/>
                <w:lang w:val="lt-LT" w:eastAsia="lt-LT"/>
              </w:rPr>
            </w:pPr>
            <w:r w:rsidRPr="00892D91">
              <w:rPr>
                <w:rFonts w:eastAsia="Times New Roman"/>
                <w:color w:val="000000"/>
                <w:sz w:val="18"/>
                <w:szCs w:val="18"/>
                <w:lang w:val="lt-LT" w:eastAsia="lt-LT"/>
              </w:rPr>
              <w:t>Didinti</w:t>
            </w:r>
          </w:p>
        </w:tc>
        <w:tc>
          <w:tcPr>
            <w:tcW w:w="1701" w:type="dxa"/>
            <w:tcBorders>
              <w:top w:val="nil"/>
              <w:left w:val="nil"/>
              <w:bottom w:val="single" w:sz="4" w:space="0" w:color="auto"/>
              <w:right w:val="single" w:sz="4" w:space="0" w:color="auto"/>
            </w:tcBorders>
            <w:shd w:val="clear" w:color="auto" w:fill="FFFFFF" w:themeFill="background1"/>
          </w:tcPr>
          <w:p w14:paraId="6F5586E2" w14:textId="77777777" w:rsidR="002A574D" w:rsidRPr="00BA1AE5" w:rsidRDefault="002A574D" w:rsidP="00BF083F">
            <w:pPr>
              <w:spacing w:line="240" w:lineRule="auto"/>
              <w:jc w:val="left"/>
              <w:rPr>
                <w:rFonts w:eastAsia="Times New Roman"/>
                <w:sz w:val="18"/>
                <w:szCs w:val="18"/>
                <w:lang w:val="lt-LT" w:eastAsia="lt-LT"/>
              </w:rPr>
            </w:pPr>
            <w:r w:rsidRPr="002370BC">
              <w:rPr>
                <w:rFonts w:eastAsia="Times New Roman"/>
                <w:sz w:val="18"/>
                <w:szCs w:val="18"/>
                <w:lang w:val="lt-LT" w:eastAsia="lt-LT"/>
              </w:rPr>
              <w:t>Kultūros skyrius</w:t>
            </w:r>
          </w:p>
        </w:tc>
      </w:tr>
      <w:tr w:rsidR="002A574D" w:rsidRPr="00892D91" w14:paraId="672997B1" w14:textId="77777777" w:rsidTr="005E3B22">
        <w:trPr>
          <w:trHeight w:val="418"/>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951BC5"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P2-2.2.2.</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745752E5" w14:textId="77777777" w:rsidR="002A574D" w:rsidRPr="00892D91" w:rsidRDefault="4DCE0F51" w:rsidP="00BF083F">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Renginiai, iniciatyvos, veiklos ir pan., teikiamos paslaugos Šiaulių miesto rekreacinėse erdvėse</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5513FE9F" w14:textId="77777777" w:rsidR="002A574D" w:rsidRPr="00892D91" w:rsidRDefault="4DCE0F51" w:rsidP="00BF083F">
            <w:pPr>
              <w:spacing w:line="240" w:lineRule="auto"/>
              <w:jc w:val="center"/>
              <w:rPr>
                <w:rFonts w:eastAsia="Times New Roman"/>
                <w:color w:val="000000"/>
                <w:sz w:val="18"/>
                <w:szCs w:val="18"/>
                <w:lang w:val="lt-LT" w:eastAsia="lt-LT"/>
              </w:rPr>
            </w:pPr>
            <w:r w:rsidRPr="4DCE0F51">
              <w:rPr>
                <w:rFonts w:eastAsia="Times New Roman"/>
                <w:color w:val="000000" w:themeColor="text1"/>
                <w:sz w:val="18"/>
                <w:szCs w:val="18"/>
                <w:lang w:val="lt-LT" w:eastAsia="lt-LT"/>
              </w:rPr>
              <w:t>vnt.</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7B1BF519" w14:textId="77777777" w:rsidR="002A574D" w:rsidRPr="00892D91" w:rsidRDefault="4DCE0F51" w:rsidP="00BF083F">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Įvykusių/Suorganizuotų renginių, iniciatyvų, veiklų ir pan., teikiamų paslaugų Šiaulių miesto rekreacinėse erdvėse skaičius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7A96AA07" w14:textId="4EBA7535" w:rsidR="002A574D" w:rsidRPr="00892D91" w:rsidRDefault="4DCE0F51" w:rsidP="00F74F58">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 xml:space="preserve">Savivaldybė, </w:t>
            </w:r>
            <w:r w:rsidRPr="009C45FD">
              <w:rPr>
                <w:rFonts w:eastAsia="Times New Roman"/>
                <w:color w:val="000000" w:themeColor="text1"/>
                <w:sz w:val="18"/>
                <w:szCs w:val="18"/>
                <w:lang w:val="lt-LT" w:eastAsia="lt-LT"/>
              </w:rPr>
              <w:t xml:space="preserve">BĮ </w:t>
            </w:r>
            <w:r w:rsidRPr="00F74F58">
              <w:rPr>
                <w:rFonts w:eastAsia="Times New Roman"/>
                <w:color w:val="000000" w:themeColor="text1"/>
                <w:sz w:val="18"/>
                <w:szCs w:val="18"/>
                <w:lang w:val="lt-LT" w:eastAsia="lt-LT"/>
              </w:rPr>
              <w:t xml:space="preserve">Turizmo informacijos </w:t>
            </w:r>
            <w:r w:rsidR="00F74F58">
              <w:rPr>
                <w:rFonts w:eastAsia="Times New Roman"/>
                <w:color w:val="000000" w:themeColor="text1"/>
                <w:sz w:val="18"/>
                <w:szCs w:val="18"/>
                <w:lang w:val="lt-LT" w:eastAsia="lt-LT"/>
              </w:rPr>
              <w:t>centras</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tcPr>
          <w:p w14:paraId="0105C8C1" w14:textId="77777777" w:rsidR="002A574D" w:rsidRPr="00892D91" w:rsidRDefault="4DCE0F51" w:rsidP="009612E9">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84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89AC74" w14:textId="77777777" w:rsidR="002A574D" w:rsidRPr="00892D91" w:rsidRDefault="002A574D" w:rsidP="009612E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120</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04D324E4" w14:textId="224240F8" w:rsidR="002A574D" w:rsidRPr="00892D91" w:rsidRDefault="4DCE0F51" w:rsidP="009612E9">
            <w:pPr>
              <w:spacing w:line="240" w:lineRule="auto"/>
              <w:jc w:val="left"/>
              <w:rPr>
                <w:rFonts w:eastAsia="Times New Roman"/>
                <w:color w:val="000000"/>
                <w:sz w:val="18"/>
                <w:szCs w:val="18"/>
                <w:lang w:val="lt-LT" w:eastAsia="lt-LT"/>
              </w:rPr>
            </w:pPr>
            <w:r w:rsidRPr="009612E9">
              <w:rPr>
                <w:rFonts w:eastAsia="Times New Roman"/>
                <w:sz w:val="18"/>
                <w:szCs w:val="18"/>
                <w:lang w:val="lt-LT" w:eastAsia="lt-LT"/>
              </w:rPr>
              <w:t>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A9E277" w14:textId="2C6A4B2F" w:rsidR="002A574D" w:rsidRPr="00BA1AE5" w:rsidRDefault="002A574D" w:rsidP="00BF083F">
            <w:pPr>
              <w:spacing w:line="240" w:lineRule="auto"/>
              <w:jc w:val="left"/>
              <w:rPr>
                <w:rFonts w:eastAsia="Times New Roman"/>
                <w:sz w:val="18"/>
                <w:szCs w:val="18"/>
                <w:lang w:val="lt-LT" w:eastAsia="lt-LT"/>
              </w:rPr>
            </w:pPr>
            <w:r w:rsidRPr="00892D91">
              <w:rPr>
                <w:rFonts w:eastAsia="Times New Roman"/>
                <w:color w:val="000000"/>
                <w:sz w:val="18"/>
                <w:szCs w:val="18"/>
                <w:lang w:val="lt-LT" w:eastAsia="lt-LT"/>
              </w:rPr>
              <w:t>Didinti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41D3C0BA" w14:textId="5A4EF7F7" w:rsidR="00270F9F" w:rsidRDefault="00270F9F" w:rsidP="4DCE0F51">
            <w:pPr>
              <w:spacing w:line="240" w:lineRule="auto"/>
              <w:jc w:val="left"/>
              <w:rPr>
                <w:rFonts w:eastAsia="Calibri" w:cs="Calibri"/>
                <w:sz w:val="18"/>
                <w:szCs w:val="18"/>
                <w:lang w:val="lt-LT"/>
              </w:rPr>
            </w:pPr>
            <w:r w:rsidRPr="002370BC">
              <w:rPr>
                <w:rFonts w:eastAsia="Times New Roman"/>
                <w:sz w:val="18"/>
                <w:szCs w:val="18"/>
                <w:lang w:val="lt-LT" w:eastAsia="lt-LT"/>
              </w:rPr>
              <w:t>Kultūros skyrius</w:t>
            </w:r>
          </w:p>
          <w:p w14:paraId="5E61C0AD" w14:textId="649049B9" w:rsidR="002A574D" w:rsidRPr="00BA1AE5" w:rsidRDefault="002A574D" w:rsidP="4DCE0F51">
            <w:pPr>
              <w:spacing w:line="240" w:lineRule="auto"/>
              <w:jc w:val="left"/>
              <w:rPr>
                <w:lang w:val="lt-LT"/>
              </w:rPr>
            </w:pPr>
          </w:p>
        </w:tc>
      </w:tr>
      <w:tr w:rsidR="002C34E6" w:rsidRPr="00DA6D18" w14:paraId="592C523C" w14:textId="77777777" w:rsidTr="00031F22">
        <w:trPr>
          <w:trHeight w:val="125"/>
        </w:trPr>
        <w:tc>
          <w:tcPr>
            <w:tcW w:w="680" w:type="dxa"/>
            <w:tcBorders>
              <w:top w:val="nil"/>
              <w:left w:val="single" w:sz="4" w:space="0" w:color="auto"/>
              <w:bottom w:val="nil"/>
              <w:right w:val="single" w:sz="4" w:space="0" w:color="auto"/>
            </w:tcBorders>
            <w:shd w:val="clear" w:color="auto" w:fill="FF0000"/>
            <w:hideMark/>
          </w:tcPr>
          <w:p w14:paraId="41AD6241" w14:textId="77777777" w:rsidR="002C34E6" w:rsidRPr="00BE1AF2" w:rsidRDefault="002C34E6" w:rsidP="00BF083F">
            <w:pPr>
              <w:spacing w:line="240" w:lineRule="auto"/>
              <w:jc w:val="left"/>
              <w:rPr>
                <w:rFonts w:eastAsia="Times New Roman"/>
                <w:b/>
                <w:bCs/>
                <w:sz w:val="20"/>
                <w:szCs w:val="20"/>
                <w:lang w:val="lt-LT" w:eastAsia="lt-LT"/>
              </w:rPr>
            </w:pPr>
            <w:r w:rsidRPr="00BE1AF2">
              <w:rPr>
                <w:rFonts w:eastAsia="Times New Roman"/>
                <w:b/>
                <w:bCs/>
                <w:sz w:val="20"/>
                <w:szCs w:val="20"/>
                <w:lang w:val="lt-LT" w:eastAsia="lt-LT"/>
              </w:rPr>
              <w:t>2.3.</w:t>
            </w:r>
          </w:p>
        </w:tc>
        <w:tc>
          <w:tcPr>
            <w:tcW w:w="14912" w:type="dxa"/>
            <w:gridSpan w:val="12"/>
            <w:tcBorders>
              <w:top w:val="single" w:sz="4" w:space="0" w:color="auto"/>
              <w:left w:val="nil"/>
              <w:bottom w:val="single" w:sz="4" w:space="0" w:color="000000" w:themeColor="text1"/>
              <w:right w:val="single" w:sz="4" w:space="0" w:color="000000" w:themeColor="text1"/>
            </w:tcBorders>
            <w:shd w:val="clear" w:color="auto" w:fill="FF0000"/>
          </w:tcPr>
          <w:p w14:paraId="4C0439DB" w14:textId="333AF800" w:rsidR="002C34E6" w:rsidRPr="00BE1AF2" w:rsidRDefault="002C34E6" w:rsidP="00BF083F">
            <w:pPr>
              <w:spacing w:line="240" w:lineRule="auto"/>
              <w:jc w:val="left"/>
              <w:rPr>
                <w:rFonts w:eastAsia="Times New Roman"/>
                <w:b/>
                <w:bCs/>
                <w:sz w:val="20"/>
                <w:szCs w:val="20"/>
                <w:lang w:val="lt-LT" w:eastAsia="lt-LT"/>
              </w:rPr>
            </w:pPr>
            <w:r w:rsidRPr="00BE1AF2">
              <w:rPr>
                <w:rFonts w:eastAsia="Times New Roman"/>
                <w:b/>
                <w:bCs/>
                <w:sz w:val="20"/>
                <w:szCs w:val="20"/>
                <w:lang w:val="lt-LT" w:eastAsia="lt-LT"/>
              </w:rPr>
              <w:t>Teikti kokybiškas ir bendruomenės lūkesčius atitinkančias viešąsias paslaugas</w:t>
            </w:r>
          </w:p>
        </w:tc>
      </w:tr>
      <w:tr w:rsidR="002A574D" w:rsidRPr="00892D91" w14:paraId="74F06538" w14:textId="77777777" w:rsidTr="009F2F6E">
        <w:trPr>
          <w:trHeight w:val="399"/>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5BB32C"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E1-2.3.</w:t>
            </w:r>
          </w:p>
        </w:tc>
        <w:tc>
          <w:tcPr>
            <w:tcW w:w="2127" w:type="dxa"/>
            <w:tcBorders>
              <w:top w:val="nil"/>
              <w:left w:val="nil"/>
              <w:bottom w:val="single" w:sz="4" w:space="0" w:color="auto"/>
              <w:right w:val="single" w:sz="4" w:space="0" w:color="auto"/>
            </w:tcBorders>
            <w:shd w:val="clear" w:color="auto" w:fill="FFFFFF" w:themeFill="background1"/>
            <w:hideMark/>
          </w:tcPr>
          <w:p w14:paraId="1CF55DA0" w14:textId="77777777" w:rsidR="002A574D" w:rsidRPr="00892D91" w:rsidRDefault="002A574D" w:rsidP="00BF083F">
            <w:pPr>
              <w:spacing w:line="240" w:lineRule="auto"/>
              <w:jc w:val="left"/>
              <w:rPr>
                <w:rFonts w:eastAsia="Times New Roman"/>
                <w:sz w:val="18"/>
                <w:szCs w:val="18"/>
                <w:lang w:val="lt-LT" w:eastAsia="lt-LT"/>
              </w:rPr>
            </w:pPr>
            <w:r w:rsidRPr="005546DB">
              <w:rPr>
                <w:rFonts w:eastAsia="Times New Roman"/>
                <w:sz w:val="18"/>
                <w:szCs w:val="18"/>
                <w:lang w:val="lt-LT" w:eastAsia="lt-LT"/>
              </w:rPr>
              <w:t>Gyventojų pasitenkinimas Savivaldybės administracijos paslaugomis</w:t>
            </w:r>
          </w:p>
        </w:tc>
        <w:tc>
          <w:tcPr>
            <w:tcW w:w="850" w:type="dxa"/>
            <w:tcBorders>
              <w:top w:val="nil"/>
              <w:left w:val="nil"/>
              <w:bottom w:val="single" w:sz="4" w:space="0" w:color="auto"/>
              <w:right w:val="single" w:sz="4" w:space="0" w:color="auto"/>
            </w:tcBorders>
            <w:shd w:val="clear" w:color="auto" w:fill="FFFFFF" w:themeFill="background1"/>
            <w:hideMark/>
          </w:tcPr>
          <w:p w14:paraId="0C159746" w14:textId="77777777" w:rsidR="002A574D" w:rsidRPr="00892D91" w:rsidRDefault="002A574D" w:rsidP="00BF083F">
            <w:pPr>
              <w:spacing w:line="240" w:lineRule="auto"/>
              <w:jc w:val="center"/>
              <w:rPr>
                <w:rFonts w:eastAsia="Times New Roman"/>
                <w:sz w:val="18"/>
                <w:szCs w:val="18"/>
                <w:lang w:val="lt-LT" w:eastAsia="lt-LT"/>
              </w:rPr>
            </w:pPr>
            <w:r w:rsidRPr="00892D91">
              <w:rPr>
                <w:rFonts w:eastAsia="Times New Roman"/>
                <w:sz w:val="18"/>
                <w:szCs w:val="18"/>
                <w:lang w:val="lt-LT" w:eastAsia="lt-LT"/>
              </w:rPr>
              <w:t>indeksas</w:t>
            </w:r>
          </w:p>
        </w:tc>
        <w:tc>
          <w:tcPr>
            <w:tcW w:w="2977" w:type="dxa"/>
            <w:tcBorders>
              <w:top w:val="nil"/>
              <w:left w:val="nil"/>
              <w:bottom w:val="single" w:sz="4" w:space="0" w:color="auto"/>
              <w:right w:val="single" w:sz="4" w:space="0" w:color="auto"/>
            </w:tcBorders>
            <w:shd w:val="clear" w:color="auto" w:fill="FFFFFF" w:themeFill="background1"/>
            <w:hideMark/>
          </w:tcPr>
          <w:p w14:paraId="33590B3B" w14:textId="77777777" w:rsidR="002A574D" w:rsidRPr="00892D91" w:rsidRDefault="002A574D" w:rsidP="00BF083F">
            <w:pPr>
              <w:spacing w:line="240" w:lineRule="auto"/>
              <w:jc w:val="left"/>
              <w:rPr>
                <w:rFonts w:eastAsia="Times New Roman"/>
                <w:sz w:val="18"/>
                <w:szCs w:val="18"/>
                <w:lang w:val="lt-LT" w:eastAsia="lt-LT"/>
              </w:rPr>
            </w:pPr>
            <w:r w:rsidRPr="00892D91">
              <w:rPr>
                <w:rFonts w:eastAsia="Times New Roman"/>
                <w:sz w:val="18"/>
                <w:szCs w:val="18"/>
                <w:lang w:val="lt-LT" w:eastAsia="lt-LT"/>
              </w:rPr>
              <w:t xml:space="preserve">Gyventojų apklausa. </w:t>
            </w:r>
          </w:p>
        </w:tc>
        <w:tc>
          <w:tcPr>
            <w:tcW w:w="1559" w:type="dxa"/>
            <w:tcBorders>
              <w:top w:val="nil"/>
              <w:left w:val="nil"/>
              <w:bottom w:val="single" w:sz="4" w:space="0" w:color="auto"/>
              <w:right w:val="single" w:sz="4" w:space="0" w:color="auto"/>
            </w:tcBorders>
            <w:shd w:val="clear" w:color="auto" w:fill="FFFFFF" w:themeFill="background1"/>
            <w:hideMark/>
          </w:tcPr>
          <w:p w14:paraId="7A10B61D"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nil"/>
              <w:left w:val="nil"/>
              <w:bottom w:val="single" w:sz="4" w:space="0" w:color="auto"/>
              <w:right w:val="single" w:sz="4" w:space="0" w:color="auto"/>
            </w:tcBorders>
            <w:shd w:val="clear" w:color="auto" w:fill="FFFFFF" w:themeFill="background1"/>
          </w:tcPr>
          <w:p w14:paraId="6E277503" w14:textId="18E32A18" w:rsidR="002A574D" w:rsidRPr="007E5CC2" w:rsidRDefault="002A574D" w:rsidP="002C34E6">
            <w:pPr>
              <w:spacing w:line="240" w:lineRule="auto"/>
              <w:jc w:val="left"/>
              <w:rPr>
                <w:rFonts w:eastAsia="Times New Roman"/>
                <w:sz w:val="18"/>
                <w:szCs w:val="18"/>
                <w:lang w:val="lt-LT" w:eastAsia="lt-LT"/>
              </w:rPr>
            </w:pPr>
            <w:r>
              <w:rPr>
                <w:rFonts w:eastAsia="Times New Roman"/>
                <w:sz w:val="18"/>
                <w:szCs w:val="18"/>
                <w:lang w:val="lt-LT" w:eastAsia="lt-LT"/>
              </w:rPr>
              <w:t>n.d.</w:t>
            </w:r>
          </w:p>
        </w:tc>
        <w:tc>
          <w:tcPr>
            <w:tcW w:w="1418" w:type="dxa"/>
            <w:gridSpan w:val="2"/>
            <w:tcBorders>
              <w:top w:val="nil"/>
              <w:left w:val="single" w:sz="4" w:space="0" w:color="auto"/>
              <w:bottom w:val="single" w:sz="4" w:space="0" w:color="auto"/>
              <w:right w:val="single" w:sz="4" w:space="0" w:color="auto"/>
            </w:tcBorders>
            <w:shd w:val="clear" w:color="auto" w:fill="FFFFFF" w:themeFill="background1"/>
          </w:tcPr>
          <w:p w14:paraId="5529CCDB" w14:textId="77777777" w:rsidR="002A574D" w:rsidRPr="007E5CC2" w:rsidRDefault="002A574D" w:rsidP="002C34E6">
            <w:pPr>
              <w:spacing w:line="240" w:lineRule="auto"/>
              <w:jc w:val="left"/>
              <w:rPr>
                <w:rFonts w:eastAsia="Times New Roman"/>
                <w:sz w:val="18"/>
                <w:szCs w:val="18"/>
                <w:lang w:val="lt-LT" w:eastAsia="lt-LT"/>
              </w:rPr>
            </w:pPr>
            <w:r w:rsidRPr="007E5CC2">
              <w:rPr>
                <w:rFonts w:eastAsia="Times New Roman"/>
                <w:sz w:val="18"/>
                <w:szCs w:val="18"/>
                <w:lang w:val="lt-LT" w:eastAsia="lt-LT"/>
              </w:rPr>
              <w:t>81,2</w:t>
            </w:r>
          </w:p>
        </w:tc>
        <w:tc>
          <w:tcPr>
            <w:tcW w:w="1530" w:type="dxa"/>
            <w:gridSpan w:val="2"/>
            <w:tcBorders>
              <w:top w:val="single" w:sz="4" w:space="0" w:color="auto"/>
              <w:left w:val="nil"/>
              <w:bottom w:val="single" w:sz="4" w:space="0" w:color="auto"/>
              <w:right w:val="single" w:sz="4" w:space="0" w:color="auto"/>
            </w:tcBorders>
            <w:shd w:val="clear" w:color="auto" w:fill="FFFFFF" w:themeFill="background1"/>
          </w:tcPr>
          <w:p w14:paraId="3C92B69C" w14:textId="4F761A29" w:rsidR="002A574D" w:rsidRPr="00892D91" w:rsidRDefault="4DCE0F51" w:rsidP="002C34E6">
            <w:pPr>
              <w:spacing w:line="240" w:lineRule="auto"/>
              <w:jc w:val="left"/>
              <w:rPr>
                <w:rFonts w:eastAsia="Times New Roman"/>
                <w:color w:val="FF0000"/>
                <w:sz w:val="18"/>
                <w:szCs w:val="18"/>
                <w:lang w:val="lt-LT" w:eastAsia="lt-LT"/>
              </w:rPr>
            </w:pPr>
            <w:r w:rsidRPr="002C34E6">
              <w:rPr>
                <w:rFonts w:eastAsia="Times New Roman"/>
                <w:sz w:val="18"/>
                <w:szCs w:val="18"/>
                <w:lang w:val="lt-LT" w:eastAsia="lt-LT"/>
              </w:rPr>
              <w:t>68,7</w:t>
            </w:r>
          </w:p>
        </w:tc>
        <w:tc>
          <w:tcPr>
            <w:tcW w:w="1304" w:type="dxa"/>
            <w:tcBorders>
              <w:top w:val="nil"/>
              <w:left w:val="single" w:sz="4" w:space="0" w:color="auto"/>
              <w:bottom w:val="single" w:sz="4" w:space="0" w:color="auto"/>
              <w:right w:val="single" w:sz="4" w:space="0" w:color="auto"/>
            </w:tcBorders>
            <w:shd w:val="clear" w:color="auto" w:fill="FFFFFF" w:themeFill="background1"/>
          </w:tcPr>
          <w:p w14:paraId="3FA4E093" w14:textId="1F19D1CF"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1" w:type="dxa"/>
            <w:tcBorders>
              <w:top w:val="nil"/>
              <w:left w:val="nil"/>
              <w:bottom w:val="single" w:sz="4" w:space="0" w:color="auto"/>
              <w:right w:val="single" w:sz="4" w:space="0" w:color="auto"/>
            </w:tcBorders>
            <w:shd w:val="clear" w:color="auto" w:fill="FFFFFF" w:themeFill="background1"/>
          </w:tcPr>
          <w:p w14:paraId="33483A46" w14:textId="77777777" w:rsidR="002A574D" w:rsidRPr="00D622B6" w:rsidRDefault="4DCE0F51" w:rsidP="4DCE0F51">
            <w:pPr>
              <w:spacing w:line="240" w:lineRule="auto"/>
              <w:jc w:val="left"/>
              <w:rPr>
                <w:rFonts w:eastAsia="Times New Roman"/>
                <w:color w:val="000000"/>
                <w:sz w:val="18"/>
                <w:szCs w:val="18"/>
                <w:lang w:val="lt-LT" w:eastAsia="lt-LT"/>
              </w:rPr>
            </w:pPr>
            <w:r w:rsidRPr="00D622B6">
              <w:rPr>
                <w:rFonts w:eastAsia="Times New Roman"/>
                <w:color w:val="000000" w:themeColor="text1"/>
                <w:sz w:val="18"/>
                <w:szCs w:val="18"/>
                <w:lang w:val="lt-LT" w:eastAsia="lt-LT"/>
              </w:rPr>
              <w:t>Bendrųjų reikalų skyrius</w:t>
            </w:r>
          </w:p>
        </w:tc>
      </w:tr>
      <w:tr w:rsidR="002A574D" w:rsidRPr="00892D91" w14:paraId="33E0DD58" w14:textId="77777777" w:rsidTr="009F2F6E">
        <w:trPr>
          <w:trHeight w:val="377"/>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6814B9" w14:textId="77777777" w:rsidR="002A574D" w:rsidRPr="00892D91" w:rsidRDefault="002A574D" w:rsidP="00BF083F">
            <w:pPr>
              <w:spacing w:line="240" w:lineRule="auto"/>
              <w:jc w:val="left"/>
              <w:rPr>
                <w:rFonts w:eastAsia="Times New Roman"/>
                <w:color w:val="000000"/>
                <w:sz w:val="18"/>
                <w:szCs w:val="18"/>
                <w:lang w:val="lt-LT" w:eastAsia="lt-LT"/>
              </w:rPr>
            </w:pPr>
            <w:bookmarkStart w:id="4" w:name="_Hlk113353593"/>
            <w:r w:rsidRPr="00892D91">
              <w:rPr>
                <w:rFonts w:eastAsia="Times New Roman"/>
                <w:color w:val="000000"/>
                <w:sz w:val="18"/>
                <w:szCs w:val="18"/>
                <w:lang w:val="lt-LT" w:eastAsia="lt-LT"/>
              </w:rPr>
              <w:t>E2-2.3.</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49408EF1" w14:textId="77777777" w:rsidR="002A574D" w:rsidRDefault="002A574D" w:rsidP="00BF083F">
            <w:pPr>
              <w:spacing w:line="240" w:lineRule="auto"/>
              <w:jc w:val="left"/>
              <w:rPr>
                <w:rFonts w:eastAsia="Times New Roman"/>
                <w:sz w:val="18"/>
                <w:szCs w:val="18"/>
                <w:lang w:val="lt-LT" w:eastAsia="lt-LT"/>
              </w:rPr>
            </w:pPr>
            <w:bookmarkStart w:id="5" w:name="_Hlk113354016"/>
            <w:r w:rsidRPr="00892D91">
              <w:rPr>
                <w:rFonts w:eastAsia="Times New Roman"/>
                <w:sz w:val="18"/>
                <w:szCs w:val="18"/>
                <w:lang w:val="lt-LT" w:eastAsia="lt-LT"/>
              </w:rPr>
              <w:t>Kitų institucijų ir įstaigų Savivaldybės veiklos įvertinimas</w:t>
            </w:r>
            <w:bookmarkEnd w:id="5"/>
          </w:p>
          <w:p w14:paraId="4CB89D59" w14:textId="77777777" w:rsidR="009F2F6E" w:rsidRDefault="009F2F6E" w:rsidP="00BF083F">
            <w:pPr>
              <w:spacing w:line="240" w:lineRule="auto"/>
              <w:jc w:val="left"/>
              <w:rPr>
                <w:rFonts w:eastAsia="Times New Roman"/>
                <w:sz w:val="18"/>
                <w:szCs w:val="18"/>
                <w:lang w:val="lt-LT" w:eastAsia="lt-LT"/>
              </w:rPr>
            </w:pPr>
          </w:p>
          <w:p w14:paraId="61794B74" w14:textId="77777777" w:rsidR="009F2F6E" w:rsidRDefault="009F2F6E" w:rsidP="00BF083F">
            <w:pPr>
              <w:spacing w:line="240" w:lineRule="auto"/>
              <w:jc w:val="left"/>
              <w:rPr>
                <w:rFonts w:eastAsia="Times New Roman"/>
                <w:sz w:val="18"/>
                <w:szCs w:val="18"/>
                <w:lang w:val="lt-LT" w:eastAsia="lt-LT"/>
              </w:rPr>
            </w:pPr>
          </w:p>
          <w:p w14:paraId="44EFCEF4" w14:textId="77777777" w:rsidR="009F2F6E" w:rsidRPr="00892D91" w:rsidRDefault="009F2F6E" w:rsidP="00BF083F">
            <w:pPr>
              <w:spacing w:line="240" w:lineRule="auto"/>
              <w:jc w:val="left"/>
              <w:rPr>
                <w:rFonts w:eastAsia="Times New Roman"/>
                <w:sz w:val="18"/>
                <w:szCs w:val="18"/>
                <w:lang w:val="lt-LT" w:eastAsia="lt-LT"/>
              </w:rPr>
            </w:pP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3BBB65E3" w14:textId="77777777" w:rsidR="002A574D" w:rsidRDefault="009F2F6E" w:rsidP="00BF083F">
            <w:pPr>
              <w:spacing w:line="240" w:lineRule="auto"/>
              <w:jc w:val="center"/>
              <w:rPr>
                <w:rFonts w:eastAsia="Times New Roman"/>
                <w:sz w:val="18"/>
                <w:szCs w:val="18"/>
                <w:lang w:val="lt-LT" w:eastAsia="lt-LT"/>
              </w:rPr>
            </w:pPr>
            <w:r w:rsidRPr="00892D91">
              <w:rPr>
                <w:rFonts w:eastAsia="Times New Roman"/>
                <w:sz w:val="18"/>
                <w:szCs w:val="18"/>
                <w:lang w:val="lt-LT" w:eastAsia="lt-LT"/>
              </w:rPr>
              <w:t>V</w:t>
            </w:r>
            <w:r w:rsidR="002A574D" w:rsidRPr="00892D91">
              <w:rPr>
                <w:rFonts w:eastAsia="Times New Roman"/>
                <w:sz w:val="18"/>
                <w:szCs w:val="18"/>
                <w:lang w:val="lt-LT" w:eastAsia="lt-LT"/>
              </w:rPr>
              <w:t>nt.</w:t>
            </w:r>
          </w:p>
          <w:p w14:paraId="1F407D2C" w14:textId="77777777" w:rsidR="009F2F6E" w:rsidRDefault="009F2F6E" w:rsidP="00BF083F">
            <w:pPr>
              <w:spacing w:line="240" w:lineRule="auto"/>
              <w:jc w:val="center"/>
              <w:rPr>
                <w:rFonts w:eastAsia="Times New Roman"/>
                <w:sz w:val="18"/>
                <w:szCs w:val="18"/>
                <w:lang w:val="lt-LT" w:eastAsia="lt-LT"/>
              </w:rPr>
            </w:pPr>
          </w:p>
          <w:p w14:paraId="080ED44F" w14:textId="77777777" w:rsidR="009F2F6E" w:rsidRDefault="009F2F6E" w:rsidP="00BF083F">
            <w:pPr>
              <w:spacing w:line="240" w:lineRule="auto"/>
              <w:jc w:val="center"/>
              <w:rPr>
                <w:rFonts w:eastAsia="Times New Roman"/>
                <w:sz w:val="18"/>
                <w:szCs w:val="18"/>
                <w:lang w:val="lt-LT" w:eastAsia="lt-LT"/>
              </w:rPr>
            </w:pPr>
          </w:p>
          <w:p w14:paraId="3BF38D93" w14:textId="77777777" w:rsidR="009F2F6E" w:rsidRDefault="009F2F6E" w:rsidP="00BF083F">
            <w:pPr>
              <w:spacing w:line="240" w:lineRule="auto"/>
              <w:jc w:val="center"/>
              <w:rPr>
                <w:rFonts w:eastAsia="Times New Roman"/>
                <w:sz w:val="18"/>
                <w:szCs w:val="18"/>
                <w:lang w:val="lt-LT" w:eastAsia="lt-LT"/>
              </w:rPr>
            </w:pPr>
          </w:p>
          <w:p w14:paraId="098B270F" w14:textId="77777777" w:rsidR="009F2F6E" w:rsidRDefault="009F2F6E" w:rsidP="00BF083F">
            <w:pPr>
              <w:spacing w:line="240" w:lineRule="auto"/>
              <w:jc w:val="center"/>
              <w:rPr>
                <w:rFonts w:eastAsia="Times New Roman"/>
                <w:sz w:val="18"/>
                <w:szCs w:val="18"/>
                <w:lang w:val="lt-LT" w:eastAsia="lt-LT"/>
              </w:rPr>
            </w:pPr>
          </w:p>
          <w:p w14:paraId="3EE34700" w14:textId="2BB43754" w:rsidR="009F2F6E" w:rsidRPr="00892D91" w:rsidRDefault="009F2F6E" w:rsidP="00BF083F">
            <w:pPr>
              <w:spacing w:line="240" w:lineRule="auto"/>
              <w:jc w:val="center"/>
              <w:rPr>
                <w:rFonts w:eastAsia="Times New Roman"/>
                <w:sz w:val="18"/>
                <w:szCs w:val="18"/>
                <w:lang w:val="lt-LT" w:eastAsia="lt-LT"/>
              </w:rPr>
            </w:pP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3027951B" w14:textId="77777777" w:rsidR="002A574D" w:rsidRPr="00892D91" w:rsidRDefault="002A574D" w:rsidP="00BF083F">
            <w:pPr>
              <w:spacing w:line="240" w:lineRule="auto"/>
              <w:jc w:val="left"/>
              <w:rPr>
                <w:rFonts w:eastAsia="Times New Roman"/>
                <w:sz w:val="18"/>
                <w:szCs w:val="18"/>
                <w:lang w:val="lt-LT" w:eastAsia="lt-LT"/>
              </w:rPr>
            </w:pPr>
            <w:r w:rsidRPr="00892D91">
              <w:rPr>
                <w:rFonts w:eastAsia="Times New Roman"/>
                <w:sz w:val="18"/>
                <w:szCs w:val="18"/>
                <w:lang w:val="lt-LT" w:eastAsia="lt-LT"/>
              </w:rPr>
              <w:t xml:space="preserve">Kitų organizacijų suteikti įvertinimo ženklai - apdovanojimai, pasiekimai, nominacijos ir t.t.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06A3897E" w14:textId="77777777" w:rsidR="002A574D"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p w14:paraId="4ADE595A" w14:textId="77777777" w:rsidR="009F2F6E" w:rsidRDefault="009F2F6E" w:rsidP="00BF083F">
            <w:pPr>
              <w:spacing w:line="240" w:lineRule="auto"/>
              <w:jc w:val="left"/>
              <w:rPr>
                <w:rFonts w:eastAsia="Times New Roman"/>
                <w:color w:val="000000"/>
                <w:sz w:val="18"/>
                <w:szCs w:val="18"/>
                <w:lang w:val="lt-LT" w:eastAsia="lt-LT"/>
              </w:rPr>
            </w:pPr>
          </w:p>
          <w:p w14:paraId="4F169C79" w14:textId="77777777" w:rsidR="009F2F6E" w:rsidRDefault="009F2F6E" w:rsidP="00BF083F">
            <w:pPr>
              <w:spacing w:line="240" w:lineRule="auto"/>
              <w:jc w:val="left"/>
              <w:rPr>
                <w:rFonts w:eastAsia="Times New Roman"/>
                <w:color w:val="000000"/>
                <w:sz w:val="18"/>
                <w:szCs w:val="18"/>
                <w:lang w:val="lt-LT" w:eastAsia="lt-LT"/>
              </w:rPr>
            </w:pPr>
          </w:p>
          <w:p w14:paraId="317DB270" w14:textId="77777777" w:rsidR="009F2F6E" w:rsidRDefault="009F2F6E" w:rsidP="00BF083F">
            <w:pPr>
              <w:spacing w:line="240" w:lineRule="auto"/>
              <w:jc w:val="left"/>
              <w:rPr>
                <w:rFonts w:eastAsia="Times New Roman"/>
                <w:color w:val="000000"/>
                <w:sz w:val="18"/>
                <w:szCs w:val="18"/>
                <w:lang w:val="lt-LT" w:eastAsia="lt-LT"/>
              </w:rPr>
            </w:pPr>
          </w:p>
          <w:p w14:paraId="3E333C6B" w14:textId="77777777" w:rsidR="009F2F6E" w:rsidRDefault="009F2F6E" w:rsidP="00BF083F">
            <w:pPr>
              <w:spacing w:line="240" w:lineRule="auto"/>
              <w:jc w:val="left"/>
              <w:rPr>
                <w:rFonts w:eastAsia="Times New Roman"/>
                <w:color w:val="000000"/>
                <w:sz w:val="18"/>
                <w:szCs w:val="18"/>
                <w:lang w:val="lt-LT" w:eastAsia="lt-LT"/>
              </w:rPr>
            </w:pPr>
          </w:p>
          <w:p w14:paraId="798FF8EF" w14:textId="77777777" w:rsidR="009F2F6E" w:rsidRPr="00892D91" w:rsidRDefault="009F2F6E" w:rsidP="00BF083F">
            <w:pPr>
              <w:spacing w:line="240" w:lineRule="auto"/>
              <w:jc w:val="left"/>
              <w:rPr>
                <w:rFonts w:eastAsia="Times New Roman"/>
                <w:color w:val="000000"/>
                <w:sz w:val="18"/>
                <w:szCs w:val="18"/>
                <w:lang w:val="lt-LT" w:eastAsia="lt-LT"/>
              </w:rPr>
            </w:pPr>
          </w:p>
        </w:tc>
        <w:tc>
          <w:tcPr>
            <w:tcW w:w="1446" w:type="dxa"/>
            <w:gridSpan w:val="2"/>
            <w:tcBorders>
              <w:top w:val="single" w:sz="4" w:space="0" w:color="auto"/>
              <w:left w:val="nil"/>
              <w:bottom w:val="single" w:sz="4" w:space="0" w:color="auto"/>
              <w:right w:val="single" w:sz="4" w:space="0" w:color="auto"/>
            </w:tcBorders>
            <w:shd w:val="clear" w:color="auto" w:fill="FFFFFF" w:themeFill="background1"/>
            <w:hideMark/>
          </w:tcPr>
          <w:p w14:paraId="234DD7A5" w14:textId="77777777" w:rsidR="002A574D" w:rsidRPr="00B404C2" w:rsidRDefault="002A574D" w:rsidP="002C34E6">
            <w:pPr>
              <w:spacing w:line="240" w:lineRule="auto"/>
              <w:jc w:val="left"/>
              <w:rPr>
                <w:rFonts w:eastAsia="Times New Roman"/>
                <w:color w:val="000000"/>
                <w:sz w:val="18"/>
                <w:szCs w:val="18"/>
                <w:lang w:val="lt-LT" w:eastAsia="lt-LT"/>
              </w:rPr>
            </w:pPr>
            <w:r w:rsidRPr="00B404C2">
              <w:rPr>
                <w:rFonts w:eastAsia="Times New Roman"/>
                <w:color w:val="000000"/>
                <w:sz w:val="18"/>
                <w:szCs w:val="18"/>
                <w:lang w:val="lt-LT" w:eastAsia="lt-LT"/>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74B3993" w14:textId="77777777" w:rsidR="002A574D" w:rsidRDefault="002A574D" w:rsidP="002C34E6">
            <w:pPr>
              <w:spacing w:line="240" w:lineRule="auto"/>
              <w:jc w:val="left"/>
              <w:rPr>
                <w:rFonts w:eastAsia="Times New Roman"/>
                <w:color w:val="000000"/>
                <w:sz w:val="18"/>
                <w:szCs w:val="18"/>
                <w:lang w:val="lt-LT" w:eastAsia="lt-LT"/>
              </w:rPr>
            </w:pPr>
            <w:r w:rsidRPr="00B404C2">
              <w:rPr>
                <w:rFonts w:eastAsia="Times New Roman"/>
                <w:color w:val="000000"/>
                <w:sz w:val="18"/>
                <w:szCs w:val="18"/>
                <w:lang w:val="lt-LT" w:eastAsia="lt-LT"/>
              </w:rPr>
              <w:t>0</w:t>
            </w:r>
          </w:p>
          <w:p w14:paraId="1BECC11A" w14:textId="77777777" w:rsidR="009F2F6E" w:rsidRDefault="009F2F6E" w:rsidP="002C34E6">
            <w:pPr>
              <w:spacing w:line="240" w:lineRule="auto"/>
              <w:jc w:val="left"/>
              <w:rPr>
                <w:rFonts w:eastAsia="Times New Roman"/>
                <w:color w:val="000000"/>
                <w:sz w:val="18"/>
                <w:szCs w:val="18"/>
                <w:lang w:val="lt-LT" w:eastAsia="lt-LT"/>
              </w:rPr>
            </w:pPr>
          </w:p>
          <w:p w14:paraId="64B8D04B" w14:textId="77777777" w:rsidR="009F2F6E" w:rsidRDefault="009F2F6E" w:rsidP="002C34E6">
            <w:pPr>
              <w:spacing w:line="240" w:lineRule="auto"/>
              <w:jc w:val="left"/>
              <w:rPr>
                <w:rFonts w:eastAsia="Times New Roman"/>
                <w:color w:val="000000"/>
                <w:sz w:val="18"/>
                <w:szCs w:val="18"/>
                <w:lang w:val="lt-LT" w:eastAsia="lt-LT"/>
              </w:rPr>
            </w:pPr>
          </w:p>
          <w:p w14:paraId="211BC2E3" w14:textId="77777777" w:rsidR="009F2F6E" w:rsidRDefault="009F2F6E" w:rsidP="002C34E6">
            <w:pPr>
              <w:spacing w:line="240" w:lineRule="auto"/>
              <w:jc w:val="left"/>
              <w:rPr>
                <w:rFonts w:eastAsia="Times New Roman"/>
                <w:color w:val="000000"/>
                <w:sz w:val="18"/>
                <w:szCs w:val="18"/>
                <w:lang w:val="lt-LT" w:eastAsia="lt-LT"/>
              </w:rPr>
            </w:pPr>
          </w:p>
          <w:p w14:paraId="411038AF" w14:textId="77777777" w:rsidR="009F2F6E" w:rsidRDefault="009F2F6E" w:rsidP="002C34E6">
            <w:pPr>
              <w:spacing w:line="240" w:lineRule="auto"/>
              <w:jc w:val="left"/>
              <w:rPr>
                <w:rFonts w:eastAsia="Times New Roman"/>
                <w:color w:val="000000"/>
                <w:sz w:val="18"/>
                <w:szCs w:val="18"/>
                <w:lang w:val="lt-LT" w:eastAsia="lt-LT"/>
              </w:rPr>
            </w:pPr>
          </w:p>
          <w:p w14:paraId="2276979C" w14:textId="77777777" w:rsidR="009F2F6E" w:rsidRPr="00B404C2" w:rsidRDefault="009F2F6E" w:rsidP="002C34E6">
            <w:pPr>
              <w:spacing w:line="240" w:lineRule="auto"/>
              <w:jc w:val="left"/>
              <w:rPr>
                <w:rFonts w:eastAsia="Times New Roman"/>
                <w:color w:val="000000"/>
                <w:sz w:val="18"/>
                <w:szCs w:val="18"/>
                <w:lang w:val="lt-LT" w:eastAsia="lt-LT"/>
              </w:rPr>
            </w:pPr>
          </w:p>
        </w:tc>
        <w:tc>
          <w:tcPr>
            <w:tcW w:w="1530" w:type="dxa"/>
            <w:gridSpan w:val="2"/>
            <w:tcBorders>
              <w:top w:val="single" w:sz="4" w:space="0" w:color="auto"/>
              <w:left w:val="nil"/>
              <w:bottom w:val="single" w:sz="4" w:space="0" w:color="auto"/>
              <w:right w:val="single" w:sz="4" w:space="0" w:color="auto"/>
            </w:tcBorders>
            <w:shd w:val="clear" w:color="auto" w:fill="FFFFFF" w:themeFill="background1"/>
          </w:tcPr>
          <w:p w14:paraId="38D20CA9" w14:textId="6A2DF317" w:rsidR="009E2A0D" w:rsidRDefault="009E2A0D" w:rsidP="000D19FE">
            <w:pPr>
              <w:spacing w:line="240" w:lineRule="auto"/>
              <w:rPr>
                <w:rFonts w:eastAsia="Times New Roman"/>
                <w:color w:val="FF0000"/>
                <w:sz w:val="18"/>
                <w:szCs w:val="18"/>
                <w:lang w:val="lt-LT" w:eastAsia="lt-LT"/>
              </w:rPr>
            </w:pPr>
            <w:r w:rsidRPr="009E2A0D">
              <w:rPr>
                <w:rFonts w:eastAsia="Times New Roman"/>
                <w:sz w:val="18"/>
                <w:szCs w:val="18"/>
                <w:lang w:val="lt-LT" w:eastAsia="lt-LT"/>
              </w:rPr>
              <w:t>1</w:t>
            </w:r>
            <w:r>
              <w:rPr>
                <w:rFonts w:eastAsia="Times New Roman"/>
                <w:sz w:val="18"/>
                <w:szCs w:val="18"/>
                <w:lang w:val="lt-LT" w:eastAsia="lt-LT"/>
              </w:rPr>
              <w:t>.</w:t>
            </w:r>
            <w:r w:rsidRPr="009E2A0D">
              <w:rPr>
                <w:rFonts w:eastAsia="Times New Roman"/>
                <w:sz w:val="18"/>
                <w:szCs w:val="18"/>
                <w:lang w:val="lt-LT" w:eastAsia="lt-LT"/>
              </w:rPr>
              <w:t xml:space="preserve">  </w:t>
            </w:r>
            <w:r w:rsidR="4DCE0F51" w:rsidRPr="009E2A0D">
              <w:rPr>
                <w:rFonts w:eastAsia="Times New Roman"/>
                <w:sz w:val="18"/>
                <w:szCs w:val="18"/>
                <w:lang w:val="lt-LT" w:eastAsia="lt-LT"/>
              </w:rPr>
              <w:t>SADM, LRSA ir Lietuvos moterų lobistinės organizacijos apdovanojimas už  bendrada</w:t>
            </w:r>
            <w:r w:rsidRPr="009E2A0D">
              <w:rPr>
                <w:rFonts w:eastAsia="Times New Roman"/>
                <w:sz w:val="18"/>
                <w:szCs w:val="18"/>
                <w:lang w:val="lt-LT" w:eastAsia="lt-LT"/>
              </w:rPr>
              <w:t>rbiavimą su moterų ir vyrų  NVO</w:t>
            </w:r>
            <w:r>
              <w:rPr>
                <w:rFonts w:eastAsia="Times New Roman"/>
                <w:color w:val="FF0000"/>
                <w:sz w:val="18"/>
                <w:szCs w:val="18"/>
                <w:lang w:val="lt-LT" w:eastAsia="lt-LT"/>
              </w:rPr>
              <w:t>;</w:t>
            </w:r>
            <w:r w:rsidR="4DCE0F51" w:rsidRPr="4DCE0F51">
              <w:rPr>
                <w:rFonts w:eastAsia="Times New Roman"/>
                <w:color w:val="FF0000"/>
                <w:sz w:val="18"/>
                <w:szCs w:val="18"/>
                <w:lang w:val="lt-LT" w:eastAsia="lt-LT"/>
              </w:rPr>
              <w:t xml:space="preserve"> </w:t>
            </w:r>
          </w:p>
          <w:p w14:paraId="01D23DC7" w14:textId="0F385964" w:rsidR="002A574D" w:rsidRDefault="009E2A0D" w:rsidP="000D19FE">
            <w:pPr>
              <w:spacing w:line="240" w:lineRule="auto"/>
              <w:rPr>
                <w:rFonts w:eastAsia="Times New Roman"/>
                <w:sz w:val="18"/>
                <w:szCs w:val="18"/>
                <w:lang w:val="lt-LT" w:eastAsia="lt-LT"/>
              </w:rPr>
            </w:pPr>
            <w:r w:rsidRPr="009E2A0D">
              <w:rPr>
                <w:rFonts w:eastAsia="Times New Roman"/>
                <w:sz w:val="18"/>
                <w:szCs w:val="18"/>
                <w:lang w:val="lt-LT" w:eastAsia="lt-LT"/>
              </w:rPr>
              <w:t xml:space="preserve">2. </w:t>
            </w:r>
            <w:r w:rsidR="4DCE0F51" w:rsidRPr="009E2A0D">
              <w:rPr>
                <w:rFonts w:eastAsia="Times New Roman"/>
                <w:sz w:val="18"/>
                <w:szCs w:val="18"/>
                <w:lang w:val="lt-LT" w:eastAsia="lt-LT"/>
              </w:rPr>
              <w:t xml:space="preserve">Lygiausios </w:t>
            </w:r>
            <w:r w:rsidR="4DCE0F51" w:rsidRPr="007C5F92">
              <w:rPr>
                <w:rFonts w:eastAsia="Times New Roman"/>
                <w:sz w:val="18"/>
                <w:szCs w:val="18"/>
                <w:lang w:val="lt-LT" w:eastAsia="lt-LT"/>
              </w:rPr>
              <w:t>savivaldybės apdovanojimai</w:t>
            </w:r>
            <w:r w:rsidRPr="007C5F92">
              <w:rPr>
                <w:rFonts w:eastAsia="Times New Roman"/>
                <w:sz w:val="18"/>
                <w:szCs w:val="18"/>
                <w:lang w:val="lt-LT" w:eastAsia="lt-LT"/>
              </w:rPr>
              <w:t>;</w:t>
            </w:r>
          </w:p>
          <w:p w14:paraId="1C1DA3A3" w14:textId="009DD7FA" w:rsidR="000D19FE" w:rsidRDefault="005E3B22" w:rsidP="000D19FE">
            <w:pPr>
              <w:spacing w:line="240" w:lineRule="auto"/>
              <w:rPr>
                <w:rFonts w:eastAsia="Times New Roman"/>
                <w:sz w:val="18"/>
                <w:szCs w:val="18"/>
                <w:lang w:val="lt-LT" w:eastAsia="lt-LT"/>
              </w:rPr>
            </w:pPr>
            <w:r>
              <w:rPr>
                <w:rFonts w:eastAsia="Times New Roman"/>
                <w:sz w:val="18"/>
                <w:szCs w:val="18"/>
                <w:lang w:val="lt-LT" w:eastAsia="lt-LT"/>
              </w:rPr>
              <w:t>3. Apdovanojimas u</w:t>
            </w:r>
            <w:r w:rsidR="000D19FE">
              <w:rPr>
                <w:rFonts w:eastAsia="Times New Roman"/>
                <w:sz w:val="18"/>
                <w:szCs w:val="18"/>
                <w:lang w:val="lt-LT" w:eastAsia="lt-LT"/>
              </w:rPr>
              <w:t>ž</w:t>
            </w:r>
            <w:r>
              <w:rPr>
                <w:rFonts w:eastAsia="Times New Roman"/>
                <w:sz w:val="18"/>
                <w:szCs w:val="18"/>
                <w:lang w:val="lt-LT" w:eastAsia="lt-LT"/>
              </w:rPr>
              <w:t xml:space="preserve"> kokybiškiausią maistą ikimokyklinėse įstaigose;</w:t>
            </w:r>
          </w:p>
          <w:p w14:paraId="7998A793" w14:textId="6D6D61C5" w:rsidR="00984A17" w:rsidRPr="00B23CB8" w:rsidRDefault="005E3B22" w:rsidP="00645B66">
            <w:pPr>
              <w:spacing w:line="240" w:lineRule="auto"/>
              <w:rPr>
                <w:rFonts w:eastAsia="Calibri" w:cs="Calibri"/>
                <w:sz w:val="20"/>
                <w:szCs w:val="20"/>
                <w:shd w:val="clear" w:color="auto" w:fill="FFFF00"/>
                <w:lang w:val="lt-LT"/>
              </w:rPr>
            </w:pPr>
            <w:r w:rsidRPr="00B23CB8">
              <w:rPr>
                <w:rFonts w:eastAsia="Times New Roman"/>
                <w:sz w:val="18"/>
                <w:szCs w:val="18"/>
                <w:lang w:val="lt-LT" w:eastAsia="lt-LT"/>
              </w:rPr>
              <w:t xml:space="preserve">4. </w:t>
            </w:r>
            <w:r w:rsidR="00645B66" w:rsidRPr="00B23CB8">
              <w:rPr>
                <w:rFonts w:cs="Calibri"/>
                <w:sz w:val="18"/>
                <w:szCs w:val="18"/>
                <w:shd w:val="clear" w:color="auto" w:fill="FFFFFF"/>
              </w:rPr>
              <w:t>Žemės ūkio ministerijos padėka už aktyvų ekologiškų ir pagal nacionalinė žemės ūkio ir maisto kokybės sistemą pagamintų maisto produktų gaminimo, populiarinimo ir vartojimo skatinimą.</w:t>
            </w:r>
          </w:p>
          <w:p w14:paraId="3F7FEFDE" w14:textId="2B665AF9" w:rsidR="005E3B22" w:rsidRDefault="00B76EB2" w:rsidP="005E3B22">
            <w:pPr>
              <w:spacing w:line="240" w:lineRule="auto"/>
              <w:rPr>
                <w:rFonts w:cs="Calibri"/>
                <w:sz w:val="18"/>
                <w:szCs w:val="18"/>
                <w:shd w:val="clear" w:color="auto" w:fill="FFFFFF"/>
              </w:rPr>
            </w:pPr>
            <w:r>
              <w:rPr>
                <w:rFonts w:cs="Calibri"/>
                <w:color w:val="002060"/>
                <w:sz w:val="22"/>
                <w:szCs w:val="22"/>
                <w:shd w:val="clear" w:color="auto" w:fill="FFFFFF"/>
              </w:rPr>
              <w:t>  </w:t>
            </w:r>
            <w:r w:rsidRPr="00B76EB2">
              <w:rPr>
                <w:rFonts w:cs="Calibri"/>
                <w:sz w:val="18"/>
                <w:szCs w:val="18"/>
                <w:shd w:val="clear" w:color="auto" w:fill="FFFFFF"/>
              </w:rPr>
              <w:t>5. Finansų ministerijos iniciatyva – geriausių Europos Sąjungos fondų investicijų Lietuvoje projektų  konkursas „Europos burės 2020" – apdovanojimas už inovacijų proveržį švietimo ir mokslo srityje</w:t>
            </w:r>
            <w:r w:rsidR="00645B66">
              <w:rPr>
                <w:rFonts w:cs="Calibri"/>
                <w:sz w:val="18"/>
                <w:szCs w:val="18"/>
                <w:shd w:val="clear" w:color="auto" w:fill="FFFFFF"/>
              </w:rPr>
              <w:t>;</w:t>
            </w:r>
          </w:p>
          <w:p w14:paraId="0B1EFD6B" w14:textId="77777777" w:rsidR="007B729C" w:rsidRDefault="007B729C" w:rsidP="007B729C">
            <w:pPr>
              <w:spacing w:line="240" w:lineRule="auto"/>
              <w:jc w:val="left"/>
              <w:rPr>
                <w:rFonts w:eastAsia="Times New Roman"/>
                <w:sz w:val="18"/>
                <w:szCs w:val="18"/>
                <w:lang w:val="lt-LT" w:eastAsia="lt-LT"/>
              </w:rPr>
            </w:pPr>
            <w:r>
              <w:rPr>
                <w:rFonts w:cs="Calibri"/>
                <w:sz w:val="18"/>
                <w:szCs w:val="18"/>
                <w:shd w:val="clear" w:color="auto" w:fill="FFFFFF"/>
              </w:rPr>
              <w:t>6.</w:t>
            </w:r>
            <w:r w:rsidRPr="00A37694">
              <w:rPr>
                <w:rFonts w:eastAsia="Times New Roman"/>
                <w:sz w:val="18"/>
                <w:szCs w:val="18"/>
                <w:lang w:val="lt-LT" w:eastAsia="lt-LT"/>
              </w:rPr>
              <w:t xml:space="preserve"> 2019 </w:t>
            </w:r>
            <w:r>
              <w:rPr>
                <w:rFonts w:eastAsia="Times New Roman"/>
                <w:sz w:val="18"/>
                <w:szCs w:val="18"/>
                <w:lang w:val="lt-LT" w:eastAsia="lt-LT"/>
              </w:rPr>
              <w:t>metų sporto miestas;</w:t>
            </w:r>
          </w:p>
          <w:p w14:paraId="6FFF6E46" w14:textId="41B99A2A" w:rsidR="007B729C" w:rsidRDefault="007B729C" w:rsidP="005F4FFB">
            <w:pPr>
              <w:spacing w:line="240" w:lineRule="auto"/>
              <w:rPr>
                <w:rFonts w:eastAsia="Times New Roman"/>
                <w:sz w:val="18"/>
                <w:szCs w:val="18"/>
                <w:lang w:val="lt-LT" w:eastAsia="lt-LT"/>
              </w:rPr>
            </w:pPr>
            <w:r>
              <w:rPr>
                <w:rFonts w:eastAsia="Times New Roman"/>
                <w:sz w:val="18"/>
                <w:szCs w:val="18"/>
                <w:lang w:val="lt-LT" w:eastAsia="lt-LT"/>
              </w:rPr>
              <w:t>7.</w:t>
            </w:r>
            <w:r w:rsidRPr="00A37694">
              <w:rPr>
                <w:rFonts w:eastAsia="Times New Roman"/>
                <w:sz w:val="18"/>
                <w:szCs w:val="18"/>
                <w:lang w:val="lt-LT" w:eastAsia="lt-LT"/>
              </w:rPr>
              <w:t xml:space="preserve"> </w:t>
            </w:r>
            <w:r w:rsidR="005F4FFB" w:rsidRPr="00A37694">
              <w:rPr>
                <w:rFonts w:eastAsia="Times New Roman"/>
                <w:sz w:val="18"/>
                <w:szCs w:val="18"/>
                <w:lang w:val="lt-LT" w:eastAsia="lt-LT"/>
              </w:rPr>
              <w:t xml:space="preserve">2021 m.  </w:t>
            </w:r>
            <w:r w:rsidR="005F4FFB">
              <w:rPr>
                <w:rFonts w:eastAsia="Times New Roman"/>
                <w:sz w:val="18"/>
                <w:szCs w:val="18"/>
                <w:lang w:val="lt-LT" w:eastAsia="lt-LT"/>
              </w:rPr>
              <w:t xml:space="preserve">Geriausia sporto iniciatyva </w:t>
            </w:r>
            <w:r w:rsidR="005F4FFB" w:rsidRPr="00A37694">
              <w:rPr>
                <w:rFonts w:eastAsia="Times New Roman"/>
                <w:sz w:val="18"/>
                <w:szCs w:val="18"/>
                <w:lang w:val="lt-LT" w:eastAsia="lt-LT"/>
              </w:rPr>
              <w:t>pripa</w:t>
            </w:r>
            <w:r w:rsidR="00B87E3A">
              <w:rPr>
                <w:rFonts w:eastAsia="Times New Roman"/>
                <w:sz w:val="18"/>
                <w:szCs w:val="18"/>
                <w:lang w:val="lt-LT" w:eastAsia="lt-LT"/>
              </w:rPr>
              <w:t>žintas Šiaulių sporto šimtmetis;</w:t>
            </w:r>
          </w:p>
          <w:p w14:paraId="085C0F15" w14:textId="121A7484" w:rsidR="00B87E3A" w:rsidRDefault="00B87E3A" w:rsidP="005F4FFB">
            <w:pPr>
              <w:spacing w:line="240" w:lineRule="auto"/>
              <w:rPr>
                <w:rFonts w:cs="Calibri"/>
                <w:color w:val="262626"/>
                <w:sz w:val="18"/>
                <w:szCs w:val="18"/>
                <w:shd w:val="clear" w:color="auto" w:fill="FFFFFF"/>
              </w:rPr>
            </w:pPr>
            <w:r>
              <w:rPr>
                <w:rFonts w:eastAsia="Times New Roman"/>
                <w:sz w:val="18"/>
                <w:szCs w:val="18"/>
                <w:lang w:val="lt-LT" w:eastAsia="lt-LT"/>
              </w:rPr>
              <w:t xml:space="preserve">8. </w:t>
            </w:r>
            <w:r w:rsidRPr="00B87E3A">
              <w:rPr>
                <w:rFonts w:cs="Calibri"/>
                <w:color w:val="262626"/>
                <w:sz w:val="18"/>
                <w:szCs w:val="18"/>
                <w:shd w:val="clear" w:color="auto" w:fill="FFFFFF"/>
              </w:rPr>
              <w:t>Metų sporto vadybininku pripažintas šiaulietis Irmantas Kukulskis</w:t>
            </w:r>
            <w:r>
              <w:rPr>
                <w:rFonts w:cs="Calibri"/>
                <w:color w:val="262626"/>
                <w:sz w:val="18"/>
                <w:szCs w:val="18"/>
                <w:shd w:val="clear" w:color="auto" w:fill="FFFFFF"/>
              </w:rPr>
              <w:t>;</w:t>
            </w:r>
          </w:p>
          <w:p w14:paraId="386B8AD0" w14:textId="1BC5952F" w:rsidR="008A1DAB" w:rsidRPr="008A1DAB" w:rsidRDefault="008A1DAB" w:rsidP="008A1DAB">
            <w:pPr>
              <w:shd w:val="clear" w:color="auto" w:fill="FFFFFF"/>
              <w:spacing w:line="240" w:lineRule="auto"/>
              <w:rPr>
                <w:rFonts w:eastAsia="Times New Roman" w:cs="Calibri"/>
                <w:color w:val="262626"/>
                <w:sz w:val="22"/>
                <w:szCs w:val="22"/>
                <w:lang w:val="lt-LT" w:eastAsia="lt-LT"/>
              </w:rPr>
            </w:pPr>
            <w:r>
              <w:rPr>
                <w:rFonts w:cs="Calibri"/>
                <w:color w:val="262626"/>
                <w:sz w:val="18"/>
                <w:szCs w:val="18"/>
                <w:shd w:val="clear" w:color="auto" w:fill="FFFFFF"/>
              </w:rPr>
              <w:t xml:space="preserve">9. Savivaldybės administracija skaitmenizuotų perksančiųjų organizacijų </w:t>
            </w:r>
            <w:r w:rsidRPr="008A1DAB">
              <w:rPr>
                <w:rStyle w:val="BetarpDiagrama"/>
                <w:sz w:val="18"/>
                <w:szCs w:val="18"/>
                <w:lang w:val="lt-LT" w:eastAsia="lt-LT"/>
              </w:rPr>
              <w:t>apdovanojimuose pelnė II vietą ir pasižymėjo itin geru procedūrų spartos rodikliu;</w:t>
            </w:r>
          </w:p>
          <w:p w14:paraId="10B92E39" w14:textId="3189163E" w:rsidR="008A1DAB" w:rsidRDefault="008A1DAB" w:rsidP="008A1DAB">
            <w:pPr>
              <w:shd w:val="clear" w:color="auto" w:fill="FFFFFF"/>
              <w:spacing w:line="240" w:lineRule="auto"/>
              <w:rPr>
                <w:rFonts w:eastAsia="Times New Roman" w:cs="Calibri"/>
                <w:color w:val="262626"/>
                <w:sz w:val="18"/>
                <w:szCs w:val="18"/>
                <w:lang w:val="lt-LT" w:eastAsia="lt-LT"/>
              </w:rPr>
            </w:pPr>
            <w:r w:rsidRPr="008A1DAB">
              <w:rPr>
                <w:rFonts w:eastAsia="Times New Roman" w:cs="Calibri"/>
                <w:color w:val="262626"/>
                <w:sz w:val="18"/>
                <w:szCs w:val="18"/>
                <w:lang w:val="lt-LT" w:eastAsia="lt-LT"/>
              </w:rPr>
              <w:t>10. Šiaulių miestui skirta Lietuvos automobilių sporto federacijos padėka už paramą automobilių s</w:t>
            </w:r>
            <w:r w:rsidR="00497E4B">
              <w:rPr>
                <w:rFonts w:eastAsia="Times New Roman" w:cs="Calibri"/>
                <w:color w:val="262626"/>
                <w:sz w:val="18"/>
                <w:szCs w:val="18"/>
                <w:lang w:val="lt-LT" w:eastAsia="lt-LT"/>
              </w:rPr>
              <w:t>portui;</w:t>
            </w:r>
          </w:p>
          <w:p w14:paraId="5A1F9B12" w14:textId="7C3EC49B" w:rsidR="00497E4B" w:rsidRPr="00B23CB8" w:rsidRDefault="00497E4B" w:rsidP="00497E4B">
            <w:pPr>
              <w:shd w:val="clear" w:color="auto" w:fill="FFFFFF"/>
              <w:spacing w:line="240" w:lineRule="auto"/>
              <w:rPr>
                <w:rFonts w:asciiTheme="minorHAnsi" w:eastAsia="Times New Roman" w:hAnsiTheme="minorHAnsi" w:cstheme="minorHAnsi"/>
                <w:sz w:val="18"/>
                <w:szCs w:val="18"/>
                <w:shd w:val="clear" w:color="auto" w:fill="FFFFFF"/>
                <w:lang w:val="lt-LT" w:eastAsia="lt-LT"/>
              </w:rPr>
            </w:pPr>
            <w:r w:rsidRPr="00B23CB8">
              <w:rPr>
                <w:rFonts w:asciiTheme="minorHAnsi" w:eastAsia="Times New Roman" w:hAnsiTheme="minorHAnsi" w:cstheme="minorHAnsi"/>
                <w:sz w:val="18"/>
                <w:szCs w:val="18"/>
                <w:lang w:val="lt-LT" w:eastAsia="lt-LT"/>
              </w:rPr>
              <w:t>11. 2018 m – Auksinė krivūlė </w:t>
            </w:r>
            <w:r w:rsidRPr="00B23CB8">
              <w:rPr>
                <w:rFonts w:asciiTheme="minorHAnsi" w:eastAsia="Times New Roman" w:hAnsiTheme="minorHAnsi" w:cstheme="minorHAnsi"/>
                <w:sz w:val="18"/>
                <w:szCs w:val="18"/>
                <w:shd w:val="clear" w:color="auto" w:fill="FFFFFF"/>
                <w:lang w:val="lt-LT" w:eastAsia="lt-LT"/>
              </w:rPr>
              <w:t>„Už didžiausią pažangą gerinant eismo saugą";</w:t>
            </w:r>
          </w:p>
          <w:p w14:paraId="3CF0E285" w14:textId="757D24F4" w:rsidR="00497E4B" w:rsidRPr="00B23CB8" w:rsidRDefault="00497E4B" w:rsidP="00497E4B">
            <w:pPr>
              <w:shd w:val="clear" w:color="auto" w:fill="FFFFFF"/>
              <w:spacing w:line="240" w:lineRule="auto"/>
              <w:rPr>
                <w:rFonts w:asciiTheme="minorHAnsi" w:eastAsia="Times New Roman" w:hAnsiTheme="minorHAnsi" w:cstheme="minorHAnsi"/>
                <w:sz w:val="18"/>
                <w:szCs w:val="18"/>
                <w:lang w:val="lt-LT" w:eastAsia="lt-LT"/>
              </w:rPr>
            </w:pPr>
            <w:r w:rsidRPr="00B23CB8">
              <w:rPr>
                <w:rFonts w:asciiTheme="minorHAnsi" w:eastAsia="Times New Roman" w:hAnsiTheme="minorHAnsi" w:cstheme="minorHAnsi"/>
                <w:sz w:val="18"/>
                <w:szCs w:val="18"/>
                <w:lang w:val="lt-LT" w:eastAsia="lt-LT"/>
              </w:rPr>
              <w:t>12. 2019 m – Auksinė krivūlė </w:t>
            </w:r>
            <w:r w:rsidRPr="00B23CB8">
              <w:rPr>
                <w:rFonts w:asciiTheme="minorHAnsi" w:eastAsia="Times New Roman" w:hAnsiTheme="minorHAnsi" w:cstheme="minorHAnsi"/>
                <w:sz w:val="18"/>
                <w:szCs w:val="18"/>
                <w:shd w:val="clear" w:color="auto" w:fill="FFFFFF"/>
                <w:lang w:val="lt-LT" w:eastAsia="lt-LT"/>
              </w:rPr>
              <w:t>„Už nuolatinį ir glaudų ryšį su Lietuvos kariuomenės padaliniais";</w:t>
            </w:r>
          </w:p>
          <w:p w14:paraId="002ECDC7" w14:textId="57B9D4E6" w:rsidR="00497E4B" w:rsidRPr="00B23CB8" w:rsidRDefault="00497E4B" w:rsidP="00497E4B">
            <w:pPr>
              <w:shd w:val="clear" w:color="auto" w:fill="FFFFFF"/>
              <w:spacing w:line="240" w:lineRule="auto"/>
              <w:rPr>
                <w:rFonts w:asciiTheme="minorHAnsi" w:eastAsia="Times New Roman" w:hAnsiTheme="minorHAnsi" w:cstheme="minorHAnsi"/>
                <w:sz w:val="18"/>
                <w:szCs w:val="18"/>
                <w:lang w:val="lt-LT" w:eastAsia="lt-LT"/>
              </w:rPr>
            </w:pPr>
            <w:r w:rsidRPr="00B23CB8">
              <w:rPr>
                <w:rFonts w:asciiTheme="minorHAnsi" w:eastAsia="Times New Roman" w:hAnsiTheme="minorHAnsi" w:cstheme="minorHAnsi"/>
                <w:sz w:val="18"/>
                <w:szCs w:val="18"/>
                <w:lang w:val="lt-LT" w:eastAsia="lt-LT"/>
              </w:rPr>
              <w:t>13. 2020 m – Auksinė krivūlė ,,</w:t>
            </w:r>
            <w:r w:rsidRPr="00B23CB8">
              <w:rPr>
                <w:rFonts w:asciiTheme="minorHAnsi" w:eastAsia="Times New Roman" w:hAnsiTheme="minorHAnsi" w:cstheme="minorHAnsi"/>
                <w:sz w:val="18"/>
                <w:szCs w:val="18"/>
                <w:shd w:val="clear" w:color="auto" w:fill="FFFFFF"/>
                <w:lang w:val="lt-LT" w:eastAsia="lt-LT"/>
              </w:rPr>
              <w:t>Už viešosios diplomatijos puoselėjimą";</w:t>
            </w:r>
          </w:p>
          <w:p w14:paraId="6B613673" w14:textId="0F9AE7D2" w:rsidR="005E3B22" w:rsidRDefault="00497E4B" w:rsidP="00645CC1">
            <w:pPr>
              <w:shd w:val="clear" w:color="auto" w:fill="FFFFFF"/>
              <w:spacing w:line="240" w:lineRule="auto"/>
              <w:rPr>
                <w:rFonts w:asciiTheme="minorHAnsi" w:eastAsia="Times New Roman" w:hAnsiTheme="minorHAnsi" w:cstheme="minorHAnsi"/>
                <w:sz w:val="18"/>
                <w:szCs w:val="18"/>
                <w:lang w:val="lt-LT" w:eastAsia="lt-LT"/>
              </w:rPr>
            </w:pPr>
            <w:r w:rsidRPr="00B23CB8">
              <w:rPr>
                <w:rFonts w:asciiTheme="minorHAnsi" w:eastAsia="Times New Roman" w:hAnsiTheme="minorHAnsi" w:cstheme="minorHAnsi"/>
                <w:sz w:val="18"/>
                <w:szCs w:val="18"/>
                <w:lang w:val="lt-LT" w:eastAsia="lt-LT"/>
              </w:rPr>
              <w:t>14. 2021 m – Prezidento Gitano Nausėdos padėka 3 vietos nugalėtojui akcijoje ,,Miestų iššūkis"</w:t>
            </w:r>
            <w:r w:rsidR="00645CC1" w:rsidRPr="00B23CB8">
              <w:rPr>
                <w:rFonts w:asciiTheme="minorHAnsi" w:eastAsia="Times New Roman" w:hAnsiTheme="minorHAnsi" w:cstheme="minorHAnsi"/>
                <w:sz w:val="18"/>
                <w:szCs w:val="18"/>
                <w:lang w:val="lt-LT" w:eastAsia="lt-LT"/>
              </w:rPr>
              <w:t>;</w:t>
            </w:r>
          </w:p>
          <w:p w14:paraId="1233D0A8" w14:textId="75DCB031" w:rsidR="00C515FF" w:rsidRPr="00B23CB8" w:rsidRDefault="00C515FF" w:rsidP="00645CC1">
            <w:pPr>
              <w:shd w:val="clear" w:color="auto" w:fill="FFFFFF"/>
              <w:spacing w:line="240" w:lineRule="auto"/>
              <w:rPr>
                <w:rFonts w:asciiTheme="minorHAnsi" w:eastAsia="Times New Roman" w:hAnsiTheme="minorHAnsi" w:cstheme="minorHAnsi"/>
                <w:sz w:val="18"/>
                <w:szCs w:val="18"/>
                <w:lang w:val="lt-LT" w:eastAsia="lt-LT"/>
              </w:rPr>
            </w:pPr>
            <w:r>
              <w:rPr>
                <w:rFonts w:asciiTheme="minorHAnsi" w:eastAsia="Times New Roman" w:hAnsiTheme="minorHAnsi" w:cstheme="minorHAnsi"/>
                <w:sz w:val="18"/>
                <w:szCs w:val="18"/>
                <w:lang w:val="lt-LT" w:eastAsia="lt-LT"/>
              </w:rPr>
              <w:t>15. ELOGE</w:t>
            </w:r>
            <w:r w:rsidR="003B31F3">
              <w:rPr>
                <w:rFonts w:asciiTheme="minorHAnsi" w:eastAsia="Times New Roman" w:hAnsiTheme="minorHAnsi" w:cstheme="minorHAnsi"/>
                <w:sz w:val="18"/>
                <w:szCs w:val="18"/>
                <w:lang w:val="lt-LT" w:eastAsia="lt-LT"/>
              </w:rPr>
              <w:t xml:space="preserve">, </w:t>
            </w:r>
            <w:r w:rsidR="003B31F3" w:rsidRPr="003B31F3">
              <w:rPr>
                <w:rFonts w:eastAsia="Calibri"/>
                <w:sz w:val="18"/>
                <w:szCs w:val="18"/>
                <w:lang w:val="lt-LT"/>
              </w:rPr>
              <w:t>Europos Tarybos ženklas už nepriekaištingą valdymą.</w:t>
            </w:r>
            <w:r>
              <w:rPr>
                <w:rFonts w:asciiTheme="minorHAnsi" w:eastAsia="Times New Roman" w:hAnsiTheme="minorHAnsi" w:cstheme="minorHAnsi"/>
                <w:sz w:val="18"/>
                <w:szCs w:val="18"/>
                <w:lang w:val="lt-LT" w:eastAsia="lt-LT"/>
              </w:rPr>
              <w:t xml:space="preserve"> </w:t>
            </w:r>
          </w:p>
          <w:p w14:paraId="706199A7" w14:textId="77777777" w:rsidR="00984A17" w:rsidRPr="007C5F92" w:rsidRDefault="00984A17" w:rsidP="00984A17">
            <w:pPr>
              <w:spacing w:line="240" w:lineRule="auto"/>
              <w:jc w:val="left"/>
              <w:rPr>
                <w:rFonts w:eastAsia="Calibri" w:cs="Calibri"/>
                <w:sz w:val="20"/>
                <w:szCs w:val="20"/>
                <w:shd w:val="clear" w:color="auto" w:fill="FFFF00"/>
                <w:lang w:val="lt-LT"/>
              </w:rPr>
            </w:pPr>
            <w:r w:rsidRPr="007C5F92">
              <w:rPr>
                <w:rFonts w:eastAsia="Calibri" w:cs="Calibri"/>
                <w:sz w:val="20"/>
                <w:szCs w:val="20"/>
                <w:shd w:val="clear" w:color="auto" w:fill="FFFF00"/>
                <w:lang w:val="lt-LT"/>
              </w:rPr>
              <w:t xml:space="preserve"> </w:t>
            </w:r>
          </w:p>
          <w:p w14:paraId="0085D600" w14:textId="291D481D" w:rsidR="00984A17" w:rsidRPr="00892D91" w:rsidRDefault="00984A17" w:rsidP="00984A17">
            <w:pPr>
              <w:spacing w:line="240" w:lineRule="auto"/>
              <w:jc w:val="left"/>
              <w:rPr>
                <w:rFonts w:eastAsia="Times New Roman"/>
                <w:color w:val="FF0000"/>
                <w:sz w:val="18"/>
                <w:szCs w:val="18"/>
                <w:lang w:val="lt-LT" w:eastAsia="lt-LT"/>
              </w:rPr>
            </w:pP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Pr>
          <w:p w14:paraId="3AA2FBBC" w14:textId="6374524A"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24B07042" w14:textId="2801B157" w:rsidR="009F2F6E" w:rsidRDefault="00823693" w:rsidP="4DCE0F51">
            <w:pPr>
              <w:spacing w:line="240" w:lineRule="auto"/>
              <w:jc w:val="left"/>
              <w:rPr>
                <w:rFonts w:eastAsia="Times New Roman"/>
                <w:color w:val="000000" w:themeColor="text1"/>
                <w:sz w:val="18"/>
                <w:szCs w:val="18"/>
                <w:lang w:val="lt-LT" w:eastAsia="lt-LT"/>
              </w:rPr>
            </w:pPr>
            <w:r>
              <w:rPr>
                <w:rFonts w:eastAsia="Times New Roman"/>
                <w:color w:val="000000" w:themeColor="text1"/>
                <w:sz w:val="18"/>
                <w:szCs w:val="18"/>
                <w:lang w:val="lt-LT" w:eastAsia="lt-LT"/>
              </w:rPr>
              <w:t>Viešųjų ryšių koordinatorius</w:t>
            </w:r>
          </w:p>
          <w:p w14:paraId="1FCF4EF3" w14:textId="77777777" w:rsidR="009F2F6E" w:rsidRDefault="009F2F6E" w:rsidP="4DCE0F51">
            <w:pPr>
              <w:spacing w:line="240" w:lineRule="auto"/>
              <w:jc w:val="left"/>
              <w:rPr>
                <w:rFonts w:eastAsia="Times New Roman"/>
                <w:color w:val="000000" w:themeColor="text1"/>
                <w:sz w:val="18"/>
                <w:szCs w:val="18"/>
                <w:lang w:val="lt-LT" w:eastAsia="lt-LT"/>
              </w:rPr>
            </w:pPr>
          </w:p>
          <w:p w14:paraId="6F1471E1" w14:textId="77777777" w:rsidR="009F2F6E" w:rsidRDefault="009F2F6E" w:rsidP="4DCE0F51">
            <w:pPr>
              <w:spacing w:line="240" w:lineRule="auto"/>
              <w:jc w:val="left"/>
              <w:rPr>
                <w:rFonts w:eastAsia="Times New Roman"/>
                <w:color w:val="000000" w:themeColor="text1"/>
                <w:sz w:val="18"/>
                <w:szCs w:val="18"/>
                <w:lang w:val="lt-LT" w:eastAsia="lt-LT"/>
              </w:rPr>
            </w:pPr>
          </w:p>
          <w:p w14:paraId="19A040C1" w14:textId="77777777" w:rsidR="009F2F6E" w:rsidRPr="00D622B6" w:rsidRDefault="009F2F6E" w:rsidP="4DCE0F51">
            <w:pPr>
              <w:spacing w:line="240" w:lineRule="auto"/>
              <w:jc w:val="left"/>
              <w:rPr>
                <w:rFonts w:eastAsia="Times New Roman"/>
                <w:color w:val="000000"/>
                <w:sz w:val="18"/>
                <w:szCs w:val="18"/>
                <w:lang w:val="lt-LT" w:eastAsia="lt-LT"/>
              </w:rPr>
            </w:pPr>
          </w:p>
        </w:tc>
      </w:tr>
      <w:bookmarkEnd w:id="4"/>
      <w:tr w:rsidR="002A574D" w:rsidRPr="00892D91" w14:paraId="496277C8" w14:textId="77777777" w:rsidTr="00B76EB2">
        <w:trPr>
          <w:trHeight w:val="462"/>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83968" w14:textId="098CDE74"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E3-2.3.</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6EDF2CB6" w14:textId="77777777" w:rsidR="002A574D" w:rsidRPr="00892D91" w:rsidRDefault="002A574D" w:rsidP="00BF083F">
            <w:pPr>
              <w:spacing w:line="240" w:lineRule="auto"/>
              <w:jc w:val="left"/>
              <w:rPr>
                <w:rFonts w:eastAsia="Times New Roman"/>
                <w:sz w:val="18"/>
                <w:szCs w:val="18"/>
                <w:lang w:val="lt-LT" w:eastAsia="lt-LT"/>
              </w:rPr>
            </w:pPr>
            <w:r w:rsidRPr="002D45F7">
              <w:rPr>
                <w:rFonts w:eastAsia="Times New Roman"/>
                <w:sz w:val="18"/>
                <w:szCs w:val="18"/>
                <w:lang w:val="lt-LT" w:eastAsia="lt-LT"/>
              </w:rPr>
              <w:t>Biudžeto asignavimai</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02C32B78" w14:textId="77777777" w:rsidR="002A574D" w:rsidRPr="00892D91" w:rsidRDefault="002A574D" w:rsidP="00BF083F">
            <w:pPr>
              <w:spacing w:line="240" w:lineRule="auto"/>
              <w:jc w:val="center"/>
              <w:rPr>
                <w:rFonts w:eastAsia="Times New Roman"/>
                <w:sz w:val="18"/>
                <w:szCs w:val="18"/>
                <w:lang w:val="lt-LT" w:eastAsia="lt-LT"/>
              </w:rPr>
            </w:pPr>
            <w:r w:rsidRPr="00892D91">
              <w:rPr>
                <w:rFonts w:eastAsia="Times New Roman"/>
                <w:sz w:val="18"/>
                <w:szCs w:val="18"/>
                <w:lang w:val="lt-LT" w:eastAsia="lt-LT"/>
              </w:rPr>
              <w:t>Eur./ gyv.</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14675D0F" w14:textId="77777777" w:rsidR="002A574D" w:rsidRPr="00892D91" w:rsidRDefault="002A574D" w:rsidP="00BF083F">
            <w:pPr>
              <w:spacing w:line="240" w:lineRule="auto"/>
              <w:jc w:val="left"/>
              <w:rPr>
                <w:rFonts w:eastAsia="Times New Roman"/>
                <w:sz w:val="18"/>
                <w:szCs w:val="18"/>
                <w:lang w:val="lt-LT" w:eastAsia="lt-LT"/>
              </w:rPr>
            </w:pPr>
            <w:r w:rsidRPr="00892D91">
              <w:rPr>
                <w:rFonts w:eastAsia="Times New Roman"/>
                <w:sz w:val="18"/>
                <w:szCs w:val="18"/>
                <w:lang w:val="lt-LT" w:eastAsia="lt-LT"/>
              </w:rPr>
              <w:t>Biudžeto asignavimai, tenkantys vienam gyventojui.</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5C69C059"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hideMark/>
          </w:tcPr>
          <w:p w14:paraId="6004F424" w14:textId="59E5C2BF" w:rsidR="002A574D" w:rsidRPr="00892D91" w:rsidRDefault="002A574D" w:rsidP="002C34E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w:t>
            </w:r>
            <w:r w:rsidR="00D42544">
              <w:rPr>
                <w:rFonts w:eastAsia="Times New Roman"/>
                <w:color w:val="000000"/>
                <w:sz w:val="18"/>
                <w:szCs w:val="18"/>
                <w:lang w:val="lt-LT" w:eastAsia="lt-LT"/>
              </w:rPr>
              <w:t xml:space="preserve"> </w:t>
            </w:r>
            <w:r>
              <w:rPr>
                <w:rFonts w:eastAsia="Times New Roman"/>
                <w:color w:val="000000"/>
                <w:sz w:val="18"/>
                <w:szCs w:val="18"/>
                <w:lang w:val="lt-LT" w:eastAsia="lt-LT"/>
              </w:rPr>
              <w:t>102,4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06D87A0" w14:textId="5E6CFFF6" w:rsidR="002A574D" w:rsidRPr="00892D91" w:rsidRDefault="002A574D" w:rsidP="002C34E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w:t>
            </w:r>
            <w:r w:rsidR="00D42544">
              <w:rPr>
                <w:rFonts w:eastAsia="Times New Roman"/>
                <w:color w:val="000000"/>
                <w:sz w:val="18"/>
                <w:szCs w:val="18"/>
                <w:lang w:val="lt-LT" w:eastAsia="lt-LT"/>
              </w:rPr>
              <w:t xml:space="preserve"> </w:t>
            </w:r>
            <w:r>
              <w:rPr>
                <w:rFonts w:eastAsia="Times New Roman"/>
                <w:color w:val="000000"/>
                <w:sz w:val="18"/>
                <w:szCs w:val="18"/>
                <w:lang w:val="lt-LT" w:eastAsia="lt-LT"/>
              </w:rPr>
              <w:t>248,0</w:t>
            </w:r>
          </w:p>
        </w:tc>
        <w:tc>
          <w:tcPr>
            <w:tcW w:w="1530" w:type="dxa"/>
            <w:gridSpan w:val="2"/>
            <w:tcBorders>
              <w:top w:val="single" w:sz="4" w:space="0" w:color="auto"/>
              <w:left w:val="nil"/>
              <w:bottom w:val="single" w:sz="4" w:space="0" w:color="auto"/>
              <w:right w:val="single" w:sz="4" w:space="0" w:color="auto"/>
            </w:tcBorders>
            <w:shd w:val="clear" w:color="auto" w:fill="FFFFFF" w:themeFill="background1"/>
          </w:tcPr>
          <w:p w14:paraId="32D44D55" w14:textId="00BBFDE1" w:rsidR="002A574D" w:rsidRPr="00892D91" w:rsidRDefault="00E61C85" w:rsidP="00BF083F">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1 631,1</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tcPr>
          <w:p w14:paraId="44F8E735" w14:textId="296F6DCE"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1BCAAD2E" w14:textId="61E2B16E" w:rsidR="00D42544" w:rsidRPr="00984310" w:rsidRDefault="00D42544" w:rsidP="00BF083F">
            <w:pPr>
              <w:spacing w:line="240" w:lineRule="auto"/>
              <w:jc w:val="left"/>
              <w:rPr>
                <w:rFonts w:eastAsia="Times New Roman"/>
                <w:bCs/>
                <w:color w:val="000000"/>
                <w:sz w:val="18"/>
                <w:szCs w:val="18"/>
                <w:lang w:val="lt-LT" w:eastAsia="lt-LT"/>
              </w:rPr>
            </w:pPr>
            <w:r w:rsidRPr="00984310">
              <w:rPr>
                <w:rFonts w:eastAsia="Times New Roman"/>
                <w:bCs/>
                <w:color w:val="000000"/>
                <w:sz w:val="18"/>
                <w:szCs w:val="18"/>
                <w:lang w:val="lt-LT" w:eastAsia="lt-LT"/>
              </w:rPr>
              <w:t>Strateginio planavimo ir finansų  skyrius</w:t>
            </w:r>
          </w:p>
        </w:tc>
      </w:tr>
      <w:tr w:rsidR="002C34E6" w:rsidRPr="00DA6D18" w14:paraId="2F792387" w14:textId="77777777" w:rsidTr="00781C6B">
        <w:trPr>
          <w:trHeight w:val="123"/>
        </w:trPr>
        <w:tc>
          <w:tcPr>
            <w:tcW w:w="680" w:type="dxa"/>
            <w:tcBorders>
              <w:top w:val="single" w:sz="4" w:space="0" w:color="auto"/>
              <w:left w:val="single" w:sz="4" w:space="0" w:color="auto"/>
              <w:bottom w:val="nil"/>
              <w:right w:val="single" w:sz="4" w:space="0" w:color="auto"/>
            </w:tcBorders>
            <w:shd w:val="clear" w:color="auto" w:fill="D9D9D9" w:themeFill="background1" w:themeFillShade="D9"/>
            <w:hideMark/>
          </w:tcPr>
          <w:p w14:paraId="619A04BA" w14:textId="77777777" w:rsidR="002C34E6" w:rsidRPr="00892D91" w:rsidRDefault="002C34E6"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2.3.1.</w:t>
            </w:r>
          </w:p>
        </w:tc>
        <w:tc>
          <w:tcPr>
            <w:tcW w:w="14912" w:type="dxa"/>
            <w:gridSpan w:val="12"/>
            <w:tcBorders>
              <w:top w:val="single" w:sz="4" w:space="0" w:color="auto"/>
              <w:left w:val="nil"/>
              <w:bottom w:val="single" w:sz="4" w:space="0" w:color="000000" w:themeColor="text1"/>
              <w:right w:val="single" w:sz="4" w:space="0" w:color="000000" w:themeColor="text1"/>
            </w:tcBorders>
            <w:shd w:val="clear" w:color="auto" w:fill="D9D9D9" w:themeFill="background1" w:themeFillShade="D9"/>
          </w:tcPr>
          <w:p w14:paraId="1A64FE36" w14:textId="15A77E86" w:rsidR="002C34E6" w:rsidRPr="00892D91" w:rsidRDefault="002C34E6"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Sutelkti aukštos kultūrinės ir profesinės kompetencijos darbuotojų komandą</w:t>
            </w:r>
          </w:p>
        </w:tc>
      </w:tr>
      <w:tr w:rsidR="002A574D" w:rsidRPr="00892D91" w14:paraId="403F9D5A" w14:textId="77777777" w:rsidTr="005E3B22">
        <w:trPr>
          <w:trHeight w:val="453"/>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54B793"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P1-2.3.1.</w:t>
            </w:r>
          </w:p>
        </w:tc>
        <w:tc>
          <w:tcPr>
            <w:tcW w:w="2127" w:type="dxa"/>
            <w:tcBorders>
              <w:top w:val="nil"/>
              <w:left w:val="nil"/>
              <w:bottom w:val="single" w:sz="4" w:space="0" w:color="auto"/>
              <w:right w:val="single" w:sz="4" w:space="0" w:color="auto"/>
            </w:tcBorders>
            <w:shd w:val="clear" w:color="auto" w:fill="FFFFFF" w:themeFill="background1"/>
            <w:hideMark/>
          </w:tcPr>
          <w:p w14:paraId="2E1371D2" w14:textId="77777777" w:rsidR="002A574D" w:rsidRPr="00892D91" w:rsidRDefault="002A574D" w:rsidP="00BF083F">
            <w:pPr>
              <w:spacing w:line="240" w:lineRule="auto"/>
              <w:jc w:val="left"/>
              <w:rPr>
                <w:rFonts w:eastAsia="Times New Roman"/>
                <w:sz w:val="18"/>
                <w:szCs w:val="18"/>
                <w:lang w:val="lt-LT" w:eastAsia="lt-LT"/>
              </w:rPr>
            </w:pPr>
            <w:r w:rsidRPr="00892D91">
              <w:rPr>
                <w:rFonts w:eastAsia="Times New Roman"/>
                <w:sz w:val="18"/>
                <w:szCs w:val="18"/>
                <w:lang w:val="lt-LT" w:eastAsia="lt-LT"/>
              </w:rPr>
              <w:t>Savivaldybės darbuotojų kvalifikacijos tobulinimas</w:t>
            </w:r>
          </w:p>
        </w:tc>
        <w:tc>
          <w:tcPr>
            <w:tcW w:w="850" w:type="dxa"/>
            <w:tcBorders>
              <w:top w:val="nil"/>
              <w:left w:val="nil"/>
              <w:bottom w:val="single" w:sz="4" w:space="0" w:color="auto"/>
              <w:right w:val="single" w:sz="4" w:space="0" w:color="auto"/>
            </w:tcBorders>
            <w:shd w:val="clear" w:color="auto" w:fill="FFFFFF" w:themeFill="background1"/>
            <w:hideMark/>
          </w:tcPr>
          <w:p w14:paraId="3B0262F3" w14:textId="77777777" w:rsidR="002A574D" w:rsidRPr="00892D91" w:rsidRDefault="002A574D" w:rsidP="00BF083F">
            <w:pPr>
              <w:spacing w:line="240" w:lineRule="auto"/>
              <w:jc w:val="center"/>
              <w:rPr>
                <w:rFonts w:eastAsia="Times New Roman"/>
                <w:sz w:val="18"/>
                <w:szCs w:val="18"/>
                <w:lang w:val="lt-LT" w:eastAsia="lt-LT"/>
              </w:rPr>
            </w:pPr>
            <w:r w:rsidRPr="00892D91">
              <w:rPr>
                <w:rFonts w:eastAsia="Times New Roman"/>
                <w:sz w:val="18"/>
                <w:szCs w:val="18"/>
                <w:lang w:val="lt-LT" w:eastAsia="lt-LT"/>
              </w:rPr>
              <w:t>val./ etatui</w:t>
            </w:r>
          </w:p>
        </w:tc>
        <w:tc>
          <w:tcPr>
            <w:tcW w:w="2977" w:type="dxa"/>
            <w:tcBorders>
              <w:top w:val="nil"/>
              <w:left w:val="nil"/>
              <w:bottom w:val="single" w:sz="4" w:space="0" w:color="auto"/>
              <w:right w:val="single" w:sz="4" w:space="0" w:color="auto"/>
            </w:tcBorders>
            <w:shd w:val="clear" w:color="auto" w:fill="FFFFFF" w:themeFill="background1"/>
            <w:hideMark/>
          </w:tcPr>
          <w:p w14:paraId="659AE010" w14:textId="77777777" w:rsidR="002A574D" w:rsidRPr="00892D91" w:rsidRDefault="002A574D" w:rsidP="00BF083F">
            <w:pPr>
              <w:spacing w:line="240" w:lineRule="auto"/>
              <w:jc w:val="left"/>
              <w:rPr>
                <w:rFonts w:eastAsia="Times New Roman"/>
                <w:sz w:val="18"/>
                <w:szCs w:val="18"/>
                <w:lang w:val="lt-LT" w:eastAsia="lt-LT"/>
              </w:rPr>
            </w:pPr>
            <w:r w:rsidRPr="00892D91">
              <w:rPr>
                <w:rFonts w:eastAsia="Times New Roman"/>
                <w:sz w:val="18"/>
                <w:szCs w:val="18"/>
                <w:lang w:val="lt-LT" w:eastAsia="lt-LT"/>
              </w:rPr>
              <w:t xml:space="preserve">Išvestinis rodiklis - vienam Savivaldybės darbuotojui kvalifikacijos tobulinimui skirtos valandos. </w:t>
            </w:r>
          </w:p>
        </w:tc>
        <w:tc>
          <w:tcPr>
            <w:tcW w:w="1559" w:type="dxa"/>
            <w:tcBorders>
              <w:top w:val="nil"/>
              <w:left w:val="nil"/>
              <w:bottom w:val="single" w:sz="4" w:space="0" w:color="auto"/>
              <w:right w:val="single" w:sz="4" w:space="0" w:color="auto"/>
            </w:tcBorders>
            <w:shd w:val="clear" w:color="auto" w:fill="FFFFFF" w:themeFill="background1"/>
            <w:hideMark/>
          </w:tcPr>
          <w:p w14:paraId="0192B336"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nil"/>
              <w:left w:val="nil"/>
              <w:bottom w:val="single" w:sz="4" w:space="0" w:color="auto"/>
              <w:right w:val="single" w:sz="4" w:space="0" w:color="auto"/>
            </w:tcBorders>
            <w:shd w:val="clear" w:color="auto" w:fill="FFFFFF" w:themeFill="background1"/>
            <w:hideMark/>
          </w:tcPr>
          <w:p w14:paraId="73F1D995" w14:textId="77777777" w:rsidR="002A574D" w:rsidRDefault="002A574D" w:rsidP="002C34E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4 val./</w:t>
            </w:r>
          </w:p>
          <w:p w14:paraId="20352776" w14:textId="77777777" w:rsidR="002A574D" w:rsidRPr="00892D91" w:rsidRDefault="002A574D" w:rsidP="002C34E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darbuotojui</w:t>
            </w:r>
          </w:p>
        </w:tc>
        <w:tc>
          <w:tcPr>
            <w:tcW w:w="1418" w:type="dxa"/>
            <w:gridSpan w:val="2"/>
            <w:tcBorders>
              <w:top w:val="nil"/>
              <w:left w:val="single" w:sz="4" w:space="0" w:color="auto"/>
              <w:bottom w:val="single" w:sz="4" w:space="0" w:color="auto"/>
              <w:right w:val="single" w:sz="4" w:space="0" w:color="auto"/>
            </w:tcBorders>
            <w:shd w:val="clear" w:color="auto" w:fill="FFFFFF" w:themeFill="background1"/>
            <w:hideMark/>
          </w:tcPr>
          <w:p w14:paraId="1B5B166F" w14:textId="77777777" w:rsidR="002A574D" w:rsidRDefault="002A574D" w:rsidP="002C34E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13 val./</w:t>
            </w:r>
          </w:p>
          <w:p w14:paraId="1078505B" w14:textId="77777777" w:rsidR="002A574D" w:rsidRPr="00892D91" w:rsidRDefault="002A574D" w:rsidP="002C34E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darbuotojui</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0A78E3A0" w14:textId="7B5421C0" w:rsidR="002A574D" w:rsidRPr="00892D91" w:rsidRDefault="4DCE0F51" w:rsidP="002C34E6">
            <w:pPr>
              <w:spacing w:line="240" w:lineRule="auto"/>
              <w:jc w:val="left"/>
              <w:rPr>
                <w:rFonts w:eastAsia="Times New Roman"/>
                <w:color w:val="000000"/>
                <w:sz w:val="18"/>
                <w:szCs w:val="18"/>
                <w:lang w:val="lt-LT" w:eastAsia="lt-LT"/>
              </w:rPr>
            </w:pPr>
            <w:r w:rsidRPr="002C34E6">
              <w:rPr>
                <w:rFonts w:eastAsia="Times New Roman"/>
                <w:sz w:val="18"/>
                <w:szCs w:val="18"/>
                <w:lang w:val="lt-LT" w:eastAsia="lt-LT"/>
              </w:rPr>
              <w:t>21 val./ darbuotojui</w:t>
            </w:r>
          </w:p>
        </w:tc>
        <w:tc>
          <w:tcPr>
            <w:tcW w:w="1417" w:type="dxa"/>
            <w:gridSpan w:val="2"/>
            <w:tcBorders>
              <w:top w:val="nil"/>
              <w:left w:val="single" w:sz="4" w:space="0" w:color="auto"/>
              <w:bottom w:val="single" w:sz="4" w:space="0" w:color="auto"/>
              <w:right w:val="single" w:sz="4" w:space="0" w:color="auto"/>
            </w:tcBorders>
            <w:shd w:val="clear" w:color="auto" w:fill="FFFFFF" w:themeFill="background1"/>
          </w:tcPr>
          <w:p w14:paraId="72AF7717" w14:textId="01A74E71" w:rsidR="002A574D" w:rsidRPr="00892D91" w:rsidRDefault="002A574D" w:rsidP="002C34E6">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1" w:type="dxa"/>
            <w:tcBorders>
              <w:top w:val="nil"/>
              <w:left w:val="nil"/>
              <w:bottom w:val="single" w:sz="4" w:space="0" w:color="auto"/>
              <w:right w:val="single" w:sz="4" w:space="0" w:color="auto"/>
            </w:tcBorders>
            <w:shd w:val="clear" w:color="auto" w:fill="FFFFFF" w:themeFill="background1"/>
          </w:tcPr>
          <w:p w14:paraId="5078AADC" w14:textId="2E6D7ABE" w:rsidR="00F242A0" w:rsidRPr="00984310" w:rsidRDefault="00F242A0" w:rsidP="00BF083F">
            <w:pPr>
              <w:spacing w:line="240" w:lineRule="auto"/>
              <w:jc w:val="left"/>
              <w:rPr>
                <w:rFonts w:eastAsia="Times New Roman"/>
                <w:bCs/>
                <w:color w:val="000000"/>
                <w:sz w:val="18"/>
                <w:szCs w:val="18"/>
                <w:lang w:val="lt-LT" w:eastAsia="lt-LT"/>
              </w:rPr>
            </w:pPr>
            <w:r w:rsidRPr="00984310">
              <w:rPr>
                <w:rFonts w:eastAsia="Times New Roman"/>
                <w:bCs/>
                <w:color w:val="000000"/>
                <w:sz w:val="18"/>
                <w:szCs w:val="18"/>
                <w:lang w:val="lt-LT" w:eastAsia="lt-LT"/>
              </w:rPr>
              <w:t>Personalo skyrius</w:t>
            </w:r>
          </w:p>
        </w:tc>
      </w:tr>
      <w:tr w:rsidR="002C34E6" w:rsidRPr="00892D91" w14:paraId="4CC5FA0F" w14:textId="77777777" w:rsidTr="00781C6B">
        <w:trPr>
          <w:trHeight w:val="192"/>
        </w:trPr>
        <w:tc>
          <w:tcPr>
            <w:tcW w:w="680" w:type="dxa"/>
            <w:tcBorders>
              <w:top w:val="nil"/>
              <w:left w:val="single" w:sz="4" w:space="0" w:color="auto"/>
              <w:bottom w:val="single" w:sz="4" w:space="0" w:color="auto"/>
              <w:right w:val="single" w:sz="4" w:space="0" w:color="auto"/>
            </w:tcBorders>
            <w:shd w:val="clear" w:color="auto" w:fill="D9D9D9" w:themeFill="background1" w:themeFillShade="D9"/>
            <w:hideMark/>
          </w:tcPr>
          <w:p w14:paraId="638460F5" w14:textId="77777777" w:rsidR="002C34E6" w:rsidRPr="00892D91" w:rsidRDefault="002C34E6"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2.3.2.</w:t>
            </w:r>
          </w:p>
        </w:tc>
        <w:tc>
          <w:tcPr>
            <w:tcW w:w="14912" w:type="dxa"/>
            <w:gridSpan w:val="12"/>
            <w:tcBorders>
              <w:top w:val="single" w:sz="4" w:space="0" w:color="auto"/>
              <w:left w:val="nil"/>
              <w:bottom w:val="single" w:sz="4" w:space="0" w:color="auto"/>
              <w:right w:val="single" w:sz="4" w:space="0" w:color="000000" w:themeColor="text1"/>
            </w:tcBorders>
            <w:shd w:val="clear" w:color="auto" w:fill="D9D9D9" w:themeFill="background1" w:themeFillShade="D9"/>
          </w:tcPr>
          <w:p w14:paraId="2D66688F" w14:textId="5AC128CC" w:rsidR="002C34E6" w:rsidRPr="00892D91" w:rsidRDefault="002C34E6"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Išvystyti visiems prieinamas, kokybiškas viešąsias paslaugas, pasitelkiant informacines technologijas</w:t>
            </w:r>
          </w:p>
        </w:tc>
      </w:tr>
      <w:tr w:rsidR="002A574D" w:rsidRPr="00892D91" w14:paraId="1C06456E" w14:textId="77777777" w:rsidTr="005E3B22">
        <w:trPr>
          <w:trHeight w:val="424"/>
        </w:trPr>
        <w:tc>
          <w:tcPr>
            <w:tcW w:w="680" w:type="dxa"/>
            <w:tcBorders>
              <w:top w:val="nil"/>
              <w:left w:val="single" w:sz="4" w:space="0" w:color="auto"/>
              <w:bottom w:val="single" w:sz="4" w:space="0" w:color="auto"/>
              <w:right w:val="single" w:sz="4" w:space="0" w:color="auto"/>
            </w:tcBorders>
            <w:shd w:val="clear" w:color="auto" w:fill="FFFFFF" w:themeFill="background1"/>
            <w:hideMark/>
          </w:tcPr>
          <w:p w14:paraId="6216EF8F"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P1-2.3.2.</w:t>
            </w:r>
          </w:p>
        </w:tc>
        <w:tc>
          <w:tcPr>
            <w:tcW w:w="2127" w:type="dxa"/>
            <w:tcBorders>
              <w:top w:val="nil"/>
              <w:left w:val="nil"/>
              <w:bottom w:val="single" w:sz="4" w:space="0" w:color="auto"/>
              <w:right w:val="single" w:sz="4" w:space="0" w:color="auto"/>
            </w:tcBorders>
            <w:shd w:val="clear" w:color="auto" w:fill="FFFFFF" w:themeFill="background1"/>
            <w:hideMark/>
          </w:tcPr>
          <w:p w14:paraId="24F1202F"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Elektroninės paslaugos</w:t>
            </w:r>
          </w:p>
        </w:tc>
        <w:tc>
          <w:tcPr>
            <w:tcW w:w="850" w:type="dxa"/>
            <w:tcBorders>
              <w:top w:val="nil"/>
              <w:left w:val="nil"/>
              <w:bottom w:val="single" w:sz="4" w:space="0" w:color="auto"/>
              <w:right w:val="single" w:sz="4" w:space="0" w:color="auto"/>
            </w:tcBorders>
            <w:shd w:val="clear" w:color="auto" w:fill="FFFFFF" w:themeFill="background1"/>
            <w:hideMark/>
          </w:tcPr>
          <w:p w14:paraId="516C7FBE" w14:textId="77777777" w:rsidR="002A574D" w:rsidRPr="00892D91" w:rsidRDefault="002A574D"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977" w:type="dxa"/>
            <w:tcBorders>
              <w:top w:val="nil"/>
              <w:left w:val="nil"/>
              <w:bottom w:val="single" w:sz="4" w:space="0" w:color="auto"/>
              <w:right w:val="single" w:sz="4" w:space="0" w:color="auto"/>
            </w:tcBorders>
            <w:shd w:val="clear" w:color="auto" w:fill="FFFFFF" w:themeFill="background1"/>
            <w:hideMark/>
          </w:tcPr>
          <w:p w14:paraId="4A6D7F9A"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El. būdu teikiamų paslaugų dalis nuo visų galimų teikti el. būdu paslaugų.</w:t>
            </w:r>
          </w:p>
        </w:tc>
        <w:tc>
          <w:tcPr>
            <w:tcW w:w="1559" w:type="dxa"/>
            <w:tcBorders>
              <w:top w:val="nil"/>
              <w:left w:val="nil"/>
              <w:bottom w:val="single" w:sz="4" w:space="0" w:color="auto"/>
              <w:right w:val="single" w:sz="4" w:space="0" w:color="auto"/>
            </w:tcBorders>
            <w:shd w:val="clear" w:color="auto" w:fill="FFFFFF" w:themeFill="background1"/>
            <w:noWrap/>
            <w:hideMark/>
          </w:tcPr>
          <w:p w14:paraId="65C52025"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nil"/>
              <w:left w:val="nil"/>
              <w:bottom w:val="single" w:sz="4" w:space="0" w:color="auto"/>
              <w:right w:val="single" w:sz="4" w:space="0" w:color="auto"/>
            </w:tcBorders>
            <w:shd w:val="clear" w:color="auto" w:fill="FFFFFF" w:themeFill="background1"/>
            <w:hideMark/>
          </w:tcPr>
          <w:p w14:paraId="566F062E" w14:textId="480A68B8" w:rsidR="002A574D" w:rsidRPr="00892D91" w:rsidRDefault="002A574D" w:rsidP="002C34E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44,</w:t>
            </w:r>
            <w:r w:rsidR="002C34E6">
              <w:rPr>
                <w:rFonts w:eastAsia="Times New Roman"/>
                <w:color w:val="000000"/>
                <w:sz w:val="18"/>
                <w:szCs w:val="18"/>
                <w:lang w:val="lt-LT" w:eastAsia="lt-LT"/>
              </w:rPr>
              <w:t>2</w:t>
            </w:r>
          </w:p>
        </w:tc>
        <w:tc>
          <w:tcPr>
            <w:tcW w:w="1418" w:type="dxa"/>
            <w:gridSpan w:val="2"/>
            <w:tcBorders>
              <w:top w:val="nil"/>
              <w:left w:val="single" w:sz="4" w:space="0" w:color="auto"/>
              <w:bottom w:val="single" w:sz="4" w:space="0" w:color="auto"/>
              <w:right w:val="single" w:sz="4" w:space="0" w:color="auto"/>
            </w:tcBorders>
            <w:shd w:val="clear" w:color="auto" w:fill="FFFFFF" w:themeFill="background1"/>
          </w:tcPr>
          <w:p w14:paraId="2DEAD118" w14:textId="2BDF562B" w:rsidR="002A574D" w:rsidRPr="00892D91" w:rsidRDefault="002C34E6" w:rsidP="002C34E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46</w:t>
            </w:r>
            <w:r w:rsidR="002A574D">
              <w:rPr>
                <w:rFonts w:eastAsia="Times New Roman"/>
                <w:color w:val="000000"/>
                <w:sz w:val="18"/>
                <w:szCs w:val="18"/>
                <w:lang w:val="lt-LT" w:eastAsia="lt-LT"/>
              </w:rPr>
              <w:t>,</w:t>
            </w:r>
            <w:r>
              <w:rPr>
                <w:rFonts w:eastAsia="Times New Roman"/>
                <w:color w:val="000000"/>
                <w:sz w:val="18"/>
                <w:szCs w:val="18"/>
                <w:lang w:val="lt-LT" w:eastAsia="lt-LT"/>
              </w:rPr>
              <w:t>0</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3B61DC3F" w14:textId="2B0D2DE2" w:rsidR="002A574D" w:rsidRPr="00892D91" w:rsidRDefault="4DCE0F51" w:rsidP="002C34E6">
            <w:pPr>
              <w:spacing w:line="240" w:lineRule="auto"/>
              <w:jc w:val="left"/>
              <w:rPr>
                <w:rFonts w:eastAsia="Times New Roman"/>
                <w:color w:val="000000"/>
                <w:sz w:val="18"/>
                <w:szCs w:val="18"/>
                <w:lang w:val="lt-LT" w:eastAsia="lt-LT"/>
              </w:rPr>
            </w:pPr>
            <w:r w:rsidRPr="002C34E6">
              <w:rPr>
                <w:rFonts w:eastAsia="Times New Roman"/>
                <w:sz w:val="18"/>
                <w:szCs w:val="18"/>
                <w:lang w:val="lt-LT" w:eastAsia="lt-LT"/>
              </w:rPr>
              <w:t>74,5</w:t>
            </w:r>
          </w:p>
        </w:tc>
        <w:tc>
          <w:tcPr>
            <w:tcW w:w="1417" w:type="dxa"/>
            <w:gridSpan w:val="2"/>
            <w:tcBorders>
              <w:top w:val="nil"/>
              <w:left w:val="single" w:sz="4" w:space="0" w:color="auto"/>
              <w:bottom w:val="single" w:sz="4" w:space="0" w:color="auto"/>
              <w:right w:val="single" w:sz="4" w:space="0" w:color="auto"/>
            </w:tcBorders>
            <w:shd w:val="clear" w:color="auto" w:fill="FFFFFF" w:themeFill="background1"/>
          </w:tcPr>
          <w:p w14:paraId="24645884" w14:textId="218661C7" w:rsidR="002A574D" w:rsidRPr="00892D91" w:rsidRDefault="002A574D" w:rsidP="002C34E6">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1" w:type="dxa"/>
            <w:tcBorders>
              <w:top w:val="nil"/>
              <w:left w:val="nil"/>
              <w:bottom w:val="single" w:sz="4" w:space="0" w:color="auto"/>
              <w:right w:val="single" w:sz="4" w:space="0" w:color="auto"/>
            </w:tcBorders>
            <w:shd w:val="clear" w:color="auto" w:fill="FFFFFF" w:themeFill="background1"/>
          </w:tcPr>
          <w:p w14:paraId="38A48EC7" w14:textId="747B6C58" w:rsidR="002A574D" w:rsidRPr="00892D91" w:rsidRDefault="4DCE0F51" w:rsidP="00BF083F">
            <w:pPr>
              <w:spacing w:line="240" w:lineRule="auto"/>
              <w:jc w:val="left"/>
              <w:rPr>
                <w:rFonts w:eastAsia="Times New Roman"/>
                <w:color w:val="000000"/>
                <w:sz w:val="18"/>
                <w:szCs w:val="18"/>
                <w:lang w:val="lt-LT" w:eastAsia="lt-LT"/>
              </w:rPr>
            </w:pPr>
            <w:r w:rsidRPr="00984310">
              <w:rPr>
                <w:rFonts w:eastAsia="Times New Roman"/>
                <w:bCs/>
                <w:sz w:val="18"/>
                <w:szCs w:val="18"/>
                <w:lang w:val="lt-LT" w:eastAsia="lt-LT"/>
              </w:rPr>
              <w:t>Bendrųjų reikalų skyriaus</w:t>
            </w:r>
            <w:r w:rsidRPr="00D622B6">
              <w:rPr>
                <w:rFonts w:eastAsia="Times New Roman"/>
                <w:sz w:val="18"/>
                <w:szCs w:val="18"/>
                <w:lang w:val="lt-LT" w:eastAsia="lt-LT"/>
              </w:rPr>
              <w:t xml:space="preserve"> </w:t>
            </w:r>
            <w:r w:rsidRPr="4DCE0F51">
              <w:rPr>
                <w:rFonts w:eastAsia="Times New Roman"/>
                <w:color w:val="000000" w:themeColor="text1"/>
                <w:sz w:val="18"/>
                <w:szCs w:val="18"/>
                <w:lang w:val="lt-LT" w:eastAsia="lt-LT"/>
              </w:rPr>
              <w:t>Aptarnavimo ir e paslaugų poskyris</w:t>
            </w:r>
          </w:p>
        </w:tc>
      </w:tr>
      <w:tr w:rsidR="002A574D" w:rsidRPr="00892D91" w14:paraId="01C504E7" w14:textId="77777777" w:rsidTr="005E3B22">
        <w:trPr>
          <w:trHeight w:val="403"/>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25E55"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P2-2.3.2.</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6B09C6C2"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Interneto svetainės lankomumas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711ADF2F" w14:textId="77777777" w:rsidR="002A574D" w:rsidRPr="00892D91" w:rsidRDefault="002A574D"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2EF0FEB1"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Interneto svetainės lankomumo skaičiaus pokytis lyginant su praėjusiais metais. </w:t>
            </w:r>
          </w:p>
        </w:tc>
        <w:tc>
          <w:tcPr>
            <w:tcW w:w="1559" w:type="dxa"/>
            <w:tcBorders>
              <w:top w:val="single" w:sz="4" w:space="0" w:color="auto"/>
              <w:left w:val="nil"/>
              <w:bottom w:val="single" w:sz="4" w:space="0" w:color="auto"/>
              <w:right w:val="single" w:sz="4" w:space="0" w:color="auto"/>
            </w:tcBorders>
            <w:shd w:val="clear" w:color="auto" w:fill="FFFFFF" w:themeFill="background1"/>
            <w:noWrap/>
            <w:hideMark/>
          </w:tcPr>
          <w:p w14:paraId="6E67A670"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hideMark/>
          </w:tcPr>
          <w:p w14:paraId="1969043C" w14:textId="2860B476" w:rsidR="002A574D" w:rsidRPr="00892D91" w:rsidRDefault="002A574D" w:rsidP="002C34E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19,</w:t>
            </w:r>
            <w:r w:rsidR="002C34E6">
              <w:rPr>
                <w:rFonts w:eastAsia="Times New Roman"/>
                <w:color w:val="000000"/>
                <w:sz w:val="18"/>
                <w:szCs w:val="18"/>
                <w:lang w:val="lt-LT" w:eastAsia="lt-LT"/>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4E29ADC" w14:textId="77777777" w:rsidR="002A574D" w:rsidRPr="00892D91" w:rsidRDefault="002A574D" w:rsidP="002C34E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24,0</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41E18D60" w14:textId="18097692" w:rsidR="002A574D" w:rsidRPr="00892D91" w:rsidRDefault="4DCE0F51" w:rsidP="002C34E6">
            <w:pPr>
              <w:spacing w:line="240" w:lineRule="auto"/>
              <w:jc w:val="left"/>
              <w:rPr>
                <w:rFonts w:eastAsia="Times New Roman"/>
                <w:color w:val="000000"/>
                <w:sz w:val="18"/>
                <w:szCs w:val="18"/>
                <w:lang w:val="lt-LT" w:eastAsia="lt-LT"/>
              </w:rPr>
            </w:pPr>
            <w:r w:rsidRPr="002C34E6">
              <w:rPr>
                <w:rFonts w:eastAsia="Times New Roman"/>
                <w:sz w:val="18"/>
                <w:szCs w:val="18"/>
                <w:lang w:val="lt-LT" w:eastAsia="lt-LT"/>
              </w:rPr>
              <w:t>48,0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5B9F7F" w14:textId="344B2545" w:rsidR="002A574D" w:rsidRPr="00892D91" w:rsidRDefault="002A574D" w:rsidP="002C34E6">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6A02A01A" w14:textId="6610813E" w:rsidR="00C368B6" w:rsidRPr="00984310" w:rsidRDefault="4DCE0F51" w:rsidP="4DCE0F51">
            <w:pPr>
              <w:spacing w:line="240" w:lineRule="auto"/>
              <w:jc w:val="left"/>
              <w:rPr>
                <w:rFonts w:eastAsia="Times New Roman"/>
                <w:bCs/>
                <w:color w:val="000000"/>
                <w:sz w:val="18"/>
                <w:szCs w:val="18"/>
                <w:highlight w:val="lightGray"/>
                <w:lang w:val="lt-LT" w:eastAsia="lt-LT"/>
              </w:rPr>
            </w:pPr>
            <w:r w:rsidRPr="00984310">
              <w:rPr>
                <w:rFonts w:eastAsia="Times New Roman"/>
                <w:bCs/>
                <w:sz w:val="18"/>
                <w:szCs w:val="18"/>
                <w:lang w:val="lt-LT" w:eastAsia="lt-LT"/>
              </w:rPr>
              <w:t>Bendrųjų reikalų skyriaus Informacinių technologijų poskyris</w:t>
            </w:r>
          </w:p>
        </w:tc>
      </w:tr>
      <w:tr w:rsidR="002A574D" w:rsidRPr="00892D91" w14:paraId="38317D1B" w14:textId="77777777" w:rsidTr="005E3B22">
        <w:trPr>
          <w:trHeight w:val="432"/>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59C444" w14:textId="77777777" w:rsidR="002A574D" w:rsidRPr="00892D91" w:rsidRDefault="002A574D" w:rsidP="00BF083F">
            <w:pPr>
              <w:spacing w:line="240" w:lineRule="auto"/>
              <w:jc w:val="left"/>
              <w:rPr>
                <w:rFonts w:eastAsia="Times New Roman"/>
                <w:color w:val="000000"/>
                <w:sz w:val="18"/>
                <w:szCs w:val="18"/>
                <w:lang w:val="lt-LT" w:eastAsia="lt-LT"/>
              </w:rPr>
            </w:pPr>
            <w:r w:rsidRPr="002420EA">
              <w:rPr>
                <w:rFonts w:eastAsia="Times New Roman"/>
                <w:color w:val="000000"/>
                <w:sz w:val="18"/>
                <w:szCs w:val="18"/>
                <w:lang w:val="lt-LT" w:eastAsia="lt-LT"/>
              </w:rPr>
              <w:t>P3-2.3.2.</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2C7F675E" w14:textId="1C54832E" w:rsidR="002A574D" w:rsidRDefault="4DCE0F51" w:rsidP="00BF083F">
            <w:pPr>
              <w:spacing w:line="240" w:lineRule="auto"/>
              <w:jc w:val="left"/>
              <w:rPr>
                <w:rFonts w:eastAsia="Times New Roman"/>
                <w:color w:val="FF0000"/>
                <w:sz w:val="18"/>
                <w:szCs w:val="18"/>
                <w:lang w:val="lt-LT" w:eastAsia="lt-LT"/>
              </w:rPr>
            </w:pPr>
            <w:r w:rsidRPr="4DCE0F51">
              <w:rPr>
                <w:rFonts w:eastAsia="Times New Roman"/>
                <w:color w:val="000000" w:themeColor="text1"/>
                <w:sz w:val="18"/>
                <w:szCs w:val="18"/>
                <w:lang w:val="lt-LT" w:eastAsia="lt-LT"/>
              </w:rPr>
              <w:t>Seimo kontrolierių įstaig</w:t>
            </w:r>
            <w:r w:rsidR="002C7A07">
              <w:rPr>
                <w:rFonts w:eastAsia="Times New Roman"/>
                <w:color w:val="000000" w:themeColor="text1"/>
                <w:sz w:val="18"/>
                <w:szCs w:val="18"/>
                <w:lang w:val="lt-LT" w:eastAsia="lt-LT"/>
              </w:rPr>
              <w:t>ai</w:t>
            </w:r>
            <w:r w:rsidRPr="4DCE0F51">
              <w:rPr>
                <w:rFonts w:eastAsia="Times New Roman"/>
                <w:color w:val="000000" w:themeColor="text1"/>
                <w:sz w:val="18"/>
                <w:szCs w:val="18"/>
                <w:lang w:val="lt-LT" w:eastAsia="lt-LT"/>
              </w:rPr>
              <w:t xml:space="preserve"> pateikti pagrįsti skundai</w:t>
            </w:r>
            <w:r w:rsidR="00D622B6">
              <w:rPr>
                <w:rFonts w:eastAsia="Times New Roman"/>
                <w:color w:val="000000" w:themeColor="text1"/>
                <w:sz w:val="18"/>
                <w:szCs w:val="18"/>
                <w:lang w:val="lt-LT" w:eastAsia="lt-LT"/>
              </w:rPr>
              <w:t xml:space="preserve"> </w:t>
            </w:r>
          </w:p>
          <w:p w14:paraId="2EAD3DC4" w14:textId="77777777" w:rsidR="002C7A07" w:rsidRDefault="002C7A07" w:rsidP="00BF083F">
            <w:pPr>
              <w:spacing w:line="240" w:lineRule="auto"/>
              <w:jc w:val="left"/>
              <w:rPr>
                <w:rFonts w:eastAsia="Times New Roman"/>
                <w:color w:val="FF0000"/>
                <w:sz w:val="18"/>
                <w:szCs w:val="18"/>
                <w:lang w:val="lt-LT" w:eastAsia="lt-LT"/>
              </w:rPr>
            </w:pPr>
          </w:p>
          <w:p w14:paraId="54CB674E" w14:textId="1821AA8B" w:rsidR="002C7A07" w:rsidRPr="00892D91" w:rsidRDefault="002C7A07" w:rsidP="00BF083F">
            <w:pPr>
              <w:spacing w:line="240" w:lineRule="auto"/>
              <w:jc w:val="left"/>
              <w:rPr>
                <w:rFonts w:eastAsia="Times New Roman"/>
                <w:color w:val="000000"/>
                <w:sz w:val="18"/>
                <w:szCs w:val="18"/>
                <w:lang w:val="lt-LT" w:eastAsia="lt-LT"/>
              </w:rPr>
            </w:pP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1A46FCD2" w14:textId="77777777" w:rsidR="002A574D" w:rsidRPr="00892D91" w:rsidRDefault="4DCE0F51" w:rsidP="4DCE0F51">
            <w:pPr>
              <w:spacing w:line="240" w:lineRule="auto"/>
              <w:jc w:val="center"/>
              <w:rPr>
                <w:rFonts w:eastAsia="Times New Roman"/>
                <w:strike/>
                <w:color w:val="000000"/>
                <w:sz w:val="18"/>
                <w:szCs w:val="18"/>
                <w:lang w:val="lt-LT" w:eastAsia="lt-LT"/>
              </w:rPr>
            </w:pPr>
            <w:r w:rsidRPr="4DCE0F51">
              <w:rPr>
                <w:rFonts w:eastAsia="Times New Roman"/>
                <w:color w:val="000000" w:themeColor="text1"/>
                <w:sz w:val="18"/>
                <w:szCs w:val="18"/>
                <w:lang w:val="lt-LT" w:eastAsia="lt-LT"/>
              </w:rPr>
              <w:t>vnt./</w:t>
            </w:r>
            <w:r w:rsidRPr="4DCE0F51">
              <w:rPr>
                <w:rFonts w:eastAsia="Times New Roman"/>
                <w:strike/>
                <w:color w:val="000000" w:themeColor="text1"/>
                <w:sz w:val="18"/>
                <w:szCs w:val="18"/>
                <w:lang w:val="lt-LT" w:eastAsia="lt-LT"/>
              </w:rPr>
              <w:t xml:space="preserve"> </w:t>
            </w:r>
            <w:r w:rsidRPr="002420EA">
              <w:rPr>
                <w:rFonts w:eastAsia="Times New Roman"/>
                <w:sz w:val="18"/>
                <w:szCs w:val="18"/>
                <w:lang w:val="lt-LT" w:eastAsia="lt-LT"/>
              </w:rPr>
              <w:t>1.000 gyv.</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305DC3D4"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Seimo kontrolierių įstaigai pateiktų pagrįstų skundų skaičius tūkstančiui gyventojų. </w:t>
            </w:r>
          </w:p>
        </w:tc>
        <w:tc>
          <w:tcPr>
            <w:tcW w:w="1559" w:type="dxa"/>
            <w:tcBorders>
              <w:top w:val="single" w:sz="4" w:space="0" w:color="auto"/>
              <w:left w:val="nil"/>
              <w:bottom w:val="single" w:sz="4" w:space="0" w:color="auto"/>
              <w:right w:val="single" w:sz="4" w:space="0" w:color="auto"/>
            </w:tcBorders>
            <w:shd w:val="clear" w:color="auto" w:fill="FFFFFF" w:themeFill="background1"/>
            <w:noWrap/>
            <w:hideMark/>
          </w:tcPr>
          <w:p w14:paraId="182E770E"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tcPr>
          <w:p w14:paraId="499A2229" w14:textId="5F71B317" w:rsidR="002A574D" w:rsidRPr="000C30C8" w:rsidRDefault="00976234" w:rsidP="00417CFA">
            <w:pPr>
              <w:spacing w:line="240" w:lineRule="auto"/>
              <w:jc w:val="left"/>
              <w:rPr>
                <w:rFonts w:eastAsia="Times New Roman"/>
                <w:color w:val="000000"/>
                <w:sz w:val="18"/>
                <w:szCs w:val="18"/>
                <w:lang w:eastAsia="lt-LT"/>
              </w:rPr>
            </w:pPr>
            <w:r>
              <w:rPr>
                <w:rFonts w:eastAsia="Times New Roman"/>
                <w:color w:val="000000"/>
                <w:sz w:val="18"/>
                <w:szCs w:val="18"/>
                <w:lang w:val="lt-LT" w:eastAsia="lt-LT"/>
              </w:rPr>
              <w:t>0,24</w:t>
            </w:r>
            <w:r w:rsidR="000C30C8">
              <w:rPr>
                <w:rFonts w:eastAsia="Times New Roman"/>
                <w:color w:val="000000"/>
                <w:sz w:val="18"/>
                <w:szCs w:val="18"/>
                <w:lang w:eastAsia="lt-LT"/>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6EA41F" w14:textId="27F05C30" w:rsidR="002A574D" w:rsidRPr="00892D91" w:rsidRDefault="00976234" w:rsidP="00417CFA">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r w:rsidR="002A574D">
              <w:rPr>
                <w:rFonts w:eastAsia="Times New Roman"/>
                <w:color w:val="000000"/>
                <w:sz w:val="18"/>
                <w:szCs w:val="18"/>
                <w:lang w:val="lt-LT" w:eastAsia="lt-LT"/>
              </w:rPr>
              <w:t>27</w:t>
            </w:r>
            <w:r w:rsidR="000C30C8">
              <w:rPr>
                <w:rFonts w:eastAsia="Times New Roman"/>
                <w:color w:val="000000"/>
                <w:sz w:val="18"/>
                <w:szCs w:val="18"/>
                <w:lang w:val="lt-LT" w:eastAsia="lt-LT"/>
              </w:rPr>
              <w:t>*</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713F9DFC" w14:textId="65E572DE" w:rsidR="002A574D" w:rsidRPr="00892D91" w:rsidRDefault="00976234" w:rsidP="00417CFA">
            <w:pPr>
              <w:spacing w:line="240" w:lineRule="auto"/>
              <w:jc w:val="left"/>
              <w:rPr>
                <w:rFonts w:eastAsia="Times New Roman"/>
                <w:color w:val="FF0000"/>
                <w:sz w:val="18"/>
                <w:szCs w:val="18"/>
                <w:lang w:val="lt-LT" w:eastAsia="lt-LT"/>
              </w:rPr>
            </w:pPr>
            <w:r>
              <w:rPr>
                <w:rFonts w:eastAsia="Times New Roman"/>
                <w:sz w:val="18"/>
                <w:szCs w:val="18"/>
                <w:lang w:val="lt-LT" w:eastAsia="lt-LT"/>
              </w:rPr>
              <w:t>0,0</w:t>
            </w:r>
            <w:r w:rsidR="4DCE0F51" w:rsidRPr="002420EA">
              <w:rPr>
                <w:rFonts w:eastAsia="Times New Roman"/>
                <w:sz w:val="18"/>
                <w:szCs w:val="18"/>
                <w:lang w:val="lt-LT" w:eastAsia="lt-LT"/>
              </w:rPr>
              <w:t>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9B1965" w14:textId="04F97664"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1B2A1342" w14:textId="3B8F8C84" w:rsidR="000D3A02" w:rsidRPr="00984310" w:rsidRDefault="4DCE0F51" w:rsidP="4DCE0F51">
            <w:pPr>
              <w:spacing w:line="240" w:lineRule="auto"/>
              <w:jc w:val="left"/>
              <w:rPr>
                <w:rFonts w:eastAsia="Times New Roman"/>
                <w:bCs/>
                <w:color w:val="FF0000"/>
                <w:sz w:val="18"/>
                <w:szCs w:val="18"/>
                <w:highlight w:val="lightGray"/>
                <w:lang w:val="lt-LT" w:eastAsia="lt-LT"/>
              </w:rPr>
            </w:pPr>
            <w:r w:rsidRPr="00984310">
              <w:rPr>
                <w:rFonts w:eastAsia="Times New Roman"/>
                <w:bCs/>
                <w:sz w:val="18"/>
                <w:szCs w:val="18"/>
                <w:lang w:val="lt-LT" w:eastAsia="lt-LT"/>
              </w:rPr>
              <w:t>Bendrųjų reikalų skyriaus Aptarnavimo ir e. paslaugų poskyris</w:t>
            </w:r>
          </w:p>
        </w:tc>
      </w:tr>
      <w:tr w:rsidR="002A574D" w:rsidRPr="00892D91" w14:paraId="0C33EDFB" w14:textId="77777777" w:rsidTr="005E3B22">
        <w:trPr>
          <w:trHeight w:val="552"/>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993C24"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P4-2.3.2.</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5AA507EB"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Vyriausybės atstovo motyvuoti teikimai ir reikalavimai Tarybai/ Administracijai</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082DB038" w14:textId="77777777" w:rsidR="002A574D" w:rsidRPr="00892D91" w:rsidRDefault="002A574D"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5BCE12C2"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Vyriausybės atstovo motyvuotų teikimų ir reikalavimų Tarybai/ Administracijai skaičius.</w:t>
            </w:r>
          </w:p>
        </w:tc>
        <w:tc>
          <w:tcPr>
            <w:tcW w:w="1559" w:type="dxa"/>
            <w:tcBorders>
              <w:top w:val="single" w:sz="4" w:space="0" w:color="auto"/>
              <w:left w:val="nil"/>
              <w:bottom w:val="single" w:sz="4" w:space="0" w:color="auto"/>
              <w:right w:val="single" w:sz="4" w:space="0" w:color="auto"/>
            </w:tcBorders>
            <w:shd w:val="clear" w:color="auto" w:fill="FFFFFF" w:themeFill="background1"/>
            <w:noWrap/>
            <w:hideMark/>
          </w:tcPr>
          <w:p w14:paraId="0BB28215" w14:textId="77777777"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hideMark/>
          </w:tcPr>
          <w:p w14:paraId="5A351ECB" w14:textId="77777777" w:rsidR="002A574D" w:rsidRPr="00892D91" w:rsidRDefault="002A574D" w:rsidP="00417CFA">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52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3A90304" w14:textId="77777777" w:rsidR="002A574D" w:rsidRPr="00892D91" w:rsidRDefault="002A574D" w:rsidP="00417CFA">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33</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0A875227" w14:textId="55288065" w:rsidR="002A574D" w:rsidRPr="00892D91" w:rsidRDefault="4DCE0F51" w:rsidP="00417CFA">
            <w:pPr>
              <w:spacing w:line="240" w:lineRule="auto"/>
              <w:jc w:val="left"/>
              <w:rPr>
                <w:rFonts w:eastAsia="Times New Roman"/>
                <w:color w:val="FF0000"/>
                <w:sz w:val="18"/>
                <w:szCs w:val="18"/>
                <w:lang w:val="lt-LT" w:eastAsia="lt-LT"/>
              </w:rPr>
            </w:pPr>
            <w:r w:rsidRPr="00417CFA">
              <w:rPr>
                <w:rFonts w:eastAsia="Times New Roman"/>
                <w:sz w:val="18"/>
                <w:szCs w:val="18"/>
                <w:lang w:val="lt-LT" w:eastAsia="lt-LT"/>
              </w:rPr>
              <w:t>14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E592C3" w14:textId="309CCD93" w:rsidR="002A574D" w:rsidRPr="00892D91" w:rsidRDefault="002A574D"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Stabilizuoti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2A2D12B9" w14:textId="31C40F34" w:rsidR="002A574D" w:rsidRPr="00984310" w:rsidRDefault="4DCE0F51" w:rsidP="4DCE0F51">
            <w:pPr>
              <w:spacing w:line="240" w:lineRule="auto"/>
              <w:jc w:val="left"/>
              <w:rPr>
                <w:bCs/>
                <w:lang w:val="lt-LT" w:eastAsia="lt-LT"/>
              </w:rPr>
            </w:pPr>
            <w:r w:rsidRPr="00984310">
              <w:rPr>
                <w:rFonts w:eastAsia="Times New Roman"/>
                <w:bCs/>
                <w:sz w:val="18"/>
                <w:szCs w:val="18"/>
                <w:lang w:val="lt-LT" w:eastAsia="lt-LT"/>
              </w:rPr>
              <w:t>Bendrųjų reikalų skyriaus Aptarnavimo ir e. paslaugų poskyris</w:t>
            </w:r>
          </w:p>
          <w:p w14:paraId="50313E68" w14:textId="22D282E6" w:rsidR="002A574D" w:rsidRPr="00892D91" w:rsidRDefault="002A574D" w:rsidP="4DCE0F51">
            <w:pPr>
              <w:spacing w:line="240" w:lineRule="auto"/>
              <w:jc w:val="left"/>
              <w:rPr>
                <w:b/>
                <w:bCs/>
                <w:color w:val="000000"/>
                <w:lang w:val="lt-LT" w:eastAsia="lt-LT"/>
              </w:rPr>
            </w:pPr>
          </w:p>
        </w:tc>
      </w:tr>
    </w:tbl>
    <w:p w14:paraId="3F3D73A0" w14:textId="77777777" w:rsidR="00536999" w:rsidRPr="00892D91" w:rsidRDefault="00536999" w:rsidP="005075A8">
      <w:pPr>
        <w:rPr>
          <w:highlight w:val="yellow"/>
          <w:lang w:val="lt-LT"/>
        </w:rPr>
        <w:sectPr w:rsidR="00536999" w:rsidRPr="00892D91" w:rsidSect="005075A8">
          <w:headerReference w:type="default" r:id="rId18"/>
          <w:footerReference w:type="first" r:id="rId19"/>
          <w:pgSz w:w="16840" w:h="11900" w:orient="landscape" w:code="9"/>
          <w:pgMar w:top="1418" w:right="1134" w:bottom="1134" w:left="1134" w:header="709" w:footer="567" w:gutter="0"/>
          <w:cols w:space="708"/>
          <w:titlePg/>
          <w:docGrid w:linePitch="326"/>
        </w:sectPr>
      </w:pPr>
    </w:p>
    <w:p w14:paraId="338998DE" w14:textId="7C855704" w:rsidR="000B72EA" w:rsidRPr="00EE1D8A" w:rsidRDefault="00590566" w:rsidP="00EE1D8A">
      <w:pPr>
        <w:pStyle w:val="Lentels"/>
        <w:jc w:val="center"/>
        <w:rPr>
          <w:rFonts w:ascii="Times New Roman" w:hAnsi="Times New Roman"/>
          <w:color w:val="auto"/>
          <w:sz w:val="24"/>
          <w:szCs w:val="24"/>
        </w:rPr>
      </w:pPr>
      <w:bookmarkStart w:id="6" w:name="_Toc456956975"/>
      <w:r w:rsidRPr="00EE1D8A">
        <w:rPr>
          <w:rFonts w:ascii="Times New Roman" w:hAnsi="Times New Roman"/>
          <w:color w:val="auto"/>
          <w:sz w:val="24"/>
          <w:szCs w:val="24"/>
        </w:rPr>
        <w:t xml:space="preserve"> </w:t>
      </w:r>
      <w:r w:rsidR="000B72EA" w:rsidRPr="00EE1D8A">
        <w:rPr>
          <w:rFonts w:ascii="Times New Roman" w:hAnsi="Times New Roman"/>
          <w:color w:val="auto"/>
          <w:sz w:val="24"/>
          <w:szCs w:val="24"/>
        </w:rPr>
        <w:t>ŠSPP trečiojo prioriteto strateginių tikslų ir uždavinių rodikliai</w:t>
      </w:r>
      <w:bookmarkEnd w:id="6"/>
    </w:p>
    <w:tbl>
      <w:tblPr>
        <w:tblW w:w="15623" w:type="dxa"/>
        <w:tblInd w:w="-176" w:type="dxa"/>
        <w:shd w:val="clear" w:color="auto" w:fill="FFFFFF" w:themeFill="background1"/>
        <w:tblLayout w:type="fixed"/>
        <w:tblLook w:val="04A0" w:firstRow="1" w:lastRow="0" w:firstColumn="1" w:lastColumn="0" w:noHBand="0" w:noVBand="1"/>
      </w:tblPr>
      <w:tblGrid>
        <w:gridCol w:w="961"/>
        <w:gridCol w:w="2015"/>
        <w:gridCol w:w="850"/>
        <w:gridCol w:w="2835"/>
        <w:gridCol w:w="1559"/>
        <w:gridCol w:w="1418"/>
        <w:gridCol w:w="1418"/>
        <w:gridCol w:w="1418"/>
        <w:gridCol w:w="1418"/>
        <w:gridCol w:w="1702"/>
        <w:gridCol w:w="29"/>
      </w:tblGrid>
      <w:tr w:rsidR="00A34660" w:rsidRPr="00892D91" w14:paraId="79EAFC56" w14:textId="77777777" w:rsidTr="00031F22">
        <w:trPr>
          <w:trHeight w:val="202"/>
        </w:trPr>
        <w:tc>
          <w:tcPr>
            <w:tcW w:w="9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BA4B06" w14:textId="77777777" w:rsidR="00A34660" w:rsidRPr="00892D91" w:rsidRDefault="00A34660" w:rsidP="004144C7">
            <w:pPr>
              <w:spacing w:line="240" w:lineRule="auto"/>
              <w:jc w:val="left"/>
              <w:rPr>
                <w:rFonts w:eastAsia="Times New Roman"/>
                <w:b/>
                <w:bCs/>
                <w:color w:val="000000"/>
                <w:sz w:val="18"/>
                <w:szCs w:val="18"/>
                <w:lang w:val="lt-LT" w:eastAsia="lt-LT"/>
              </w:rPr>
            </w:pPr>
            <w:r w:rsidRPr="00892D91">
              <w:rPr>
                <w:rFonts w:eastAsia="Times New Roman"/>
                <w:b/>
                <w:bCs/>
                <w:color w:val="000000"/>
                <w:sz w:val="18"/>
                <w:szCs w:val="18"/>
                <w:lang w:val="lt-LT" w:eastAsia="lt-LT"/>
              </w:rPr>
              <w:t>Nr.</w:t>
            </w:r>
          </w:p>
        </w:tc>
        <w:tc>
          <w:tcPr>
            <w:tcW w:w="2015"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DCFEDE" w14:textId="77777777" w:rsidR="00A34660" w:rsidRPr="00892D91" w:rsidRDefault="00A34660" w:rsidP="004144C7">
            <w:pPr>
              <w:spacing w:line="240" w:lineRule="auto"/>
              <w:jc w:val="center"/>
              <w:rPr>
                <w:rFonts w:eastAsia="Times New Roman"/>
                <w:b/>
                <w:bCs/>
                <w:color w:val="000000"/>
                <w:sz w:val="18"/>
                <w:szCs w:val="18"/>
                <w:lang w:val="lt-LT" w:eastAsia="lt-LT"/>
              </w:rPr>
            </w:pPr>
            <w:r w:rsidRPr="00892D91">
              <w:rPr>
                <w:rFonts w:eastAsia="Times New Roman"/>
                <w:b/>
                <w:bCs/>
                <w:color w:val="000000"/>
                <w:sz w:val="18"/>
                <w:szCs w:val="18"/>
                <w:lang w:val="lt-LT" w:eastAsia="lt-LT"/>
              </w:rPr>
              <w:t>Rodiklio pavadinimas</w:t>
            </w:r>
          </w:p>
        </w:tc>
        <w:tc>
          <w:tcPr>
            <w:tcW w:w="850" w:type="dxa"/>
            <w:vMerge w:val="restart"/>
            <w:tcBorders>
              <w:top w:val="single" w:sz="4" w:space="0" w:color="auto"/>
              <w:left w:val="nil"/>
              <w:right w:val="single" w:sz="4" w:space="0" w:color="auto"/>
            </w:tcBorders>
            <w:shd w:val="clear" w:color="auto" w:fill="D9D9D9" w:themeFill="background1" w:themeFillShade="D9"/>
            <w:vAlign w:val="center"/>
            <w:hideMark/>
          </w:tcPr>
          <w:p w14:paraId="4A2A74BF" w14:textId="77777777" w:rsidR="00A34660" w:rsidRPr="00892D91" w:rsidRDefault="00A34660" w:rsidP="004144C7">
            <w:pPr>
              <w:spacing w:line="240" w:lineRule="auto"/>
              <w:jc w:val="center"/>
              <w:rPr>
                <w:rFonts w:eastAsia="Times New Roman"/>
                <w:b/>
                <w:bCs/>
                <w:color w:val="000000"/>
                <w:sz w:val="18"/>
                <w:szCs w:val="18"/>
                <w:lang w:val="lt-LT" w:eastAsia="lt-LT"/>
              </w:rPr>
            </w:pPr>
            <w:r w:rsidRPr="00892D91">
              <w:rPr>
                <w:rFonts w:eastAsia="Times New Roman"/>
                <w:b/>
                <w:bCs/>
                <w:color w:val="000000"/>
                <w:sz w:val="18"/>
                <w:szCs w:val="18"/>
                <w:lang w:val="lt-LT" w:eastAsia="lt-LT"/>
              </w:rPr>
              <w:t>Matavimo vienetas</w:t>
            </w:r>
          </w:p>
        </w:tc>
        <w:tc>
          <w:tcPr>
            <w:tcW w:w="2835"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CDA504" w14:textId="77777777" w:rsidR="00A34660" w:rsidRPr="00892D91" w:rsidRDefault="00A34660" w:rsidP="004144C7">
            <w:pPr>
              <w:spacing w:line="240" w:lineRule="auto"/>
              <w:jc w:val="center"/>
              <w:rPr>
                <w:rFonts w:eastAsia="Times New Roman"/>
                <w:b/>
                <w:bCs/>
                <w:color w:val="000000"/>
                <w:sz w:val="18"/>
                <w:szCs w:val="18"/>
                <w:lang w:val="lt-LT" w:eastAsia="lt-LT"/>
              </w:rPr>
            </w:pPr>
            <w:r w:rsidRPr="00892D91">
              <w:rPr>
                <w:rFonts w:eastAsia="Times New Roman"/>
                <w:b/>
                <w:bCs/>
                <w:color w:val="000000"/>
                <w:sz w:val="18"/>
                <w:szCs w:val="18"/>
                <w:lang w:val="lt-LT" w:eastAsia="lt-LT"/>
              </w:rPr>
              <w:t>Matavimo metodika</w:t>
            </w:r>
          </w:p>
        </w:tc>
        <w:tc>
          <w:tcPr>
            <w:tcW w:w="1559"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407E4B" w14:textId="77777777" w:rsidR="00A34660" w:rsidRPr="00892D91" w:rsidRDefault="00A34660" w:rsidP="004144C7">
            <w:pPr>
              <w:spacing w:line="240" w:lineRule="auto"/>
              <w:jc w:val="center"/>
              <w:rPr>
                <w:rFonts w:eastAsia="Times New Roman"/>
                <w:b/>
                <w:bCs/>
                <w:color w:val="000000"/>
                <w:sz w:val="18"/>
                <w:szCs w:val="18"/>
                <w:lang w:val="lt-LT" w:eastAsia="lt-LT"/>
              </w:rPr>
            </w:pPr>
            <w:r w:rsidRPr="00892D91">
              <w:rPr>
                <w:rFonts w:eastAsia="Times New Roman"/>
                <w:b/>
                <w:bCs/>
                <w:color w:val="000000"/>
                <w:sz w:val="18"/>
                <w:szCs w:val="18"/>
                <w:lang w:val="lt-LT" w:eastAsia="lt-LT"/>
              </w:rPr>
              <w:t>Duomenų šaltinis</w:t>
            </w:r>
          </w:p>
        </w:tc>
        <w:tc>
          <w:tcPr>
            <w:tcW w:w="1418" w:type="dxa"/>
            <w:tcBorders>
              <w:top w:val="single" w:sz="4" w:space="0" w:color="auto"/>
              <w:left w:val="nil"/>
              <w:right w:val="nil"/>
            </w:tcBorders>
            <w:shd w:val="clear" w:color="auto" w:fill="D9D9D9" w:themeFill="background1" w:themeFillShade="D9"/>
          </w:tcPr>
          <w:p w14:paraId="6239D60A" w14:textId="77777777" w:rsidR="00A34660" w:rsidRDefault="00A34660" w:rsidP="004144C7">
            <w:pPr>
              <w:spacing w:line="240" w:lineRule="auto"/>
              <w:jc w:val="center"/>
              <w:rPr>
                <w:rFonts w:eastAsia="Times New Roman"/>
                <w:b/>
                <w:bCs/>
                <w:color w:val="000000"/>
                <w:sz w:val="18"/>
                <w:szCs w:val="18"/>
                <w:lang w:val="lt-LT" w:eastAsia="lt-LT"/>
              </w:rPr>
            </w:pPr>
          </w:p>
        </w:tc>
        <w:tc>
          <w:tcPr>
            <w:tcW w:w="1418" w:type="dxa"/>
            <w:tcBorders>
              <w:top w:val="single" w:sz="4" w:space="0" w:color="auto"/>
              <w:left w:val="nil"/>
              <w:right w:val="nil"/>
            </w:tcBorders>
            <w:shd w:val="clear" w:color="auto" w:fill="D9D9D9" w:themeFill="background1" w:themeFillShade="D9"/>
          </w:tcPr>
          <w:p w14:paraId="238B5E81" w14:textId="77777777" w:rsidR="00A34660" w:rsidRDefault="00A34660" w:rsidP="004144C7">
            <w:pPr>
              <w:spacing w:line="240" w:lineRule="auto"/>
              <w:jc w:val="center"/>
              <w:rPr>
                <w:rFonts w:eastAsia="Times New Roman"/>
                <w:b/>
                <w:bCs/>
                <w:color w:val="000000"/>
                <w:sz w:val="18"/>
                <w:szCs w:val="18"/>
                <w:lang w:val="lt-LT" w:eastAsia="lt-LT"/>
              </w:rPr>
            </w:pPr>
          </w:p>
        </w:tc>
        <w:tc>
          <w:tcPr>
            <w:tcW w:w="4567" w:type="dxa"/>
            <w:gridSpan w:val="4"/>
            <w:tcBorders>
              <w:top w:val="single" w:sz="4" w:space="0" w:color="auto"/>
              <w:left w:val="nil"/>
              <w:right w:val="single" w:sz="4" w:space="0" w:color="auto"/>
            </w:tcBorders>
            <w:shd w:val="clear" w:color="auto" w:fill="D9D9D9" w:themeFill="background1" w:themeFillShade="D9"/>
          </w:tcPr>
          <w:p w14:paraId="10B1392C" w14:textId="24E941BB" w:rsidR="00A34660" w:rsidRPr="00892D91" w:rsidRDefault="00A34660" w:rsidP="004144C7">
            <w:pPr>
              <w:spacing w:line="240" w:lineRule="auto"/>
              <w:jc w:val="center"/>
              <w:rPr>
                <w:rFonts w:eastAsia="Times New Roman"/>
                <w:b/>
                <w:bCs/>
                <w:color w:val="000000"/>
                <w:sz w:val="18"/>
                <w:szCs w:val="18"/>
                <w:lang w:val="lt-LT" w:eastAsia="lt-LT"/>
              </w:rPr>
            </w:pPr>
            <w:r>
              <w:rPr>
                <w:rFonts w:eastAsia="Times New Roman"/>
                <w:b/>
                <w:bCs/>
                <w:color w:val="000000"/>
                <w:sz w:val="18"/>
                <w:szCs w:val="18"/>
                <w:lang w:val="lt-LT" w:eastAsia="lt-LT"/>
              </w:rPr>
              <w:t>Rezultatas</w:t>
            </w:r>
          </w:p>
        </w:tc>
      </w:tr>
      <w:tr w:rsidR="00A34660" w:rsidRPr="00892D91" w14:paraId="65C0DA81" w14:textId="77777777" w:rsidTr="00031F22">
        <w:trPr>
          <w:gridAfter w:val="1"/>
          <w:wAfter w:w="29" w:type="dxa"/>
          <w:trHeight w:val="202"/>
        </w:trPr>
        <w:tc>
          <w:tcPr>
            <w:tcW w:w="96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DF67A7" w14:textId="77777777" w:rsidR="00A34660" w:rsidRPr="00892D91" w:rsidRDefault="00A34660" w:rsidP="004144C7">
            <w:pPr>
              <w:spacing w:line="240" w:lineRule="auto"/>
              <w:jc w:val="left"/>
              <w:rPr>
                <w:rFonts w:eastAsia="Times New Roman"/>
                <w:b/>
                <w:bCs/>
                <w:color w:val="000000"/>
                <w:sz w:val="18"/>
                <w:szCs w:val="18"/>
                <w:lang w:val="lt-LT" w:eastAsia="lt-LT"/>
              </w:rPr>
            </w:pPr>
          </w:p>
        </w:tc>
        <w:tc>
          <w:tcPr>
            <w:tcW w:w="201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8479D" w14:textId="77777777" w:rsidR="00A34660" w:rsidRPr="00892D91" w:rsidRDefault="00A34660" w:rsidP="004144C7">
            <w:pPr>
              <w:spacing w:line="240" w:lineRule="auto"/>
              <w:jc w:val="center"/>
              <w:rPr>
                <w:rFonts w:eastAsia="Times New Roman"/>
                <w:b/>
                <w:bCs/>
                <w:color w:val="000000"/>
                <w:sz w:val="18"/>
                <w:szCs w:val="18"/>
                <w:lang w:val="lt-LT" w:eastAsia="lt-LT"/>
              </w:rPr>
            </w:pPr>
          </w:p>
        </w:tc>
        <w:tc>
          <w:tcPr>
            <w:tcW w:w="850" w:type="dxa"/>
            <w:vMerge/>
            <w:tcBorders>
              <w:left w:val="single" w:sz="4" w:space="0" w:color="auto"/>
              <w:right w:val="single" w:sz="4" w:space="0" w:color="auto"/>
            </w:tcBorders>
            <w:shd w:val="clear" w:color="auto" w:fill="D9D9D9" w:themeFill="background1" w:themeFillShade="D9"/>
            <w:vAlign w:val="center"/>
          </w:tcPr>
          <w:p w14:paraId="040012A1" w14:textId="77777777" w:rsidR="00A34660" w:rsidRPr="00892D91" w:rsidRDefault="00A34660" w:rsidP="004144C7">
            <w:pPr>
              <w:spacing w:line="240" w:lineRule="auto"/>
              <w:jc w:val="center"/>
              <w:rPr>
                <w:rFonts w:eastAsia="Times New Roman"/>
                <w:b/>
                <w:bCs/>
                <w:color w:val="000000"/>
                <w:sz w:val="18"/>
                <w:szCs w:val="18"/>
                <w:lang w:val="lt-LT" w:eastAsia="lt-LT"/>
              </w:rPr>
            </w:pPr>
          </w:p>
        </w:tc>
        <w:tc>
          <w:tcPr>
            <w:tcW w:w="28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D74DA2" w14:textId="77777777" w:rsidR="00A34660" w:rsidRPr="00892D91" w:rsidRDefault="00A34660" w:rsidP="004144C7">
            <w:pPr>
              <w:spacing w:line="240" w:lineRule="auto"/>
              <w:jc w:val="center"/>
              <w:rPr>
                <w:rFonts w:eastAsia="Times New Roman"/>
                <w:b/>
                <w:bCs/>
                <w:color w:val="000000"/>
                <w:sz w:val="18"/>
                <w:szCs w:val="18"/>
                <w:lang w:val="lt-LT"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C9FA99" w14:textId="77777777" w:rsidR="00A34660" w:rsidRPr="00892D91" w:rsidRDefault="00A34660" w:rsidP="004144C7">
            <w:pPr>
              <w:spacing w:line="240" w:lineRule="auto"/>
              <w:jc w:val="center"/>
              <w:rPr>
                <w:rFonts w:eastAsia="Times New Roman"/>
                <w:b/>
                <w:bCs/>
                <w:color w:val="000000"/>
                <w:sz w:val="18"/>
                <w:szCs w:val="18"/>
                <w:lang w:val="lt-LT"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F82A4" w14:textId="77777777" w:rsidR="00A34660" w:rsidRPr="00892D91" w:rsidRDefault="00A34660" w:rsidP="004144C7">
            <w:pPr>
              <w:spacing w:line="240" w:lineRule="auto"/>
              <w:jc w:val="center"/>
              <w:rPr>
                <w:rFonts w:eastAsia="Times New Roman"/>
                <w:b/>
                <w:bCs/>
                <w:color w:val="000000"/>
                <w:sz w:val="18"/>
                <w:szCs w:val="18"/>
                <w:lang w:val="lt-LT" w:eastAsia="lt-LT"/>
              </w:rPr>
            </w:pPr>
            <w:r>
              <w:rPr>
                <w:rFonts w:eastAsia="Times New Roman"/>
                <w:b/>
                <w:bCs/>
                <w:color w:val="000000"/>
                <w:sz w:val="18"/>
                <w:szCs w:val="18"/>
                <w:lang w:val="lt-LT" w:eastAsia="lt-LT"/>
              </w:rPr>
              <w:t>2015 m.</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5EFFE9" w14:textId="77777777" w:rsidR="00A34660" w:rsidRPr="00892D91" w:rsidRDefault="00A34660" w:rsidP="004144C7">
            <w:pPr>
              <w:spacing w:line="240" w:lineRule="auto"/>
              <w:jc w:val="center"/>
              <w:rPr>
                <w:rFonts w:eastAsia="Times New Roman"/>
                <w:b/>
                <w:bCs/>
                <w:color w:val="000000"/>
                <w:sz w:val="18"/>
                <w:szCs w:val="18"/>
                <w:lang w:val="lt-LT" w:eastAsia="lt-LT"/>
              </w:rPr>
            </w:pPr>
            <w:r>
              <w:rPr>
                <w:rFonts w:eastAsia="Times New Roman"/>
                <w:b/>
                <w:bCs/>
                <w:color w:val="000000"/>
                <w:sz w:val="18"/>
                <w:szCs w:val="18"/>
                <w:lang w:val="lt-LT" w:eastAsia="lt-LT"/>
              </w:rPr>
              <w:t>2017 m.</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tcPr>
          <w:p w14:paraId="28129682" w14:textId="71991376" w:rsidR="00A34660" w:rsidRDefault="00474046" w:rsidP="004144C7">
            <w:pPr>
              <w:spacing w:line="240" w:lineRule="auto"/>
              <w:jc w:val="center"/>
              <w:rPr>
                <w:rFonts w:eastAsia="Times New Roman"/>
                <w:b/>
                <w:bCs/>
                <w:color w:val="000000"/>
                <w:sz w:val="18"/>
                <w:szCs w:val="18"/>
                <w:lang w:val="lt-LT" w:eastAsia="lt-LT"/>
              </w:rPr>
            </w:pPr>
            <w:r w:rsidRPr="00E31CCB">
              <w:rPr>
                <w:rFonts w:eastAsia="Times New Roman"/>
                <w:b/>
                <w:bCs/>
                <w:sz w:val="18"/>
                <w:szCs w:val="18"/>
                <w:lang w:val="lt-LT" w:eastAsia="lt-LT"/>
              </w:rPr>
              <w:t>2021 m.</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8C5D11" w14:textId="34B53DDA" w:rsidR="00A34660" w:rsidRPr="00892D91" w:rsidRDefault="00A34660" w:rsidP="004144C7">
            <w:pPr>
              <w:spacing w:line="240" w:lineRule="auto"/>
              <w:jc w:val="center"/>
              <w:rPr>
                <w:rFonts w:eastAsia="Times New Roman"/>
                <w:b/>
                <w:bCs/>
                <w:color w:val="000000"/>
                <w:sz w:val="18"/>
                <w:szCs w:val="18"/>
                <w:lang w:val="lt-LT" w:eastAsia="lt-LT"/>
              </w:rPr>
            </w:pPr>
            <w:r>
              <w:rPr>
                <w:rFonts w:eastAsia="Times New Roman"/>
                <w:b/>
                <w:bCs/>
                <w:color w:val="000000"/>
                <w:sz w:val="18"/>
                <w:szCs w:val="18"/>
                <w:lang w:val="lt-LT" w:eastAsia="lt-LT"/>
              </w:rPr>
              <w:t>2025 m. siekis</w:t>
            </w:r>
          </w:p>
        </w:tc>
        <w:tc>
          <w:tcPr>
            <w:tcW w:w="1702" w:type="dxa"/>
            <w:tcBorders>
              <w:top w:val="single" w:sz="4" w:space="0" w:color="auto"/>
              <w:left w:val="nil"/>
              <w:bottom w:val="single" w:sz="4" w:space="0" w:color="auto"/>
              <w:right w:val="single" w:sz="4" w:space="0" w:color="auto"/>
            </w:tcBorders>
            <w:shd w:val="clear" w:color="auto" w:fill="D9D9D9" w:themeFill="background1" w:themeFillShade="D9"/>
          </w:tcPr>
          <w:p w14:paraId="3BDB43B2" w14:textId="5EB10067" w:rsidR="00A34660" w:rsidRDefault="00A34660" w:rsidP="004144C7">
            <w:pPr>
              <w:spacing w:line="240" w:lineRule="auto"/>
              <w:jc w:val="center"/>
              <w:rPr>
                <w:rFonts w:eastAsia="Times New Roman"/>
                <w:b/>
                <w:bCs/>
                <w:color w:val="000000"/>
                <w:sz w:val="18"/>
                <w:szCs w:val="18"/>
                <w:lang w:val="lt-LT" w:eastAsia="lt-LT"/>
              </w:rPr>
            </w:pPr>
            <w:r w:rsidRPr="00892D91">
              <w:rPr>
                <w:rFonts w:eastAsia="Times New Roman"/>
                <w:b/>
                <w:bCs/>
                <w:color w:val="000000"/>
                <w:sz w:val="18"/>
                <w:szCs w:val="18"/>
                <w:lang w:val="lt-LT" w:eastAsia="lt-LT"/>
              </w:rPr>
              <w:t>Atsakingas</w:t>
            </w:r>
          </w:p>
        </w:tc>
      </w:tr>
      <w:tr w:rsidR="00E31CCB" w:rsidRPr="00DA6D18" w14:paraId="746873A9" w14:textId="77777777" w:rsidTr="00031F22">
        <w:trPr>
          <w:trHeight w:val="155"/>
        </w:trPr>
        <w:tc>
          <w:tcPr>
            <w:tcW w:w="961" w:type="dxa"/>
            <w:tcBorders>
              <w:top w:val="single" w:sz="4" w:space="0" w:color="auto"/>
              <w:left w:val="single" w:sz="4" w:space="0" w:color="auto"/>
              <w:bottom w:val="single" w:sz="4" w:space="0" w:color="auto"/>
              <w:right w:val="single" w:sz="4" w:space="0" w:color="auto"/>
            </w:tcBorders>
            <w:shd w:val="clear" w:color="auto" w:fill="C00000"/>
            <w:hideMark/>
          </w:tcPr>
          <w:p w14:paraId="328B74B6" w14:textId="77777777" w:rsidR="00E31CCB" w:rsidRPr="00807B37" w:rsidRDefault="00E31CCB" w:rsidP="004144C7">
            <w:pPr>
              <w:spacing w:line="240" w:lineRule="auto"/>
              <w:jc w:val="left"/>
              <w:rPr>
                <w:rFonts w:eastAsia="Times New Roman"/>
                <w:b/>
                <w:bCs/>
                <w:sz w:val="20"/>
                <w:szCs w:val="20"/>
                <w:lang w:val="lt-LT" w:eastAsia="lt-LT"/>
              </w:rPr>
            </w:pPr>
            <w:r w:rsidRPr="00807B37">
              <w:rPr>
                <w:rFonts w:eastAsia="Times New Roman"/>
                <w:b/>
                <w:bCs/>
                <w:sz w:val="20"/>
                <w:szCs w:val="20"/>
                <w:lang w:val="lt-LT" w:eastAsia="lt-LT"/>
              </w:rPr>
              <w:t>3.1.</w:t>
            </w:r>
          </w:p>
        </w:tc>
        <w:tc>
          <w:tcPr>
            <w:tcW w:w="14662" w:type="dxa"/>
            <w:gridSpan w:val="10"/>
            <w:tcBorders>
              <w:top w:val="single" w:sz="4" w:space="0" w:color="auto"/>
              <w:left w:val="nil"/>
              <w:bottom w:val="single" w:sz="4" w:space="0" w:color="auto"/>
              <w:right w:val="single" w:sz="4" w:space="0" w:color="000000" w:themeColor="text1"/>
            </w:tcBorders>
            <w:shd w:val="clear" w:color="auto" w:fill="C00000"/>
          </w:tcPr>
          <w:p w14:paraId="32474D2D" w14:textId="6C24C98C" w:rsidR="00E31CCB" w:rsidRPr="00807B37" w:rsidRDefault="00E31CCB" w:rsidP="004144C7">
            <w:pPr>
              <w:spacing w:line="240" w:lineRule="auto"/>
              <w:jc w:val="left"/>
              <w:rPr>
                <w:rFonts w:eastAsia="Times New Roman"/>
                <w:b/>
                <w:bCs/>
                <w:sz w:val="20"/>
                <w:szCs w:val="20"/>
                <w:lang w:val="lt-LT" w:eastAsia="lt-LT"/>
              </w:rPr>
            </w:pPr>
            <w:r w:rsidRPr="00807B37">
              <w:rPr>
                <w:rFonts w:eastAsia="Times New Roman"/>
                <w:b/>
                <w:bCs/>
                <w:sz w:val="20"/>
                <w:szCs w:val="20"/>
                <w:lang w:val="lt-LT" w:eastAsia="lt-LT"/>
              </w:rPr>
              <w:t>Vystyti ir puoselėti gyvenamąją ir viešąją aplinką, patrauklią gyventi, dirbti, tobulėti</w:t>
            </w:r>
          </w:p>
        </w:tc>
      </w:tr>
      <w:tr w:rsidR="00A34660" w:rsidRPr="00892D91" w14:paraId="370F7C06" w14:textId="77777777" w:rsidTr="00DA557A">
        <w:trPr>
          <w:gridAfter w:val="1"/>
          <w:wAfter w:w="29" w:type="dxa"/>
          <w:trHeight w:val="1238"/>
        </w:trPr>
        <w:tc>
          <w:tcPr>
            <w:tcW w:w="961" w:type="dxa"/>
            <w:tcBorders>
              <w:top w:val="nil"/>
              <w:left w:val="single" w:sz="4" w:space="0" w:color="auto"/>
              <w:bottom w:val="single" w:sz="4" w:space="0" w:color="auto"/>
              <w:right w:val="single" w:sz="4" w:space="0" w:color="auto"/>
            </w:tcBorders>
            <w:shd w:val="clear" w:color="auto" w:fill="FFFFFF" w:themeFill="background1"/>
            <w:hideMark/>
          </w:tcPr>
          <w:p w14:paraId="662A2310" w14:textId="77777777" w:rsidR="00A34660" w:rsidRPr="00892D91" w:rsidRDefault="034FC60B" w:rsidP="034FC60B">
            <w:pPr>
              <w:spacing w:line="240" w:lineRule="auto"/>
              <w:jc w:val="left"/>
              <w:rPr>
                <w:rFonts w:eastAsia="Times New Roman"/>
                <w:color w:val="000000"/>
                <w:sz w:val="18"/>
                <w:szCs w:val="18"/>
                <w:highlight w:val="yellow"/>
                <w:lang w:val="lt-LT" w:eastAsia="lt-LT"/>
              </w:rPr>
            </w:pPr>
            <w:r w:rsidRPr="0066366F">
              <w:rPr>
                <w:rFonts w:eastAsia="Times New Roman"/>
                <w:color w:val="000000" w:themeColor="text1"/>
                <w:sz w:val="18"/>
                <w:szCs w:val="18"/>
                <w:lang w:val="lt-LT" w:eastAsia="lt-LT"/>
              </w:rPr>
              <w:t>E1-3.1.</w:t>
            </w:r>
          </w:p>
        </w:tc>
        <w:tc>
          <w:tcPr>
            <w:tcW w:w="2015" w:type="dxa"/>
            <w:tcBorders>
              <w:top w:val="nil"/>
              <w:left w:val="nil"/>
              <w:bottom w:val="single" w:sz="4" w:space="0" w:color="auto"/>
              <w:right w:val="single" w:sz="4" w:space="0" w:color="auto"/>
            </w:tcBorders>
            <w:shd w:val="clear" w:color="auto" w:fill="FFFFFF" w:themeFill="background1"/>
            <w:hideMark/>
          </w:tcPr>
          <w:p w14:paraId="799002A3" w14:textId="77777777" w:rsidR="00A34660" w:rsidRPr="00892D91" w:rsidRDefault="00A34660" w:rsidP="00DC3F56">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Šilumos energijos sunaudojimo efektyvumas Savivaldybės BĮ pastatuose</w:t>
            </w:r>
          </w:p>
        </w:tc>
        <w:tc>
          <w:tcPr>
            <w:tcW w:w="850" w:type="dxa"/>
            <w:tcBorders>
              <w:top w:val="nil"/>
              <w:left w:val="nil"/>
              <w:bottom w:val="single" w:sz="4" w:space="0" w:color="auto"/>
              <w:right w:val="single" w:sz="4" w:space="0" w:color="auto"/>
            </w:tcBorders>
            <w:shd w:val="clear" w:color="auto" w:fill="FFFFFF" w:themeFill="background1"/>
            <w:hideMark/>
          </w:tcPr>
          <w:p w14:paraId="24C221A6" w14:textId="77777777" w:rsidR="00A34660" w:rsidRPr="00892D91" w:rsidRDefault="00A34660" w:rsidP="004144C7">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kw/m</w:t>
            </w:r>
            <w:r w:rsidRPr="00892D91">
              <w:rPr>
                <w:rFonts w:eastAsia="Times New Roman"/>
                <w:color w:val="000000"/>
                <w:sz w:val="18"/>
                <w:szCs w:val="18"/>
                <w:vertAlign w:val="superscript"/>
                <w:lang w:val="lt-LT" w:eastAsia="lt-LT"/>
              </w:rPr>
              <w:t>2</w:t>
            </w:r>
          </w:p>
        </w:tc>
        <w:tc>
          <w:tcPr>
            <w:tcW w:w="2835" w:type="dxa"/>
            <w:tcBorders>
              <w:top w:val="nil"/>
              <w:left w:val="nil"/>
              <w:bottom w:val="single" w:sz="4" w:space="0" w:color="auto"/>
              <w:right w:val="single" w:sz="4" w:space="0" w:color="auto"/>
            </w:tcBorders>
            <w:shd w:val="clear" w:color="auto" w:fill="FFFFFF" w:themeFill="background1"/>
            <w:hideMark/>
          </w:tcPr>
          <w:p w14:paraId="4691AFA7" w14:textId="77777777" w:rsidR="00A34660" w:rsidRPr="00892D91" w:rsidRDefault="00A34660" w:rsidP="00765DD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Savivaldybės BĮ pastatų bendras sunaudotos šilumos energijos kiekis per metus dalinamas iš bendro įstaigų ploto.</w:t>
            </w:r>
          </w:p>
        </w:tc>
        <w:tc>
          <w:tcPr>
            <w:tcW w:w="1559" w:type="dxa"/>
            <w:tcBorders>
              <w:top w:val="nil"/>
              <w:left w:val="nil"/>
              <w:bottom w:val="single" w:sz="4" w:space="0" w:color="auto"/>
              <w:right w:val="single" w:sz="4" w:space="0" w:color="auto"/>
            </w:tcBorders>
            <w:shd w:val="clear" w:color="auto" w:fill="FFFFFF" w:themeFill="background1"/>
            <w:hideMark/>
          </w:tcPr>
          <w:p w14:paraId="5E0C650B" w14:textId="77777777" w:rsidR="00A34660" w:rsidRPr="00892D91" w:rsidRDefault="00A34660"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nil"/>
              <w:left w:val="nil"/>
              <w:bottom w:val="single" w:sz="4" w:space="0" w:color="auto"/>
              <w:right w:val="single" w:sz="4" w:space="0" w:color="auto"/>
            </w:tcBorders>
            <w:shd w:val="clear" w:color="auto" w:fill="FFFFFF" w:themeFill="background1"/>
          </w:tcPr>
          <w:p w14:paraId="1C8D4CDC" w14:textId="4242B60A" w:rsidR="00A34660" w:rsidRPr="007E7056" w:rsidRDefault="00A34660" w:rsidP="00E31CCB">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90,6</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36469602" w14:textId="55149F8A" w:rsidR="00A34660" w:rsidRPr="007E7056" w:rsidRDefault="00A34660" w:rsidP="00E31CCB">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97,</w:t>
            </w:r>
            <w:r w:rsidR="00E31CCB">
              <w:rPr>
                <w:rFonts w:eastAsia="Times New Roman"/>
                <w:color w:val="000000"/>
                <w:sz w:val="18"/>
                <w:szCs w:val="18"/>
                <w:lang w:val="lt-LT" w:eastAsia="lt-LT"/>
              </w:rPr>
              <w:t>4</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57F4B90D" w14:textId="5148089F" w:rsidR="00A34660" w:rsidRPr="0066366F" w:rsidRDefault="4DCE0F51" w:rsidP="00E31CCB">
            <w:pPr>
              <w:spacing w:line="240" w:lineRule="auto"/>
              <w:jc w:val="left"/>
              <w:rPr>
                <w:rFonts w:eastAsia="Times New Roman"/>
                <w:color w:val="FF0000"/>
                <w:sz w:val="18"/>
                <w:szCs w:val="18"/>
                <w:lang w:val="lt-LT" w:eastAsia="lt-LT"/>
              </w:rPr>
            </w:pPr>
            <w:r w:rsidRPr="00E31CCB">
              <w:rPr>
                <w:rFonts w:eastAsia="Times New Roman"/>
                <w:sz w:val="18"/>
                <w:szCs w:val="18"/>
                <w:lang w:val="lt-LT" w:eastAsia="lt-LT"/>
              </w:rPr>
              <w:t>97,</w:t>
            </w:r>
            <w:r w:rsidR="00E31CCB" w:rsidRPr="00E31CCB">
              <w:rPr>
                <w:rFonts w:eastAsia="Times New Roman"/>
                <w:sz w:val="18"/>
                <w:szCs w:val="18"/>
                <w:lang w:val="lt-LT" w:eastAsia="lt-LT"/>
              </w:rPr>
              <w:t>6</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4CF58BB0" w14:textId="08524A30" w:rsidR="00A34660" w:rsidRPr="00892D91" w:rsidRDefault="00A34660"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2" w:type="dxa"/>
            <w:tcBorders>
              <w:top w:val="nil"/>
              <w:left w:val="nil"/>
              <w:bottom w:val="single" w:sz="4" w:space="0" w:color="auto"/>
              <w:right w:val="single" w:sz="4" w:space="0" w:color="auto"/>
            </w:tcBorders>
            <w:shd w:val="clear" w:color="auto" w:fill="FFFFFF" w:themeFill="background1"/>
          </w:tcPr>
          <w:p w14:paraId="02FCCB4A" w14:textId="752B07BB" w:rsidR="00215EF1" w:rsidRPr="00984310" w:rsidRDefault="00215EF1">
            <w:pPr>
              <w:spacing w:line="240" w:lineRule="auto"/>
              <w:jc w:val="left"/>
              <w:rPr>
                <w:rFonts w:eastAsia="Times New Roman"/>
                <w:color w:val="FF0000"/>
                <w:sz w:val="18"/>
                <w:szCs w:val="18"/>
                <w:lang w:val="lt-LT" w:eastAsia="lt-LT"/>
              </w:rPr>
            </w:pPr>
            <w:r w:rsidRPr="00984310">
              <w:rPr>
                <w:rFonts w:eastAsia="Times New Roman"/>
                <w:sz w:val="18"/>
                <w:szCs w:val="18"/>
                <w:lang w:val="lt-LT" w:eastAsia="lt-LT"/>
              </w:rPr>
              <w:t>Miesto ūkio ir aplinkos skyrius</w:t>
            </w:r>
          </w:p>
        </w:tc>
      </w:tr>
      <w:tr w:rsidR="00A34660" w:rsidRPr="00892D91" w14:paraId="043B3009" w14:textId="77777777" w:rsidTr="00DA557A">
        <w:trPr>
          <w:gridAfter w:val="1"/>
          <w:wAfter w:w="29" w:type="dxa"/>
          <w:trHeight w:val="413"/>
        </w:trPr>
        <w:tc>
          <w:tcPr>
            <w:tcW w:w="961" w:type="dxa"/>
            <w:tcBorders>
              <w:top w:val="single" w:sz="4" w:space="0" w:color="auto"/>
              <w:left w:val="single" w:sz="4" w:space="0" w:color="auto"/>
              <w:bottom w:val="nil"/>
              <w:right w:val="single" w:sz="4" w:space="0" w:color="auto"/>
            </w:tcBorders>
            <w:shd w:val="clear" w:color="auto" w:fill="FFFFFF" w:themeFill="background1"/>
            <w:hideMark/>
          </w:tcPr>
          <w:p w14:paraId="6815B71D" w14:textId="77777777" w:rsidR="00A34660" w:rsidRPr="00892D91" w:rsidRDefault="00A34660"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E2-3.1.</w:t>
            </w:r>
          </w:p>
        </w:tc>
        <w:tc>
          <w:tcPr>
            <w:tcW w:w="2015" w:type="dxa"/>
            <w:tcBorders>
              <w:top w:val="single" w:sz="4" w:space="0" w:color="auto"/>
              <w:left w:val="nil"/>
              <w:bottom w:val="single" w:sz="4" w:space="0" w:color="auto"/>
              <w:right w:val="single" w:sz="4" w:space="0" w:color="auto"/>
            </w:tcBorders>
            <w:shd w:val="clear" w:color="auto" w:fill="FFFFFF" w:themeFill="background1"/>
            <w:hideMark/>
          </w:tcPr>
          <w:p w14:paraId="241EC893" w14:textId="77777777" w:rsidR="00A34660" w:rsidRPr="00892D91" w:rsidRDefault="00A34660"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Sutvarkytų viešųjų erdvių dalis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4C017E9A" w14:textId="77777777" w:rsidR="00A34660" w:rsidRPr="00892D91" w:rsidRDefault="00A34660" w:rsidP="004144C7">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7062B38F" w14:textId="77777777" w:rsidR="00A34660" w:rsidRPr="00892D91" w:rsidRDefault="00A34660"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Sutvarkytų viešųjų erdvių dalis skaičiuojama nuo visų reikalingų sutvarkyti viešųjų erdvių skaičiaus.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158F5815" w14:textId="77777777" w:rsidR="00A34660" w:rsidRPr="00892D91" w:rsidRDefault="00A34660"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732DD18" w14:textId="4A0744FC" w:rsidR="00A34660" w:rsidRPr="006645A0" w:rsidRDefault="00E0354A" w:rsidP="00E31CCB">
            <w:pPr>
              <w:spacing w:line="240" w:lineRule="auto"/>
              <w:jc w:val="left"/>
              <w:rPr>
                <w:rFonts w:eastAsia="Times New Roman"/>
                <w:color w:val="000000"/>
                <w:sz w:val="18"/>
                <w:szCs w:val="18"/>
                <w:highlight w:val="yellow"/>
                <w:lang w:val="lt-LT" w:eastAsia="lt-LT"/>
              </w:rPr>
            </w:pPr>
            <w:r>
              <w:rPr>
                <w:rFonts w:eastAsia="Times New Roman"/>
                <w:color w:val="000000"/>
                <w:sz w:val="18"/>
                <w:szCs w:val="18"/>
                <w:lang w:val="lt-LT" w:eastAsia="lt-LT"/>
              </w:rPr>
              <w:t>6,5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742D895" w14:textId="60137999" w:rsidR="00A34660" w:rsidRPr="006645A0" w:rsidRDefault="00E0354A" w:rsidP="00E31CCB">
            <w:pPr>
              <w:spacing w:line="240" w:lineRule="auto"/>
              <w:jc w:val="left"/>
              <w:rPr>
                <w:rFonts w:eastAsia="Times New Roman"/>
                <w:color w:val="000000"/>
                <w:sz w:val="18"/>
                <w:szCs w:val="18"/>
                <w:highlight w:val="yellow"/>
                <w:lang w:val="lt-LT" w:eastAsia="lt-LT"/>
              </w:rPr>
            </w:pPr>
            <w:r>
              <w:rPr>
                <w:rFonts w:eastAsia="Times New Roman"/>
                <w:color w:val="000000"/>
                <w:sz w:val="18"/>
                <w:szCs w:val="18"/>
                <w:lang w:val="lt-LT" w:eastAsia="lt-LT"/>
              </w:rPr>
              <w:t>6,5</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6592F6D3" w14:textId="73D61EB9" w:rsidR="00A34660" w:rsidRPr="0066366F" w:rsidRDefault="00E0354A" w:rsidP="00E0354A">
            <w:pPr>
              <w:spacing w:line="240" w:lineRule="auto"/>
              <w:jc w:val="left"/>
              <w:rPr>
                <w:rFonts w:eastAsia="Times New Roman"/>
                <w:color w:val="FF0000"/>
                <w:sz w:val="18"/>
                <w:szCs w:val="18"/>
                <w:lang w:val="lt-LT" w:eastAsia="lt-LT"/>
              </w:rPr>
            </w:pPr>
            <w:r>
              <w:rPr>
                <w:rFonts w:eastAsia="Times New Roman"/>
                <w:sz w:val="18"/>
                <w:szCs w:val="18"/>
                <w:lang w:val="lt-LT" w:eastAsia="lt-LT"/>
              </w:rPr>
              <w:t>35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A7B8992" w14:textId="626C089A" w:rsidR="00A34660" w:rsidRPr="00892D91" w:rsidRDefault="00A34660"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5D849327" w14:textId="5FBA76BE" w:rsidR="4DCE0F51" w:rsidRPr="00984310" w:rsidRDefault="4DCE0F51" w:rsidP="4DCE0F51">
            <w:pPr>
              <w:spacing w:line="240" w:lineRule="auto"/>
              <w:jc w:val="left"/>
              <w:rPr>
                <w:rFonts w:eastAsia="Times New Roman"/>
                <w:bCs/>
                <w:sz w:val="18"/>
                <w:szCs w:val="18"/>
                <w:lang w:val="lt-LT" w:eastAsia="lt-LT"/>
              </w:rPr>
            </w:pPr>
            <w:r w:rsidRPr="00984310">
              <w:rPr>
                <w:rFonts w:eastAsia="Times New Roman"/>
                <w:bCs/>
                <w:sz w:val="18"/>
                <w:szCs w:val="18"/>
                <w:lang w:val="lt-LT" w:eastAsia="lt-LT"/>
              </w:rPr>
              <w:t xml:space="preserve">Miesto ūkio ir aplinkos skyrius,  </w:t>
            </w:r>
          </w:p>
          <w:p w14:paraId="00597DC9" w14:textId="692BD0EF" w:rsidR="000B1ABA" w:rsidRPr="00941FF5" w:rsidRDefault="00941FF5" w:rsidP="004144C7">
            <w:pPr>
              <w:spacing w:line="240" w:lineRule="auto"/>
              <w:jc w:val="left"/>
              <w:rPr>
                <w:rFonts w:eastAsia="Times New Roman"/>
                <w:b/>
                <w:bCs/>
                <w:color w:val="000000"/>
                <w:sz w:val="18"/>
                <w:szCs w:val="18"/>
                <w:lang w:val="lt-LT" w:eastAsia="lt-LT"/>
              </w:rPr>
            </w:pPr>
            <w:r w:rsidRPr="00984310">
              <w:rPr>
                <w:rFonts w:eastAsia="Times New Roman"/>
                <w:bCs/>
                <w:color w:val="000000"/>
                <w:sz w:val="18"/>
                <w:szCs w:val="18"/>
                <w:lang w:val="lt-LT" w:eastAsia="lt-LT"/>
              </w:rPr>
              <w:t>Architektūros, urbanistikos ir paveldosaugos skyrius</w:t>
            </w:r>
          </w:p>
        </w:tc>
      </w:tr>
      <w:tr w:rsidR="00E31CCB" w:rsidRPr="00892D91" w14:paraId="07A841C7" w14:textId="77777777" w:rsidTr="00781C6B">
        <w:trPr>
          <w:trHeight w:val="215"/>
        </w:trPr>
        <w:tc>
          <w:tcPr>
            <w:tcW w:w="961" w:type="dxa"/>
            <w:tcBorders>
              <w:top w:val="single" w:sz="4" w:space="0" w:color="auto"/>
              <w:left w:val="single" w:sz="4" w:space="0" w:color="auto"/>
              <w:bottom w:val="nil"/>
              <w:right w:val="single" w:sz="4" w:space="0" w:color="auto"/>
            </w:tcBorders>
            <w:shd w:val="clear" w:color="auto" w:fill="D9D9D9" w:themeFill="background1" w:themeFillShade="D9"/>
            <w:hideMark/>
          </w:tcPr>
          <w:p w14:paraId="6DAE7C98" w14:textId="77777777" w:rsidR="00E31CCB" w:rsidRPr="00892D91" w:rsidRDefault="00E31CCB" w:rsidP="004144C7">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3.1.1.</w:t>
            </w:r>
          </w:p>
        </w:tc>
        <w:tc>
          <w:tcPr>
            <w:tcW w:w="14662" w:type="dxa"/>
            <w:gridSpan w:val="10"/>
            <w:tcBorders>
              <w:top w:val="single" w:sz="4" w:space="0" w:color="auto"/>
              <w:left w:val="nil"/>
              <w:bottom w:val="single" w:sz="4" w:space="0" w:color="auto"/>
              <w:right w:val="single" w:sz="4" w:space="0" w:color="000000" w:themeColor="text1"/>
            </w:tcBorders>
            <w:shd w:val="clear" w:color="auto" w:fill="D9D9D9" w:themeFill="background1" w:themeFillShade="D9"/>
          </w:tcPr>
          <w:p w14:paraId="113A6102" w14:textId="5213F8A8" w:rsidR="00E31CCB" w:rsidRPr="00892D91" w:rsidRDefault="00E31CCB" w:rsidP="004144C7">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Skatinti patogaus ir energetiškai efektyvaus būsto plėtrą</w:t>
            </w:r>
          </w:p>
        </w:tc>
      </w:tr>
      <w:tr w:rsidR="00A34660" w:rsidRPr="00892D91" w14:paraId="029FC188" w14:textId="77777777" w:rsidTr="00DA557A">
        <w:trPr>
          <w:gridAfter w:val="1"/>
          <w:wAfter w:w="29" w:type="dxa"/>
          <w:trHeight w:val="305"/>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F01DAC" w14:textId="77777777" w:rsidR="00A34660" w:rsidRPr="00892D91" w:rsidRDefault="00A34660"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P1-3.1.1.</w:t>
            </w:r>
          </w:p>
        </w:tc>
        <w:tc>
          <w:tcPr>
            <w:tcW w:w="2015" w:type="dxa"/>
            <w:tcBorders>
              <w:top w:val="nil"/>
              <w:left w:val="nil"/>
              <w:bottom w:val="single" w:sz="4" w:space="0" w:color="auto"/>
              <w:right w:val="single" w:sz="4" w:space="0" w:color="auto"/>
            </w:tcBorders>
            <w:shd w:val="clear" w:color="auto" w:fill="FFFFFF" w:themeFill="background1"/>
            <w:hideMark/>
          </w:tcPr>
          <w:p w14:paraId="02AF3A09" w14:textId="77777777" w:rsidR="00A34660" w:rsidRPr="00892D91" w:rsidRDefault="00A34660"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Viešųjų erdvių pritaikymas neįgaliesiems</w:t>
            </w:r>
          </w:p>
        </w:tc>
        <w:tc>
          <w:tcPr>
            <w:tcW w:w="850" w:type="dxa"/>
            <w:tcBorders>
              <w:top w:val="nil"/>
              <w:left w:val="nil"/>
              <w:bottom w:val="single" w:sz="4" w:space="0" w:color="auto"/>
              <w:right w:val="single" w:sz="4" w:space="0" w:color="auto"/>
            </w:tcBorders>
            <w:shd w:val="clear" w:color="auto" w:fill="FFFFFF" w:themeFill="background1"/>
            <w:hideMark/>
          </w:tcPr>
          <w:p w14:paraId="175229FD" w14:textId="77777777" w:rsidR="00A34660" w:rsidRPr="00892D91" w:rsidRDefault="00A34660" w:rsidP="00765DD8">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835" w:type="dxa"/>
            <w:tcBorders>
              <w:top w:val="nil"/>
              <w:left w:val="nil"/>
              <w:bottom w:val="single" w:sz="4" w:space="0" w:color="auto"/>
              <w:right w:val="single" w:sz="4" w:space="0" w:color="auto"/>
            </w:tcBorders>
            <w:shd w:val="clear" w:color="auto" w:fill="FFFFFF" w:themeFill="background1"/>
            <w:hideMark/>
          </w:tcPr>
          <w:p w14:paraId="462183A9" w14:textId="77777777" w:rsidR="00A34660" w:rsidRPr="00892D91" w:rsidRDefault="00A34660"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Pritaikytų neįgaliesiems viešųjų erdvių dalis nuo visų viešųjų erdvių mieste.</w:t>
            </w:r>
          </w:p>
        </w:tc>
        <w:tc>
          <w:tcPr>
            <w:tcW w:w="1559" w:type="dxa"/>
            <w:tcBorders>
              <w:top w:val="nil"/>
              <w:left w:val="nil"/>
              <w:bottom w:val="single" w:sz="4" w:space="0" w:color="auto"/>
              <w:right w:val="single" w:sz="4" w:space="0" w:color="auto"/>
            </w:tcBorders>
            <w:shd w:val="clear" w:color="auto" w:fill="FFFFFF" w:themeFill="background1"/>
            <w:hideMark/>
          </w:tcPr>
          <w:p w14:paraId="0EC4D672" w14:textId="77777777" w:rsidR="00A34660" w:rsidRPr="00892D91" w:rsidRDefault="00A34660"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nil"/>
              <w:left w:val="nil"/>
              <w:bottom w:val="single" w:sz="4" w:space="0" w:color="auto"/>
              <w:right w:val="single" w:sz="4" w:space="0" w:color="auto"/>
            </w:tcBorders>
            <w:shd w:val="clear" w:color="auto" w:fill="FFFFFF" w:themeFill="background1"/>
          </w:tcPr>
          <w:p w14:paraId="3063840B" w14:textId="26257738" w:rsidR="00A34660" w:rsidRPr="00892D91" w:rsidRDefault="00A34660" w:rsidP="00E31CCB">
            <w:pPr>
              <w:spacing w:line="240" w:lineRule="auto"/>
              <w:jc w:val="left"/>
              <w:rPr>
                <w:rFonts w:eastAsia="Times New Roman"/>
                <w:color w:val="000000"/>
                <w:sz w:val="18"/>
                <w:szCs w:val="18"/>
                <w:lang w:val="lt-LT" w:eastAsia="lt-LT"/>
              </w:rPr>
            </w:pPr>
            <w:r w:rsidRPr="00065CCD">
              <w:rPr>
                <w:rFonts w:eastAsia="Times New Roman"/>
                <w:color w:val="000000"/>
                <w:sz w:val="18"/>
                <w:szCs w:val="18"/>
                <w:lang w:val="lt-LT" w:eastAsia="lt-LT"/>
              </w:rPr>
              <w:t>n.d.</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0838120C" w14:textId="065B6B40" w:rsidR="00A34660" w:rsidRPr="00892D91" w:rsidRDefault="00A34660" w:rsidP="00E31CCB">
            <w:pPr>
              <w:spacing w:line="240" w:lineRule="auto"/>
              <w:jc w:val="left"/>
              <w:rPr>
                <w:rFonts w:eastAsia="Times New Roman"/>
                <w:color w:val="000000"/>
                <w:sz w:val="18"/>
                <w:szCs w:val="18"/>
                <w:lang w:val="lt-LT" w:eastAsia="lt-LT"/>
              </w:rPr>
            </w:pPr>
            <w:r w:rsidRPr="00065CCD">
              <w:rPr>
                <w:rFonts w:eastAsia="Times New Roman"/>
                <w:color w:val="000000"/>
                <w:sz w:val="18"/>
                <w:szCs w:val="18"/>
                <w:lang w:val="lt-LT" w:eastAsia="lt-LT"/>
              </w:rPr>
              <w:t>n.d.</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01EBB887" w14:textId="4A30865C" w:rsidR="00A34660" w:rsidRPr="00892D91" w:rsidRDefault="007A7AA0" w:rsidP="034FC60B">
            <w:pPr>
              <w:spacing w:line="240" w:lineRule="auto"/>
              <w:jc w:val="left"/>
              <w:rPr>
                <w:rFonts w:eastAsia="Times New Roman"/>
                <w:color w:val="FF0000"/>
                <w:sz w:val="18"/>
                <w:szCs w:val="18"/>
                <w:lang w:val="lt-LT" w:eastAsia="lt-LT"/>
              </w:rPr>
            </w:pPr>
            <w:r w:rsidRPr="007A7AA0">
              <w:rPr>
                <w:rFonts w:eastAsia="Times New Roman"/>
                <w:sz w:val="18"/>
                <w:szCs w:val="18"/>
                <w:lang w:val="lt-LT" w:eastAsia="lt-LT"/>
              </w:rPr>
              <w:t>n.d.</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6A19166C" w14:textId="583199F2" w:rsidR="00A34660" w:rsidRPr="00892D91" w:rsidRDefault="00A34660"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tcBorders>
              <w:top w:val="nil"/>
              <w:left w:val="nil"/>
              <w:bottom w:val="single" w:sz="4" w:space="0" w:color="auto"/>
              <w:right w:val="single" w:sz="4" w:space="0" w:color="auto"/>
            </w:tcBorders>
            <w:shd w:val="clear" w:color="auto" w:fill="FFFFFF" w:themeFill="background1"/>
          </w:tcPr>
          <w:p w14:paraId="5F7E12B0" w14:textId="0EEB7B27" w:rsidR="00A34660" w:rsidRPr="00984310" w:rsidRDefault="00A07E07" w:rsidP="004144C7">
            <w:pPr>
              <w:spacing w:line="240" w:lineRule="auto"/>
              <w:jc w:val="left"/>
              <w:rPr>
                <w:rFonts w:eastAsia="Times New Roman"/>
                <w:bCs/>
                <w:color w:val="000000"/>
                <w:sz w:val="18"/>
                <w:szCs w:val="18"/>
                <w:lang w:val="lt-LT" w:eastAsia="lt-LT"/>
              </w:rPr>
            </w:pPr>
            <w:r w:rsidRPr="00984310">
              <w:rPr>
                <w:rFonts w:eastAsia="Times New Roman"/>
                <w:bCs/>
                <w:sz w:val="18"/>
                <w:szCs w:val="18"/>
                <w:lang w:val="lt-LT" w:eastAsia="lt-LT"/>
              </w:rPr>
              <w:t xml:space="preserve">Miesto ūkio ir aplinkos skyrius </w:t>
            </w:r>
          </w:p>
        </w:tc>
      </w:tr>
      <w:tr w:rsidR="00A34660" w:rsidRPr="00892D91" w14:paraId="58EF142C" w14:textId="77777777" w:rsidTr="00DA557A">
        <w:trPr>
          <w:gridAfter w:val="1"/>
          <w:wAfter w:w="29" w:type="dxa"/>
          <w:trHeight w:val="141"/>
        </w:trPr>
        <w:tc>
          <w:tcPr>
            <w:tcW w:w="961" w:type="dxa"/>
            <w:tcBorders>
              <w:top w:val="single" w:sz="4" w:space="0" w:color="auto"/>
              <w:left w:val="single" w:sz="4" w:space="0" w:color="auto"/>
              <w:bottom w:val="nil"/>
              <w:right w:val="single" w:sz="4" w:space="0" w:color="auto"/>
            </w:tcBorders>
            <w:shd w:val="clear" w:color="auto" w:fill="FFFFFF" w:themeFill="background1"/>
            <w:hideMark/>
          </w:tcPr>
          <w:p w14:paraId="45D03ED8" w14:textId="77777777" w:rsidR="00A34660" w:rsidRPr="00892D91" w:rsidRDefault="00A34660"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P2-3.1.1.</w:t>
            </w:r>
          </w:p>
        </w:tc>
        <w:tc>
          <w:tcPr>
            <w:tcW w:w="2015" w:type="dxa"/>
            <w:tcBorders>
              <w:top w:val="single" w:sz="4" w:space="0" w:color="auto"/>
              <w:left w:val="nil"/>
              <w:bottom w:val="single" w:sz="4" w:space="0" w:color="auto"/>
              <w:right w:val="single" w:sz="4" w:space="0" w:color="auto"/>
            </w:tcBorders>
            <w:shd w:val="clear" w:color="auto" w:fill="FFFFFF" w:themeFill="background1"/>
            <w:hideMark/>
          </w:tcPr>
          <w:p w14:paraId="6107C667" w14:textId="77777777" w:rsidR="00A34660" w:rsidRPr="00892D91" w:rsidRDefault="00A34660"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Renovuoti daugiabučiai</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02533769" w14:textId="77777777" w:rsidR="00A34660" w:rsidRPr="00892D91" w:rsidRDefault="00A34660" w:rsidP="004A5E93">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4D817064" w14:textId="77777777" w:rsidR="00A34660" w:rsidRPr="00892D91" w:rsidRDefault="00A34660"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Renovuotų daugiabučių dalis nuo reikiamų renovuoti.</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79C17D79" w14:textId="77777777" w:rsidR="00A34660" w:rsidRPr="00892D91" w:rsidRDefault="00A34660"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0EF7974D" w14:textId="3528701F" w:rsidR="00A34660" w:rsidRPr="00892D91" w:rsidRDefault="00A34660" w:rsidP="00E31CC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4,1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116F739" w14:textId="6B622FD9" w:rsidR="00A34660" w:rsidRPr="00892D91" w:rsidRDefault="00A34660" w:rsidP="00E31CC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1,9</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9093CFE" w14:textId="32955D77" w:rsidR="00A34660" w:rsidRPr="00892D91" w:rsidRDefault="00E13CFD" w:rsidP="004A5E93">
            <w:pPr>
              <w:spacing w:line="240" w:lineRule="auto"/>
              <w:jc w:val="left"/>
              <w:rPr>
                <w:rFonts w:eastAsia="Times New Roman"/>
                <w:color w:val="000000"/>
                <w:sz w:val="18"/>
                <w:szCs w:val="18"/>
                <w:lang w:val="lt-LT" w:eastAsia="lt-LT"/>
              </w:rPr>
            </w:pPr>
            <w:r w:rsidRPr="00E13CFD">
              <w:rPr>
                <w:rFonts w:eastAsia="Times New Roman"/>
                <w:sz w:val="18"/>
                <w:szCs w:val="18"/>
                <w:lang w:val="lt-LT" w:eastAsia="lt-LT"/>
              </w:rPr>
              <w:t>8,2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9172624" w14:textId="4B12BDD4" w:rsidR="00A34660" w:rsidRPr="00892D91" w:rsidRDefault="00A34660"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781F0426" w14:textId="5E9F2EFB" w:rsidR="00A34660" w:rsidRPr="005A6705" w:rsidRDefault="005A6705" w:rsidP="004A5E93">
            <w:pPr>
              <w:spacing w:line="240" w:lineRule="auto"/>
              <w:jc w:val="left"/>
              <w:rPr>
                <w:rFonts w:eastAsia="Times New Roman"/>
                <w:color w:val="000000"/>
                <w:sz w:val="18"/>
                <w:szCs w:val="18"/>
                <w:lang w:val="lt-LT" w:eastAsia="lt-LT"/>
              </w:rPr>
            </w:pPr>
            <w:r w:rsidRPr="00E13CFD">
              <w:rPr>
                <w:rFonts w:eastAsia="Times New Roman"/>
                <w:sz w:val="18"/>
                <w:szCs w:val="18"/>
                <w:lang w:val="lt-LT" w:eastAsia="lt-LT"/>
              </w:rPr>
              <w:t>Statybos ir renovacijos skyrius</w:t>
            </w:r>
          </w:p>
        </w:tc>
      </w:tr>
      <w:tr w:rsidR="00E31CCB" w:rsidRPr="00892D91" w14:paraId="5C34FC96" w14:textId="77777777" w:rsidTr="00781C6B">
        <w:trPr>
          <w:trHeight w:val="116"/>
        </w:trPr>
        <w:tc>
          <w:tcPr>
            <w:tcW w:w="961" w:type="dxa"/>
            <w:tcBorders>
              <w:top w:val="single" w:sz="4" w:space="0" w:color="auto"/>
              <w:left w:val="single" w:sz="4" w:space="0" w:color="auto"/>
              <w:bottom w:val="nil"/>
              <w:right w:val="single" w:sz="4" w:space="0" w:color="auto"/>
            </w:tcBorders>
            <w:shd w:val="clear" w:color="auto" w:fill="D9D9D9" w:themeFill="background1" w:themeFillShade="D9"/>
            <w:hideMark/>
          </w:tcPr>
          <w:p w14:paraId="66E5CB40" w14:textId="77777777" w:rsidR="00E31CCB" w:rsidRPr="00892D91" w:rsidRDefault="00E31CCB" w:rsidP="4DCE0F51">
            <w:pPr>
              <w:spacing w:line="240" w:lineRule="auto"/>
              <w:jc w:val="left"/>
              <w:rPr>
                <w:rFonts w:eastAsia="Times New Roman"/>
                <w:b/>
                <w:bCs/>
                <w:color w:val="000000"/>
                <w:sz w:val="18"/>
                <w:szCs w:val="18"/>
                <w:lang w:val="lt-LT" w:eastAsia="lt-LT"/>
              </w:rPr>
            </w:pPr>
            <w:r w:rsidRPr="4DCE0F51">
              <w:rPr>
                <w:rFonts w:eastAsia="Times New Roman"/>
                <w:b/>
                <w:bCs/>
                <w:color w:val="000000" w:themeColor="text1"/>
                <w:sz w:val="18"/>
                <w:szCs w:val="18"/>
                <w:lang w:val="lt-LT" w:eastAsia="lt-LT"/>
              </w:rPr>
              <w:t>3.1.2.</w:t>
            </w:r>
          </w:p>
        </w:tc>
        <w:tc>
          <w:tcPr>
            <w:tcW w:w="14662" w:type="dxa"/>
            <w:gridSpan w:val="10"/>
            <w:tcBorders>
              <w:top w:val="single" w:sz="4" w:space="0" w:color="auto"/>
              <w:left w:val="nil"/>
              <w:bottom w:val="single" w:sz="4" w:space="0" w:color="auto"/>
              <w:right w:val="single" w:sz="4" w:space="0" w:color="auto"/>
            </w:tcBorders>
            <w:shd w:val="clear" w:color="auto" w:fill="D9D9D9" w:themeFill="background1" w:themeFillShade="D9"/>
          </w:tcPr>
          <w:p w14:paraId="6196407E" w14:textId="6275B7FC" w:rsidR="00E31CCB" w:rsidRPr="00892D91" w:rsidRDefault="00E31CCB" w:rsidP="4DCE0F51">
            <w:pPr>
              <w:spacing w:line="240" w:lineRule="auto"/>
              <w:jc w:val="left"/>
              <w:rPr>
                <w:rFonts w:eastAsia="Times New Roman"/>
                <w:b/>
                <w:bCs/>
                <w:color w:val="000000"/>
                <w:sz w:val="18"/>
                <w:szCs w:val="18"/>
                <w:lang w:val="lt-LT" w:eastAsia="lt-LT"/>
              </w:rPr>
            </w:pPr>
            <w:r w:rsidRPr="4DCE0F51">
              <w:rPr>
                <w:rFonts w:eastAsia="Times New Roman"/>
                <w:b/>
                <w:bCs/>
                <w:color w:val="000000" w:themeColor="text1"/>
                <w:sz w:val="18"/>
                <w:szCs w:val="18"/>
                <w:lang w:val="lt-LT" w:eastAsia="lt-LT"/>
              </w:rPr>
              <w:t>Atnaujinti ir plėsti sporto objektų infrastruktūrą mieste</w:t>
            </w:r>
          </w:p>
        </w:tc>
      </w:tr>
      <w:tr w:rsidR="00A34660" w:rsidRPr="00892D91" w14:paraId="51669504" w14:textId="77777777" w:rsidTr="00DA557A">
        <w:trPr>
          <w:gridAfter w:val="1"/>
          <w:wAfter w:w="29" w:type="dxa"/>
          <w:trHeight w:val="332"/>
        </w:trPr>
        <w:tc>
          <w:tcPr>
            <w:tcW w:w="961" w:type="dxa"/>
            <w:tcBorders>
              <w:top w:val="single" w:sz="4" w:space="0" w:color="auto"/>
              <w:left w:val="single" w:sz="4" w:space="0" w:color="auto"/>
              <w:bottom w:val="nil"/>
              <w:right w:val="single" w:sz="4" w:space="0" w:color="auto"/>
            </w:tcBorders>
            <w:shd w:val="clear" w:color="auto" w:fill="FFFFFF" w:themeFill="background1"/>
            <w:hideMark/>
          </w:tcPr>
          <w:p w14:paraId="77CAE606" w14:textId="77777777"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P1-3.1.2.</w:t>
            </w:r>
          </w:p>
        </w:tc>
        <w:tc>
          <w:tcPr>
            <w:tcW w:w="2015" w:type="dxa"/>
            <w:tcBorders>
              <w:top w:val="nil"/>
              <w:left w:val="nil"/>
              <w:bottom w:val="single" w:sz="4" w:space="0" w:color="auto"/>
              <w:right w:val="single" w:sz="4" w:space="0" w:color="auto"/>
            </w:tcBorders>
            <w:shd w:val="clear" w:color="auto" w:fill="FFFFFF" w:themeFill="background1"/>
            <w:hideMark/>
          </w:tcPr>
          <w:p w14:paraId="3DE764B9" w14:textId="77777777"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Šilumos energijos sunaudojimas sporto įstaigose</w:t>
            </w:r>
          </w:p>
        </w:tc>
        <w:tc>
          <w:tcPr>
            <w:tcW w:w="850" w:type="dxa"/>
            <w:tcBorders>
              <w:top w:val="nil"/>
              <w:left w:val="nil"/>
              <w:bottom w:val="single" w:sz="4" w:space="0" w:color="auto"/>
              <w:right w:val="single" w:sz="4" w:space="0" w:color="auto"/>
            </w:tcBorders>
            <w:shd w:val="clear" w:color="auto" w:fill="FFFFFF" w:themeFill="background1"/>
            <w:hideMark/>
          </w:tcPr>
          <w:p w14:paraId="710FE073" w14:textId="77777777" w:rsidR="00A34660" w:rsidRPr="00892D91" w:rsidRDefault="4DCE0F51" w:rsidP="4DCE0F51">
            <w:pPr>
              <w:spacing w:line="240" w:lineRule="auto"/>
              <w:jc w:val="center"/>
              <w:rPr>
                <w:rFonts w:eastAsia="Times New Roman"/>
                <w:color w:val="000000"/>
                <w:sz w:val="18"/>
                <w:szCs w:val="18"/>
                <w:lang w:val="lt-LT" w:eastAsia="lt-LT"/>
              </w:rPr>
            </w:pPr>
            <w:r w:rsidRPr="4DCE0F51">
              <w:rPr>
                <w:rFonts w:eastAsia="Times New Roman"/>
                <w:color w:val="000000" w:themeColor="text1"/>
                <w:sz w:val="18"/>
                <w:szCs w:val="18"/>
                <w:lang w:val="lt-LT" w:eastAsia="lt-LT"/>
              </w:rPr>
              <w:t>kw/m2</w:t>
            </w:r>
          </w:p>
        </w:tc>
        <w:tc>
          <w:tcPr>
            <w:tcW w:w="2835" w:type="dxa"/>
            <w:tcBorders>
              <w:top w:val="nil"/>
              <w:left w:val="nil"/>
              <w:bottom w:val="single" w:sz="4" w:space="0" w:color="auto"/>
              <w:right w:val="single" w:sz="4" w:space="0" w:color="auto"/>
            </w:tcBorders>
            <w:shd w:val="clear" w:color="auto" w:fill="FFFFFF" w:themeFill="background1"/>
            <w:hideMark/>
          </w:tcPr>
          <w:p w14:paraId="0922946A" w14:textId="77777777"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Pagal skirtingas įstaigų sritis bendras sunaudotos šilumos energijos kiekis per metus dalinamas iš bendro įstaigų ploto.</w:t>
            </w:r>
          </w:p>
        </w:tc>
        <w:tc>
          <w:tcPr>
            <w:tcW w:w="1559" w:type="dxa"/>
            <w:tcBorders>
              <w:top w:val="nil"/>
              <w:left w:val="nil"/>
              <w:bottom w:val="single" w:sz="4" w:space="0" w:color="auto"/>
              <w:right w:val="single" w:sz="4" w:space="0" w:color="auto"/>
            </w:tcBorders>
            <w:shd w:val="clear" w:color="auto" w:fill="FFFFFF" w:themeFill="background1"/>
            <w:hideMark/>
          </w:tcPr>
          <w:p w14:paraId="0EA46B12" w14:textId="77777777"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Savivaldybė</w:t>
            </w:r>
          </w:p>
        </w:tc>
        <w:tc>
          <w:tcPr>
            <w:tcW w:w="1418" w:type="dxa"/>
            <w:tcBorders>
              <w:top w:val="nil"/>
              <w:left w:val="nil"/>
              <w:bottom w:val="single" w:sz="4" w:space="0" w:color="auto"/>
              <w:right w:val="single" w:sz="4" w:space="0" w:color="auto"/>
            </w:tcBorders>
            <w:shd w:val="clear" w:color="auto" w:fill="FFFFFF" w:themeFill="background1"/>
            <w:hideMark/>
          </w:tcPr>
          <w:p w14:paraId="54AC4CBB" w14:textId="72C93678" w:rsidR="00A34660" w:rsidRPr="00892D91" w:rsidRDefault="4DCE0F51" w:rsidP="00ED2A73">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69,5</w:t>
            </w:r>
          </w:p>
        </w:tc>
        <w:tc>
          <w:tcPr>
            <w:tcW w:w="1418" w:type="dxa"/>
            <w:tcBorders>
              <w:top w:val="nil"/>
              <w:left w:val="single" w:sz="4" w:space="0" w:color="auto"/>
              <w:bottom w:val="single" w:sz="4" w:space="0" w:color="auto"/>
              <w:right w:val="single" w:sz="4" w:space="0" w:color="auto"/>
            </w:tcBorders>
            <w:shd w:val="clear" w:color="auto" w:fill="FFFFFF" w:themeFill="background1"/>
            <w:hideMark/>
          </w:tcPr>
          <w:p w14:paraId="705B4BC0" w14:textId="2C3B86D7" w:rsidR="00A34660" w:rsidRPr="00892D91" w:rsidRDefault="4DCE0F51" w:rsidP="00ED2A73">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76,8</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011B473D" w14:textId="43432415" w:rsidR="00A34660" w:rsidRPr="00892D91" w:rsidRDefault="4DCE0F51" w:rsidP="00ED2A73">
            <w:pPr>
              <w:spacing w:line="240" w:lineRule="auto"/>
              <w:jc w:val="left"/>
              <w:rPr>
                <w:rFonts w:eastAsia="Times New Roman"/>
                <w:color w:val="000000"/>
                <w:sz w:val="18"/>
                <w:szCs w:val="18"/>
                <w:lang w:val="lt-LT" w:eastAsia="lt-LT"/>
              </w:rPr>
            </w:pPr>
            <w:r w:rsidRPr="00ED2A73">
              <w:rPr>
                <w:rFonts w:eastAsia="Times New Roman"/>
                <w:sz w:val="18"/>
                <w:szCs w:val="18"/>
                <w:lang w:val="lt-LT" w:eastAsia="lt-LT"/>
              </w:rPr>
              <w:t>108,8</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7975F98F" w14:textId="413749E9"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Mažinti</w:t>
            </w:r>
          </w:p>
        </w:tc>
        <w:tc>
          <w:tcPr>
            <w:tcW w:w="1702" w:type="dxa"/>
            <w:tcBorders>
              <w:top w:val="nil"/>
              <w:left w:val="nil"/>
              <w:bottom w:val="single" w:sz="4" w:space="0" w:color="auto"/>
              <w:right w:val="single" w:sz="4" w:space="0" w:color="auto"/>
            </w:tcBorders>
            <w:shd w:val="clear" w:color="auto" w:fill="FFFFFF" w:themeFill="background1"/>
          </w:tcPr>
          <w:p w14:paraId="3DF3EA0C" w14:textId="7E26CA8C"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Miesto ūkio ir aplinkos skyrius, Sporto skyrius</w:t>
            </w:r>
          </w:p>
        </w:tc>
      </w:tr>
      <w:tr w:rsidR="00E31CCB" w:rsidRPr="00892D91" w14:paraId="7941BDAF" w14:textId="77777777" w:rsidTr="00781C6B">
        <w:trPr>
          <w:trHeight w:val="153"/>
        </w:trPr>
        <w:tc>
          <w:tcPr>
            <w:tcW w:w="961" w:type="dxa"/>
            <w:tcBorders>
              <w:top w:val="single" w:sz="4" w:space="0" w:color="auto"/>
              <w:left w:val="single" w:sz="4" w:space="0" w:color="auto"/>
              <w:bottom w:val="nil"/>
              <w:right w:val="single" w:sz="4" w:space="0" w:color="auto"/>
            </w:tcBorders>
            <w:shd w:val="clear" w:color="auto" w:fill="D9D9D9" w:themeFill="background1" w:themeFillShade="D9"/>
            <w:hideMark/>
          </w:tcPr>
          <w:p w14:paraId="676F9F4E" w14:textId="77777777" w:rsidR="00E31CCB" w:rsidRPr="00892D91" w:rsidRDefault="00E31CCB" w:rsidP="4DCE0F51">
            <w:pPr>
              <w:spacing w:line="240" w:lineRule="auto"/>
              <w:jc w:val="left"/>
              <w:rPr>
                <w:rFonts w:eastAsia="Times New Roman"/>
                <w:b/>
                <w:bCs/>
                <w:color w:val="000000"/>
                <w:sz w:val="18"/>
                <w:szCs w:val="18"/>
                <w:lang w:val="lt-LT" w:eastAsia="lt-LT"/>
              </w:rPr>
            </w:pPr>
            <w:r w:rsidRPr="4DCE0F51">
              <w:rPr>
                <w:rFonts w:eastAsia="Times New Roman"/>
                <w:b/>
                <w:bCs/>
                <w:color w:val="000000" w:themeColor="text1"/>
                <w:sz w:val="18"/>
                <w:szCs w:val="18"/>
                <w:lang w:val="lt-LT" w:eastAsia="lt-LT"/>
              </w:rPr>
              <w:t>3.1.3.</w:t>
            </w:r>
          </w:p>
        </w:tc>
        <w:tc>
          <w:tcPr>
            <w:tcW w:w="14662" w:type="dxa"/>
            <w:gridSpan w:val="10"/>
            <w:tcBorders>
              <w:top w:val="single" w:sz="4" w:space="0" w:color="auto"/>
              <w:left w:val="nil"/>
              <w:bottom w:val="single" w:sz="4" w:space="0" w:color="auto"/>
              <w:right w:val="single" w:sz="4" w:space="0" w:color="000000" w:themeColor="text1"/>
            </w:tcBorders>
            <w:shd w:val="clear" w:color="auto" w:fill="D9D9D9" w:themeFill="background1" w:themeFillShade="D9"/>
          </w:tcPr>
          <w:p w14:paraId="7C52382B" w14:textId="0E88AF9A" w:rsidR="00E31CCB" w:rsidRPr="00892D91" w:rsidRDefault="00E31CCB" w:rsidP="4DCE0F51">
            <w:pPr>
              <w:spacing w:line="240" w:lineRule="auto"/>
              <w:jc w:val="left"/>
              <w:rPr>
                <w:rFonts w:eastAsia="Times New Roman"/>
                <w:b/>
                <w:bCs/>
                <w:color w:val="000000"/>
                <w:sz w:val="18"/>
                <w:szCs w:val="18"/>
                <w:lang w:val="lt-LT" w:eastAsia="lt-LT"/>
              </w:rPr>
            </w:pPr>
            <w:r w:rsidRPr="4DCE0F51">
              <w:rPr>
                <w:rFonts w:eastAsia="Times New Roman"/>
                <w:b/>
                <w:bCs/>
                <w:color w:val="000000" w:themeColor="text1"/>
                <w:sz w:val="18"/>
                <w:szCs w:val="18"/>
                <w:lang w:val="lt-LT" w:eastAsia="lt-LT"/>
              </w:rPr>
              <w:t>Atnaujinti socialinių paslaugų įstaigų pastatus ir plėsti socialinio būsto fondą</w:t>
            </w:r>
          </w:p>
        </w:tc>
      </w:tr>
      <w:tr w:rsidR="00A34660" w:rsidRPr="00892D91" w14:paraId="38E9A7EE" w14:textId="77777777" w:rsidTr="00DA557A">
        <w:trPr>
          <w:gridAfter w:val="1"/>
          <w:wAfter w:w="29" w:type="dxa"/>
          <w:trHeight w:val="389"/>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16CA59" w14:textId="77777777"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P1-3.1.3.</w:t>
            </w:r>
          </w:p>
        </w:tc>
        <w:tc>
          <w:tcPr>
            <w:tcW w:w="2015" w:type="dxa"/>
            <w:tcBorders>
              <w:top w:val="nil"/>
              <w:left w:val="nil"/>
              <w:bottom w:val="single" w:sz="4" w:space="0" w:color="auto"/>
              <w:right w:val="single" w:sz="4" w:space="0" w:color="auto"/>
            </w:tcBorders>
            <w:shd w:val="clear" w:color="auto" w:fill="FFFFFF" w:themeFill="background1"/>
            <w:hideMark/>
          </w:tcPr>
          <w:p w14:paraId="075DA834" w14:textId="77777777"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Šilumos energijos sunaudojimas socialinių paslaugų įstaigose</w:t>
            </w:r>
          </w:p>
        </w:tc>
        <w:tc>
          <w:tcPr>
            <w:tcW w:w="850" w:type="dxa"/>
            <w:tcBorders>
              <w:top w:val="nil"/>
              <w:left w:val="nil"/>
              <w:bottom w:val="single" w:sz="4" w:space="0" w:color="auto"/>
              <w:right w:val="single" w:sz="4" w:space="0" w:color="auto"/>
            </w:tcBorders>
            <w:shd w:val="clear" w:color="auto" w:fill="FFFFFF" w:themeFill="background1"/>
            <w:hideMark/>
          </w:tcPr>
          <w:p w14:paraId="2F0A8DA3" w14:textId="77777777" w:rsidR="00A34660" w:rsidRPr="00892D91" w:rsidRDefault="4DCE0F51" w:rsidP="4DCE0F51">
            <w:pPr>
              <w:spacing w:line="240" w:lineRule="auto"/>
              <w:jc w:val="center"/>
              <w:rPr>
                <w:rFonts w:eastAsia="Times New Roman"/>
                <w:color w:val="000000"/>
                <w:sz w:val="18"/>
                <w:szCs w:val="18"/>
                <w:lang w:val="lt-LT" w:eastAsia="lt-LT"/>
              </w:rPr>
            </w:pPr>
            <w:r w:rsidRPr="4DCE0F51">
              <w:rPr>
                <w:rFonts w:eastAsia="Times New Roman"/>
                <w:color w:val="000000" w:themeColor="text1"/>
                <w:sz w:val="18"/>
                <w:szCs w:val="18"/>
                <w:lang w:val="lt-LT" w:eastAsia="lt-LT"/>
              </w:rPr>
              <w:t>kw/m</w:t>
            </w:r>
            <w:r w:rsidRPr="4DCE0F51">
              <w:rPr>
                <w:rFonts w:eastAsia="Times New Roman"/>
                <w:color w:val="000000" w:themeColor="text1"/>
                <w:sz w:val="18"/>
                <w:szCs w:val="18"/>
                <w:vertAlign w:val="superscript"/>
                <w:lang w:val="lt-LT" w:eastAsia="lt-LT"/>
              </w:rPr>
              <w:t>2</w:t>
            </w:r>
          </w:p>
        </w:tc>
        <w:tc>
          <w:tcPr>
            <w:tcW w:w="2835" w:type="dxa"/>
            <w:tcBorders>
              <w:top w:val="nil"/>
              <w:left w:val="nil"/>
              <w:bottom w:val="single" w:sz="4" w:space="0" w:color="auto"/>
              <w:right w:val="single" w:sz="4" w:space="0" w:color="auto"/>
            </w:tcBorders>
            <w:shd w:val="clear" w:color="auto" w:fill="FFFFFF" w:themeFill="background1"/>
            <w:hideMark/>
          </w:tcPr>
          <w:p w14:paraId="42E86947" w14:textId="77777777"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Pagal skirtingas įstaigų sritis bendras sunaudotos šilumos energijos kiekis per metus dalinamas iš bendro įstaigų ploto.</w:t>
            </w:r>
          </w:p>
        </w:tc>
        <w:tc>
          <w:tcPr>
            <w:tcW w:w="1559" w:type="dxa"/>
            <w:tcBorders>
              <w:top w:val="nil"/>
              <w:left w:val="nil"/>
              <w:bottom w:val="single" w:sz="4" w:space="0" w:color="auto"/>
              <w:right w:val="single" w:sz="4" w:space="0" w:color="auto"/>
            </w:tcBorders>
            <w:shd w:val="clear" w:color="auto" w:fill="FFFFFF" w:themeFill="background1"/>
            <w:hideMark/>
          </w:tcPr>
          <w:p w14:paraId="691B9212" w14:textId="77777777"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Savivaldybė</w:t>
            </w:r>
          </w:p>
        </w:tc>
        <w:tc>
          <w:tcPr>
            <w:tcW w:w="1418" w:type="dxa"/>
            <w:tcBorders>
              <w:top w:val="nil"/>
              <w:left w:val="nil"/>
              <w:bottom w:val="single" w:sz="4" w:space="0" w:color="auto"/>
              <w:right w:val="single" w:sz="4" w:space="0" w:color="auto"/>
            </w:tcBorders>
            <w:shd w:val="clear" w:color="auto" w:fill="FFFFFF" w:themeFill="background1"/>
            <w:hideMark/>
          </w:tcPr>
          <w:p w14:paraId="61BFAF1A" w14:textId="02B0B9A8" w:rsidR="00A34660" w:rsidRPr="00ED2A73" w:rsidRDefault="4DCE0F51" w:rsidP="00ED2A73">
            <w:pPr>
              <w:spacing w:line="240" w:lineRule="auto"/>
              <w:jc w:val="left"/>
              <w:rPr>
                <w:rFonts w:eastAsia="Times New Roman"/>
                <w:sz w:val="18"/>
                <w:szCs w:val="18"/>
                <w:lang w:val="lt-LT" w:eastAsia="lt-LT"/>
              </w:rPr>
            </w:pPr>
            <w:r w:rsidRPr="00ED2A73">
              <w:rPr>
                <w:rFonts w:eastAsia="Times New Roman"/>
                <w:sz w:val="18"/>
                <w:szCs w:val="18"/>
                <w:lang w:val="lt-LT" w:eastAsia="lt-LT"/>
              </w:rPr>
              <w:t>71,6</w:t>
            </w:r>
          </w:p>
        </w:tc>
        <w:tc>
          <w:tcPr>
            <w:tcW w:w="1418" w:type="dxa"/>
            <w:tcBorders>
              <w:top w:val="nil"/>
              <w:left w:val="single" w:sz="4" w:space="0" w:color="auto"/>
              <w:bottom w:val="single" w:sz="4" w:space="0" w:color="auto"/>
              <w:right w:val="single" w:sz="4" w:space="0" w:color="auto"/>
            </w:tcBorders>
            <w:shd w:val="clear" w:color="auto" w:fill="FFFFFF" w:themeFill="background1"/>
            <w:hideMark/>
          </w:tcPr>
          <w:p w14:paraId="456ABBF4" w14:textId="50CF0373" w:rsidR="00A34660" w:rsidRPr="00ED2A73" w:rsidRDefault="4DCE0F51" w:rsidP="00ED2A73">
            <w:pPr>
              <w:spacing w:line="240" w:lineRule="auto"/>
              <w:jc w:val="left"/>
              <w:rPr>
                <w:rFonts w:eastAsia="Times New Roman"/>
                <w:sz w:val="18"/>
                <w:szCs w:val="18"/>
                <w:lang w:val="lt-LT" w:eastAsia="lt-LT"/>
              </w:rPr>
            </w:pPr>
            <w:r w:rsidRPr="00ED2A73">
              <w:rPr>
                <w:rFonts w:eastAsia="Times New Roman"/>
                <w:sz w:val="18"/>
                <w:szCs w:val="18"/>
                <w:lang w:val="lt-LT" w:eastAsia="lt-LT"/>
              </w:rPr>
              <w:t>79,8</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4A8C3003" w14:textId="2ED4FCD6" w:rsidR="00A34660" w:rsidRPr="00ED2A73" w:rsidRDefault="4DCE0F51" w:rsidP="00ED2A73">
            <w:pPr>
              <w:spacing w:line="240" w:lineRule="auto"/>
              <w:jc w:val="left"/>
              <w:rPr>
                <w:rFonts w:eastAsia="Times New Roman"/>
                <w:sz w:val="18"/>
                <w:szCs w:val="18"/>
                <w:lang w:val="lt-LT" w:eastAsia="lt-LT"/>
              </w:rPr>
            </w:pPr>
            <w:r w:rsidRPr="00ED2A73">
              <w:rPr>
                <w:rFonts w:eastAsia="Times New Roman"/>
                <w:sz w:val="18"/>
                <w:szCs w:val="18"/>
                <w:lang w:val="lt-LT" w:eastAsia="lt-LT"/>
              </w:rPr>
              <w:t>115</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2AB95669" w14:textId="2B613071"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Mažinti</w:t>
            </w:r>
          </w:p>
        </w:tc>
        <w:tc>
          <w:tcPr>
            <w:tcW w:w="1702" w:type="dxa"/>
            <w:tcBorders>
              <w:top w:val="nil"/>
              <w:left w:val="nil"/>
              <w:bottom w:val="single" w:sz="4" w:space="0" w:color="auto"/>
              <w:right w:val="single" w:sz="4" w:space="0" w:color="auto"/>
            </w:tcBorders>
            <w:shd w:val="clear" w:color="auto" w:fill="FFFFFF" w:themeFill="background1"/>
          </w:tcPr>
          <w:p w14:paraId="2334BAA9" w14:textId="691DB22C"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Miesto ūkio ir aplinkos skyrius, Socialinių paslaugų skyrius</w:t>
            </w:r>
          </w:p>
        </w:tc>
      </w:tr>
      <w:tr w:rsidR="00ED2A73" w:rsidRPr="00892D91" w14:paraId="3EDFEF3C" w14:textId="77777777" w:rsidTr="00781C6B">
        <w:trPr>
          <w:trHeight w:val="163"/>
        </w:trPr>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DC3AB0" w14:textId="77777777" w:rsidR="00ED2A73" w:rsidRPr="00892D91" w:rsidRDefault="00ED2A73" w:rsidP="4DCE0F51">
            <w:pPr>
              <w:spacing w:line="240" w:lineRule="auto"/>
              <w:jc w:val="left"/>
              <w:rPr>
                <w:rFonts w:eastAsia="Times New Roman"/>
                <w:b/>
                <w:bCs/>
                <w:color w:val="000000"/>
                <w:sz w:val="18"/>
                <w:szCs w:val="18"/>
                <w:lang w:val="lt-LT" w:eastAsia="lt-LT"/>
              </w:rPr>
            </w:pPr>
            <w:r w:rsidRPr="4DCE0F51">
              <w:rPr>
                <w:rFonts w:eastAsia="Times New Roman"/>
                <w:b/>
                <w:bCs/>
                <w:color w:val="000000" w:themeColor="text1"/>
                <w:sz w:val="18"/>
                <w:szCs w:val="18"/>
                <w:lang w:val="lt-LT" w:eastAsia="lt-LT"/>
              </w:rPr>
              <w:t>3.1.4.</w:t>
            </w:r>
          </w:p>
        </w:tc>
        <w:tc>
          <w:tcPr>
            <w:tcW w:w="14662" w:type="dxa"/>
            <w:gridSpan w:val="10"/>
            <w:tcBorders>
              <w:top w:val="single" w:sz="4" w:space="0" w:color="auto"/>
              <w:left w:val="nil"/>
              <w:bottom w:val="single" w:sz="4" w:space="0" w:color="auto"/>
              <w:right w:val="single" w:sz="4" w:space="0" w:color="000000" w:themeColor="text1"/>
            </w:tcBorders>
            <w:shd w:val="clear" w:color="auto" w:fill="D9D9D9" w:themeFill="background1" w:themeFillShade="D9"/>
          </w:tcPr>
          <w:p w14:paraId="554E7B60" w14:textId="7F1AB3D2" w:rsidR="00ED2A73" w:rsidRPr="00892D91" w:rsidRDefault="00ED2A73" w:rsidP="4DCE0F51">
            <w:pPr>
              <w:tabs>
                <w:tab w:val="left" w:pos="9810"/>
              </w:tabs>
              <w:spacing w:line="240" w:lineRule="auto"/>
              <w:jc w:val="left"/>
              <w:rPr>
                <w:rFonts w:eastAsia="Times New Roman"/>
                <w:b/>
                <w:bCs/>
                <w:color w:val="000000"/>
                <w:sz w:val="18"/>
                <w:szCs w:val="18"/>
                <w:lang w:val="lt-LT" w:eastAsia="lt-LT"/>
              </w:rPr>
            </w:pPr>
            <w:r w:rsidRPr="4DCE0F51">
              <w:rPr>
                <w:rFonts w:eastAsia="Times New Roman"/>
                <w:b/>
                <w:bCs/>
                <w:color w:val="000000" w:themeColor="text1"/>
                <w:sz w:val="18"/>
                <w:szCs w:val="18"/>
                <w:lang w:val="lt-LT" w:eastAsia="lt-LT"/>
              </w:rPr>
              <w:t>Gerinti sveikatos įstaigų infrastruktūrą ir didinti pastatų energetinį efektyvumą</w:t>
            </w:r>
          </w:p>
        </w:tc>
      </w:tr>
      <w:tr w:rsidR="00A34660" w:rsidRPr="00892D91" w14:paraId="717ED19D" w14:textId="77777777" w:rsidTr="00DA557A">
        <w:trPr>
          <w:gridAfter w:val="1"/>
          <w:wAfter w:w="29" w:type="dxa"/>
          <w:trHeight w:val="425"/>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E9B713" w14:textId="77777777"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P1-3.1.4.</w:t>
            </w:r>
          </w:p>
        </w:tc>
        <w:tc>
          <w:tcPr>
            <w:tcW w:w="2015" w:type="dxa"/>
            <w:tcBorders>
              <w:top w:val="single" w:sz="4" w:space="0" w:color="auto"/>
              <w:left w:val="nil"/>
              <w:bottom w:val="single" w:sz="4" w:space="0" w:color="auto"/>
              <w:right w:val="single" w:sz="4" w:space="0" w:color="auto"/>
            </w:tcBorders>
            <w:shd w:val="clear" w:color="auto" w:fill="FFFFFF" w:themeFill="background1"/>
            <w:hideMark/>
          </w:tcPr>
          <w:p w14:paraId="34212B6B" w14:textId="77777777"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Šilumos energijos sunaudojimas sveikatos įstaigose</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778B87B4" w14:textId="77777777" w:rsidR="00A34660" w:rsidRPr="00892D91" w:rsidRDefault="4DCE0F51" w:rsidP="4DCE0F51">
            <w:pPr>
              <w:spacing w:line="240" w:lineRule="auto"/>
              <w:jc w:val="center"/>
              <w:rPr>
                <w:rFonts w:eastAsia="Times New Roman"/>
                <w:color w:val="000000"/>
                <w:sz w:val="18"/>
                <w:szCs w:val="18"/>
                <w:lang w:val="lt-LT" w:eastAsia="lt-LT"/>
              </w:rPr>
            </w:pPr>
            <w:r w:rsidRPr="4DCE0F51">
              <w:rPr>
                <w:rFonts w:eastAsia="Times New Roman"/>
                <w:color w:val="000000" w:themeColor="text1"/>
                <w:sz w:val="18"/>
                <w:szCs w:val="18"/>
                <w:lang w:val="lt-LT" w:eastAsia="lt-LT"/>
              </w:rPr>
              <w:t>kw/m</w:t>
            </w:r>
            <w:r w:rsidRPr="4DCE0F51">
              <w:rPr>
                <w:rFonts w:eastAsia="Times New Roman"/>
                <w:color w:val="000000" w:themeColor="text1"/>
                <w:sz w:val="18"/>
                <w:szCs w:val="18"/>
                <w:vertAlign w:val="superscript"/>
                <w:lang w:val="lt-LT" w:eastAsia="lt-LT"/>
              </w:rPr>
              <w:t>2</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3EE1EA72" w14:textId="77777777"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Pagal skirtingas įstaigų sritis bendras sunaudotos šilumos energijos kiekis per metus dalinamas iš bendro įstaigų ploto.</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7BEBDA2C" w14:textId="77777777"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Savivaldybė</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221DC41F" w14:textId="069EBF3A" w:rsidR="00A34660" w:rsidRPr="00ED2A73" w:rsidRDefault="4DCE0F51" w:rsidP="00ED2A73">
            <w:pPr>
              <w:spacing w:line="240" w:lineRule="auto"/>
              <w:jc w:val="left"/>
              <w:rPr>
                <w:rFonts w:eastAsia="Times New Roman"/>
                <w:sz w:val="18"/>
                <w:szCs w:val="18"/>
                <w:lang w:val="lt-LT" w:eastAsia="lt-LT"/>
              </w:rPr>
            </w:pPr>
            <w:r w:rsidRPr="00ED2A73">
              <w:rPr>
                <w:rFonts w:eastAsia="Times New Roman"/>
                <w:sz w:val="18"/>
                <w:szCs w:val="18"/>
                <w:lang w:val="lt-LT" w:eastAsia="lt-LT"/>
              </w:rPr>
              <w:t>46,4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0BFB2A" w14:textId="131ABD22" w:rsidR="00A34660" w:rsidRPr="00ED2A73" w:rsidRDefault="4DCE0F51" w:rsidP="00ED2A73">
            <w:pPr>
              <w:spacing w:line="240" w:lineRule="auto"/>
              <w:jc w:val="left"/>
              <w:rPr>
                <w:rFonts w:eastAsia="Times New Roman"/>
                <w:sz w:val="18"/>
                <w:szCs w:val="18"/>
                <w:lang w:val="lt-LT" w:eastAsia="lt-LT"/>
              </w:rPr>
            </w:pPr>
            <w:r w:rsidRPr="00ED2A73">
              <w:rPr>
                <w:rFonts w:eastAsia="Times New Roman"/>
                <w:sz w:val="18"/>
                <w:szCs w:val="18"/>
                <w:lang w:val="lt-LT" w:eastAsia="lt-LT"/>
              </w:rPr>
              <w:t>56,6</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0DA15669" w14:textId="6D78B5E2" w:rsidR="00A34660" w:rsidRPr="00ED2A73" w:rsidRDefault="4DCE0F51" w:rsidP="00ED2A73">
            <w:pPr>
              <w:spacing w:line="240" w:lineRule="auto"/>
              <w:jc w:val="left"/>
              <w:rPr>
                <w:rFonts w:eastAsia="Times New Roman"/>
                <w:sz w:val="18"/>
                <w:szCs w:val="18"/>
                <w:lang w:val="lt-LT" w:eastAsia="lt-LT"/>
              </w:rPr>
            </w:pPr>
            <w:r w:rsidRPr="00ED2A73">
              <w:rPr>
                <w:rFonts w:eastAsia="Times New Roman"/>
                <w:sz w:val="18"/>
                <w:szCs w:val="18"/>
                <w:lang w:val="lt-LT" w:eastAsia="lt-LT"/>
              </w:rPr>
              <w:t>102,1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DAF220B" w14:textId="2473E83E"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Mažinti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42B9EB25" w14:textId="505B5876"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Miesto ūkio ir aplinkos skyrius, Sveikatos skyrius</w:t>
            </w:r>
          </w:p>
        </w:tc>
      </w:tr>
      <w:tr w:rsidR="00ED2A73" w:rsidRPr="00892D91" w14:paraId="2E844EC6" w14:textId="77777777" w:rsidTr="00781C6B">
        <w:trPr>
          <w:trHeight w:val="70"/>
        </w:trPr>
        <w:tc>
          <w:tcPr>
            <w:tcW w:w="961" w:type="dxa"/>
            <w:tcBorders>
              <w:top w:val="nil"/>
              <w:left w:val="single" w:sz="4" w:space="0" w:color="auto"/>
              <w:bottom w:val="single" w:sz="4" w:space="0" w:color="auto"/>
              <w:right w:val="single" w:sz="4" w:space="0" w:color="auto"/>
            </w:tcBorders>
            <w:shd w:val="clear" w:color="auto" w:fill="D9D9D9" w:themeFill="background1" w:themeFillShade="D9"/>
            <w:hideMark/>
          </w:tcPr>
          <w:p w14:paraId="293C78CF" w14:textId="77777777" w:rsidR="00ED2A73" w:rsidRPr="00892D91" w:rsidRDefault="00ED2A73" w:rsidP="4DCE0F51">
            <w:pPr>
              <w:spacing w:line="240" w:lineRule="auto"/>
              <w:jc w:val="left"/>
              <w:rPr>
                <w:rFonts w:eastAsia="Times New Roman"/>
                <w:b/>
                <w:bCs/>
                <w:color w:val="000000"/>
                <w:sz w:val="18"/>
                <w:szCs w:val="18"/>
                <w:lang w:val="lt-LT" w:eastAsia="lt-LT"/>
              </w:rPr>
            </w:pPr>
            <w:r w:rsidRPr="4DCE0F51">
              <w:rPr>
                <w:rFonts w:eastAsia="Times New Roman"/>
                <w:b/>
                <w:bCs/>
                <w:color w:val="000000" w:themeColor="text1"/>
                <w:sz w:val="18"/>
                <w:szCs w:val="18"/>
                <w:lang w:val="lt-LT" w:eastAsia="lt-LT"/>
              </w:rPr>
              <w:t>3.1.5.</w:t>
            </w:r>
          </w:p>
        </w:tc>
        <w:tc>
          <w:tcPr>
            <w:tcW w:w="14662" w:type="dxa"/>
            <w:gridSpan w:val="10"/>
            <w:tcBorders>
              <w:top w:val="single" w:sz="4" w:space="0" w:color="auto"/>
              <w:left w:val="nil"/>
              <w:bottom w:val="single" w:sz="4" w:space="0" w:color="auto"/>
              <w:right w:val="single" w:sz="4" w:space="0" w:color="000000" w:themeColor="text1"/>
            </w:tcBorders>
            <w:shd w:val="clear" w:color="auto" w:fill="D9D9D9" w:themeFill="background1" w:themeFillShade="D9"/>
          </w:tcPr>
          <w:p w14:paraId="0FE71103" w14:textId="017CC35B" w:rsidR="00ED2A73" w:rsidRPr="00892D91" w:rsidRDefault="00ED2A73" w:rsidP="4DCE0F51">
            <w:pPr>
              <w:spacing w:line="240" w:lineRule="auto"/>
              <w:jc w:val="left"/>
              <w:rPr>
                <w:rFonts w:eastAsia="Times New Roman"/>
                <w:b/>
                <w:bCs/>
                <w:color w:val="000000"/>
                <w:sz w:val="18"/>
                <w:szCs w:val="18"/>
                <w:lang w:val="lt-LT" w:eastAsia="lt-LT"/>
              </w:rPr>
            </w:pPr>
            <w:r w:rsidRPr="4DCE0F51">
              <w:rPr>
                <w:rFonts w:eastAsia="Times New Roman"/>
                <w:b/>
                <w:bCs/>
                <w:color w:val="000000" w:themeColor="text1"/>
                <w:sz w:val="18"/>
                <w:szCs w:val="18"/>
                <w:lang w:val="lt-LT" w:eastAsia="lt-LT"/>
              </w:rPr>
              <w:t>Didinti švietimo įstaigų pastatų energetinį efektyvumą</w:t>
            </w:r>
          </w:p>
        </w:tc>
      </w:tr>
      <w:tr w:rsidR="00A34660" w:rsidRPr="00892D91" w14:paraId="5CFA4C70" w14:textId="77777777" w:rsidTr="003B771C">
        <w:trPr>
          <w:gridAfter w:val="1"/>
          <w:wAfter w:w="29" w:type="dxa"/>
          <w:trHeight w:val="409"/>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CEBBA0" w14:textId="77777777"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P1-3.1.5.</w:t>
            </w:r>
          </w:p>
        </w:tc>
        <w:tc>
          <w:tcPr>
            <w:tcW w:w="2015" w:type="dxa"/>
            <w:tcBorders>
              <w:top w:val="single" w:sz="4" w:space="0" w:color="auto"/>
              <w:left w:val="nil"/>
              <w:bottom w:val="single" w:sz="4" w:space="0" w:color="auto"/>
              <w:right w:val="single" w:sz="4" w:space="0" w:color="auto"/>
            </w:tcBorders>
            <w:shd w:val="clear" w:color="auto" w:fill="FFFFFF" w:themeFill="background1"/>
            <w:hideMark/>
          </w:tcPr>
          <w:p w14:paraId="2A00BDB9" w14:textId="77777777"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Šilumos energijos sunaudojimas švietimo įstaigose</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797B1874" w14:textId="77777777" w:rsidR="00A34660" w:rsidRPr="00892D91" w:rsidRDefault="4DCE0F51" w:rsidP="4DCE0F51">
            <w:pPr>
              <w:spacing w:line="240" w:lineRule="auto"/>
              <w:jc w:val="center"/>
              <w:rPr>
                <w:rFonts w:eastAsia="Times New Roman"/>
                <w:color w:val="000000"/>
                <w:sz w:val="18"/>
                <w:szCs w:val="18"/>
                <w:lang w:val="lt-LT" w:eastAsia="lt-LT"/>
              </w:rPr>
            </w:pPr>
            <w:r w:rsidRPr="4DCE0F51">
              <w:rPr>
                <w:rFonts w:eastAsia="Times New Roman"/>
                <w:color w:val="000000" w:themeColor="text1"/>
                <w:sz w:val="18"/>
                <w:szCs w:val="18"/>
                <w:lang w:val="lt-LT" w:eastAsia="lt-LT"/>
              </w:rPr>
              <w:t>kw/m</w:t>
            </w:r>
            <w:r w:rsidRPr="4DCE0F51">
              <w:rPr>
                <w:rFonts w:eastAsia="Times New Roman"/>
                <w:color w:val="000000" w:themeColor="text1"/>
                <w:sz w:val="18"/>
                <w:szCs w:val="18"/>
                <w:vertAlign w:val="superscript"/>
                <w:lang w:val="lt-LT" w:eastAsia="lt-LT"/>
              </w:rPr>
              <w:t>2</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02660777" w14:textId="77777777"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Pagal skirtingas įstaigų sritis bendras sunaudotos šilumos energijos kiekis per metus dalinamas iš bendro įstaigų ploto.</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1F39144F" w14:textId="77777777"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Savivaldybė</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6BCCD764" w14:textId="37912764" w:rsidR="00A34660" w:rsidRPr="00ED2A73" w:rsidRDefault="4DCE0F51" w:rsidP="00ED2A73">
            <w:pPr>
              <w:spacing w:line="240" w:lineRule="auto"/>
              <w:jc w:val="left"/>
              <w:rPr>
                <w:rFonts w:eastAsia="Times New Roman"/>
                <w:sz w:val="18"/>
                <w:szCs w:val="18"/>
                <w:lang w:val="lt-LT" w:eastAsia="lt-LT"/>
              </w:rPr>
            </w:pPr>
            <w:r w:rsidRPr="00ED2A73">
              <w:rPr>
                <w:rFonts w:eastAsia="Times New Roman"/>
                <w:sz w:val="18"/>
                <w:szCs w:val="18"/>
                <w:lang w:val="lt-LT" w:eastAsia="lt-LT"/>
              </w:rPr>
              <w:t>93,2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B4000D" w14:textId="56A0ED76" w:rsidR="00A34660" w:rsidRPr="00ED2A73" w:rsidRDefault="4DCE0F51" w:rsidP="00ED2A73">
            <w:pPr>
              <w:spacing w:line="240" w:lineRule="auto"/>
              <w:jc w:val="left"/>
              <w:rPr>
                <w:rFonts w:eastAsia="Times New Roman"/>
                <w:sz w:val="18"/>
                <w:szCs w:val="18"/>
                <w:lang w:val="lt-LT" w:eastAsia="lt-LT"/>
              </w:rPr>
            </w:pPr>
            <w:r w:rsidRPr="00ED2A73">
              <w:rPr>
                <w:rFonts w:eastAsia="Times New Roman"/>
                <w:sz w:val="18"/>
                <w:szCs w:val="18"/>
                <w:lang w:val="lt-LT" w:eastAsia="lt-LT"/>
              </w:rPr>
              <w:t>99,3</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0FC0BE03" w14:textId="7AF4FF8A" w:rsidR="00A34660" w:rsidRPr="00ED2A73" w:rsidRDefault="4DCE0F51" w:rsidP="00ED2A73">
            <w:pPr>
              <w:spacing w:line="240" w:lineRule="auto"/>
              <w:jc w:val="left"/>
              <w:rPr>
                <w:rFonts w:eastAsia="Times New Roman"/>
                <w:sz w:val="18"/>
                <w:szCs w:val="18"/>
                <w:lang w:val="lt-LT" w:eastAsia="lt-LT"/>
              </w:rPr>
            </w:pPr>
            <w:r w:rsidRPr="00ED2A73">
              <w:rPr>
                <w:rFonts w:eastAsia="Times New Roman"/>
                <w:sz w:val="18"/>
                <w:szCs w:val="18"/>
                <w:lang w:val="lt-LT" w:eastAsia="lt-LT"/>
              </w:rPr>
              <w:t>95,6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172EFDA" w14:textId="1D4C3602"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Mažinti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41686512" w14:textId="12EEB4BC"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 xml:space="preserve">Miesto ūkio ir aplinkos skyrius, </w:t>
            </w:r>
            <w:r w:rsidRPr="00E64544">
              <w:rPr>
                <w:rFonts w:eastAsia="Times New Roman"/>
                <w:color w:val="000000" w:themeColor="text1"/>
                <w:sz w:val="18"/>
                <w:szCs w:val="18"/>
                <w:lang w:val="lt-LT" w:eastAsia="lt-LT"/>
              </w:rPr>
              <w:t>Švietimo skyrius</w:t>
            </w:r>
          </w:p>
        </w:tc>
      </w:tr>
      <w:tr w:rsidR="00ED2A73" w:rsidRPr="00DA6D18" w14:paraId="64D1B5C3" w14:textId="77777777" w:rsidTr="00781C6B">
        <w:trPr>
          <w:trHeight w:val="240"/>
        </w:trPr>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5349EB" w14:textId="77777777" w:rsidR="00ED2A73" w:rsidRPr="00892D91" w:rsidRDefault="00ED2A73" w:rsidP="4DCE0F51">
            <w:pPr>
              <w:spacing w:line="240" w:lineRule="auto"/>
              <w:jc w:val="left"/>
              <w:rPr>
                <w:rFonts w:eastAsia="Times New Roman"/>
                <w:b/>
                <w:bCs/>
                <w:color w:val="000000"/>
                <w:sz w:val="18"/>
                <w:szCs w:val="18"/>
                <w:lang w:val="lt-LT" w:eastAsia="lt-LT"/>
              </w:rPr>
            </w:pPr>
            <w:r w:rsidRPr="4DCE0F51">
              <w:rPr>
                <w:rFonts w:eastAsia="Times New Roman"/>
                <w:b/>
                <w:bCs/>
                <w:color w:val="000000" w:themeColor="text1"/>
                <w:sz w:val="18"/>
                <w:szCs w:val="18"/>
                <w:lang w:val="lt-LT" w:eastAsia="lt-LT"/>
              </w:rPr>
              <w:t>3.1.6.</w:t>
            </w:r>
          </w:p>
        </w:tc>
        <w:tc>
          <w:tcPr>
            <w:tcW w:w="14662" w:type="dxa"/>
            <w:gridSpan w:val="10"/>
            <w:tcBorders>
              <w:top w:val="single" w:sz="4" w:space="0" w:color="auto"/>
              <w:left w:val="nil"/>
              <w:bottom w:val="single" w:sz="4" w:space="0" w:color="auto"/>
              <w:right w:val="single" w:sz="4" w:space="0" w:color="auto"/>
            </w:tcBorders>
            <w:shd w:val="clear" w:color="auto" w:fill="D9D9D9" w:themeFill="background1" w:themeFillShade="D9"/>
          </w:tcPr>
          <w:p w14:paraId="67528BFF" w14:textId="70463BA9" w:rsidR="00ED2A73" w:rsidRPr="00892D91" w:rsidRDefault="00ED2A73" w:rsidP="4DCE0F51">
            <w:pPr>
              <w:spacing w:line="240" w:lineRule="auto"/>
              <w:jc w:val="left"/>
              <w:rPr>
                <w:rFonts w:eastAsia="Times New Roman"/>
                <w:b/>
                <w:bCs/>
                <w:color w:val="000000"/>
                <w:sz w:val="18"/>
                <w:szCs w:val="18"/>
                <w:lang w:val="lt-LT" w:eastAsia="lt-LT"/>
              </w:rPr>
            </w:pPr>
            <w:r w:rsidRPr="4DCE0F51">
              <w:rPr>
                <w:rFonts w:eastAsia="Times New Roman"/>
                <w:b/>
                <w:bCs/>
                <w:color w:val="000000" w:themeColor="text1"/>
                <w:sz w:val="18"/>
                <w:szCs w:val="18"/>
                <w:lang w:val="lt-LT" w:eastAsia="lt-LT"/>
              </w:rPr>
              <w:t>Didinti kultūros įstaigų pastatų energetinį efektyvumą</w:t>
            </w:r>
          </w:p>
        </w:tc>
      </w:tr>
      <w:tr w:rsidR="00A34660" w:rsidRPr="00892D91" w14:paraId="438EEEFA" w14:textId="77777777" w:rsidTr="00DA557A">
        <w:trPr>
          <w:gridAfter w:val="1"/>
          <w:wAfter w:w="29" w:type="dxa"/>
          <w:trHeight w:val="377"/>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36EAE8" w14:textId="77777777"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P1-3.1.6.</w:t>
            </w:r>
          </w:p>
        </w:tc>
        <w:tc>
          <w:tcPr>
            <w:tcW w:w="2015" w:type="dxa"/>
            <w:tcBorders>
              <w:top w:val="single" w:sz="4" w:space="0" w:color="auto"/>
              <w:left w:val="nil"/>
              <w:bottom w:val="single" w:sz="4" w:space="0" w:color="auto"/>
              <w:right w:val="single" w:sz="4" w:space="0" w:color="auto"/>
            </w:tcBorders>
            <w:shd w:val="clear" w:color="auto" w:fill="FFFFFF" w:themeFill="background1"/>
            <w:hideMark/>
          </w:tcPr>
          <w:p w14:paraId="41DEA3CB" w14:textId="77777777"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Šilumos energijos sunaudojimas kultūros įstaigose</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153E7099" w14:textId="77777777" w:rsidR="00A34660" w:rsidRPr="00892D91" w:rsidRDefault="4DCE0F51" w:rsidP="4DCE0F51">
            <w:pPr>
              <w:spacing w:line="240" w:lineRule="auto"/>
              <w:jc w:val="center"/>
              <w:rPr>
                <w:rFonts w:eastAsia="Times New Roman"/>
                <w:color w:val="000000"/>
                <w:sz w:val="18"/>
                <w:szCs w:val="18"/>
                <w:lang w:val="lt-LT" w:eastAsia="lt-LT"/>
              </w:rPr>
            </w:pPr>
            <w:r w:rsidRPr="4DCE0F51">
              <w:rPr>
                <w:rFonts w:eastAsia="Times New Roman"/>
                <w:color w:val="000000" w:themeColor="text1"/>
                <w:sz w:val="18"/>
                <w:szCs w:val="18"/>
                <w:lang w:val="lt-LT" w:eastAsia="lt-LT"/>
              </w:rPr>
              <w:t>kw/m</w:t>
            </w:r>
            <w:r w:rsidRPr="4DCE0F51">
              <w:rPr>
                <w:rFonts w:eastAsia="Times New Roman"/>
                <w:color w:val="000000" w:themeColor="text1"/>
                <w:sz w:val="18"/>
                <w:szCs w:val="18"/>
                <w:vertAlign w:val="superscript"/>
                <w:lang w:val="lt-LT" w:eastAsia="lt-LT"/>
              </w:rPr>
              <w:t>2</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17726CDC" w14:textId="77777777"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Pagal skirtingas įstaigų sritis bendras sunaudotos šilumos energijos kiekis per metus dalinamas iš bendro įstaigų ploto.</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1BC6EE25" w14:textId="77777777"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Savivaldybė</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9AABA17" w14:textId="58E3EB3B" w:rsidR="00A34660" w:rsidRPr="00ED2A73" w:rsidRDefault="4DCE0F51" w:rsidP="00ED2A73">
            <w:pPr>
              <w:spacing w:line="240" w:lineRule="auto"/>
              <w:jc w:val="left"/>
              <w:rPr>
                <w:rFonts w:eastAsia="Times New Roman"/>
                <w:sz w:val="18"/>
                <w:szCs w:val="18"/>
                <w:lang w:val="lt-LT" w:eastAsia="lt-LT"/>
              </w:rPr>
            </w:pPr>
            <w:r w:rsidRPr="00ED2A73">
              <w:rPr>
                <w:rFonts w:eastAsia="Times New Roman"/>
                <w:sz w:val="18"/>
                <w:szCs w:val="18"/>
                <w:lang w:val="lt-LT" w:eastAsia="lt-LT"/>
              </w:rPr>
              <w:t>82,7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FBDA2D7" w14:textId="3AC40A94" w:rsidR="00A34660" w:rsidRPr="00ED2A73" w:rsidRDefault="4DCE0F51" w:rsidP="00ED2A73">
            <w:pPr>
              <w:spacing w:line="240" w:lineRule="auto"/>
              <w:jc w:val="left"/>
              <w:rPr>
                <w:rFonts w:eastAsia="Times New Roman"/>
                <w:sz w:val="18"/>
                <w:szCs w:val="18"/>
                <w:lang w:val="lt-LT" w:eastAsia="lt-LT"/>
              </w:rPr>
            </w:pPr>
            <w:r w:rsidRPr="00ED2A73">
              <w:rPr>
                <w:rFonts w:eastAsia="Times New Roman"/>
                <w:sz w:val="18"/>
                <w:szCs w:val="18"/>
                <w:lang w:val="lt-LT" w:eastAsia="lt-LT"/>
              </w:rPr>
              <w:t>99,7</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A72F33A" w14:textId="49703DAD" w:rsidR="00A34660" w:rsidRPr="00ED2A73" w:rsidRDefault="4DCE0F51" w:rsidP="00ED2A73">
            <w:pPr>
              <w:spacing w:line="240" w:lineRule="auto"/>
              <w:jc w:val="left"/>
              <w:rPr>
                <w:rFonts w:eastAsia="Times New Roman"/>
                <w:sz w:val="18"/>
                <w:szCs w:val="18"/>
                <w:lang w:val="lt-LT" w:eastAsia="lt-LT"/>
              </w:rPr>
            </w:pPr>
            <w:r w:rsidRPr="00ED2A73">
              <w:rPr>
                <w:rFonts w:eastAsia="Times New Roman"/>
                <w:sz w:val="18"/>
                <w:szCs w:val="18"/>
                <w:lang w:val="lt-LT" w:eastAsia="lt-LT"/>
              </w:rPr>
              <w:t>84,7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91CFA2E" w14:textId="2D6FF0BB"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Mažinti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47B69C17" w14:textId="4044CDE2"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Miesto ūkio ir aplinkos skyrius, Kultūros skyrius</w:t>
            </w:r>
          </w:p>
        </w:tc>
      </w:tr>
      <w:tr w:rsidR="00340CFA" w:rsidRPr="00892D91" w14:paraId="15739235" w14:textId="77777777" w:rsidTr="00781C6B">
        <w:trPr>
          <w:trHeight w:val="93"/>
        </w:trPr>
        <w:tc>
          <w:tcPr>
            <w:tcW w:w="961" w:type="dxa"/>
            <w:tcBorders>
              <w:top w:val="nil"/>
              <w:left w:val="single" w:sz="4" w:space="0" w:color="auto"/>
              <w:bottom w:val="single" w:sz="4" w:space="0" w:color="auto"/>
              <w:right w:val="single" w:sz="4" w:space="0" w:color="auto"/>
            </w:tcBorders>
            <w:shd w:val="clear" w:color="auto" w:fill="D9D9D9" w:themeFill="background1" w:themeFillShade="D9"/>
            <w:hideMark/>
          </w:tcPr>
          <w:p w14:paraId="5D72D7BE" w14:textId="77777777" w:rsidR="00340CFA" w:rsidRPr="00892D91" w:rsidRDefault="00340CFA" w:rsidP="004A5E93">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3.1.7.</w:t>
            </w:r>
          </w:p>
        </w:tc>
        <w:tc>
          <w:tcPr>
            <w:tcW w:w="14662" w:type="dxa"/>
            <w:gridSpan w:val="10"/>
            <w:tcBorders>
              <w:top w:val="single" w:sz="4" w:space="0" w:color="auto"/>
              <w:left w:val="nil"/>
              <w:bottom w:val="single" w:sz="4" w:space="0" w:color="auto"/>
              <w:right w:val="single" w:sz="4" w:space="0" w:color="000000" w:themeColor="text1"/>
            </w:tcBorders>
            <w:shd w:val="clear" w:color="auto" w:fill="D9D9D9" w:themeFill="background1" w:themeFillShade="D9"/>
          </w:tcPr>
          <w:p w14:paraId="01D64DCE" w14:textId="66E9C1DF" w:rsidR="00340CFA" w:rsidRPr="00892D91" w:rsidRDefault="00340CFA" w:rsidP="000206F7">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Kryptingai ir racionaliai planuoti teritorijas, remiantis kaštų ir naudos analizės principu</w:t>
            </w:r>
          </w:p>
        </w:tc>
      </w:tr>
      <w:tr w:rsidR="00A34660" w:rsidRPr="00892D91" w14:paraId="14F2A555" w14:textId="77777777" w:rsidTr="00DA557A">
        <w:trPr>
          <w:gridAfter w:val="1"/>
          <w:wAfter w:w="29" w:type="dxa"/>
          <w:trHeight w:val="117"/>
        </w:trPr>
        <w:tc>
          <w:tcPr>
            <w:tcW w:w="961" w:type="dxa"/>
            <w:tcBorders>
              <w:top w:val="nil"/>
              <w:left w:val="single" w:sz="4" w:space="0" w:color="auto"/>
              <w:bottom w:val="single" w:sz="4" w:space="0" w:color="auto"/>
              <w:right w:val="single" w:sz="4" w:space="0" w:color="auto"/>
            </w:tcBorders>
            <w:shd w:val="clear" w:color="auto" w:fill="FFFFFF" w:themeFill="background1"/>
            <w:hideMark/>
          </w:tcPr>
          <w:p w14:paraId="0DBCC1D8" w14:textId="77777777" w:rsidR="00A34660" w:rsidRPr="00892D91" w:rsidRDefault="00A34660"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P1-3.1.7.</w:t>
            </w:r>
          </w:p>
        </w:tc>
        <w:tc>
          <w:tcPr>
            <w:tcW w:w="2015" w:type="dxa"/>
            <w:tcBorders>
              <w:top w:val="nil"/>
              <w:left w:val="nil"/>
              <w:bottom w:val="single" w:sz="4" w:space="0" w:color="auto"/>
              <w:right w:val="single" w:sz="4" w:space="0" w:color="auto"/>
            </w:tcBorders>
            <w:shd w:val="clear" w:color="auto" w:fill="FFFFFF" w:themeFill="background1"/>
            <w:hideMark/>
          </w:tcPr>
          <w:p w14:paraId="1D6523A2" w14:textId="77777777" w:rsidR="00A34660" w:rsidRPr="00892D91" w:rsidRDefault="00A34660"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Apleisti pastatai ir teritorijos</w:t>
            </w:r>
          </w:p>
        </w:tc>
        <w:tc>
          <w:tcPr>
            <w:tcW w:w="850" w:type="dxa"/>
            <w:tcBorders>
              <w:top w:val="nil"/>
              <w:left w:val="nil"/>
              <w:bottom w:val="single" w:sz="4" w:space="0" w:color="auto"/>
              <w:right w:val="single" w:sz="4" w:space="0" w:color="auto"/>
            </w:tcBorders>
            <w:shd w:val="clear" w:color="auto" w:fill="FFFFFF" w:themeFill="background1"/>
            <w:hideMark/>
          </w:tcPr>
          <w:p w14:paraId="4C14BF1D" w14:textId="77777777" w:rsidR="00A34660" w:rsidRPr="00892D91" w:rsidRDefault="00A34660" w:rsidP="004A5E93">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2835" w:type="dxa"/>
            <w:tcBorders>
              <w:top w:val="nil"/>
              <w:left w:val="nil"/>
              <w:bottom w:val="single" w:sz="4" w:space="0" w:color="auto"/>
              <w:right w:val="single" w:sz="4" w:space="0" w:color="auto"/>
            </w:tcBorders>
            <w:shd w:val="clear" w:color="auto" w:fill="FFFFFF" w:themeFill="background1"/>
            <w:hideMark/>
          </w:tcPr>
          <w:p w14:paraId="52F49D64" w14:textId="77777777" w:rsidR="00A34660" w:rsidRPr="00892D91" w:rsidRDefault="00A34660"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Apleistų pastatų ir teritorijų skaičius.</w:t>
            </w:r>
          </w:p>
        </w:tc>
        <w:tc>
          <w:tcPr>
            <w:tcW w:w="1559" w:type="dxa"/>
            <w:tcBorders>
              <w:top w:val="nil"/>
              <w:left w:val="nil"/>
              <w:bottom w:val="single" w:sz="4" w:space="0" w:color="auto"/>
              <w:right w:val="single" w:sz="4" w:space="0" w:color="auto"/>
            </w:tcBorders>
            <w:shd w:val="clear" w:color="auto" w:fill="FFFFFF" w:themeFill="background1"/>
            <w:hideMark/>
          </w:tcPr>
          <w:p w14:paraId="0D46E7B6" w14:textId="77777777" w:rsidR="00A34660" w:rsidRPr="00892D91" w:rsidRDefault="00A34660"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nil"/>
              <w:left w:val="nil"/>
              <w:bottom w:val="single" w:sz="4" w:space="0" w:color="auto"/>
              <w:right w:val="single" w:sz="4" w:space="0" w:color="auto"/>
            </w:tcBorders>
            <w:shd w:val="clear" w:color="auto" w:fill="FFFFFF" w:themeFill="background1"/>
            <w:hideMark/>
          </w:tcPr>
          <w:p w14:paraId="7433F78C" w14:textId="0DD6A8EF" w:rsidR="00A34660" w:rsidRPr="00892D91" w:rsidRDefault="00A34660" w:rsidP="00340CFA">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18</w:t>
            </w:r>
          </w:p>
        </w:tc>
        <w:tc>
          <w:tcPr>
            <w:tcW w:w="1418" w:type="dxa"/>
            <w:tcBorders>
              <w:top w:val="nil"/>
              <w:left w:val="single" w:sz="4" w:space="0" w:color="auto"/>
              <w:bottom w:val="single" w:sz="4" w:space="0" w:color="auto"/>
              <w:right w:val="single" w:sz="4" w:space="0" w:color="auto"/>
            </w:tcBorders>
            <w:shd w:val="clear" w:color="auto" w:fill="FFFFFF" w:themeFill="background1"/>
            <w:hideMark/>
          </w:tcPr>
          <w:p w14:paraId="6355E6A1" w14:textId="77777777" w:rsidR="00A34660" w:rsidRPr="00892D91" w:rsidRDefault="00A34660" w:rsidP="00340CFA">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17</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1FC51C3" w14:textId="2DD4E749" w:rsidR="00A34660" w:rsidRPr="00892D91" w:rsidRDefault="008227EE" w:rsidP="00340CFA">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47</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717D95BD" w14:textId="3E5DDD37" w:rsidR="00A34660" w:rsidRPr="00892D91" w:rsidRDefault="00A34660"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2" w:type="dxa"/>
            <w:tcBorders>
              <w:top w:val="nil"/>
              <w:left w:val="nil"/>
              <w:bottom w:val="single" w:sz="4" w:space="0" w:color="auto"/>
              <w:right w:val="single" w:sz="4" w:space="0" w:color="auto"/>
            </w:tcBorders>
            <w:shd w:val="clear" w:color="auto" w:fill="FFFFFF" w:themeFill="background1"/>
          </w:tcPr>
          <w:p w14:paraId="5F952727" w14:textId="15186166" w:rsidR="00A34660" w:rsidRDefault="00A34660" w:rsidP="004A5E93">
            <w:pPr>
              <w:spacing w:line="240" w:lineRule="auto"/>
              <w:jc w:val="left"/>
              <w:rPr>
                <w:color w:val="000000" w:themeColor="text1"/>
                <w:sz w:val="18"/>
                <w:szCs w:val="18"/>
                <w:lang w:val="lt-LT" w:eastAsia="lt-LT"/>
              </w:rPr>
            </w:pPr>
            <w:r w:rsidRPr="008227EE">
              <w:rPr>
                <w:color w:val="000000" w:themeColor="text1"/>
                <w:sz w:val="18"/>
                <w:szCs w:val="18"/>
                <w:lang w:val="lt-LT" w:eastAsia="lt-LT"/>
              </w:rPr>
              <w:t>Statybos ir renovacijos skyrius</w:t>
            </w:r>
          </w:p>
          <w:p w14:paraId="79E65909" w14:textId="2ADB7D6A" w:rsidR="00A34660" w:rsidRPr="00892D91" w:rsidRDefault="00A34660" w:rsidP="00EF4BBF">
            <w:pPr>
              <w:spacing w:line="240" w:lineRule="auto"/>
              <w:jc w:val="left"/>
              <w:rPr>
                <w:rFonts w:eastAsia="Times New Roman"/>
                <w:color w:val="000000"/>
                <w:sz w:val="18"/>
                <w:szCs w:val="18"/>
                <w:lang w:val="lt-LT" w:eastAsia="lt-LT"/>
              </w:rPr>
            </w:pPr>
            <w:r w:rsidRPr="70C76F6F">
              <w:rPr>
                <w:color w:val="000000" w:themeColor="text1"/>
                <w:sz w:val="18"/>
                <w:szCs w:val="18"/>
                <w:lang w:val="lt-LT" w:eastAsia="lt-LT"/>
              </w:rPr>
              <w:t xml:space="preserve"> </w:t>
            </w:r>
          </w:p>
        </w:tc>
      </w:tr>
      <w:tr w:rsidR="00340CFA" w:rsidRPr="00DA6D18" w14:paraId="04EE7C05" w14:textId="77777777" w:rsidTr="00781C6B">
        <w:trPr>
          <w:trHeight w:val="70"/>
        </w:trPr>
        <w:tc>
          <w:tcPr>
            <w:tcW w:w="961" w:type="dxa"/>
            <w:tcBorders>
              <w:top w:val="nil"/>
              <w:left w:val="single" w:sz="4" w:space="0" w:color="auto"/>
              <w:bottom w:val="nil"/>
              <w:right w:val="single" w:sz="4" w:space="0" w:color="auto"/>
            </w:tcBorders>
            <w:shd w:val="clear" w:color="auto" w:fill="D9D9D9" w:themeFill="background1" w:themeFillShade="D9"/>
            <w:hideMark/>
          </w:tcPr>
          <w:p w14:paraId="3BBD797B" w14:textId="77777777" w:rsidR="00340CFA" w:rsidRPr="00892D91" w:rsidRDefault="00340CFA" w:rsidP="004A5E93">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3.1.8.</w:t>
            </w:r>
          </w:p>
        </w:tc>
        <w:tc>
          <w:tcPr>
            <w:tcW w:w="14662" w:type="dxa"/>
            <w:gridSpan w:val="10"/>
            <w:tcBorders>
              <w:top w:val="single" w:sz="4" w:space="0" w:color="auto"/>
              <w:left w:val="nil"/>
              <w:bottom w:val="nil"/>
              <w:right w:val="single" w:sz="4" w:space="0" w:color="000000" w:themeColor="text1"/>
            </w:tcBorders>
            <w:shd w:val="clear" w:color="auto" w:fill="D9D9D9" w:themeFill="background1" w:themeFillShade="D9"/>
          </w:tcPr>
          <w:p w14:paraId="4F4E2BAD" w14:textId="37D963F5" w:rsidR="00340CFA" w:rsidRPr="00892D91" w:rsidRDefault="00340CFA" w:rsidP="004A5E93">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Sutvarkyti viešąsias erdves, sudarant sąlygas klasikinės kultūros, sporto, rekreacijos plėtojimui</w:t>
            </w:r>
          </w:p>
        </w:tc>
      </w:tr>
      <w:tr w:rsidR="00A34660" w:rsidRPr="00892D91" w14:paraId="6F6BBE55" w14:textId="77777777" w:rsidTr="00DA557A">
        <w:trPr>
          <w:gridAfter w:val="1"/>
          <w:wAfter w:w="29" w:type="dxa"/>
          <w:trHeight w:val="368"/>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187C12" w14:textId="77777777" w:rsidR="00A34660" w:rsidRPr="00892D91" w:rsidRDefault="00A34660"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P1-3.1.8.</w:t>
            </w:r>
          </w:p>
        </w:tc>
        <w:tc>
          <w:tcPr>
            <w:tcW w:w="2015" w:type="dxa"/>
            <w:tcBorders>
              <w:top w:val="single" w:sz="4" w:space="0" w:color="auto"/>
              <w:left w:val="nil"/>
              <w:bottom w:val="single" w:sz="4" w:space="0" w:color="auto"/>
              <w:right w:val="single" w:sz="4" w:space="0" w:color="auto"/>
            </w:tcBorders>
            <w:shd w:val="clear" w:color="auto" w:fill="FFFFFF" w:themeFill="background1"/>
            <w:hideMark/>
          </w:tcPr>
          <w:p w14:paraId="625C977A" w14:textId="77777777" w:rsidR="00A34660" w:rsidRPr="00892D91" w:rsidRDefault="00A34660"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Universalaus dizaino principo taikymas tvarkant naujas erdves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152C1477" w14:textId="77777777" w:rsidR="00A34660" w:rsidRPr="00892D91" w:rsidRDefault="00A34660" w:rsidP="004A5E93">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5719D758" w14:textId="77777777" w:rsidR="00A34660" w:rsidRPr="00892D91" w:rsidRDefault="00A34660"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Viešųjų erdvių sutvarkytų pagal universalaus dizaino principą, dalis nuo visų reikiamų sutvarkyti pagal šį principą.</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15673B10" w14:textId="77777777" w:rsidR="00A34660" w:rsidRPr="00892D91" w:rsidRDefault="00A34660"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451A476" w14:textId="2905C790" w:rsidR="00A34660" w:rsidRPr="00892D91" w:rsidRDefault="00A34660" w:rsidP="00340CFA">
            <w:pPr>
              <w:spacing w:line="240" w:lineRule="auto"/>
              <w:jc w:val="left"/>
              <w:rPr>
                <w:rFonts w:eastAsia="Times New Roman"/>
                <w:color w:val="000000"/>
                <w:sz w:val="18"/>
                <w:szCs w:val="18"/>
                <w:lang w:val="lt-LT" w:eastAsia="lt-LT"/>
              </w:rPr>
            </w:pPr>
            <w:r w:rsidRPr="00065CCD">
              <w:rPr>
                <w:rFonts w:eastAsia="Times New Roman"/>
                <w:color w:val="000000"/>
                <w:sz w:val="18"/>
                <w:szCs w:val="18"/>
                <w:lang w:val="lt-LT" w:eastAsia="lt-LT"/>
              </w:rPr>
              <w:t>n.d.</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418B7DE" w14:textId="5DC5AC1D" w:rsidR="00A34660" w:rsidRPr="00892D91" w:rsidRDefault="00A34660" w:rsidP="00340CFA">
            <w:pPr>
              <w:spacing w:line="240" w:lineRule="auto"/>
              <w:jc w:val="left"/>
              <w:rPr>
                <w:rFonts w:eastAsia="Times New Roman"/>
                <w:color w:val="000000"/>
                <w:sz w:val="18"/>
                <w:szCs w:val="18"/>
                <w:lang w:val="lt-LT" w:eastAsia="lt-LT"/>
              </w:rPr>
            </w:pPr>
            <w:r w:rsidRPr="00065CCD">
              <w:rPr>
                <w:rFonts w:eastAsia="Times New Roman"/>
                <w:color w:val="000000"/>
                <w:sz w:val="18"/>
                <w:szCs w:val="18"/>
                <w:lang w:val="lt-LT" w:eastAsia="lt-LT"/>
              </w:rPr>
              <w:t>n.d.</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794ABEF9" w14:textId="4F3D19AE" w:rsidR="00A34660" w:rsidRPr="00892D91" w:rsidRDefault="00E63626" w:rsidP="00340CFA">
            <w:pPr>
              <w:spacing w:line="240" w:lineRule="auto"/>
              <w:jc w:val="left"/>
              <w:rPr>
                <w:rFonts w:eastAsia="Times New Roman"/>
                <w:color w:val="000000"/>
                <w:sz w:val="18"/>
                <w:szCs w:val="18"/>
                <w:lang w:val="lt-LT" w:eastAsia="lt-LT"/>
              </w:rPr>
            </w:pPr>
            <w:r>
              <w:rPr>
                <w:rFonts w:eastAsia="Times New Roman"/>
                <w:sz w:val="18"/>
                <w:szCs w:val="18"/>
                <w:lang w:val="lt-LT" w:eastAsia="lt-LT"/>
              </w:rPr>
              <w:t>n.d.</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3528149" w14:textId="09EA36F3" w:rsidR="00A34660" w:rsidRPr="00892D91" w:rsidRDefault="00A34660"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724FACCB" w14:textId="218B400C" w:rsidR="003B6765" w:rsidRPr="00B517BC" w:rsidRDefault="4DCE0F51" w:rsidP="4DCE0F51">
            <w:pPr>
              <w:spacing w:line="240" w:lineRule="auto"/>
              <w:jc w:val="left"/>
              <w:rPr>
                <w:rFonts w:eastAsia="Times New Roman"/>
                <w:strike/>
                <w:color w:val="000000" w:themeColor="text1"/>
                <w:sz w:val="18"/>
                <w:szCs w:val="18"/>
                <w:lang w:val="lt-LT" w:eastAsia="lt-LT"/>
              </w:rPr>
            </w:pPr>
            <w:r w:rsidRPr="00B517BC">
              <w:rPr>
                <w:rFonts w:eastAsia="Times New Roman"/>
                <w:bCs/>
                <w:color w:val="000000" w:themeColor="text1"/>
                <w:sz w:val="18"/>
                <w:szCs w:val="18"/>
                <w:lang w:val="lt-LT" w:eastAsia="lt-LT"/>
              </w:rPr>
              <w:t>Architektūros, urbanistikos ir paveldosaugos skyrius,</w:t>
            </w:r>
          </w:p>
          <w:p w14:paraId="7F36ABDA" w14:textId="6D5D0CD9" w:rsidR="003B6765" w:rsidRPr="00F64645" w:rsidRDefault="4DCE0F51" w:rsidP="4DCE0F51">
            <w:pPr>
              <w:spacing w:line="240" w:lineRule="auto"/>
              <w:jc w:val="left"/>
              <w:rPr>
                <w:b/>
                <w:bCs/>
                <w:color w:val="FF0000"/>
                <w:lang w:val="lt-LT" w:eastAsia="lt-LT"/>
              </w:rPr>
            </w:pPr>
            <w:r w:rsidRPr="00B517BC">
              <w:rPr>
                <w:rFonts w:eastAsia="Times New Roman"/>
                <w:bCs/>
                <w:sz w:val="18"/>
                <w:szCs w:val="18"/>
                <w:lang w:val="lt-LT" w:eastAsia="lt-LT"/>
              </w:rPr>
              <w:t>Miesto ūkio ir aplinkos skyrius</w:t>
            </w:r>
          </w:p>
        </w:tc>
      </w:tr>
      <w:tr w:rsidR="005F039A" w:rsidRPr="00DA6D18" w14:paraId="402B3085" w14:textId="77777777" w:rsidTr="00031F22">
        <w:trPr>
          <w:gridAfter w:val="1"/>
          <w:wAfter w:w="29" w:type="dxa"/>
          <w:trHeight w:val="95"/>
        </w:trPr>
        <w:tc>
          <w:tcPr>
            <w:tcW w:w="961" w:type="dxa"/>
            <w:tcBorders>
              <w:top w:val="nil"/>
              <w:left w:val="single" w:sz="4" w:space="0" w:color="auto"/>
              <w:bottom w:val="nil"/>
              <w:right w:val="single" w:sz="4" w:space="0" w:color="auto"/>
            </w:tcBorders>
            <w:shd w:val="clear" w:color="auto" w:fill="C00000"/>
            <w:hideMark/>
          </w:tcPr>
          <w:p w14:paraId="1371B1B3" w14:textId="010A4F23" w:rsidR="005F039A" w:rsidRPr="003D6D22" w:rsidRDefault="005F039A" w:rsidP="004A5E93">
            <w:pPr>
              <w:spacing w:line="240" w:lineRule="auto"/>
              <w:jc w:val="left"/>
              <w:rPr>
                <w:rFonts w:eastAsia="Times New Roman"/>
                <w:b/>
                <w:bCs/>
                <w:sz w:val="20"/>
                <w:szCs w:val="20"/>
                <w:lang w:val="lt-LT" w:eastAsia="lt-LT"/>
              </w:rPr>
            </w:pPr>
            <w:r w:rsidRPr="003D6D22">
              <w:rPr>
                <w:rFonts w:eastAsia="Times New Roman"/>
                <w:b/>
                <w:bCs/>
                <w:sz w:val="20"/>
                <w:szCs w:val="20"/>
                <w:lang w:val="lt-LT" w:eastAsia="lt-LT"/>
              </w:rPr>
              <w:t>3.2.</w:t>
            </w:r>
          </w:p>
        </w:tc>
        <w:tc>
          <w:tcPr>
            <w:tcW w:w="14633" w:type="dxa"/>
            <w:gridSpan w:val="9"/>
            <w:tcBorders>
              <w:top w:val="single" w:sz="4" w:space="0" w:color="auto"/>
              <w:left w:val="nil"/>
              <w:bottom w:val="nil"/>
              <w:right w:val="single" w:sz="4" w:space="0" w:color="000000" w:themeColor="text1"/>
            </w:tcBorders>
            <w:shd w:val="clear" w:color="auto" w:fill="C00000"/>
          </w:tcPr>
          <w:p w14:paraId="2C5B2871" w14:textId="438D4739" w:rsidR="005F039A" w:rsidRPr="003D6D22" w:rsidRDefault="005F039A" w:rsidP="004A5E93">
            <w:pPr>
              <w:spacing w:line="240" w:lineRule="auto"/>
              <w:jc w:val="left"/>
              <w:rPr>
                <w:rFonts w:eastAsia="Times New Roman"/>
                <w:b/>
                <w:bCs/>
                <w:sz w:val="20"/>
                <w:szCs w:val="20"/>
                <w:lang w:val="lt-LT" w:eastAsia="lt-LT"/>
              </w:rPr>
            </w:pPr>
            <w:r w:rsidRPr="003D6D22">
              <w:rPr>
                <w:rFonts w:eastAsia="Times New Roman"/>
                <w:b/>
                <w:bCs/>
                <w:sz w:val="20"/>
                <w:szCs w:val="20"/>
                <w:lang w:val="lt-LT" w:eastAsia="lt-LT"/>
              </w:rPr>
              <w:t>Sukurti ir išlaikyti patogią, draugišką aplinkai, visiems prieinamą ir saugią susisiekimo sistemą</w:t>
            </w:r>
          </w:p>
        </w:tc>
      </w:tr>
      <w:tr w:rsidR="00A34660" w:rsidRPr="00892D91" w14:paraId="2858B6FD" w14:textId="77777777" w:rsidTr="00031F22">
        <w:trPr>
          <w:gridAfter w:val="1"/>
          <w:wAfter w:w="29" w:type="dxa"/>
          <w:trHeight w:val="607"/>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F1445E" w14:textId="77777777" w:rsidR="00A34660" w:rsidRPr="00892D91" w:rsidRDefault="00A34660"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E1-3.2.</w:t>
            </w:r>
          </w:p>
        </w:tc>
        <w:tc>
          <w:tcPr>
            <w:tcW w:w="2015" w:type="dxa"/>
            <w:tcBorders>
              <w:top w:val="single" w:sz="4" w:space="0" w:color="auto"/>
              <w:left w:val="nil"/>
              <w:bottom w:val="single" w:sz="4" w:space="0" w:color="auto"/>
              <w:right w:val="single" w:sz="4" w:space="0" w:color="auto"/>
            </w:tcBorders>
            <w:shd w:val="clear" w:color="auto" w:fill="FFFFFF" w:themeFill="background1"/>
            <w:hideMark/>
          </w:tcPr>
          <w:p w14:paraId="69D8B31F" w14:textId="77777777" w:rsidR="00A34660" w:rsidRPr="00892D91" w:rsidRDefault="00A34660"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Individualių lengvųjų automobilių skaičius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395C9875" w14:textId="77777777" w:rsidR="00A34660" w:rsidRPr="00892D91" w:rsidRDefault="00A34660" w:rsidP="00B4158A">
            <w:pPr>
              <w:spacing w:line="240" w:lineRule="auto"/>
              <w:jc w:val="center"/>
              <w:rPr>
                <w:rFonts w:eastAsia="Times New Roman"/>
                <w:sz w:val="18"/>
                <w:szCs w:val="18"/>
                <w:lang w:val="lt-LT" w:eastAsia="lt-LT"/>
              </w:rPr>
            </w:pPr>
            <w:r w:rsidRPr="00892D91">
              <w:rPr>
                <w:rFonts w:eastAsia="Times New Roman"/>
                <w:sz w:val="18"/>
                <w:szCs w:val="18"/>
                <w:lang w:val="lt-LT" w:eastAsia="lt-LT"/>
              </w:rPr>
              <w:t>vnt./1000 gyv.</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3051A56F" w14:textId="77777777" w:rsidR="00A34660" w:rsidRPr="00892D91" w:rsidRDefault="00A34660"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Individualių automobilių skaičius, tenkantis tūkstančiui gyventojų.</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7446080" w14:textId="77777777" w:rsidR="00A34660" w:rsidRPr="00892D91" w:rsidRDefault="00A34660"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Statistikos departamentas</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2536EBCA" w14:textId="1106CAD2" w:rsidR="00A34660" w:rsidRPr="006645A0" w:rsidRDefault="00A34660" w:rsidP="005F039A">
            <w:pPr>
              <w:jc w:val="left"/>
              <w:rPr>
                <w:rFonts w:eastAsia="Times New Roman"/>
                <w:sz w:val="18"/>
                <w:szCs w:val="18"/>
                <w:lang w:val="lt-LT" w:eastAsia="lt-LT"/>
              </w:rPr>
            </w:pPr>
            <w:r>
              <w:rPr>
                <w:rFonts w:eastAsia="Times New Roman"/>
                <w:color w:val="000000"/>
                <w:sz w:val="18"/>
                <w:szCs w:val="18"/>
                <w:lang w:val="lt-LT" w:eastAsia="lt-LT"/>
              </w:rPr>
              <w:t>347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A53B625" w14:textId="225BAF5E" w:rsidR="00A34660" w:rsidRDefault="00A34660" w:rsidP="005F039A">
            <w:pPr>
              <w:spacing w:line="240" w:lineRule="auto"/>
              <w:jc w:val="left"/>
              <w:rPr>
                <w:rFonts w:eastAsia="Times New Roman"/>
                <w:sz w:val="18"/>
                <w:szCs w:val="18"/>
                <w:lang w:val="lt-LT" w:eastAsia="lt-LT"/>
              </w:rPr>
            </w:pPr>
            <w:r>
              <w:rPr>
                <w:rFonts w:eastAsia="Times New Roman"/>
                <w:sz w:val="18"/>
                <w:szCs w:val="18"/>
                <w:lang w:val="lt-LT" w:eastAsia="lt-LT"/>
              </w:rPr>
              <w:t>379</w:t>
            </w:r>
          </w:p>
          <w:p w14:paraId="74093B26" w14:textId="3775C76F" w:rsidR="00A34660" w:rsidRPr="00892D91" w:rsidRDefault="00A34660" w:rsidP="005F039A">
            <w:pPr>
              <w:spacing w:line="240" w:lineRule="auto"/>
              <w:jc w:val="left"/>
              <w:rPr>
                <w:rFonts w:eastAsia="Times New Roman"/>
                <w:sz w:val="18"/>
                <w:szCs w:val="18"/>
                <w:lang w:val="lt-LT" w:eastAsia="lt-LT"/>
              </w:rPr>
            </w:pP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3CCD506" w14:textId="36470EE5" w:rsidR="00A34660" w:rsidRPr="00892D91" w:rsidRDefault="034FC60B" w:rsidP="005F039A">
            <w:pPr>
              <w:spacing w:line="240" w:lineRule="auto"/>
              <w:jc w:val="left"/>
              <w:rPr>
                <w:rFonts w:eastAsia="Times New Roman"/>
                <w:color w:val="000000"/>
                <w:sz w:val="18"/>
                <w:szCs w:val="18"/>
                <w:lang w:val="lt-LT" w:eastAsia="lt-LT"/>
              </w:rPr>
            </w:pPr>
            <w:r w:rsidRPr="005F039A">
              <w:rPr>
                <w:rFonts w:eastAsia="Times New Roman"/>
                <w:sz w:val="18"/>
                <w:szCs w:val="18"/>
                <w:lang w:val="lt-LT" w:eastAsia="lt-LT"/>
              </w:rPr>
              <w:t>440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12F26A1" w14:textId="713906F5" w:rsidR="00A34660" w:rsidRPr="00892D91" w:rsidRDefault="00A34660"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28E9B1DA" w14:textId="685E87B5" w:rsidR="00F64645" w:rsidRPr="00B517BC" w:rsidRDefault="00F64645" w:rsidP="00B4158A">
            <w:pPr>
              <w:spacing w:line="240" w:lineRule="auto"/>
              <w:jc w:val="left"/>
              <w:rPr>
                <w:rFonts w:eastAsia="Times New Roman"/>
                <w:bCs/>
                <w:sz w:val="18"/>
                <w:szCs w:val="18"/>
                <w:lang w:val="lt-LT" w:eastAsia="lt-LT"/>
              </w:rPr>
            </w:pPr>
            <w:r w:rsidRPr="00B517BC">
              <w:rPr>
                <w:rFonts w:eastAsia="Times New Roman"/>
                <w:bCs/>
                <w:color w:val="000000"/>
                <w:sz w:val="18"/>
                <w:szCs w:val="18"/>
                <w:lang w:val="lt-LT" w:eastAsia="lt-LT"/>
              </w:rPr>
              <w:t>Miesto ūkio ir aplinkos skyrius</w:t>
            </w:r>
          </w:p>
        </w:tc>
      </w:tr>
      <w:tr w:rsidR="00A34660" w:rsidRPr="00892D91" w14:paraId="55A70B0A" w14:textId="77777777" w:rsidTr="00DA557A">
        <w:trPr>
          <w:gridAfter w:val="1"/>
          <w:wAfter w:w="29" w:type="dxa"/>
          <w:trHeight w:val="404"/>
        </w:trPr>
        <w:tc>
          <w:tcPr>
            <w:tcW w:w="961" w:type="dxa"/>
            <w:tcBorders>
              <w:top w:val="nil"/>
              <w:left w:val="single" w:sz="4" w:space="0" w:color="auto"/>
              <w:bottom w:val="single" w:sz="4" w:space="0" w:color="auto"/>
              <w:right w:val="single" w:sz="4" w:space="0" w:color="auto"/>
            </w:tcBorders>
            <w:shd w:val="clear" w:color="auto" w:fill="FFFFFF" w:themeFill="background1"/>
            <w:hideMark/>
          </w:tcPr>
          <w:p w14:paraId="6E70C3A0" w14:textId="77777777" w:rsidR="00A34660" w:rsidRPr="00892D91" w:rsidRDefault="00A34660"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E2-3.2.</w:t>
            </w:r>
          </w:p>
        </w:tc>
        <w:tc>
          <w:tcPr>
            <w:tcW w:w="2015" w:type="dxa"/>
            <w:tcBorders>
              <w:top w:val="nil"/>
              <w:left w:val="nil"/>
              <w:bottom w:val="single" w:sz="4" w:space="0" w:color="auto"/>
              <w:right w:val="single" w:sz="4" w:space="0" w:color="auto"/>
            </w:tcBorders>
            <w:shd w:val="clear" w:color="auto" w:fill="FFFFFF" w:themeFill="background1"/>
            <w:hideMark/>
          </w:tcPr>
          <w:p w14:paraId="770DC868" w14:textId="77777777" w:rsidR="00A34660" w:rsidRPr="00892D91" w:rsidRDefault="00A34660"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 xml:space="preserve">Eismo įvykiai </w:t>
            </w:r>
          </w:p>
        </w:tc>
        <w:tc>
          <w:tcPr>
            <w:tcW w:w="850" w:type="dxa"/>
            <w:tcBorders>
              <w:top w:val="nil"/>
              <w:left w:val="nil"/>
              <w:bottom w:val="single" w:sz="4" w:space="0" w:color="auto"/>
              <w:right w:val="single" w:sz="4" w:space="0" w:color="auto"/>
            </w:tcBorders>
            <w:shd w:val="clear" w:color="auto" w:fill="FFFFFF" w:themeFill="background1"/>
            <w:hideMark/>
          </w:tcPr>
          <w:p w14:paraId="66CE4493" w14:textId="77777777" w:rsidR="00A34660" w:rsidRPr="00892D91" w:rsidRDefault="00A34660" w:rsidP="00B4158A">
            <w:pPr>
              <w:spacing w:line="240" w:lineRule="auto"/>
              <w:jc w:val="center"/>
              <w:rPr>
                <w:rFonts w:eastAsia="Times New Roman"/>
                <w:sz w:val="18"/>
                <w:szCs w:val="18"/>
                <w:lang w:val="lt-LT" w:eastAsia="lt-LT"/>
              </w:rPr>
            </w:pPr>
            <w:r w:rsidRPr="00892D91">
              <w:rPr>
                <w:rFonts w:eastAsia="Times New Roman"/>
                <w:sz w:val="18"/>
                <w:szCs w:val="18"/>
                <w:lang w:val="lt-LT" w:eastAsia="lt-LT"/>
              </w:rPr>
              <w:t>vnt.</w:t>
            </w:r>
          </w:p>
        </w:tc>
        <w:tc>
          <w:tcPr>
            <w:tcW w:w="2835" w:type="dxa"/>
            <w:tcBorders>
              <w:top w:val="nil"/>
              <w:left w:val="nil"/>
              <w:bottom w:val="single" w:sz="4" w:space="0" w:color="auto"/>
              <w:right w:val="single" w:sz="4" w:space="0" w:color="auto"/>
            </w:tcBorders>
            <w:shd w:val="clear" w:color="auto" w:fill="FFFFFF" w:themeFill="background1"/>
            <w:hideMark/>
          </w:tcPr>
          <w:p w14:paraId="1229B2EB" w14:textId="77777777" w:rsidR="00A34660" w:rsidRPr="00892D91" w:rsidRDefault="00A34660"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Eismo įvykių Šiaulių miesto gatvėse skaičius.</w:t>
            </w:r>
          </w:p>
        </w:tc>
        <w:tc>
          <w:tcPr>
            <w:tcW w:w="1559" w:type="dxa"/>
            <w:tcBorders>
              <w:top w:val="nil"/>
              <w:left w:val="nil"/>
              <w:bottom w:val="single" w:sz="4" w:space="0" w:color="auto"/>
              <w:right w:val="single" w:sz="4" w:space="0" w:color="auto"/>
            </w:tcBorders>
            <w:shd w:val="clear" w:color="auto" w:fill="FFFFFF" w:themeFill="background1"/>
            <w:hideMark/>
          </w:tcPr>
          <w:p w14:paraId="64C189FB" w14:textId="77777777" w:rsidR="00A34660" w:rsidRPr="00892D91" w:rsidRDefault="00A34660"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 Kelių policija</w:t>
            </w:r>
          </w:p>
        </w:tc>
        <w:tc>
          <w:tcPr>
            <w:tcW w:w="1418" w:type="dxa"/>
            <w:tcBorders>
              <w:top w:val="nil"/>
              <w:left w:val="nil"/>
              <w:bottom w:val="single" w:sz="4" w:space="0" w:color="auto"/>
              <w:right w:val="single" w:sz="4" w:space="0" w:color="auto"/>
            </w:tcBorders>
            <w:shd w:val="clear" w:color="auto" w:fill="FFFFFF" w:themeFill="background1"/>
            <w:hideMark/>
          </w:tcPr>
          <w:p w14:paraId="6FD74D41" w14:textId="77777777" w:rsidR="00A34660" w:rsidRPr="00892D91" w:rsidRDefault="00A34660" w:rsidP="005F039A">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144</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06E03E71" w14:textId="77777777" w:rsidR="00A34660" w:rsidRPr="00892D91" w:rsidRDefault="00A34660" w:rsidP="005F039A">
            <w:pPr>
              <w:spacing w:line="240" w:lineRule="auto"/>
              <w:jc w:val="left"/>
              <w:rPr>
                <w:rFonts w:eastAsia="Times New Roman"/>
                <w:sz w:val="18"/>
                <w:szCs w:val="18"/>
                <w:lang w:val="lt-LT" w:eastAsia="lt-LT"/>
              </w:rPr>
            </w:pPr>
            <w:r>
              <w:rPr>
                <w:rFonts w:eastAsia="Times New Roman"/>
                <w:sz w:val="18"/>
                <w:szCs w:val="18"/>
                <w:lang w:val="lt-LT" w:eastAsia="lt-LT"/>
              </w:rPr>
              <w:t>141</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47112BF9" w14:textId="7B8A8501" w:rsidR="00A34660" w:rsidRPr="00892D91" w:rsidRDefault="0A12CEDB" w:rsidP="005F039A">
            <w:pPr>
              <w:spacing w:line="240" w:lineRule="auto"/>
              <w:jc w:val="left"/>
              <w:rPr>
                <w:rFonts w:eastAsia="Times New Roman"/>
                <w:color w:val="000000"/>
                <w:sz w:val="18"/>
                <w:szCs w:val="18"/>
                <w:lang w:val="lt-LT" w:eastAsia="lt-LT"/>
              </w:rPr>
            </w:pPr>
            <w:r w:rsidRPr="005F039A">
              <w:rPr>
                <w:rFonts w:eastAsia="Times New Roman"/>
                <w:sz w:val="18"/>
                <w:szCs w:val="18"/>
                <w:lang w:val="lt-LT" w:eastAsia="lt-LT"/>
              </w:rPr>
              <w:t>108</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63C8265A" w14:textId="54150FEF" w:rsidR="00A34660" w:rsidRPr="00892D91" w:rsidRDefault="00A34660"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2" w:type="dxa"/>
            <w:tcBorders>
              <w:top w:val="nil"/>
              <w:left w:val="nil"/>
              <w:bottom w:val="single" w:sz="4" w:space="0" w:color="auto"/>
              <w:right w:val="single" w:sz="4" w:space="0" w:color="auto"/>
            </w:tcBorders>
            <w:shd w:val="clear" w:color="auto" w:fill="FFFFFF" w:themeFill="background1"/>
          </w:tcPr>
          <w:p w14:paraId="10743878" w14:textId="156A55FE" w:rsidR="00F64645" w:rsidRPr="00B517BC" w:rsidRDefault="00F64645" w:rsidP="00B4158A">
            <w:pPr>
              <w:spacing w:line="240" w:lineRule="auto"/>
              <w:jc w:val="left"/>
              <w:rPr>
                <w:rFonts w:eastAsia="Times New Roman"/>
                <w:bCs/>
                <w:sz w:val="18"/>
                <w:szCs w:val="18"/>
                <w:lang w:val="lt-LT" w:eastAsia="lt-LT"/>
              </w:rPr>
            </w:pPr>
            <w:r w:rsidRPr="00B517BC">
              <w:rPr>
                <w:rFonts w:eastAsia="Times New Roman"/>
                <w:bCs/>
                <w:sz w:val="18"/>
                <w:szCs w:val="18"/>
                <w:lang w:val="lt-LT" w:eastAsia="lt-LT"/>
              </w:rPr>
              <w:t>Civilinės saugos ir teisėtvarkos skyrius</w:t>
            </w:r>
          </w:p>
        </w:tc>
      </w:tr>
      <w:tr w:rsidR="005F039A" w:rsidRPr="00892D91" w14:paraId="3E872131" w14:textId="77777777" w:rsidTr="00781C6B">
        <w:trPr>
          <w:gridAfter w:val="1"/>
          <w:wAfter w:w="29" w:type="dxa"/>
          <w:trHeight w:val="276"/>
        </w:trPr>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5F685C" w14:textId="77777777" w:rsidR="005F039A" w:rsidRPr="00892D91" w:rsidRDefault="005F039A" w:rsidP="00B4158A">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3.2.1.</w:t>
            </w:r>
          </w:p>
        </w:tc>
        <w:tc>
          <w:tcPr>
            <w:tcW w:w="14633" w:type="dxa"/>
            <w:gridSpan w:val="9"/>
            <w:tcBorders>
              <w:top w:val="single" w:sz="4" w:space="0" w:color="auto"/>
              <w:left w:val="nil"/>
              <w:bottom w:val="single" w:sz="4" w:space="0" w:color="auto"/>
              <w:right w:val="single" w:sz="4" w:space="0" w:color="auto"/>
            </w:tcBorders>
            <w:shd w:val="clear" w:color="auto" w:fill="D9D9D9" w:themeFill="background1" w:themeFillShade="D9"/>
          </w:tcPr>
          <w:p w14:paraId="2F9692B6" w14:textId="78D0DBBA" w:rsidR="005F039A" w:rsidRPr="00892D91" w:rsidRDefault="005F039A" w:rsidP="00B4158A">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Sukurti vieningą ir saugų susisiekimo tinklą</w:t>
            </w:r>
          </w:p>
        </w:tc>
      </w:tr>
      <w:tr w:rsidR="00A34660" w:rsidRPr="00892D91" w14:paraId="779B3882" w14:textId="77777777" w:rsidTr="00DA557A">
        <w:trPr>
          <w:gridAfter w:val="1"/>
          <w:wAfter w:w="29" w:type="dxa"/>
          <w:trHeight w:val="426"/>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111CCE" w14:textId="77777777" w:rsidR="00A34660" w:rsidRPr="00892D91" w:rsidRDefault="00A34660"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P1-3.2.1.</w:t>
            </w:r>
          </w:p>
        </w:tc>
        <w:tc>
          <w:tcPr>
            <w:tcW w:w="2015" w:type="dxa"/>
            <w:tcBorders>
              <w:top w:val="single" w:sz="4" w:space="0" w:color="auto"/>
              <w:left w:val="nil"/>
              <w:bottom w:val="single" w:sz="4" w:space="0" w:color="auto"/>
              <w:right w:val="single" w:sz="4" w:space="0" w:color="auto"/>
            </w:tcBorders>
            <w:shd w:val="clear" w:color="auto" w:fill="FFFFFF" w:themeFill="background1"/>
            <w:hideMark/>
          </w:tcPr>
          <w:p w14:paraId="688AFA07" w14:textId="77777777" w:rsidR="00A34660" w:rsidRPr="00892D91" w:rsidRDefault="00A34660"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Automobilių spūsčių miesto centre mažinimas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36A6CDAA" w14:textId="77777777" w:rsidR="00A34660" w:rsidRPr="00892D91" w:rsidRDefault="00A34660" w:rsidP="00B4158A">
            <w:pPr>
              <w:spacing w:line="240" w:lineRule="auto"/>
              <w:jc w:val="center"/>
              <w:rPr>
                <w:rFonts w:eastAsia="Times New Roman"/>
                <w:sz w:val="18"/>
                <w:szCs w:val="18"/>
                <w:lang w:val="lt-LT" w:eastAsia="lt-LT"/>
              </w:rPr>
            </w:pPr>
            <w:r w:rsidRPr="00892D91">
              <w:rPr>
                <w:rFonts w:eastAsia="Times New Roman"/>
                <w:sz w:val="18"/>
                <w:szCs w:val="18"/>
                <w:lang w:val="lt-LT" w:eastAsia="lt-LT"/>
              </w:rPr>
              <w:t>vnt.</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382CB48C" w14:textId="77777777" w:rsidR="00A34660" w:rsidRPr="00892D91" w:rsidRDefault="00A34660"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 xml:space="preserve">Įrengtų aplinkkelių skaičius.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261724C5" w14:textId="77777777" w:rsidR="00A34660" w:rsidRPr="00892D91" w:rsidRDefault="00A34660"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60EA5F19" w14:textId="77777777" w:rsidR="00A34660" w:rsidRPr="00892D91" w:rsidRDefault="00A34660" w:rsidP="00DA557A">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B2AD928" w14:textId="77777777" w:rsidR="00A34660" w:rsidRPr="00892D91" w:rsidRDefault="00A34660" w:rsidP="00DA557A">
            <w:pPr>
              <w:spacing w:line="240" w:lineRule="auto"/>
              <w:jc w:val="left"/>
              <w:rPr>
                <w:rFonts w:eastAsia="Times New Roman"/>
                <w:sz w:val="18"/>
                <w:szCs w:val="18"/>
                <w:lang w:val="lt-LT" w:eastAsia="lt-LT"/>
              </w:rPr>
            </w:pPr>
            <w:r>
              <w:rPr>
                <w:rFonts w:eastAsia="Times New Roman"/>
                <w:sz w:val="18"/>
                <w:szCs w:val="18"/>
                <w:lang w:val="lt-LT" w:eastAsia="lt-LT"/>
              </w:rPr>
              <w:t>0</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747D9C0A" w14:textId="5896994B" w:rsidR="00A34660" w:rsidRPr="00892D91" w:rsidRDefault="4DCE0F51" w:rsidP="00DA557A">
            <w:pPr>
              <w:spacing w:line="240" w:lineRule="auto"/>
              <w:jc w:val="left"/>
              <w:rPr>
                <w:rFonts w:eastAsia="Times New Roman"/>
                <w:color w:val="000000"/>
                <w:sz w:val="18"/>
                <w:szCs w:val="18"/>
                <w:lang w:val="lt-LT" w:eastAsia="lt-LT"/>
              </w:rPr>
            </w:pPr>
            <w:r w:rsidRPr="00DA557A">
              <w:rPr>
                <w:rFonts w:eastAsia="Times New Roman"/>
                <w:sz w:val="18"/>
                <w:szCs w:val="18"/>
                <w:lang w:val="lt-LT" w:eastAsia="lt-LT"/>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5D9D5AE" w14:textId="13B62B8A" w:rsidR="00A34660" w:rsidRPr="00892D91" w:rsidRDefault="006968B1" w:rsidP="00B4158A">
            <w:pPr>
              <w:spacing w:line="240" w:lineRule="auto"/>
              <w:jc w:val="left"/>
              <w:rPr>
                <w:rFonts w:eastAsia="Times New Roman"/>
                <w:sz w:val="18"/>
                <w:szCs w:val="18"/>
                <w:lang w:val="lt-LT" w:eastAsia="lt-LT"/>
              </w:rPr>
            </w:pPr>
            <w:r>
              <w:rPr>
                <w:rFonts w:eastAsia="Times New Roman"/>
                <w:color w:val="000000"/>
                <w:sz w:val="18"/>
                <w:szCs w:val="18"/>
                <w:lang w:val="lt-LT" w:eastAsia="lt-LT"/>
              </w:rPr>
              <w:t>S</w:t>
            </w:r>
            <w:r w:rsidR="00A34660" w:rsidRPr="00892D91">
              <w:rPr>
                <w:rFonts w:eastAsia="Times New Roman"/>
                <w:color w:val="000000"/>
                <w:sz w:val="18"/>
                <w:szCs w:val="18"/>
                <w:lang w:val="lt-LT" w:eastAsia="lt-LT"/>
              </w:rPr>
              <w:t>tabilizuoti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70E761AE" w14:textId="77777777" w:rsidR="00A34660" w:rsidRPr="00892D91" w:rsidRDefault="00A34660"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Miesto ūkio ir aplinkos skyrius</w:t>
            </w:r>
          </w:p>
        </w:tc>
      </w:tr>
      <w:tr w:rsidR="00A34660" w:rsidRPr="00892D91" w14:paraId="32EF0958" w14:textId="77777777" w:rsidTr="00DA557A">
        <w:trPr>
          <w:gridAfter w:val="1"/>
          <w:wAfter w:w="29" w:type="dxa"/>
          <w:trHeight w:val="116"/>
        </w:trPr>
        <w:tc>
          <w:tcPr>
            <w:tcW w:w="961" w:type="dxa"/>
            <w:tcBorders>
              <w:top w:val="nil"/>
              <w:left w:val="single" w:sz="4" w:space="0" w:color="auto"/>
              <w:bottom w:val="single" w:sz="4" w:space="0" w:color="auto"/>
              <w:right w:val="single" w:sz="4" w:space="0" w:color="auto"/>
            </w:tcBorders>
            <w:shd w:val="clear" w:color="auto" w:fill="FFFFFF" w:themeFill="background1"/>
            <w:hideMark/>
          </w:tcPr>
          <w:p w14:paraId="18D3CD70" w14:textId="77777777" w:rsidR="00A34660" w:rsidRPr="00892D91" w:rsidRDefault="00A34660"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P2-3.2.1.</w:t>
            </w:r>
          </w:p>
        </w:tc>
        <w:tc>
          <w:tcPr>
            <w:tcW w:w="2015" w:type="dxa"/>
            <w:tcBorders>
              <w:top w:val="nil"/>
              <w:left w:val="nil"/>
              <w:bottom w:val="single" w:sz="4" w:space="0" w:color="auto"/>
              <w:right w:val="single" w:sz="4" w:space="0" w:color="auto"/>
            </w:tcBorders>
            <w:shd w:val="clear" w:color="auto" w:fill="FFFFFF" w:themeFill="background1"/>
            <w:hideMark/>
          </w:tcPr>
          <w:p w14:paraId="107CFF0F" w14:textId="77777777" w:rsidR="00A34660" w:rsidRPr="00892D91" w:rsidRDefault="00A34660"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Gatvės padengtos asfalto danga</w:t>
            </w:r>
          </w:p>
        </w:tc>
        <w:tc>
          <w:tcPr>
            <w:tcW w:w="850" w:type="dxa"/>
            <w:tcBorders>
              <w:top w:val="nil"/>
              <w:left w:val="nil"/>
              <w:bottom w:val="single" w:sz="4" w:space="0" w:color="auto"/>
              <w:right w:val="single" w:sz="4" w:space="0" w:color="auto"/>
            </w:tcBorders>
            <w:shd w:val="clear" w:color="auto" w:fill="FFFFFF" w:themeFill="background1"/>
            <w:hideMark/>
          </w:tcPr>
          <w:p w14:paraId="26518CDC" w14:textId="77777777" w:rsidR="00A34660" w:rsidRPr="00892D91" w:rsidRDefault="00A34660" w:rsidP="00B4158A">
            <w:pPr>
              <w:spacing w:line="240" w:lineRule="auto"/>
              <w:jc w:val="center"/>
              <w:rPr>
                <w:rFonts w:eastAsia="Times New Roman"/>
                <w:sz w:val="18"/>
                <w:szCs w:val="18"/>
                <w:lang w:val="lt-LT" w:eastAsia="lt-LT"/>
              </w:rPr>
            </w:pPr>
            <w:r w:rsidRPr="00892D91">
              <w:rPr>
                <w:rFonts w:eastAsia="Times New Roman"/>
                <w:sz w:val="18"/>
                <w:szCs w:val="18"/>
                <w:lang w:val="lt-LT" w:eastAsia="lt-LT"/>
              </w:rPr>
              <w:t>proc.</w:t>
            </w:r>
          </w:p>
        </w:tc>
        <w:tc>
          <w:tcPr>
            <w:tcW w:w="2835" w:type="dxa"/>
            <w:tcBorders>
              <w:top w:val="nil"/>
              <w:left w:val="nil"/>
              <w:bottom w:val="single" w:sz="4" w:space="0" w:color="auto"/>
              <w:right w:val="single" w:sz="4" w:space="0" w:color="auto"/>
            </w:tcBorders>
            <w:shd w:val="clear" w:color="auto" w:fill="FFFFFF" w:themeFill="background1"/>
            <w:hideMark/>
          </w:tcPr>
          <w:p w14:paraId="2195A66C" w14:textId="77777777" w:rsidR="00A34660" w:rsidRPr="00892D91" w:rsidRDefault="00A34660"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 xml:space="preserve">Gatvių su asfalto danga dalis, nuo visų gatvių tinklo. </w:t>
            </w:r>
          </w:p>
        </w:tc>
        <w:tc>
          <w:tcPr>
            <w:tcW w:w="1559" w:type="dxa"/>
            <w:tcBorders>
              <w:top w:val="nil"/>
              <w:left w:val="nil"/>
              <w:bottom w:val="single" w:sz="4" w:space="0" w:color="auto"/>
              <w:right w:val="single" w:sz="4" w:space="0" w:color="auto"/>
            </w:tcBorders>
            <w:shd w:val="clear" w:color="auto" w:fill="FFFFFF" w:themeFill="background1"/>
            <w:hideMark/>
          </w:tcPr>
          <w:p w14:paraId="051E3031" w14:textId="77777777" w:rsidR="00A34660" w:rsidRPr="00892D91" w:rsidRDefault="00A34660"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nil"/>
              <w:left w:val="nil"/>
              <w:bottom w:val="single" w:sz="4" w:space="0" w:color="auto"/>
              <w:right w:val="single" w:sz="4" w:space="0" w:color="auto"/>
            </w:tcBorders>
            <w:shd w:val="clear" w:color="auto" w:fill="FFFFFF" w:themeFill="background1"/>
          </w:tcPr>
          <w:p w14:paraId="722B68B1" w14:textId="77777777" w:rsidR="00A34660" w:rsidRPr="00892D91" w:rsidRDefault="00A34660" w:rsidP="00DA557A">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53,4</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1CBE2DE3" w14:textId="77777777" w:rsidR="00A34660" w:rsidRPr="00892D91" w:rsidRDefault="00A34660" w:rsidP="00DA557A">
            <w:pPr>
              <w:spacing w:line="240" w:lineRule="auto"/>
              <w:jc w:val="left"/>
              <w:rPr>
                <w:rFonts w:eastAsia="Times New Roman"/>
                <w:sz w:val="18"/>
                <w:szCs w:val="18"/>
                <w:lang w:val="lt-LT" w:eastAsia="lt-LT"/>
              </w:rPr>
            </w:pPr>
            <w:r>
              <w:rPr>
                <w:rFonts w:eastAsia="Times New Roman"/>
                <w:sz w:val="18"/>
                <w:szCs w:val="18"/>
                <w:lang w:val="lt-LT" w:eastAsia="lt-LT"/>
              </w:rPr>
              <w:t>53,8</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8AFB530" w14:textId="02B34941" w:rsidR="00A34660" w:rsidRPr="00892D91" w:rsidRDefault="034FC60B" w:rsidP="00DA557A">
            <w:pPr>
              <w:spacing w:line="240" w:lineRule="auto"/>
              <w:jc w:val="left"/>
              <w:rPr>
                <w:rFonts w:eastAsia="Times New Roman"/>
                <w:color w:val="000000"/>
                <w:sz w:val="18"/>
                <w:szCs w:val="18"/>
                <w:lang w:val="lt-LT" w:eastAsia="lt-LT"/>
              </w:rPr>
            </w:pPr>
            <w:r w:rsidRPr="00DA557A">
              <w:rPr>
                <w:rFonts w:eastAsia="Times New Roman"/>
                <w:sz w:val="18"/>
                <w:szCs w:val="18"/>
                <w:lang w:val="lt-LT" w:eastAsia="lt-LT"/>
              </w:rPr>
              <w:t>69,3</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46F32971" w14:textId="11D80E77" w:rsidR="00A34660" w:rsidRPr="00892D91" w:rsidRDefault="00A34660" w:rsidP="00B4158A">
            <w:pPr>
              <w:spacing w:line="240" w:lineRule="auto"/>
              <w:jc w:val="left"/>
              <w:rPr>
                <w:rFonts w:eastAsia="Times New Roman"/>
                <w:sz w:val="18"/>
                <w:szCs w:val="18"/>
                <w:lang w:val="lt-LT" w:eastAsia="lt-LT"/>
              </w:rPr>
            </w:pPr>
            <w:r w:rsidRPr="00892D91">
              <w:rPr>
                <w:rFonts w:eastAsia="Times New Roman"/>
                <w:color w:val="000000"/>
                <w:sz w:val="18"/>
                <w:szCs w:val="18"/>
                <w:lang w:val="lt-LT" w:eastAsia="lt-LT"/>
              </w:rPr>
              <w:t>Didinti</w:t>
            </w:r>
          </w:p>
        </w:tc>
        <w:tc>
          <w:tcPr>
            <w:tcW w:w="1702" w:type="dxa"/>
            <w:tcBorders>
              <w:top w:val="nil"/>
              <w:left w:val="nil"/>
              <w:bottom w:val="single" w:sz="4" w:space="0" w:color="auto"/>
              <w:right w:val="single" w:sz="4" w:space="0" w:color="auto"/>
            </w:tcBorders>
            <w:shd w:val="clear" w:color="auto" w:fill="FFFFFF" w:themeFill="background1"/>
          </w:tcPr>
          <w:p w14:paraId="7989B4EE" w14:textId="77777777" w:rsidR="00A34660" w:rsidRPr="00892D91" w:rsidRDefault="00A34660"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Miesto ūkio ir aplinkos skyrius</w:t>
            </w:r>
          </w:p>
        </w:tc>
      </w:tr>
      <w:tr w:rsidR="00F64645" w:rsidRPr="00892D91" w14:paraId="21044F52" w14:textId="77777777" w:rsidTr="00DA557A">
        <w:trPr>
          <w:gridAfter w:val="1"/>
          <w:wAfter w:w="29" w:type="dxa"/>
          <w:trHeight w:val="276"/>
        </w:trPr>
        <w:tc>
          <w:tcPr>
            <w:tcW w:w="96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464A9D" w14:textId="77777777" w:rsidR="00F64645" w:rsidRPr="00892D91" w:rsidRDefault="034FC60B" w:rsidP="034FC60B">
            <w:pPr>
              <w:spacing w:line="240" w:lineRule="auto"/>
              <w:jc w:val="left"/>
              <w:rPr>
                <w:rFonts w:eastAsia="Times New Roman"/>
                <w:color w:val="000000"/>
                <w:sz w:val="18"/>
                <w:szCs w:val="18"/>
                <w:highlight w:val="yellow"/>
                <w:lang w:val="lt-LT" w:eastAsia="lt-LT"/>
              </w:rPr>
            </w:pPr>
            <w:r w:rsidRPr="00B877F4">
              <w:rPr>
                <w:rFonts w:eastAsia="Times New Roman"/>
                <w:color w:val="000000" w:themeColor="text1"/>
                <w:sz w:val="18"/>
                <w:szCs w:val="18"/>
                <w:lang w:val="lt-LT" w:eastAsia="lt-LT"/>
              </w:rPr>
              <w:t>P3-3.2.1.</w:t>
            </w:r>
          </w:p>
        </w:tc>
        <w:tc>
          <w:tcPr>
            <w:tcW w:w="2015" w:type="dxa"/>
            <w:vMerge w:val="restart"/>
            <w:tcBorders>
              <w:top w:val="single" w:sz="4" w:space="0" w:color="auto"/>
              <w:left w:val="nil"/>
              <w:bottom w:val="single" w:sz="4" w:space="0" w:color="auto"/>
              <w:right w:val="single" w:sz="4" w:space="0" w:color="auto"/>
            </w:tcBorders>
            <w:shd w:val="clear" w:color="auto" w:fill="FFFFFF" w:themeFill="background1"/>
            <w:hideMark/>
          </w:tcPr>
          <w:p w14:paraId="7EA9341C" w14:textId="634B6B88" w:rsidR="00F64645" w:rsidRPr="00892D91" w:rsidRDefault="00F64645"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Bendros </w:t>
            </w:r>
            <w:r>
              <w:rPr>
                <w:rFonts w:eastAsia="Times New Roman"/>
                <w:color w:val="000000"/>
                <w:sz w:val="18"/>
                <w:szCs w:val="18"/>
                <w:lang w:val="lt-LT" w:eastAsia="lt-LT"/>
              </w:rPr>
              <w:t xml:space="preserve">įrengtos ir </w:t>
            </w:r>
            <w:r w:rsidRPr="00892D91">
              <w:rPr>
                <w:rFonts w:eastAsia="Times New Roman"/>
                <w:color w:val="000000"/>
                <w:sz w:val="18"/>
                <w:szCs w:val="18"/>
                <w:lang w:val="lt-LT" w:eastAsia="lt-LT"/>
              </w:rPr>
              <w:t>sujungtos dviračių trasos ilgis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3C411686" w14:textId="77777777" w:rsidR="00F64645" w:rsidRPr="00892D91" w:rsidRDefault="00F64645" w:rsidP="00B4158A">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km</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2809F25D" w14:textId="61598F53" w:rsidR="00F64645" w:rsidRPr="00892D91" w:rsidRDefault="00F64645" w:rsidP="00B4158A">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Įrengtos</w:t>
            </w:r>
            <w:r w:rsidRPr="00892D91">
              <w:rPr>
                <w:rFonts w:eastAsia="Times New Roman"/>
                <w:color w:val="000000"/>
                <w:sz w:val="18"/>
                <w:szCs w:val="18"/>
                <w:lang w:val="lt-LT" w:eastAsia="lt-LT"/>
              </w:rPr>
              <w:t xml:space="preserve"> dviračių trasos ilgis.</w:t>
            </w:r>
          </w:p>
        </w:tc>
        <w:tc>
          <w:tcPr>
            <w:tcW w:w="1559" w:type="dxa"/>
            <w:tcBorders>
              <w:top w:val="single" w:sz="4" w:space="0" w:color="auto"/>
              <w:left w:val="nil"/>
              <w:bottom w:val="single" w:sz="4" w:space="0" w:color="auto"/>
              <w:right w:val="single" w:sz="4" w:space="0" w:color="auto"/>
            </w:tcBorders>
            <w:shd w:val="clear" w:color="auto" w:fill="FFFFFF" w:themeFill="background1"/>
            <w:noWrap/>
            <w:hideMark/>
          </w:tcPr>
          <w:p w14:paraId="20A3B1E7" w14:textId="77777777" w:rsidR="00F64645" w:rsidRPr="00892D91" w:rsidRDefault="00F64645"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42ECB5C5" w14:textId="77777777" w:rsidR="00F64645" w:rsidRPr="00892D91" w:rsidRDefault="00F64645" w:rsidP="00DA557A">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61,1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EB98910" w14:textId="77777777" w:rsidR="00F64645" w:rsidRPr="00892D91" w:rsidRDefault="00F64645" w:rsidP="00DA557A">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61,1</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1C72E130" w14:textId="0E8A4DB6" w:rsidR="00F64645" w:rsidRPr="00DA557A" w:rsidRDefault="034FC60B" w:rsidP="00DA557A">
            <w:pPr>
              <w:spacing w:line="240" w:lineRule="auto"/>
              <w:jc w:val="left"/>
              <w:rPr>
                <w:rFonts w:eastAsia="Times New Roman"/>
                <w:sz w:val="18"/>
                <w:szCs w:val="18"/>
                <w:lang w:val="lt-LT" w:eastAsia="lt-LT"/>
              </w:rPr>
            </w:pPr>
            <w:r w:rsidRPr="00DA557A">
              <w:rPr>
                <w:rFonts w:eastAsia="Times New Roman"/>
                <w:sz w:val="18"/>
                <w:szCs w:val="18"/>
                <w:lang w:val="lt-LT" w:eastAsia="lt-LT"/>
              </w:rPr>
              <w:t>83,1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ECBFAD6" w14:textId="77C6B0A0" w:rsidR="00F64645" w:rsidRPr="00892D91" w:rsidRDefault="00F64645"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0262BD49" w14:textId="77777777" w:rsidR="00F64645" w:rsidRPr="00892D91" w:rsidRDefault="00F64645" w:rsidP="00B4158A">
            <w:pPr>
              <w:spacing w:line="240" w:lineRule="auto"/>
              <w:jc w:val="left"/>
              <w:rPr>
                <w:rFonts w:eastAsia="Times New Roman"/>
                <w:color w:val="000000"/>
                <w:sz w:val="18"/>
                <w:szCs w:val="18"/>
                <w:lang w:val="lt-LT" w:eastAsia="lt-LT"/>
              </w:rPr>
            </w:pPr>
            <w:r w:rsidRPr="00892D91">
              <w:rPr>
                <w:rFonts w:eastAsia="Times New Roman"/>
                <w:sz w:val="18"/>
                <w:szCs w:val="18"/>
                <w:lang w:val="lt-LT" w:eastAsia="lt-LT"/>
              </w:rPr>
              <w:t>Miesto ūkio ir aplinkos skyrius</w:t>
            </w:r>
          </w:p>
        </w:tc>
      </w:tr>
      <w:tr w:rsidR="00F64645" w:rsidRPr="00892D91" w14:paraId="7C7CA1B2" w14:textId="77777777" w:rsidTr="00DA557A">
        <w:trPr>
          <w:gridAfter w:val="1"/>
          <w:wAfter w:w="29" w:type="dxa"/>
          <w:trHeight w:val="276"/>
        </w:trPr>
        <w:tc>
          <w:tcPr>
            <w:tcW w:w="961" w:type="dxa"/>
            <w:vMerge/>
            <w:tcBorders>
              <w:top w:val="single" w:sz="4" w:space="0" w:color="auto"/>
              <w:left w:val="single" w:sz="4" w:space="0" w:color="auto"/>
              <w:bottom w:val="single" w:sz="4" w:space="0" w:color="auto"/>
              <w:right w:val="single" w:sz="4" w:space="0" w:color="auto"/>
            </w:tcBorders>
          </w:tcPr>
          <w:p w14:paraId="536B8C2E" w14:textId="77777777" w:rsidR="00F64645" w:rsidRPr="00892D91" w:rsidRDefault="00F64645" w:rsidP="00B4158A">
            <w:pPr>
              <w:spacing w:line="240" w:lineRule="auto"/>
              <w:jc w:val="left"/>
              <w:rPr>
                <w:rFonts w:eastAsia="Times New Roman"/>
                <w:color w:val="000000"/>
                <w:sz w:val="18"/>
                <w:szCs w:val="18"/>
                <w:lang w:val="lt-LT" w:eastAsia="lt-LT"/>
              </w:rPr>
            </w:pPr>
          </w:p>
        </w:tc>
        <w:tc>
          <w:tcPr>
            <w:tcW w:w="2015" w:type="dxa"/>
            <w:vMerge/>
            <w:tcBorders>
              <w:top w:val="single" w:sz="4" w:space="0" w:color="auto"/>
              <w:left w:val="single" w:sz="4" w:space="0" w:color="auto"/>
              <w:bottom w:val="single" w:sz="4" w:space="0" w:color="auto"/>
              <w:right w:val="single" w:sz="4" w:space="0" w:color="auto"/>
            </w:tcBorders>
          </w:tcPr>
          <w:p w14:paraId="5FED9527" w14:textId="77777777" w:rsidR="00F64645" w:rsidRPr="00892D91" w:rsidRDefault="00F64645" w:rsidP="00B4158A">
            <w:pPr>
              <w:spacing w:line="240" w:lineRule="auto"/>
              <w:jc w:val="left"/>
              <w:rPr>
                <w:rFonts w:eastAsia="Times New Roman"/>
                <w:color w:val="000000"/>
                <w:sz w:val="18"/>
                <w:szCs w:val="18"/>
                <w:lang w:val="lt-LT" w:eastAsia="lt-L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87FEE35" w14:textId="138B03BD" w:rsidR="00F64645" w:rsidRPr="00892D91" w:rsidRDefault="00F64645" w:rsidP="00B877F4">
            <w:pPr>
              <w:spacing w:line="240" w:lineRule="auto"/>
              <w:jc w:val="center"/>
              <w:rPr>
                <w:rFonts w:eastAsia="Times New Roman"/>
                <w:color w:val="000000"/>
                <w:sz w:val="18"/>
                <w:szCs w:val="18"/>
                <w:lang w:val="lt-LT" w:eastAsia="lt-LT"/>
              </w:rPr>
            </w:pPr>
            <w:r>
              <w:rPr>
                <w:rFonts w:eastAsia="Times New Roman"/>
                <w:color w:val="000000"/>
                <w:sz w:val="18"/>
                <w:szCs w:val="18"/>
                <w:lang w:val="lt-LT" w:eastAsia="lt-LT"/>
              </w:rPr>
              <w:t>km</w:t>
            </w:r>
          </w:p>
        </w:tc>
        <w:tc>
          <w:tcPr>
            <w:tcW w:w="2835" w:type="dxa"/>
            <w:tcBorders>
              <w:top w:val="single" w:sz="4" w:space="0" w:color="auto"/>
              <w:left w:val="nil"/>
              <w:bottom w:val="single" w:sz="4" w:space="0" w:color="auto"/>
              <w:right w:val="single" w:sz="4" w:space="0" w:color="auto"/>
            </w:tcBorders>
            <w:shd w:val="clear" w:color="auto" w:fill="FFFFFF" w:themeFill="background1"/>
          </w:tcPr>
          <w:p w14:paraId="1EE23675" w14:textId="66498DC8" w:rsidR="00F64645" w:rsidRPr="00892D91" w:rsidRDefault="00F64645"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Sujungtos dviračių trasos ilgis.</w:t>
            </w:r>
          </w:p>
        </w:tc>
        <w:tc>
          <w:tcPr>
            <w:tcW w:w="1559" w:type="dxa"/>
            <w:tcBorders>
              <w:top w:val="single" w:sz="4" w:space="0" w:color="auto"/>
              <w:left w:val="nil"/>
              <w:bottom w:val="single" w:sz="4" w:space="0" w:color="auto"/>
              <w:right w:val="single" w:sz="4" w:space="0" w:color="auto"/>
            </w:tcBorders>
            <w:shd w:val="clear" w:color="auto" w:fill="FFFFFF" w:themeFill="background1"/>
            <w:noWrap/>
          </w:tcPr>
          <w:p w14:paraId="674FD9C1" w14:textId="7D578C13" w:rsidR="000030FF" w:rsidRPr="00892D91" w:rsidRDefault="000030FF"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7D61A43D" w14:textId="0D2E92E3" w:rsidR="00F64645" w:rsidRDefault="4DCE0F51" w:rsidP="00DA557A">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n.d.</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5E6C447" w14:textId="5599CBF6" w:rsidR="00F64645" w:rsidRDefault="4DCE0F51" w:rsidP="00DA557A">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n.d</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104A50C" w14:textId="1C9EDBF2" w:rsidR="00F64645" w:rsidRPr="00DA557A" w:rsidRDefault="4DCE0F51" w:rsidP="00DA557A">
            <w:pPr>
              <w:spacing w:line="240" w:lineRule="auto"/>
              <w:jc w:val="left"/>
              <w:rPr>
                <w:rFonts w:eastAsia="Times New Roman"/>
                <w:sz w:val="18"/>
                <w:szCs w:val="18"/>
                <w:lang w:val="lt-LT" w:eastAsia="lt-LT"/>
              </w:rPr>
            </w:pPr>
            <w:r w:rsidRPr="00DA557A">
              <w:rPr>
                <w:rFonts w:eastAsia="Times New Roman"/>
                <w:sz w:val="18"/>
                <w:szCs w:val="18"/>
                <w:lang w:val="lt-LT" w:eastAsia="lt-LT"/>
              </w:rPr>
              <w:t>n.d</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A3C7B40" w14:textId="3DCAF172" w:rsidR="00F64645" w:rsidRPr="00892D91" w:rsidRDefault="009C7A20"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0D512171" w14:textId="0D51A846" w:rsidR="00F64645" w:rsidRPr="00892D91" w:rsidRDefault="000030FF"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Miesto ūkio ir aplinkos skyrius</w:t>
            </w:r>
          </w:p>
        </w:tc>
      </w:tr>
      <w:tr w:rsidR="00DA557A" w:rsidRPr="00892D91" w14:paraId="72AE4837" w14:textId="77777777" w:rsidTr="00781C6B">
        <w:trPr>
          <w:gridAfter w:val="1"/>
          <w:wAfter w:w="29" w:type="dxa"/>
          <w:trHeight w:val="172"/>
        </w:trPr>
        <w:tc>
          <w:tcPr>
            <w:tcW w:w="961" w:type="dxa"/>
            <w:tcBorders>
              <w:top w:val="single" w:sz="4" w:space="0" w:color="auto"/>
              <w:left w:val="single" w:sz="4" w:space="0" w:color="auto"/>
              <w:bottom w:val="nil"/>
              <w:right w:val="single" w:sz="4" w:space="0" w:color="auto"/>
            </w:tcBorders>
            <w:shd w:val="clear" w:color="auto" w:fill="D9D9D9" w:themeFill="background1" w:themeFillShade="D9"/>
            <w:hideMark/>
          </w:tcPr>
          <w:p w14:paraId="3D63C04D" w14:textId="77777777" w:rsidR="00DA557A" w:rsidRPr="00892D91" w:rsidRDefault="00DA557A" w:rsidP="00B4158A">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3.2.2.</w:t>
            </w:r>
          </w:p>
        </w:tc>
        <w:tc>
          <w:tcPr>
            <w:tcW w:w="14633" w:type="dxa"/>
            <w:gridSpan w:val="9"/>
            <w:tcBorders>
              <w:top w:val="single" w:sz="4" w:space="0" w:color="auto"/>
              <w:left w:val="nil"/>
              <w:bottom w:val="nil"/>
              <w:right w:val="single" w:sz="4" w:space="0" w:color="000000" w:themeColor="text1"/>
            </w:tcBorders>
            <w:shd w:val="clear" w:color="auto" w:fill="D9D9D9" w:themeFill="background1" w:themeFillShade="D9"/>
          </w:tcPr>
          <w:p w14:paraId="641AC96D" w14:textId="7E35BA09" w:rsidR="00DA557A" w:rsidRPr="00892D91" w:rsidRDefault="00DA557A" w:rsidP="00B4158A">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Mažinti transporto neigiamą poveikį aplinkai, kuriant tinkamą infrastruktūrą</w:t>
            </w:r>
          </w:p>
        </w:tc>
      </w:tr>
      <w:tr w:rsidR="00A34660" w:rsidRPr="00892D91" w14:paraId="3F5B2C40" w14:textId="77777777" w:rsidTr="00DA557A">
        <w:trPr>
          <w:gridAfter w:val="1"/>
          <w:wAfter w:w="29" w:type="dxa"/>
          <w:trHeight w:val="229"/>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155C38" w14:textId="77777777" w:rsidR="00A34660" w:rsidRPr="00892D91" w:rsidRDefault="00A34660"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P1-3.2.2.</w:t>
            </w:r>
          </w:p>
        </w:tc>
        <w:tc>
          <w:tcPr>
            <w:tcW w:w="2015" w:type="dxa"/>
            <w:tcBorders>
              <w:top w:val="single" w:sz="4" w:space="0" w:color="auto"/>
              <w:left w:val="nil"/>
              <w:bottom w:val="single" w:sz="4" w:space="0" w:color="auto"/>
              <w:right w:val="single" w:sz="4" w:space="0" w:color="auto"/>
            </w:tcBorders>
            <w:shd w:val="clear" w:color="auto" w:fill="FFFFFF" w:themeFill="background1"/>
            <w:hideMark/>
          </w:tcPr>
          <w:p w14:paraId="057F9C1A" w14:textId="77777777" w:rsidR="00A34660" w:rsidRPr="00892D91" w:rsidRDefault="00A34660"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Elektromobilių naudojimas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0B943710" w14:textId="77777777" w:rsidR="00A34660" w:rsidRPr="00892D91" w:rsidRDefault="00A34660" w:rsidP="00B4158A">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50111B55" w14:textId="77777777" w:rsidR="00A34660" w:rsidRPr="00892D91" w:rsidRDefault="00A34660"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Elektromobiliams skirtų stotelių diegimas Šiaulių mieste.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3B526066" w14:textId="77777777" w:rsidR="00A34660" w:rsidRPr="00892D91" w:rsidRDefault="00A34660"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6248FEB2" w14:textId="32C17F00" w:rsidR="00A34660" w:rsidRPr="00892D91" w:rsidRDefault="00A34660" w:rsidP="00DA557A">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BEB9CC" w14:textId="4431FA24" w:rsidR="00A34660" w:rsidRPr="006645A0" w:rsidRDefault="00A34660" w:rsidP="00DA557A">
            <w:pPr>
              <w:jc w:val="left"/>
              <w:rPr>
                <w:rFonts w:eastAsia="Times New Roman"/>
                <w:sz w:val="18"/>
                <w:szCs w:val="18"/>
                <w:lang w:val="lt-LT" w:eastAsia="lt-LT"/>
              </w:rPr>
            </w:pPr>
            <w:r>
              <w:rPr>
                <w:rFonts w:eastAsia="Times New Roman"/>
                <w:color w:val="000000"/>
                <w:sz w:val="18"/>
                <w:szCs w:val="18"/>
                <w:lang w:val="lt-LT" w:eastAsia="lt-LT"/>
              </w:rPr>
              <w:t>2</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45931689" w14:textId="0C9B20D4" w:rsidR="00A34660" w:rsidRPr="00892D91" w:rsidRDefault="034FC60B" w:rsidP="00DA557A">
            <w:pPr>
              <w:spacing w:line="240" w:lineRule="auto"/>
              <w:jc w:val="left"/>
              <w:rPr>
                <w:rFonts w:eastAsia="Times New Roman"/>
                <w:color w:val="000000"/>
                <w:sz w:val="18"/>
                <w:szCs w:val="18"/>
                <w:lang w:val="lt-LT" w:eastAsia="lt-LT"/>
              </w:rPr>
            </w:pPr>
            <w:r w:rsidRPr="00DA557A">
              <w:rPr>
                <w:rFonts w:eastAsia="Times New Roman"/>
                <w:sz w:val="18"/>
                <w:szCs w:val="18"/>
                <w:lang w:val="lt-LT" w:eastAsia="lt-LT"/>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1EAA6B8" w14:textId="1AA1A066" w:rsidR="00A34660" w:rsidRPr="00892D91" w:rsidRDefault="00A34660"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120AB1FF" w14:textId="77777777" w:rsidR="00A34660" w:rsidRPr="00892D91" w:rsidRDefault="00A34660" w:rsidP="00B4158A">
            <w:pPr>
              <w:spacing w:line="240" w:lineRule="auto"/>
              <w:jc w:val="left"/>
              <w:rPr>
                <w:rFonts w:eastAsia="Times New Roman"/>
                <w:color w:val="000000"/>
                <w:sz w:val="18"/>
                <w:szCs w:val="18"/>
                <w:lang w:val="lt-LT" w:eastAsia="lt-LT"/>
              </w:rPr>
            </w:pPr>
            <w:r w:rsidRPr="00892D91">
              <w:rPr>
                <w:rFonts w:eastAsia="Times New Roman"/>
                <w:sz w:val="18"/>
                <w:szCs w:val="18"/>
                <w:lang w:val="lt-LT" w:eastAsia="lt-LT"/>
              </w:rPr>
              <w:t>Miesto ūkio ir aplinkos skyrius</w:t>
            </w:r>
          </w:p>
        </w:tc>
      </w:tr>
      <w:tr w:rsidR="00DA557A" w:rsidRPr="00892D91" w14:paraId="7FD323C1" w14:textId="77777777" w:rsidTr="00B517BC">
        <w:trPr>
          <w:gridAfter w:val="1"/>
          <w:wAfter w:w="29" w:type="dxa"/>
          <w:trHeight w:val="121"/>
        </w:trPr>
        <w:tc>
          <w:tcPr>
            <w:tcW w:w="961" w:type="dxa"/>
            <w:tcBorders>
              <w:top w:val="nil"/>
              <w:left w:val="single" w:sz="4" w:space="0" w:color="auto"/>
              <w:bottom w:val="single" w:sz="4" w:space="0" w:color="auto"/>
              <w:right w:val="single" w:sz="4" w:space="0" w:color="auto"/>
            </w:tcBorders>
            <w:shd w:val="clear" w:color="auto" w:fill="FFFFFF" w:themeFill="background1"/>
            <w:hideMark/>
          </w:tcPr>
          <w:p w14:paraId="27BD57F6" w14:textId="77777777" w:rsidR="00DA557A" w:rsidRPr="00892D91" w:rsidRDefault="00DA557A" w:rsidP="00B4158A">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3.2.3.</w:t>
            </w:r>
          </w:p>
        </w:tc>
        <w:tc>
          <w:tcPr>
            <w:tcW w:w="14633" w:type="dxa"/>
            <w:gridSpan w:val="9"/>
            <w:tcBorders>
              <w:top w:val="nil"/>
              <w:left w:val="nil"/>
              <w:bottom w:val="single" w:sz="4" w:space="0" w:color="000000" w:themeColor="text1"/>
              <w:right w:val="single" w:sz="4" w:space="0" w:color="000000" w:themeColor="text1"/>
            </w:tcBorders>
            <w:shd w:val="clear" w:color="auto" w:fill="FFFFFF" w:themeFill="background1"/>
          </w:tcPr>
          <w:p w14:paraId="5211616B" w14:textId="36D4696D" w:rsidR="00DA557A" w:rsidRPr="00892D91" w:rsidRDefault="00DA557A" w:rsidP="00B4158A">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Didinti visuomeninio transporto patrauklumą</w:t>
            </w:r>
          </w:p>
        </w:tc>
      </w:tr>
      <w:tr w:rsidR="00A34660" w:rsidRPr="00892D91" w14:paraId="19A631CA" w14:textId="77777777" w:rsidTr="00B517BC">
        <w:trPr>
          <w:gridAfter w:val="1"/>
          <w:wAfter w:w="29" w:type="dxa"/>
          <w:trHeight w:val="365"/>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0F93CE" w14:textId="77777777" w:rsidR="00A34660" w:rsidRPr="00892D91" w:rsidRDefault="00A34660"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P1-3.2.3.</w:t>
            </w:r>
          </w:p>
        </w:tc>
        <w:tc>
          <w:tcPr>
            <w:tcW w:w="2015" w:type="dxa"/>
            <w:tcBorders>
              <w:top w:val="single" w:sz="4" w:space="0" w:color="auto"/>
              <w:left w:val="nil"/>
              <w:bottom w:val="single" w:sz="4" w:space="0" w:color="auto"/>
              <w:right w:val="single" w:sz="4" w:space="0" w:color="auto"/>
            </w:tcBorders>
            <w:shd w:val="clear" w:color="auto" w:fill="FFFFFF" w:themeFill="background1"/>
            <w:hideMark/>
          </w:tcPr>
          <w:p w14:paraId="0AA626DF" w14:textId="77777777" w:rsidR="00A34660" w:rsidRPr="00892D91" w:rsidRDefault="00A34660"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Pervežtų keleivių apimtys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232DF51B" w14:textId="77777777" w:rsidR="00A34660" w:rsidRPr="00892D91" w:rsidRDefault="00A34660" w:rsidP="00B4158A">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3520DA36" w14:textId="77777777" w:rsidR="00A34660" w:rsidRPr="00892D91" w:rsidRDefault="00A34660"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Pervežtų keleivių skaičiaus pokytis viešuoju transportu lyginant su praėjusiais metais.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8601572" w14:textId="77777777" w:rsidR="00A34660" w:rsidRPr="00892D91" w:rsidRDefault="00A34660"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 UAB "Busturas"</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2923895D" w14:textId="77777777" w:rsidR="00A34660" w:rsidRPr="00892D91" w:rsidRDefault="00A34660" w:rsidP="00DA557A">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 xml:space="preserve">-7,12 </w:t>
            </w:r>
            <w:r>
              <w:rPr>
                <w:rFonts w:eastAsia="Times New Roman"/>
                <w:color w:val="000000"/>
                <w:sz w:val="18"/>
                <w:szCs w:val="18"/>
                <w:lang w:eastAsia="lt-LT"/>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71BEF8" w14:textId="77777777" w:rsidR="00A34660" w:rsidRPr="00892D91" w:rsidRDefault="00A34660" w:rsidP="00DA557A">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+2,37 %</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0A60436" w14:textId="6B5D9901" w:rsidR="00A34660" w:rsidRPr="00892D91" w:rsidRDefault="0A12CEDB" w:rsidP="00DA557A">
            <w:pPr>
              <w:spacing w:line="240" w:lineRule="auto"/>
              <w:jc w:val="left"/>
              <w:rPr>
                <w:rFonts w:eastAsia="Times New Roman"/>
                <w:color w:val="000000"/>
                <w:sz w:val="18"/>
                <w:szCs w:val="18"/>
                <w:lang w:val="lt-LT" w:eastAsia="lt-LT"/>
              </w:rPr>
            </w:pPr>
            <w:r w:rsidRPr="00DA557A">
              <w:rPr>
                <w:rFonts w:eastAsia="Times New Roman"/>
                <w:sz w:val="18"/>
                <w:szCs w:val="18"/>
                <w:lang w:val="lt-LT" w:eastAsia="lt-LT"/>
              </w:rPr>
              <w:t>-4,33 %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B80237" w14:textId="7C95FA08" w:rsidR="00A34660" w:rsidRPr="00892D91" w:rsidRDefault="00A34660"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6439D4D1" w14:textId="66439418" w:rsidR="00A34660" w:rsidRPr="00892D91" w:rsidRDefault="00A34660" w:rsidP="00B4158A">
            <w:pPr>
              <w:spacing w:line="240" w:lineRule="auto"/>
              <w:jc w:val="left"/>
              <w:rPr>
                <w:rFonts w:eastAsia="Times New Roman"/>
                <w:color w:val="000000"/>
                <w:sz w:val="18"/>
                <w:szCs w:val="18"/>
                <w:lang w:val="lt-LT" w:eastAsia="lt-LT"/>
              </w:rPr>
            </w:pPr>
            <w:r w:rsidRPr="00892D91">
              <w:rPr>
                <w:rFonts w:eastAsia="Times New Roman"/>
                <w:sz w:val="18"/>
                <w:szCs w:val="18"/>
                <w:lang w:val="lt-LT" w:eastAsia="lt-LT"/>
              </w:rPr>
              <w:t>Miesto ūkio ir aplinkos skyrius</w:t>
            </w:r>
            <w:r w:rsidR="00FF52FA">
              <w:rPr>
                <w:rFonts w:eastAsia="Times New Roman"/>
                <w:sz w:val="18"/>
                <w:szCs w:val="18"/>
                <w:lang w:val="lt-LT" w:eastAsia="lt-LT"/>
              </w:rPr>
              <w:t>, UAB „BUSTURAS“</w:t>
            </w:r>
          </w:p>
        </w:tc>
      </w:tr>
      <w:tr w:rsidR="00DA557A" w:rsidRPr="00892D91" w14:paraId="2FE1368F" w14:textId="77777777" w:rsidTr="00031F22">
        <w:trPr>
          <w:gridAfter w:val="1"/>
          <w:wAfter w:w="29" w:type="dxa"/>
          <w:trHeight w:val="145"/>
        </w:trPr>
        <w:tc>
          <w:tcPr>
            <w:tcW w:w="961" w:type="dxa"/>
            <w:tcBorders>
              <w:top w:val="nil"/>
              <w:left w:val="single" w:sz="4" w:space="0" w:color="auto"/>
              <w:bottom w:val="single" w:sz="4" w:space="0" w:color="auto"/>
              <w:right w:val="single" w:sz="4" w:space="0" w:color="auto"/>
            </w:tcBorders>
            <w:shd w:val="clear" w:color="auto" w:fill="C00000"/>
            <w:hideMark/>
          </w:tcPr>
          <w:p w14:paraId="17D0E063" w14:textId="2CB2DF0E" w:rsidR="00DA557A" w:rsidRPr="00892D91" w:rsidRDefault="00DA557A" w:rsidP="00B4158A">
            <w:pPr>
              <w:spacing w:line="240" w:lineRule="auto"/>
              <w:jc w:val="left"/>
              <w:rPr>
                <w:rFonts w:eastAsia="Times New Roman"/>
                <w:b/>
                <w:bCs/>
                <w:color w:val="FFFFFF"/>
                <w:sz w:val="20"/>
                <w:szCs w:val="20"/>
                <w:lang w:val="lt-LT" w:eastAsia="lt-LT"/>
              </w:rPr>
            </w:pPr>
            <w:r w:rsidRPr="002518E8">
              <w:rPr>
                <w:rFonts w:eastAsia="Times New Roman"/>
                <w:b/>
                <w:bCs/>
                <w:sz w:val="20"/>
                <w:szCs w:val="20"/>
                <w:lang w:val="lt-LT" w:eastAsia="lt-LT"/>
              </w:rPr>
              <w:t>3.3</w:t>
            </w:r>
            <w:r>
              <w:rPr>
                <w:rFonts w:eastAsia="Times New Roman"/>
                <w:b/>
                <w:bCs/>
                <w:sz w:val="20"/>
                <w:szCs w:val="20"/>
                <w:lang w:val="lt-LT" w:eastAsia="lt-LT"/>
              </w:rPr>
              <w:t>.</w:t>
            </w:r>
          </w:p>
        </w:tc>
        <w:tc>
          <w:tcPr>
            <w:tcW w:w="14633" w:type="dxa"/>
            <w:gridSpan w:val="9"/>
            <w:tcBorders>
              <w:top w:val="single" w:sz="4" w:space="0" w:color="auto"/>
              <w:left w:val="nil"/>
              <w:bottom w:val="single" w:sz="4" w:space="0" w:color="000000" w:themeColor="text1"/>
              <w:right w:val="single" w:sz="4" w:space="0" w:color="000000" w:themeColor="text1"/>
            </w:tcBorders>
            <w:shd w:val="clear" w:color="auto" w:fill="C00000"/>
          </w:tcPr>
          <w:p w14:paraId="054B2BF0" w14:textId="1BFC5679" w:rsidR="00DA557A" w:rsidRPr="00892D91" w:rsidRDefault="00DA557A" w:rsidP="00B4158A">
            <w:pPr>
              <w:spacing w:line="240" w:lineRule="auto"/>
              <w:jc w:val="left"/>
              <w:rPr>
                <w:rFonts w:eastAsia="Times New Roman"/>
                <w:b/>
                <w:bCs/>
                <w:color w:val="FFFFFF"/>
                <w:sz w:val="20"/>
                <w:szCs w:val="20"/>
                <w:lang w:val="lt-LT" w:eastAsia="lt-LT"/>
              </w:rPr>
            </w:pPr>
            <w:r w:rsidRPr="002518E8">
              <w:rPr>
                <w:rFonts w:eastAsia="Times New Roman"/>
                <w:b/>
                <w:bCs/>
                <w:sz w:val="20"/>
                <w:szCs w:val="20"/>
                <w:lang w:val="lt-LT" w:eastAsia="lt-LT"/>
              </w:rPr>
              <w:t>Vystyti ir palaikyti saugią ir švarią aplinką</w:t>
            </w:r>
          </w:p>
        </w:tc>
      </w:tr>
      <w:tr w:rsidR="00A34660" w:rsidRPr="00892D91" w14:paraId="3321829D" w14:textId="77777777" w:rsidTr="00DA557A">
        <w:trPr>
          <w:gridAfter w:val="1"/>
          <w:wAfter w:w="29" w:type="dxa"/>
          <w:trHeight w:val="824"/>
        </w:trPr>
        <w:tc>
          <w:tcPr>
            <w:tcW w:w="96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F6D168" w14:textId="77777777" w:rsidR="00A34660" w:rsidRPr="00892D91" w:rsidRDefault="034FC60B" w:rsidP="034FC60B">
            <w:pPr>
              <w:spacing w:line="240" w:lineRule="auto"/>
              <w:jc w:val="left"/>
              <w:rPr>
                <w:rFonts w:eastAsia="Times New Roman"/>
                <w:color w:val="000000"/>
                <w:sz w:val="18"/>
                <w:szCs w:val="18"/>
                <w:highlight w:val="yellow"/>
                <w:lang w:val="lt-LT" w:eastAsia="lt-LT"/>
              </w:rPr>
            </w:pPr>
            <w:r w:rsidRPr="00DA557A">
              <w:rPr>
                <w:rFonts w:eastAsia="Times New Roman"/>
                <w:color w:val="000000" w:themeColor="text1"/>
                <w:sz w:val="18"/>
                <w:szCs w:val="18"/>
                <w:lang w:val="lt-LT" w:eastAsia="lt-LT"/>
              </w:rPr>
              <w:t>E1-3.3.</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C6B3C" w14:textId="77777777" w:rsidR="00A34660" w:rsidRPr="00892D91" w:rsidRDefault="00A34660"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Taršos lygis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2D3A985E" w14:textId="77777777" w:rsidR="00A34660" w:rsidRPr="00892D91" w:rsidRDefault="00A34660" w:rsidP="00B4158A">
            <w:pPr>
              <w:spacing w:line="240" w:lineRule="auto"/>
              <w:jc w:val="center"/>
              <w:rPr>
                <w:rFonts w:eastAsia="Times New Roman"/>
                <w:sz w:val="18"/>
                <w:szCs w:val="18"/>
                <w:lang w:val="lt-LT" w:eastAsia="lt-LT"/>
              </w:rPr>
            </w:pPr>
            <w:r w:rsidRPr="00892D91">
              <w:rPr>
                <w:rFonts w:eastAsia="Times New Roman"/>
                <w:sz w:val="18"/>
                <w:szCs w:val="18"/>
                <w:lang w:val="lt-LT" w:eastAsia="lt-LT"/>
              </w:rPr>
              <w:t>μg/m³</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3BF41123" w14:textId="77777777" w:rsidR="00A34660" w:rsidRPr="00892D91" w:rsidRDefault="00A34660"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Kietųjų dalelių skaičius: ribinių reikšmių viršijimas, skaičiuojamas nuo bendro stebėjimo objektų skaičiaus (neviršyta aplinkos oro užterštumo kietosiomis dalelėmis metinė ribinė vertė (40)).</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1D422E07" w14:textId="77777777" w:rsidR="00A34660" w:rsidRPr="00892D91" w:rsidRDefault="00A34660"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Aplinkos apsaugos agentūra, Savivaldybė</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0EEC92DF" w14:textId="45430A4A" w:rsidR="00A34660" w:rsidRPr="00892D91" w:rsidRDefault="4DCE0F51" w:rsidP="00DA557A">
            <w:pPr>
              <w:spacing w:line="240" w:lineRule="auto"/>
              <w:jc w:val="left"/>
              <w:rPr>
                <w:rFonts w:eastAsia="Times New Roman"/>
                <w:sz w:val="18"/>
                <w:szCs w:val="18"/>
                <w:lang w:val="lt-LT" w:eastAsia="lt-LT"/>
              </w:rPr>
            </w:pPr>
            <w:r w:rsidRPr="4DCE0F51">
              <w:rPr>
                <w:rFonts w:eastAsia="Times New Roman"/>
                <w:color w:val="000000" w:themeColor="text1"/>
                <w:sz w:val="18"/>
                <w:szCs w:val="18"/>
                <w:lang w:val="lt-LT" w:eastAsia="lt-LT"/>
              </w:rPr>
              <w:t>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F3F27B5" w14:textId="6F93B3DB" w:rsidR="00A34660" w:rsidRPr="00892D91" w:rsidRDefault="4DCE0F51" w:rsidP="00DA557A">
            <w:pPr>
              <w:spacing w:line="240" w:lineRule="auto"/>
              <w:jc w:val="left"/>
              <w:rPr>
                <w:rFonts w:eastAsia="Times New Roman"/>
                <w:sz w:val="18"/>
                <w:szCs w:val="18"/>
                <w:lang w:val="lt-LT" w:eastAsia="lt-LT"/>
              </w:rPr>
            </w:pPr>
            <w:r w:rsidRPr="4DCE0F51">
              <w:rPr>
                <w:rFonts w:eastAsia="Times New Roman"/>
                <w:sz w:val="18"/>
                <w:szCs w:val="18"/>
                <w:lang w:val="lt-LT" w:eastAsia="lt-LT"/>
              </w:rPr>
              <w:t>17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92EF656" w14:textId="2BD08B82" w:rsidR="00A34660" w:rsidRPr="008B28AF" w:rsidRDefault="4DCE0F51" w:rsidP="00DA557A">
            <w:pPr>
              <w:spacing w:line="240" w:lineRule="auto"/>
              <w:jc w:val="left"/>
              <w:rPr>
                <w:rFonts w:eastAsia="Times New Roman"/>
                <w:color w:val="FF0000"/>
                <w:sz w:val="18"/>
                <w:szCs w:val="18"/>
                <w:lang w:val="lt-LT" w:eastAsia="lt-LT"/>
              </w:rPr>
            </w:pPr>
            <w:r w:rsidRPr="00DA557A">
              <w:rPr>
                <w:rFonts w:eastAsia="Times New Roman"/>
                <w:sz w:val="18"/>
                <w:szCs w:val="18"/>
                <w:lang w:val="lt-LT" w:eastAsia="lt-LT"/>
              </w:rPr>
              <w:t>24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4E30FC3" w14:textId="7AF66261" w:rsidR="00A34660" w:rsidRPr="00892D91" w:rsidRDefault="008B28AF" w:rsidP="00B4158A">
            <w:pPr>
              <w:spacing w:line="240" w:lineRule="auto"/>
              <w:jc w:val="left"/>
              <w:rPr>
                <w:rFonts w:eastAsia="Times New Roman"/>
                <w:sz w:val="18"/>
                <w:szCs w:val="18"/>
                <w:lang w:val="lt-LT" w:eastAsia="lt-LT"/>
              </w:rPr>
            </w:pPr>
            <w:r>
              <w:rPr>
                <w:rFonts w:eastAsia="Times New Roman"/>
                <w:color w:val="000000"/>
                <w:sz w:val="18"/>
                <w:szCs w:val="18"/>
                <w:lang w:val="lt-LT" w:eastAsia="lt-LT"/>
              </w:rPr>
              <w:t>S</w:t>
            </w:r>
            <w:r w:rsidR="00A34660" w:rsidRPr="00892D91">
              <w:rPr>
                <w:rFonts w:eastAsia="Times New Roman"/>
                <w:color w:val="000000"/>
                <w:sz w:val="18"/>
                <w:szCs w:val="18"/>
                <w:lang w:val="lt-LT" w:eastAsia="lt-LT"/>
              </w:rPr>
              <w:t>tabilizuoti</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5E090D8" w14:textId="15C28795" w:rsidR="008D5702" w:rsidRPr="008D5702" w:rsidRDefault="008D5702" w:rsidP="00B4158A">
            <w:pPr>
              <w:spacing w:line="240" w:lineRule="auto"/>
              <w:jc w:val="left"/>
              <w:rPr>
                <w:rFonts w:eastAsia="Times New Roman"/>
                <w:strike/>
                <w:sz w:val="18"/>
                <w:szCs w:val="18"/>
                <w:lang w:val="lt-LT" w:eastAsia="lt-LT"/>
              </w:rPr>
            </w:pPr>
            <w:r w:rsidRPr="00892D91">
              <w:rPr>
                <w:rFonts w:eastAsia="Times New Roman"/>
                <w:sz w:val="18"/>
                <w:szCs w:val="18"/>
                <w:lang w:val="lt-LT" w:eastAsia="lt-LT"/>
              </w:rPr>
              <w:t>Miesto ūkio ir aplinkos skyrius</w:t>
            </w:r>
          </w:p>
        </w:tc>
      </w:tr>
      <w:tr w:rsidR="00A34660" w:rsidRPr="00892D91" w14:paraId="310D3A55" w14:textId="77777777" w:rsidTr="00DA557A">
        <w:trPr>
          <w:gridAfter w:val="1"/>
          <w:wAfter w:w="29" w:type="dxa"/>
          <w:trHeight w:val="353"/>
        </w:trPr>
        <w:tc>
          <w:tcPr>
            <w:tcW w:w="961" w:type="dxa"/>
            <w:vMerge/>
            <w:tcBorders>
              <w:top w:val="single" w:sz="4" w:space="0" w:color="auto"/>
              <w:left w:val="single" w:sz="4" w:space="0" w:color="auto"/>
              <w:bottom w:val="single" w:sz="4" w:space="0" w:color="auto"/>
              <w:right w:val="single" w:sz="4" w:space="0" w:color="auto"/>
            </w:tcBorders>
            <w:vAlign w:val="center"/>
            <w:hideMark/>
          </w:tcPr>
          <w:p w14:paraId="279C9A34" w14:textId="77777777" w:rsidR="00A34660" w:rsidRPr="00892D91" w:rsidRDefault="00A34660" w:rsidP="00101C78">
            <w:pPr>
              <w:spacing w:line="240" w:lineRule="auto"/>
              <w:jc w:val="left"/>
              <w:rPr>
                <w:rFonts w:eastAsia="Times New Roman"/>
                <w:color w:val="000000"/>
                <w:sz w:val="18"/>
                <w:szCs w:val="18"/>
                <w:lang w:val="lt-LT" w:eastAsia="lt-LT"/>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3DD47636" w14:textId="77777777" w:rsidR="00A34660" w:rsidRPr="00892D91" w:rsidRDefault="00A34660" w:rsidP="00101C78">
            <w:pPr>
              <w:spacing w:line="240" w:lineRule="auto"/>
              <w:jc w:val="left"/>
              <w:rPr>
                <w:rFonts w:eastAsia="Times New Roman"/>
                <w:sz w:val="18"/>
                <w:szCs w:val="18"/>
                <w:lang w:val="lt-LT" w:eastAsia="lt-LT"/>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7CDBC" w14:textId="77777777" w:rsidR="00A34660" w:rsidRPr="00892D91" w:rsidRDefault="00A34660" w:rsidP="00101C78">
            <w:pPr>
              <w:spacing w:line="240" w:lineRule="auto"/>
              <w:jc w:val="center"/>
              <w:rPr>
                <w:rFonts w:eastAsia="Times New Roman"/>
                <w:sz w:val="18"/>
                <w:szCs w:val="18"/>
                <w:lang w:val="lt-LT" w:eastAsia="lt-LT"/>
              </w:rPr>
            </w:pPr>
            <w:r w:rsidRPr="00892D91">
              <w:rPr>
                <w:rFonts w:eastAsia="Times New Roman"/>
                <w:sz w:val="18"/>
                <w:szCs w:val="18"/>
                <w:lang w:val="lt-LT" w:eastAsia="lt-LT"/>
              </w:rPr>
              <w:t>proc.</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7E2C7026" w14:textId="77777777" w:rsidR="00A34660" w:rsidRPr="00892D91" w:rsidRDefault="00A34660" w:rsidP="00101C78">
            <w:pPr>
              <w:spacing w:line="240" w:lineRule="auto"/>
              <w:jc w:val="left"/>
              <w:rPr>
                <w:rFonts w:eastAsia="Times New Roman"/>
                <w:sz w:val="18"/>
                <w:szCs w:val="18"/>
                <w:lang w:val="lt-LT" w:eastAsia="lt-LT"/>
              </w:rPr>
            </w:pPr>
            <w:r w:rsidRPr="00892D91">
              <w:rPr>
                <w:rFonts w:eastAsia="Times New Roman"/>
                <w:sz w:val="18"/>
                <w:szCs w:val="18"/>
                <w:lang w:val="lt-LT" w:eastAsia="lt-LT"/>
              </w:rPr>
              <w:t>Vandens kokybė: geriamojo vandens atitikimas higienos normoms.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7482D5CA" w14:textId="05F1E621" w:rsidR="00DA557A" w:rsidRPr="00892D91" w:rsidRDefault="4DCE0F51" w:rsidP="00DA557A">
            <w:pPr>
              <w:spacing w:line="240" w:lineRule="auto"/>
              <w:jc w:val="left"/>
              <w:rPr>
                <w:rFonts w:eastAsia="Times New Roman"/>
                <w:sz w:val="18"/>
                <w:szCs w:val="18"/>
                <w:lang w:val="lt-LT" w:eastAsia="lt-LT"/>
              </w:rPr>
            </w:pPr>
            <w:r w:rsidRPr="4DCE0F51">
              <w:rPr>
                <w:rFonts w:eastAsia="Times New Roman"/>
                <w:sz w:val="18"/>
                <w:szCs w:val="18"/>
                <w:lang w:val="lt-LT" w:eastAsia="lt-LT"/>
              </w:rPr>
              <w:t xml:space="preserve">Aplinkos apsaugos agentūra, </w:t>
            </w:r>
            <w:r w:rsidR="00E32F24">
              <w:rPr>
                <w:rFonts w:eastAsia="Times New Roman"/>
                <w:sz w:val="18"/>
                <w:szCs w:val="18"/>
                <w:lang w:val="lt-LT" w:eastAsia="lt-LT"/>
              </w:rPr>
              <w:t>Savivaldybė</w:t>
            </w:r>
          </w:p>
          <w:p w14:paraId="09D74D41" w14:textId="2B6C53D1" w:rsidR="00A34660" w:rsidRPr="00892D91" w:rsidRDefault="00A34660" w:rsidP="002C7A07">
            <w:pPr>
              <w:spacing w:line="240" w:lineRule="auto"/>
              <w:jc w:val="left"/>
              <w:rPr>
                <w:rFonts w:eastAsia="Times New Roman"/>
                <w:sz w:val="18"/>
                <w:szCs w:val="18"/>
                <w:lang w:val="lt-LT" w:eastAsia="lt-LT"/>
              </w:rPr>
            </w:pPr>
          </w:p>
        </w:tc>
        <w:tc>
          <w:tcPr>
            <w:tcW w:w="1418" w:type="dxa"/>
            <w:tcBorders>
              <w:top w:val="single" w:sz="4" w:space="0" w:color="auto"/>
              <w:left w:val="nil"/>
              <w:bottom w:val="single" w:sz="4" w:space="0" w:color="auto"/>
              <w:right w:val="single" w:sz="4" w:space="0" w:color="auto"/>
            </w:tcBorders>
            <w:shd w:val="clear" w:color="auto" w:fill="FFFFFF" w:themeFill="background1"/>
          </w:tcPr>
          <w:p w14:paraId="6A9F2678" w14:textId="180A90EC" w:rsidR="00A34660" w:rsidRPr="00892D91" w:rsidRDefault="00A34660" w:rsidP="00DA557A">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Apie 60 proc.</w:t>
            </w:r>
          </w:p>
        </w:tc>
        <w:tc>
          <w:tcPr>
            <w:tcW w:w="1418" w:type="dxa"/>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1D69B787" w14:textId="68667357" w:rsidR="00A34660" w:rsidRPr="00892D91" w:rsidRDefault="00A34660" w:rsidP="00DA557A">
            <w:pPr>
              <w:spacing w:line="240" w:lineRule="auto"/>
              <w:jc w:val="left"/>
              <w:rPr>
                <w:rFonts w:eastAsia="Times New Roman"/>
                <w:sz w:val="18"/>
                <w:szCs w:val="18"/>
                <w:lang w:val="lt-LT" w:eastAsia="lt-LT"/>
              </w:rPr>
            </w:pPr>
            <w:r w:rsidRPr="006645A0">
              <w:rPr>
                <w:rFonts w:eastAsia="Times New Roman"/>
                <w:color w:val="000000"/>
                <w:sz w:val="18"/>
                <w:szCs w:val="18"/>
                <w:lang w:val="lt-LT" w:eastAsia="lt-LT"/>
              </w:rPr>
              <w:t>100</w:t>
            </w:r>
          </w:p>
        </w:tc>
        <w:tc>
          <w:tcPr>
            <w:tcW w:w="1418" w:type="dxa"/>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3B298909" w14:textId="7BBF5CCD" w:rsidR="00A34660" w:rsidRPr="008B28AF" w:rsidRDefault="4DCE0F51" w:rsidP="00DA557A">
            <w:pPr>
              <w:spacing w:line="240" w:lineRule="auto"/>
              <w:jc w:val="left"/>
              <w:rPr>
                <w:rFonts w:eastAsia="Times New Roman"/>
                <w:color w:val="FF0000"/>
                <w:sz w:val="18"/>
                <w:szCs w:val="18"/>
                <w:lang w:val="lt-LT" w:eastAsia="lt-LT"/>
              </w:rPr>
            </w:pPr>
            <w:r w:rsidRPr="00DA557A">
              <w:rPr>
                <w:rFonts w:eastAsia="Times New Roman"/>
                <w:sz w:val="18"/>
                <w:szCs w:val="18"/>
                <w:lang w:val="lt-LT" w:eastAsia="lt-LT"/>
              </w:rPr>
              <w:t xml:space="preserve">100 </w:t>
            </w:r>
          </w:p>
        </w:tc>
        <w:tc>
          <w:tcPr>
            <w:tcW w:w="1418" w:type="dxa"/>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7BB27282" w14:textId="39ACF46B" w:rsidR="00A34660" w:rsidRPr="00892D91" w:rsidRDefault="00A34660" w:rsidP="00101C7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vMerge/>
            <w:tcBorders>
              <w:top w:val="single" w:sz="4" w:space="0" w:color="auto"/>
              <w:bottom w:val="single" w:sz="4" w:space="0" w:color="auto"/>
              <w:right w:val="single" w:sz="4" w:space="0" w:color="auto"/>
            </w:tcBorders>
          </w:tcPr>
          <w:p w14:paraId="07DFD579" w14:textId="77777777" w:rsidR="00A34660" w:rsidRPr="00892D91" w:rsidRDefault="00A34660" w:rsidP="00101C78">
            <w:pPr>
              <w:spacing w:line="240" w:lineRule="auto"/>
              <w:jc w:val="left"/>
              <w:rPr>
                <w:rFonts w:eastAsia="Times New Roman"/>
                <w:sz w:val="18"/>
                <w:szCs w:val="18"/>
                <w:lang w:val="lt-LT" w:eastAsia="lt-LT"/>
              </w:rPr>
            </w:pPr>
          </w:p>
        </w:tc>
      </w:tr>
      <w:tr w:rsidR="00A34660" w:rsidRPr="00892D91" w14:paraId="2E3682E5" w14:textId="77777777" w:rsidTr="00D446B2">
        <w:trPr>
          <w:gridAfter w:val="1"/>
          <w:wAfter w:w="29" w:type="dxa"/>
          <w:trHeight w:val="418"/>
        </w:trPr>
        <w:tc>
          <w:tcPr>
            <w:tcW w:w="961" w:type="dxa"/>
            <w:vMerge/>
            <w:tcBorders>
              <w:top w:val="single" w:sz="4" w:space="0" w:color="auto"/>
              <w:left w:val="single" w:sz="4" w:space="0" w:color="auto"/>
              <w:bottom w:val="single" w:sz="4" w:space="0" w:color="auto"/>
              <w:right w:val="single" w:sz="4" w:space="0" w:color="auto"/>
            </w:tcBorders>
            <w:vAlign w:val="center"/>
            <w:hideMark/>
          </w:tcPr>
          <w:p w14:paraId="63838B45" w14:textId="77777777" w:rsidR="00A34660" w:rsidRPr="00892D91" w:rsidRDefault="00A34660" w:rsidP="00101C78">
            <w:pPr>
              <w:spacing w:line="240" w:lineRule="auto"/>
              <w:jc w:val="left"/>
              <w:rPr>
                <w:rFonts w:eastAsia="Times New Roman"/>
                <w:color w:val="000000"/>
                <w:sz w:val="18"/>
                <w:szCs w:val="18"/>
                <w:lang w:val="lt-LT" w:eastAsia="lt-LT"/>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4882BF57" w14:textId="77777777" w:rsidR="00A34660" w:rsidRPr="00892D91" w:rsidRDefault="00A34660" w:rsidP="00101C78">
            <w:pPr>
              <w:spacing w:line="240" w:lineRule="auto"/>
              <w:jc w:val="left"/>
              <w:rPr>
                <w:rFonts w:eastAsia="Times New Roman"/>
                <w:sz w:val="18"/>
                <w:szCs w:val="18"/>
                <w:lang w:val="lt-LT" w:eastAsia="lt-LT"/>
              </w:rPr>
            </w:pPr>
          </w:p>
        </w:tc>
        <w:tc>
          <w:tcPr>
            <w:tcW w:w="850" w:type="dxa"/>
            <w:tcBorders>
              <w:top w:val="nil"/>
              <w:left w:val="single" w:sz="4" w:space="0" w:color="auto"/>
              <w:bottom w:val="single" w:sz="4" w:space="0" w:color="auto"/>
              <w:right w:val="single" w:sz="4" w:space="0" w:color="auto"/>
            </w:tcBorders>
            <w:shd w:val="clear" w:color="auto" w:fill="FFFFFF" w:themeFill="background1"/>
            <w:hideMark/>
          </w:tcPr>
          <w:p w14:paraId="5AF34E50" w14:textId="77777777" w:rsidR="00A34660" w:rsidRPr="00892D91" w:rsidRDefault="00A34660" w:rsidP="00101C78">
            <w:pPr>
              <w:spacing w:line="240" w:lineRule="auto"/>
              <w:jc w:val="center"/>
              <w:rPr>
                <w:rFonts w:eastAsia="Times New Roman"/>
                <w:sz w:val="18"/>
                <w:szCs w:val="18"/>
                <w:lang w:val="lt-LT" w:eastAsia="lt-LT"/>
              </w:rPr>
            </w:pPr>
            <w:r w:rsidRPr="00892D91">
              <w:rPr>
                <w:rFonts w:eastAsia="Times New Roman"/>
                <w:sz w:val="18"/>
                <w:szCs w:val="18"/>
                <w:lang w:val="lt-LT" w:eastAsia="lt-LT"/>
              </w:rPr>
              <w:t>proc.</w:t>
            </w:r>
          </w:p>
        </w:tc>
        <w:tc>
          <w:tcPr>
            <w:tcW w:w="2835" w:type="dxa"/>
            <w:tcBorders>
              <w:top w:val="nil"/>
              <w:left w:val="nil"/>
              <w:bottom w:val="single" w:sz="4" w:space="0" w:color="auto"/>
              <w:right w:val="single" w:sz="4" w:space="0" w:color="auto"/>
            </w:tcBorders>
            <w:shd w:val="clear" w:color="auto" w:fill="FFFFFF" w:themeFill="background1"/>
            <w:hideMark/>
          </w:tcPr>
          <w:p w14:paraId="43102782" w14:textId="77777777" w:rsidR="00A34660" w:rsidRPr="00892D91" w:rsidRDefault="00A34660" w:rsidP="00101C78">
            <w:pPr>
              <w:spacing w:line="240" w:lineRule="auto"/>
              <w:jc w:val="left"/>
              <w:rPr>
                <w:rFonts w:eastAsia="Times New Roman"/>
                <w:sz w:val="18"/>
                <w:szCs w:val="18"/>
                <w:lang w:val="lt-LT" w:eastAsia="lt-LT"/>
              </w:rPr>
            </w:pPr>
            <w:r w:rsidRPr="00892D91">
              <w:rPr>
                <w:rFonts w:eastAsia="Times New Roman"/>
                <w:sz w:val="18"/>
                <w:szCs w:val="18"/>
                <w:lang w:val="lt-LT" w:eastAsia="lt-LT"/>
              </w:rPr>
              <w:t>Nuotekų išvalymas: išleista nepakankamai išvalytų nuotekų dalis nuo visų išleistų nuotekų.</w:t>
            </w:r>
          </w:p>
        </w:tc>
        <w:tc>
          <w:tcPr>
            <w:tcW w:w="1559" w:type="dxa"/>
            <w:tcBorders>
              <w:top w:val="nil"/>
              <w:left w:val="nil"/>
              <w:bottom w:val="single" w:sz="4" w:space="0" w:color="auto"/>
              <w:right w:val="single" w:sz="4" w:space="0" w:color="auto"/>
            </w:tcBorders>
            <w:shd w:val="clear" w:color="auto" w:fill="FFFFFF" w:themeFill="background1"/>
            <w:hideMark/>
          </w:tcPr>
          <w:p w14:paraId="0099AEC7" w14:textId="2759F581" w:rsidR="00DA557A" w:rsidRPr="00892D91" w:rsidRDefault="4DCE0F51" w:rsidP="00DA557A">
            <w:pPr>
              <w:spacing w:line="240" w:lineRule="auto"/>
              <w:jc w:val="left"/>
              <w:rPr>
                <w:rFonts w:eastAsia="Times New Roman"/>
                <w:sz w:val="18"/>
                <w:szCs w:val="18"/>
                <w:lang w:val="lt-LT" w:eastAsia="lt-LT"/>
              </w:rPr>
            </w:pPr>
            <w:r w:rsidRPr="00E32F24">
              <w:rPr>
                <w:rFonts w:eastAsia="Times New Roman"/>
                <w:b/>
                <w:bCs/>
                <w:sz w:val="18"/>
                <w:szCs w:val="18"/>
                <w:lang w:val="lt-LT" w:eastAsia="lt-LT"/>
              </w:rPr>
              <w:t>Statistikos departamentas,</w:t>
            </w:r>
            <w:r w:rsidRPr="00E32F24">
              <w:rPr>
                <w:rFonts w:eastAsia="Times New Roman"/>
                <w:sz w:val="18"/>
                <w:szCs w:val="18"/>
                <w:lang w:val="lt-LT" w:eastAsia="lt-LT"/>
              </w:rPr>
              <w:t xml:space="preserve"> </w:t>
            </w:r>
            <w:r w:rsidRPr="4DCE0F51">
              <w:rPr>
                <w:rFonts w:eastAsia="Times New Roman"/>
                <w:sz w:val="18"/>
                <w:szCs w:val="18"/>
                <w:lang w:val="lt-LT" w:eastAsia="lt-LT"/>
              </w:rPr>
              <w:t xml:space="preserve">Aplinkos apsaugos agentūra, </w:t>
            </w:r>
          </w:p>
          <w:p w14:paraId="5DC874E6" w14:textId="2C16405A" w:rsidR="002C7A07" w:rsidRPr="00892D91" w:rsidRDefault="002C7A07" w:rsidP="00101C78">
            <w:pPr>
              <w:spacing w:line="240" w:lineRule="auto"/>
              <w:jc w:val="left"/>
              <w:rPr>
                <w:rFonts w:eastAsia="Times New Roman"/>
                <w:sz w:val="18"/>
                <w:szCs w:val="18"/>
                <w:lang w:val="lt-LT" w:eastAsia="lt-LT"/>
              </w:rPr>
            </w:pPr>
          </w:p>
        </w:tc>
        <w:tc>
          <w:tcPr>
            <w:tcW w:w="1418" w:type="dxa"/>
            <w:tcBorders>
              <w:top w:val="nil"/>
              <w:left w:val="nil"/>
              <w:bottom w:val="single" w:sz="4" w:space="0" w:color="auto"/>
              <w:right w:val="single" w:sz="4" w:space="0" w:color="auto"/>
            </w:tcBorders>
            <w:shd w:val="clear" w:color="auto" w:fill="FFFFFF" w:themeFill="background1"/>
          </w:tcPr>
          <w:p w14:paraId="6E39911D" w14:textId="3221EA87" w:rsidR="00A34660" w:rsidRPr="004C086F" w:rsidRDefault="00A34660" w:rsidP="00DA557A">
            <w:pPr>
              <w:spacing w:line="240" w:lineRule="auto"/>
              <w:jc w:val="left"/>
              <w:rPr>
                <w:rFonts w:eastAsia="Times New Roman"/>
                <w:color w:val="000000"/>
                <w:sz w:val="18"/>
                <w:szCs w:val="18"/>
                <w:lang w:val="lt-LT" w:eastAsia="lt-LT"/>
              </w:rPr>
            </w:pPr>
            <w:r w:rsidRPr="004C086F">
              <w:rPr>
                <w:rFonts w:eastAsia="Times New Roman"/>
                <w:color w:val="000000"/>
                <w:sz w:val="18"/>
                <w:szCs w:val="18"/>
                <w:lang w:val="lt-LT" w:eastAsia="lt-LT"/>
              </w:rPr>
              <w:t xml:space="preserve">100 </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3DBD55B8" w14:textId="299A13EA" w:rsidR="00A34660" w:rsidRPr="004C086F" w:rsidRDefault="00A34660" w:rsidP="00DA557A">
            <w:pPr>
              <w:spacing w:line="240" w:lineRule="auto"/>
              <w:jc w:val="left"/>
              <w:rPr>
                <w:rFonts w:eastAsia="Times New Roman"/>
                <w:sz w:val="18"/>
                <w:szCs w:val="18"/>
                <w:lang w:val="lt-LT" w:eastAsia="lt-LT"/>
              </w:rPr>
            </w:pPr>
            <w:r w:rsidRPr="004C086F">
              <w:rPr>
                <w:rFonts w:eastAsia="Times New Roman"/>
                <w:color w:val="000000"/>
                <w:sz w:val="18"/>
                <w:szCs w:val="18"/>
                <w:lang w:val="lt-LT" w:eastAsia="lt-LT"/>
              </w:rPr>
              <w:t xml:space="preserve">100 </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5C348262" w14:textId="21CCCA21" w:rsidR="00A34660" w:rsidRPr="008B28AF" w:rsidRDefault="4DCE0F51" w:rsidP="00DA557A">
            <w:pPr>
              <w:spacing w:line="240" w:lineRule="auto"/>
              <w:jc w:val="left"/>
              <w:rPr>
                <w:rFonts w:eastAsia="Times New Roman"/>
                <w:color w:val="FF0000"/>
                <w:sz w:val="18"/>
                <w:szCs w:val="18"/>
                <w:lang w:val="lt-LT" w:eastAsia="lt-LT"/>
              </w:rPr>
            </w:pPr>
            <w:r w:rsidRPr="00DA557A">
              <w:rPr>
                <w:rFonts w:eastAsia="Times New Roman"/>
                <w:sz w:val="18"/>
                <w:szCs w:val="18"/>
                <w:lang w:val="lt-LT" w:eastAsia="lt-LT"/>
              </w:rPr>
              <w:t xml:space="preserve">100 </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238E5999" w14:textId="437AE1C8" w:rsidR="00A34660" w:rsidRPr="00892D91" w:rsidRDefault="00A34660" w:rsidP="00101C7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vMerge/>
            <w:tcBorders>
              <w:top w:val="single" w:sz="4" w:space="0" w:color="auto"/>
              <w:bottom w:val="single" w:sz="4" w:space="0" w:color="auto"/>
              <w:right w:val="single" w:sz="4" w:space="0" w:color="auto"/>
            </w:tcBorders>
          </w:tcPr>
          <w:p w14:paraId="27100FAF" w14:textId="77777777" w:rsidR="00A34660" w:rsidRPr="00892D91" w:rsidRDefault="00A34660" w:rsidP="00101C78">
            <w:pPr>
              <w:spacing w:line="240" w:lineRule="auto"/>
              <w:jc w:val="left"/>
              <w:rPr>
                <w:rFonts w:eastAsia="Times New Roman"/>
                <w:sz w:val="18"/>
                <w:szCs w:val="18"/>
                <w:lang w:val="lt-LT" w:eastAsia="lt-LT"/>
              </w:rPr>
            </w:pPr>
          </w:p>
        </w:tc>
      </w:tr>
      <w:tr w:rsidR="00A34660" w:rsidRPr="00892D91" w14:paraId="6CD40994" w14:textId="77777777" w:rsidTr="00D446B2">
        <w:trPr>
          <w:gridAfter w:val="1"/>
          <w:wAfter w:w="29" w:type="dxa"/>
          <w:trHeight w:val="381"/>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484841" w14:textId="77777777" w:rsidR="00A34660" w:rsidRPr="00892D91" w:rsidRDefault="00A34660" w:rsidP="00101C7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E2-3.3.</w:t>
            </w:r>
          </w:p>
        </w:tc>
        <w:tc>
          <w:tcPr>
            <w:tcW w:w="2015" w:type="dxa"/>
            <w:tcBorders>
              <w:top w:val="single" w:sz="4" w:space="0" w:color="auto"/>
              <w:left w:val="nil"/>
              <w:bottom w:val="single" w:sz="4" w:space="0" w:color="auto"/>
              <w:right w:val="single" w:sz="4" w:space="0" w:color="auto"/>
            </w:tcBorders>
            <w:shd w:val="clear" w:color="auto" w:fill="FFFFFF" w:themeFill="background1"/>
            <w:hideMark/>
          </w:tcPr>
          <w:p w14:paraId="7C08E73C" w14:textId="77777777" w:rsidR="00A34660" w:rsidRPr="00892D91" w:rsidRDefault="00A34660" w:rsidP="00101C78">
            <w:pPr>
              <w:spacing w:line="240" w:lineRule="auto"/>
              <w:jc w:val="left"/>
              <w:rPr>
                <w:rFonts w:eastAsia="Times New Roman"/>
                <w:sz w:val="18"/>
                <w:szCs w:val="18"/>
                <w:lang w:val="lt-LT" w:eastAsia="lt-LT"/>
              </w:rPr>
            </w:pPr>
            <w:r w:rsidRPr="00892D91">
              <w:rPr>
                <w:rFonts w:eastAsia="Times New Roman"/>
                <w:sz w:val="18"/>
                <w:szCs w:val="18"/>
                <w:lang w:val="lt-LT" w:eastAsia="lt-LT"/>
              </w:rPr>
              <w:t>Nusikalstamumo lygis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7C9BF249" w14:textId="77777777" w:rsidR="00A34660" w:rsidRPr="00892D91" w:rsidRDefault="00A34660" w:rsidP="00101C78">
            <w:pPr>
              <w:spacing w:line="240" w:lineRule="auto"/>
              <w:jc w:val="center"/>
              <w:rPr>
                <w:rFonts w:eastAsia="Times New Roman"/>
                <w:sz w:val="18"/>
                <w:szCs w:val="18"/>
                <w:lang w:val="lt-LT" w:eastAsia="lt-LT"/>
              </w:rPr>
            </w:pPr>
            <w:r w:rsidRPr="00892D91">
              <w:rPr>
                <w:rFonts w:eastAsia="Times New Roman"/>
                <w:sz w:val="18"/>
                <w:szCs w:val="18"/>
                <w:lang w:val="lt-LT" w:eastAsia="lt-LT"/>
              </w:rPr>
              <w:t>vnt./ 100000 gyv.</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05AAE6B7" w14:textId="53BBF9B4" w:rsidR="00A34660" w:rsidRPr="00892D91" w:rsidRDefault="00A34660" w:rsidP="00101C78">
            <w:pPr>
              <w:spacing w:line="240" w:lineRule="auto"/>
              <w:jc w:val="left"/>
              <w:rPr>
                <w:rFonts w:eastAsia="Times New Roman"/>
                <w:sz w:val="18"/>
                <w:szCs w:val="18"/>
                <w:lang w:val="lt-LT" w:eastAsia="lt-LT"/>
              </w:rPr>
            </w:pPr>
            <w:r w:rsidRPr="00892D91">
              <w:rPr>
                <w:rFonts w:eastAsia="Times New Roman"/>
                <w:sz w:val="18"/>
                <w:szCs w:val="18"/>
                <w:lang w:val="lt-LT" w:eastAsia="lt-LT"/>
              </w:rPr>
              <w:t>Nusikalstamų veikų skaiči</w:t>
            </w:r>
            <w:r w:rsidR="00DA43B0">
              <w:rPr>
                <w:rFonts w:eastAsia="Times New Roman"/>
                <w:sz w:val="18"/>
                <w:szCs w:val="18"/>
                <w:lang w:val="lt-LT" w:eastAsia="lt-LT"/>
              </w:rPr>
              <w:t>us</w:t>
            </w:r>
            <w:r w:rsidRPr="00892D91">
              <w:rPr>
                <w:rFonts w:eastAsia="Times New Roman"/>
                <w:sz w:val="18"/>
                <w:szCs w:val="18"/>
                <w:lang w:val="lt-LT" w:eastAsia="lt-LT"/>
              </w:rPr>
              <w:t xml:space="preserve"> 100 000 gyventojų.</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0861A844" w14:textId="77777777" w:rsidR="00A34660" w:rsidRPr="00892D91" w:rsidRDefault="00A34660" w:rsidP="00101C78">
            <w:pPr>
              <w:spacing w:line="240" w:lineRule="auto"/>
              <w:jc w:val="left"/>
              <w:rPr>
                <w:rFonts w:eastAsia="Times New Roman"/>
                <w:sz w:val="18"/>
                <w:szCs w:val="18"/>
                <w:lang w:val="lt-LT" w:eastAsia="lt-LT"/>
              </w:rPr>
            </w:pPr>
            <w:r w:rsidRPr="00892D91">
              <w:rPr>
                <w:rFonts w:eastAsia="Times New Roman"/>
                <w:sz w:val="18"/>
                <w:szCs w:val="18"/>
                <w:lang w:val="lt-LT" w:eastAsia="lt-LT"/>
              </w:rPr>
              <w:t>Statistikos departamentas</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580EB82" w14:textId="0A45D931" w:rsidR="00A34660" w:rsidRPr="007E5CC2" w:rsidRDefault="00A34660" w:rsidP="00DA557A">
            <w:pPr>
              <w:spacing w:line="240" w:lineRule="auto"/>
              <w:jc w:val="left"/>
              <w:rPr>
                <w:rFonts w:eastAsia="Times New Roman"/>
                <w:sz w:val="18"/>
                <w:szCs w:val="18"/>
                <w:lang w:val="lt-LT" w:eastAsia="lt-LT"/>
              </w:rPr>
            </w:pPr>
            <w:r w:rsidRPr="007E5CC2">
              <w:rPr>
                <w:rFonts w:eastAsia="Times New Roman"/>
                <w:sz w:val="18"/>
                <w:szCs w:val="18"/>
                <w:lang w:val="lt-LT" w:eastAsia="lt-LT"/>
              </w:rPr>
              <w:t>2</w:t>
            </w:r>
            <w:r>
              <w:rPr>
                <w:rFonts w:eastAsia="Times New Roman"/>
                <w:sz w:val="18"/>
                <w:szCs w:val="18"/>
                <w:lang w:val="lt-LT" w:eastAsia="lt-LT"/>
              </w:rPr>
              <w:t xml:space="preserve"> </w:t>
            </w:r>
            <w:r w:rsidRPr="007E5CC2">
              <w:rPr>
                <w:rFonts w:eastAsia="Times New Roman"/>
                <w:sz w:val="18"/>
                <w:szCs w:val="18"/>
                <w:lang w:val="lt-LT" w:eastAsia="lt-LT"/>
              </w:rPr>
              <w:t>747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24439FA" w14:textId="34A9D87C" w:rsidR="00A34660" w:rsidRPr="007E5CC2" w:rsidRDefault="00A34660" w:rsidP="00DA557A">
            <w:pPr>
              <w:spacing w:line="240" w:lineRule="auto"/>
              <w:jc w:val="left"/>
              <w:rPr>
                <w:rFonts w:eastAsia="Times New Roman"/>
                <w:sz w:val="18"/>
                <w:szCs w:val="18"/>
                <w:lang w:val="lt-LT" w:eastAsia="lt-LT"/>
              </w:rPr>
            </w:pPr>
            <w:r w:rsidRPr="007E5CC2">
              <w:rPr>
                <w:rFonts w:eastAsia="Times New Roman"/>
                <w:sz w:val="18"/>
                <w:szCs w:val="18"/>
                <w:lang w:val="lt-LT" w:eastAsia="lt-LT"/>
              </w:rPr>
              <w:t>2</w:t>
            </w:r>
            <w:r>
              <w:rPr>
                <w:rFonts w:eastAsia="Times New Roman"/>
                <w:sz w:val="18"/>
                <w:szCs w:val="18"/>
                <w:lang w:val="lt-LT" w:eastAsia="lt-LT"/>
              </w:rPr>
              <w:t xml:space="preserve"> </w:t>
            </w:r>
            <w:r w:rsidRPr="007E5CC2">
              <w:rPr>
                <w:rFonts w:eastAsia="Times New Roman"/>
                <w:sz w:val="18"/>
                <w:szCs w:val="18"/>
                <w:lang w:val="lt-LT" w:eastAsia="lt-LT"/>
              </w:rPr>
              <w:t>145</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1A897B9" w14:textId="114D2550" w:rsidR="00A34660" w:rsidRPr="007E5CC2" w:rsidRDefault="0A12CEDB" w:rsidP="00DA557A">
            <w:pPr>
              <w:spacing w:line="240" w:lineRule="auto"/>
              <w:jc w:val="left"/>
              <w:rPr>
                <w:rFonts w:eastAsia="Times New Roman"/>
                <w:sz w:val="18"/>
                <w:szCs w:val="18"/>
                <w:lang w:val="lt-LT" w:eastAsia="lt-LT"/>
              </w:rPr>
            </w:pPr>
            <w:r w:rsidRPr="00DA557A">
              <w:rPr>
                <w:rFonts w:eastAsia="Times New Roman"/>
                <w:sz w:val="18"/>
                <w:szCs w:val="18"/>
                <w:lang w:val="lt-LT" w:eastAsia="lt-LT"/>
              </w:rPr>
              <w:t>1</w:t>
            </w:r>
            <w:r w:rsidR="00E96F7B" w:rsidRPr="00DA557A">
              <w:rPr>
                <w:rFonts w:eastAsia="Times New Roman"/>
                <w:sz w:val="18"/>
                <w:szCs w:val="18"/>
                <w:lang w:val="lt-LT" w:eastAsia="lt-LT"/>
              </w:rPr>
              <w:t xml:space="preserve"> </w:t>
            </w:r>
            <w:r w:rsidRPr="00DA557A">
              <w:rPr>
                <w:rFonts w:eastAsia="Times New Roman"/>
                <w:sz w:val="18"/>
                <w:szCs w:val="18"/>
                <w:lang w:val="lt-LT" w:eastAsia="lt-LT"/>
              </w:rPr>
              <w:t>4</w:t>
            </w:r>
            <w:r w:rsidR="00DA557A">
              <w:rPr>
                <w:rFonts w:eastAsia="Times New Roman"/>
                <w:sz w:val="18"/>
                <w:szCs w:val="18"/>
                <w:lang w:val="lt-LT" w:eastAsia="lt-LT"/>
              </w:rPr>
              <w:t>80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E70F6AC" w14:textId="657AC370" w:rsidR="00A34660" w:rsidRPr="007E5CC2" w:rsidRDefault="00A34660" w:rsidP="00101C78">
            <w:pPr>
              <w:spacing w:line="240" w:lineRule="auto"/>
              <w:jc w:val="left"/>
              <w:rPr>
                <w:rFonts w:eastAsia="Times New Roman"/>
                <w:sz w:val="18"/>
                <w:szCs w:val="18"/>
                <w:lang w:val="lt-LT" w:eastAsia="lt-LT"/>
              </w:rPr>
            </w:pPr>
            <w:r w:rsidRPr="007E5CC2">
              <w:rPr>
                <w:rFonts w:eastAsia="Times New Roman"/>
                <w:sz w:val="18"/>
                <w:szCs w:val="18"/>
                <w:lang w:val="lt-LT" w:eastAsia="lt-LT"/>
              </w:rPr>
              <w:t>Mažinti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4EB40FEE" w14:textId="40852A41" w:rsidR="008D5702" w:rsidRPr="005B2084" w:rsidRDefault="008D5702" w:rsidP="00101C78">
            <w:pPr>
              <w:spacing w:line="240" w:lineRule="auto"/>
              <w:jc w:val="left"/>
              <w:rPr>
                <w:rFonts w:eastAsia="Times New Roman"/>
                <w:sz w:val="18"/>
                <w:szCs w:val="18"/>
                <w:lang w:val="lt-LT" w:eastAsia="lt-LT"/>
              </w:rPr>
            </w:pPr>
            <w:r w:rsidRPr="005B2084">
              <w:rPr>
                <w:rFonts w:eastAsia="Times New Roman"/>
                <w:bCs/>
                <w:sz w:val="18"/>
                <w:szCs w:val="18"/>
                <w:lang w:val="lt-LT" w:eastAsia="lt-LT"/>
              </w:rPr>
              <w:t>Civilinės saugos ir teisėtvarkos skyrius</w:t>
            </w:r>
          </w:p>
        </w:tc>
      </w:tr>
      <w:tr w:rsidR="00A34660" w:rsidRPr="00892D91" w14:paraId="29146A37" w14:textId="77777777" w:rsidTr="00DA557A">
        <w:trPr>
          <w:gridAfter w:val="1"/>
          <w:wAfter w:w="29" w:type="dxa"/>
          <w:trHeight w:val="420"/>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807717" w14:textId="77777777" w:rsidR="00A34660" w:rsidRPr="00892D91" w:rsidRDefault="4DCE0F51" w:rsidP="4DCE0F5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E3-3.3.</w:t>
            </w:r>
          </w:p>
        </w:tc>
        <w:tc>
          <w:tcPr>
            <w:tcW w:w="2015" w:type="dxa"/>
            <w:tcBorders>
              <w:top w:val="single" w:sz="4" w:space="0" w:color="auto"/>
              <w:left w:val="nil"/>
              <w:bottom w:val="single" w:sz="4" w:space="0" w:color="auto"/>
              <w:right w:val="single" w:sz="4" w:space="0" w:color="auto"/>
            </w:tcBorders>
            <w:shd w:val="clear" w:color="auto" w:fill="FFFFFF" w:themeFill="background1"/>
            <w:hideMark/>
          </w:tcPr>
          <w:p w14:paraId="35707E40" w14:textId="77777777" w:rsidR="00A34660" w:rsidRDefault="00812742" w:rsidP="00101C78">
            <w:pPr>
              <w:spacing w:line="240" w:lineRule="auto"/>
              <w:jc w:val="left"/>
              <w:rPr>
                <w:rFonts w:eastAsia="Times New Roman"/>
                <w:color w:val="000000"/>
                <w:sz w:val="18"/>
                <w:szCs w:val="18"/>
                <w:lang w:val="lt-LT" w:eastAsia="lt-LT"/>
              </w:rPr>
            </w:pPr>
            <w:r w:rsidRPr="001D11BE">
              <w:rPr>
                <w:rFonts w:eastAsia="Times New Roman"/>
                <w:color w:val="000000"/>
                <w:sz w:val="18"/>
                <w:szCs w:val="18"/>
                <w:lang w:val="lt-LT" w:eastAsia="lt-LT"/>
              </w:rPr>
              <w:t>Atsinaujinantys energijos šaltiniai</w:t>
            </w:r>
            <w:r>
              <w:rPr>
                <w:rFonts w:eastAsia="Times New Roman"/>
                <w:color w:val="000000"/>
                <w:sz w:val="18"/>
                <w:szCs w:val="18"/>
                <w:lang w:val="lt-LT" w:eastAsia="lt-LT"/>
              </w:rPr>
              <w:t xml:space="preserve"> centrinio šildymo sistemoje</w:t>
            </w:r>
          </w:p>
          <w:p w14:paraId="64657ECD" w14:textId="546157C2" w:rsidR="00960524" w:rsidRPr="00892D91" w:rsidRDefault="00960524" w:rsidP="00101C78">
            <w:pPr>
              <w:spacing w:line="240" w:lineRule="auto"/>
              <w:jc w:val="left"/>
              <w:rPr>
                <w:rFonts w:eastAsia="Times New Roman"/>
                <w:color w:val="000000"/>
                <w:sz w:val="18"/>
                <w:szCs w:val="18"/>
                <w:lang w:val="lt-LT" w:eastAsia="lt-LT"/>
              </w:rPr>
            </w:pP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24BE6953" w14:textId="77777777" w:rsidR="00A34660" w:rsidRPr="00892D91" w:rsidRDefault="00A34660" w:rsidP="00101C78">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37DB4961" w14:textId="77777777" w:rsidR="00A34660" w:rsidRPr="00892D91" w:rsidRDefault="00A34660" w:rsidP="00101C7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Atsinaujinančių energijos išteklių dalis bendrame galutiniame energijos suvartojime.</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729AD8DD" w14:textId="77777777" w:rsidR="00A34660" w:rsidRPr="00892D91" w:rsidRDefault="00A34660" w:rsidP="00101C7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97E9331" w14:textId="21C522BA" w:rsidR="00A34660" w:rsidRPr="0036654F" w:rsidRDefault="00A34660" w:rsidP="00051866">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n.d.</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37EAAB3" w14:textId="22D1FD15" w:rsidR="00A34660" w:rsidRPr="0036654F" w:rsidRDefault="00A34660" w:rsidP="00051866">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n.d.</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1C6654CF" w14:textId="598C1525" w:rsidR="00A34660" w:rsidRPr="00892D91" w:rsidRDefault="4DCE0F51" w:rsidP="00051866">
            <w:pPr>
              <w:spacing w:line="240" w:lineRule="auto"/>
              <w:jc w:val="left"/>
              <w:rPr>
                <w:color w:val="000000" w:themeColor="text1"/>
                <w:lang w:val="lt-LT" w:eastAsia="lt-LT"/>
              </w:rPr>
            </w:pPr>
            <w:r w:rsidRPr="00051866">
              <w:rPr>
                <w:rFonts w:eastAsia="Times New Roman"/>
                <w:sz w:val="18"/>
                <w:szCs w:val="18"/>
                <w:lang w:val="lt-LT" w:eastAsia="lt-LT"/>
              </w:rPr>
              <w:t>74,7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D677503" w14:textId="2BD16D99" w:rsidR="00A34660" w:rsidRPr="00892D91" w:rsidRDefault="00A34660" w:rsidP="00101C7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tcBorders>
              <w:top w:val="nil"/>
              <w:left w:val="nil"/>
              <w:bottom w:val="single" w:sz="4" w:space="0" w:color="auto"/>
              <w:right w:val="single" w:sz="4" w:space="0" w:color="auto"/>
            </w:tcBorders>
            <w:shd w:val="clear" w:color="auto" w:fill="FFFFFF" w:themeFill="background1"/>
          </w:tcPr>
          <w:p w14:paraId="2500C1B8" w14:textId="5B72FC4B" w:rsidR="008D5702" w:rsidRPr="005B2084" w:rsidRDefault="008D5702" w:rsidP="00101C78">
            <w:pPr>
              <w:spacing w:line="240" w:lineRule="auto"/>
              <w:jc w:val="left"/>
              <w:rPr>
                <w:rFonts w:eastAsia="Times New Roman"/>
                <w:bCs/>
                <w:strike/>
                <w:color w:val="000000"/>
                <w:sz w:val="18"/>
                <w:szCs w:val="18"/>
                <w:lang w:val="lt-LT" w:eastAsia="lt-LT"/>
              </w:rPr>
            </w:pPr>
            <w:r w:rsidRPr="005B2084">
              <w:rPr>
                <w:rFonts w:eastAsia="Times New Roman"/>
                <w:bCs/>
                <w:sz w:val="18"/>
                <w:szCs w:val="18"/>
                <w:lang w:val="lt-LT" w:eastAsia="lt-LT"/>
              </w:rPr>
              <w:t>Miesto ūkio ir aplinkos skyrius</w:t>
            </w:r>
          </w:p>
        </w:tc>
      </w:tr>
      <w:tr w:rsidR="00051866" w:rsidRPr="00DA6D18" w14:paraId="6C954956" w14:textId="77777777" w:rsidTr="00781C6B">
        <w:trPr>
          <w:gridAfter w:val="1"/>
          <w:wAfter w:w="29" w:type="dxa"/>
          <w:trHeight w:val="187"/>
        </w:trPr>
        <w:tc>
          <w:tcPr>
            <w:tcW w:w="961" w:type="dxa"/>
            <w:tcBorders>
              <w:top w:val="nil"/>
              <w:left w:val="single" w:sz="4" w:space="0" w:color="auto"/>
              <w:bottom w:val="single" w:sz="4" w:space="0" w:color="auto"/>
              <w:right w:val="single" w:sz="4" w:space="0" w:color="auto"/>
            </w:tcBorders>
            <w:shd w:val="clear" w:color="auto" w:fill="D9D9D9" w:themeFill="background1" w:themeFillShade="D9"/>
            <w:hideMark/>
          </w:tcPr>
          <w:p w14:paraId="0F3B8691" w14:textId="77777777" w:rsidR="00051866" w:rsidRPr="00892D91" w:rsidRDefault="00051866" w:rsidP="00101C78">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3.3.1.</w:t>
            </w:r>
          </w:p>
        </w:tc>
        <w:tc>
          <w:tcPr>
            <w:tcW w:w="14633" w:type="dxa"/>
            <w:gridSpan w:val="9"/>
            <w:tcBorders>
              <w:top w:val="single" w:sz="4" w:space="0" w:color="auto"/>
              <w:left w:val="nil"/>
              <w:bottom w:val="single" w:sz="4" w:space="0" w:color="auto"/>
              <w:right w:val="single" w:sz="4" w:space="0" w:color="000000" w:themeColor="text1"/>
            </w:tcBorders>
            <w:shd w:val="clear" w:color="auto" w:fill="D9D9D9" w:themeFill="background1" w:themeFillShade="D9"/>
          </w:tcPr>
          <w:p w14:paraId="36A82B63" w14:textId="1CD054F4" w:rsidR="00051866" w:rsidRPr="00892D91" w:rsidRDefault="00051866" w:rsidP="00101C78">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Vystyti  efektyvią komunalinių atliekų tvarkymo sistemą</w:t>
            </w:r>
          </w:p>
        </w:tc>
      </w:tr>
      <w:tr w:rsidR="00A34660" w:rsidRPr="00892D91" w14:paraId="45E357BD" w14:textId="77777777" w:rsidTr="00DA557A">
        <w:trPr>
          <w:gridAfter w:val="1"/>
          <w:wAfter w:w="29" w:type="dxa"/>
          <w:trHeight w:val="276"/>
        </w:trPr>
        <w:tc>
          <w:tcPr>
            <w:tcW w:w="961" w:type="dxa"/>
            <w:tcBorders>
              <w:top w:val="nil"/>
              <w:left w:val="single" w:sz="4" w:space="0" w:color="auto"/>
              <w:bottom w:val="single" w:sz="4" w:space="0" w:color="auto"/>
              <w:right w:val="single" w:sz="4" w:space="0" w:color="auto"/>
            </w:tcBorders>
            <w:shd w:val="clear" w:color="auto" w:fill="FFFFFF" w:themeFill="background1"/>
            <w:hideMark/>
          </w:tcPr>
          <w:p w14:paraId="362B46F4" w14:textId="77777777"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P1-3.3.1.</w:t>
            </w:r>
          </w:p>
        </w:tc>
        <w:tc>
          <w:tcPr>
            <w:tcW w:w="2015" w:type="dxa"/>
            <w:tcBorders>
              <w:top w:val="nil"/>
              <w:left w:val="nil"/>
              <w:bottom w:val="single" w:sz="4" w:space="0" w:color="auto"/>
              <w:right w:val="single" w:sz="4" w:space="0" w:color="auto"/>
            </w:tcBorders>
            <w:shd w:val="clear" w:color="auto" w:fill="FFFFFF" w:themeFill="background1"/>
            <w:hideMark/>
          </w:tcPr>
          <w:p w14:paraId="354DC8E5" w14:textId="77777777"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Atliekų rūšiavimas</w:t>
            </w:r>
          </w:p>
        </w:tc>
        <w:tc>
          <w:tcPr>
            <w:tcW w:w="850" w:type="dxa"/>
            <w:tcBorders>
              <w:top w:val="nil"/>
              <w:left w:val="nil"/>
              <w:bottom w:val="single" w:sz="4" w:space="0" w:color="auto"/>
              <w:right w:val="single" w:sz="4" w:space="0" w:color="auto"/>
            </w:tcBorders>
            <w:shd w:val="clear" w:color="auto" w:fill="FFFFFF" w:themeFill="background1"/>
            <w:hideMark/>
          </w:tcPr>
          <w:p w14:paraId="0420D342" w14:textId="77777777" w:rsidR="00A34660" w:rsidRPr="00892D91" w:rsidRDefault="00A34660" w:rsidP="00403767">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835" w:type="dxa"/>
            <w:tcBorders>
              <w:top w:val="nil"/>
              <w:left w:val="nil"/>
              <w:bottom w:val="single" w:sz="4" w:space="0" w:color="auto"/>
              <w:right w:val="single" w:sz="4" w:space="0" w:color="auto"/>
            </w:tcBorders>
            <w:shd w:val="clear" w:color="auto" w:fill="FFFFFF" w:themeFill="background1"/>
            <w:hideMark/>
          </w:tcPr>
          <w:p w14:paraId="7A554B30" w14:textId="77777777"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Išrūšiuotų atliekų dalis nuo bendro atliekų kiekio.</w:t>
            </w:r>
          </w:p>
        </w:tc>
        <w:tc>
          <w:tcPr>
            <w:tcW w:w="1559" w:type="dxa"/>
            <w:tcBorders>
              <w:top w:val="nil"/>
              <w:left w:val="nil"/>
              <w:bottom w:val="nil"/>
              <w:right w:val="nil"/>
            </w:tcBorders>
            <w:shd w:val="clear" w:color="auto" w:fill="FFFFFF" w:themeFill="background1"/>
            <w:hideMark/>
          </w:tcPr>
          <w:p w14:paraId="353263D4" w14:textId="77777777"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nil"/>
              <w:left w:val="single" w:sz="4" w:space="0" w:color="auto"/>
              <w:bottom w:val="single" w:sz="4" w:space="0" w:color="auto"/>
              <w:right w:val="single" w:sz="4" w:space="0" w:color="auto"/>
            </w:tcBorders>
            <w:shd w:val="clear" w:color="auto" w:fill="FFFFFF" w:themeFill="background1"/>
            <w:hideMark/>
          </w:tcPr>
          <w:p w14:paraId="692C8B5D" w14:textId="3C331818" w:rsidR="00A34660" w:rsidRPr="00892D91" w:rsidRDefault="4DCE0F51" w:rsidP="00051866">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19</w:t>
            </w:r>
          </w:p>
        </w:tc>
        <w:tc>
          <w:tcPr>
            <w:tcW w:w="1418" w:type="dxa"/>
            <w:tcBorders>
              <w:top w:val="nil"/>
              <w:left w:val="single" w:sz="4" w:space="0" w:color="auto"/>
              <w:bottom w:val="single" w:sz="4" w:space="0" w:color="auto"/>
              <w:right w:val="single" w:sz="4" w:space="0" w:color="auto"/>
            </w:tcBorders>
            <w:shd w:val="clear" w:color="auto" w:fill="FFFFFF" w:themeFill="background1"/>
            <w:hideMark/>
          </w:tcPr>
          <w:p w14:paraId="1B5BFC22" w14:textId="0830C78B" w:rsidR="00A34660" w:rsidRPr="006645A0" w:rsidRDefault="4DCE0F51" w:rsidP="00051866">
            <w:pPr>
              <w:jc w:val="left"/>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30</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60D214C0" w14:textId="7BD50AEB" w:rsidR="00A34660" w:rsidRPr="00892D91" w:rsidRDefault="4DCE0F51" w:rsidP="00051866">
            <w:pPr>
              <w:spacing w:line="240" w:lineRule="auto"/>
              <w:jc w:val="left"/>
              <w:rPr>
                <w:rFonts w:eastAsia="Times New Roman"/>
                <w:color w:val="000000"/>
                <w:sz w:val="18"/>
                <w:szCs w:val="18"/>
                <w:lang w:val="lt-LT" w:eastAsia="lt-LT"/>
              </w:rPr>
            </w:pPr>
            <w:r w:rsidRPr="00051866">
              <w:rPr>
                <w:rFonts w:eastAsia="Times New Roman"/>
                <w:sz w:val="18"/>
                <w:szCs w:val="18"/>
                <w:lang w:val="lt-LT" w:eastAsia="lt-LT"/>
              </w:rPr>
              <w:t>43</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32E46491" w14:textId="6950EE47"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tcBorders>
              <w:top w:val="nil"/>
              <w:left w:val="nil"/>
              <w:bottom w:val="single" w:sz="4" w:space="0" w:color="auto"/>
              <w:right w:val="single" w:sz="4" w:space="0" w:color="auto"/>
            </w:tcBorders>
            <w:shd w:val="clear" w:color="auto" w:fill="FFFFFF" w:themeFill="background1"/>
          </w:tcPr>
          <w:p w14:paraId="7EF2DBB3" w14:textId="77777777"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r>
      <w:tr w:rsidR="00051866" w:rsidRPr="00892D91" w14:paraId="448BBD5D" w14:textId="77777777" w:rsidTr="00781C6B">
        <w:trPr>
          <w:gridAfter w:val="1"/>
          <w:wAfter w:w="29" w:type="dxa"/>
          <w:trHeight w:val="95"/>
        </w:trPr>
        <w:tc>
          <w:tcPr>
            <w:tcW w:w="961" w:type="dxa"/>
            <w:tcBorders>
              <w:top w:val="nil"/>
              <w:left w:val="single" w:sz="4" w:space="0" w:color="auto"/>
              <w:bottom w:val="single" w:sz="4" w:space="0" w:color="auto"/>
              <w:right w:val="single" w:sz="4" w:space="0" w:color="auto"/>
            </w:tcBorders>
            <w:shd w:val="clear" w:color="auto" w:fill="D9D9D9" w:themeFill="background1" w:themeFillShade="D9"/>
            <w:hideMark/>
          </w:tcPr>
          <w:p w14:paraId="3DA9D549" w14:textId="77777777" w:rsidR="00051866" w:rsidRPr="00892D91" w:rsidRDefault="00051866" w:rsidP="00403767">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3.3.2.</w:t>
            </w:r>
          </w:p>
        </w:tc>
        <w:tc>
          <w:tcPr>
            <w:tcW w:w="14633" w:type="dxa"/>
            <w:gridSpan w:val="9"/>
            <w:tcBorders>
              <w:top w:val="single" w:sz="4" w:space="0" w:color="auto"/>
              <w:left w:val="nil"/>
              <w:bottom w:val="single" w:sz="4" w:space="0" w:color="auto"/>
              <w:right w:val="single" w:sz="4" w:space="0" w:color="000000" w:themeColor="text1"/>
            </w:tcBorders>
            <w:shd w:val="clear" w:color="auto" w:fill="D9D9D9" w:themeFill="background1" w:themeFillShade="D9"/>
          </w:tcPr>
          <w:p w14:paraId="3ACF7A18" w14:textId="7672E65C" w:rsidR="00051866" w:rsidRPr="00892D91" w:rsidRDefault="00051866" w:rsidP="00403767">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Modernizuoti ir optimizuoti centralizuotus komunalinius tinklus</w:t>
            </w:r>
          </w:p>
        </w:tc>
      </w:tr>
      <w:tr w:rsidR="00A34660" w:rsidRPr="00892D91" w14:paraId="5D592A4D" w14:textId="77777777" w:rsidTr="00DA557A">
        <w:trPr>
          <w:gridAfter w:val="1"/>
          <w:wAfter w:w="29" w:type="dxa"/>
          <w:trHeight w:val="655"/>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EC8009" w14:textId="77777777" w:rsidR="00A34660" w:rsidRPr="00892D91" w:rsidRDefault="034FC60B" w:rsidP="034FC60B">
            <w:pPr>
              <w:spacing w:line="240" w:lineRule="auto"/>
              <w:jc w:val="left"/>
              <w:rPr>
                <w:rFonts w:eastAsia="Times New Roman"/>
                <w:color w:val="000000"/>
                <w:sz w:val="18"/>
                <w:szCs w:val="18"/>
                <w:highlight w:val="yellow"/>
                <w:lang w:val="lt-LT" w:eastAsia="lt-LT"/>
              </w:rPr>
            </w:pPr>
            <w:r w:rsidRPr="0060310E">
              <w:rPr>
                <w:rFonts w:eastAsia="Times New Roman"/>
                <w:color w:val="000000" w:themeColor="text1"/>
                <w:sz w:val="18"/>
                <w:szCs w:val="18"/>
                <w:lang w:val="lt-LT" w:eastAsia="lt-LT"/>
              </w:rPr>
              <w:t>P2-3.3.2.</w:t>
            </w:r>
          </w:p>
        </w:tc>
        <w:tc>
          <w:tcPr>
            <w:tcW w:w="2015" w:type="dxa"/>
            <w:tcBorders>
              <w:top w:val="single" w:sz="4" w:space="0" w:color="auto"/>
              <w:left w:val="nil"/>
              <w:bottom w:val="single" w:sz="4" w:space="0" w:color="auto"/>
              <w:right w:val="single" w:sz="4" w:space="0" w:color="auto"/>
            </w:tcBorders>
            <w:shd w:val="clear" w:color="auto" w:fill="FFFFFF" w:themeFill="background1"/>
            <w:hideMark/>
          </w:tcPr>
          <w:p w14:paraId="6EF8BEA5" w14:textId="77777777"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Namų ūkiai, besinaudojantys centralizuotais inžineriniais vandens ir nuotekų tinklais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57B6B6ED" w14:textId="77777777" w:rsidR="00A34660" w:rsidRPr="00892D91" w:rsidRDefault="00A34660" w:rsidP="00403767">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17948D06" w14:textId="77777777"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Namų ūkių dalis, besinaudojančių centralizuotais inžineriniais vandens ir nuotekų tinklais, nuo visų namų ūkių. </w:t>
            </w:r>
          </w:p>
        </w:tc>
        <w:tc>
          <w:tcPr>
            <w:tcW w:w="1559" w:type="dxa"/>
            <w:tcBorders>
              <w:top w:val="single" w:sz="4" w:space="0" w:color="auto"/>
              <w:left w:val="nil"/>
              <w:bottom w:val="single" w:sz="4" w:space="0" w:color="auto"/>
              <w:right w:val="nil"/>
            </w:tcBorders>
            <w:shd w:val="clear" w:color="auto" w:fill="FFFFFF" w:themeFill="background1"/>
            <w:hideMark/>
          </w:tcPr>
          <w:p w14:paraId="38F2DA60" w14:textId="77777777"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 UAB "Šiaulių vandenys"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E2CFC4" w14:textId="5A4CA30E" w:rsidR="00A34660" w:rsidRPr="000924EE" w:rsidRDefault="00A34660" w:rsidP="00051866">
            <w:pPr>
              <w:spacing w:line="240" w:lineRule="auto"/>
              <w:jc w:val="left"/>
            </w:pPr>
            <w:r w:rsidRPr="000924EE">
              <w:rPr>
                <w:rFonts w:eastAsia="Calibri" w:cs="Calibri"/>
                <w:color w:val="000000" w:themeColor="text1"/>
                <w:sz w:val="18"/>
                <w:szCs w:val="18"/>
              </w:rPr>
              <w:t>V</w:t>
            </w:r>
            <w:r w:rsidR="00051866">
              <w:rPr>
                <w:rFonts w:eastAsia="Calibri" w:cs="Calibri"/>
                <w:color w:val="000000" w:themeColor="text1"/>
                <w:sz w:val="18"/>
                <w:szCs w:val="18"/>
              </w:rPr>
              <w:t xml:space="preserve">andens </w:t>
            </w:r>
            <w:proofErr w:type="gramStart"/>
            <w:r w:rsidR="00051866">
              <w:rPr>
                <w:rFonts w:eastAsia="Calibri" w:cs="Calibri"/>
                <w:color w:val="000000" w:themeColor="text1"/>
                <w:sz w:val="18"/>
                <w:szCs w:val="18"/>
              </w:rPr>
              <w:t>tinklai(</w:t>
            </w:r>
            <w:proofErr w:type="gramEnd"/>
            <w:r w:rsidR="00051866">
              <w:rPr>
                <w:rFonts w:eastAsia="Calibri" w:cs="Calibri"/>
                <w:color w:val="000000" w:themeColor="text1"/>
                <w:sz w:val="18"/>
                <w:szCs w:val="18"/>
              </w:rPr>
              <w:t>toliau</w:t>
            </w:r>
            <w:r w:rsidRPr="000924EE">
              <w:rPr>
                <w:rFonts w:eastAsia="Calibri" w:cs="Calibri"/>
                <w:color w:val="000000" w:themeColor="text1"/>
                <w:sz w:val="18"/>
                <w:szCs w:val="18"/>
              </w:rPr>
              <w:t xml:space="preserve"> </w:t>
            </w:r>
            <w:r w:rsidR="00051866">
              <w:rPr>
                <w:rFonts w:eastAsia="Calibri" w:cs="Calibri"/>
                <w:color w:val="000000" w:themeColor="text1"/>
                <w:sz w:val="18"/>
                <w:szCs w:val="18"/>
              </w:rPr>
              <w:t xml:space="preserve">– VT) -  95,3 </w:t>
            </w:r>
            <w:r w:rsidRPr="000924EE">
              <w:rPr>
                <w:rFonts w:eastAsia="Calibri" w:cs="Calibri"/>
                <w:color w:val="000000" w:themeColor="text1"/>
                <w:sz w:val="18"/>
                <w:szCs w:val="18"/>
              </w:rPr>
              <w:t>proc.</w:t>
            </w:r>
          </w:p>
          <w:p w14:paraId="57B05B62" w14:textId="0B14FE3F" w:rsidR="00A34660" w:rsidRPr="00892D91" w:rsidRDefault="00051866" w:rsidP="00051866">
            <w:pPr>
              <w:spacing w:line="240" w:lineRule="auto"/>
              <w:jc w:val="left"/>
              <w:rPr>
                <w:rFonts w:eastAsia="Times New Roman"/>
                <w:color w:val="000000"/>
                <w:sz w:val="18"/>
                <w:szCs w:val="18"/>
                <w:lang w:val="lt-LT" w:eastAsia="lt-LT"/>
              </w:rPr>
            </w:pPr>
            <w:r>
              <w:rPr>
                <w:rFonts w:eastAsia="Calibri" w:cs="Calibri"/>
                <w:color w:val="000000" w:themeColor="text1"/>
                <w:sz w:val="18"/>
                <w:szCs w:val="18"/>
              </w:rPr>
              <w:t>Nuotekų tinklai(toliau – NT) - 96,3</w:t>
            </w:r>
            <w:r w:rsidR="00A34660" w:rsidRPr="000924EE">
              <w:rPr>
                <w:rFonts w:eastAsia="Calibri" w:cs="Calibri"/>
                <w:color w:val="000000" w:themeColor="text1"/>
                <w:sz w:val="18"/>
                <w:szCs w:val="18"/>
              </w:rPr>
              <w:t xml:space="preserve"> proc</w:t>
            </w:r>
            <w:r w:rsidR="00A34660">
              <w:rPr>
                <w:rFonts w:eastAsia="Calibri" w:cs="Calibri"/>
                <w:color w:val="000000" w:themeColor="text1"/>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F41D38" w14:textId="77777777" w:rsidR="00A34660" w:rsidRPr="000924EE" w:rsidRDefault="00A34660" w:rsidP="0060310E">
            <w:pPr>
              <w:spacing w:line="240" w:lineRule="auto"/>
              <w:jc w:val="center"/>
            </w:pPr>
            <w:r w:rsidRPr="000924EE">
              <w:rPr>
                <w:rFonts w:eastAsia="Calibri" w:cs="Calibri"/>
                <w:color w:val="000000" w:themeColor="text1"/>
                <w:sz w:val="18"/>
                <w:szCs w:val="18"/>
              </w:rPr>
              <w:t>VT - 96,23 proc.</w:t>
            </w:r>
          </w:p>
          <w:p w14:paraId="7BAADDC3" w14:textId="54A08FF5" w:rsidR="00A34660" w:rsidRDefault="00A34660" w:rsidP="0060310E">
            <w:pPr>
              <w:spacing w:line="240" w:lineRule="auto"/>
              <w:jc w:val="center"/>
              <w:rPr>
                <w:rFonts w:eastAsia="Times New Roman"/>
                <w:color w:val="000000"/>
                <w:sz w:val="18"/>
                <w:szCs w:val="18"/>
                <w:lang w:val="lt-LT" w:eastAsia="lt-LT"/>
              </w:rPr>
            </w:pPr>
            <w:r w:rsidRPr="000924EE">
              <w:rPr>
                <w:rFonts w:eastAsia="Calibri" w:cs="Calibri"/>
                <w:color w:val="000000" w:themeColor="text1"/>
                <w:sz w:val="18"/>
                <w:szCs w:val="18"/>
              </w:rPr>
              <w:t>NT - 97,33 proc</w:t>
            </w:r>
            <w:r>
              <w:rPr>
                <w:rFonts w:eastAsia="Calibri" w:cs="Calibri"/>
                <w:color w:val="000000" w:themeColor="text1"/>
                <w:sz w:val="18"/>
                <w:szCs w:val="18"/>
              </w:rPr>
              <w:t>.</w:t>
            </w:r>
          </w:p>
          <w:p w14:paraId="3D88643F" w14:textId="77777777" w:rsidR="00A34660" w:rsidRPr="006645A0" w:rsidRDefault="00A34660" w:rsidP="0060310E">
            <w:pPr>
              <w:jc w:val="center"/>
              <w:rPr>
                <w:rFonts w:eastAsia="Times New Roman"/>
                <w:sz w:val="18"/>
                <w:szCs w:val="18"/>
                <w:lang w:val="lt-LT" w:eastAsia="lt-LT"/>
              </w:rPr>
            </w:pP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9E25417" w14:textId="185830BD" w:rsidR="00A34660" w:rsidRPr="00051866" w:rsidRDefault="4DCE0F51" w:rsidP="00051866">
            <w:pPr>
              <w:spacing w:line="240" w:lineRule="auto"/>
              <w:jc w:val="left"/>
              <w:rPr>
                <w:rFonts w:eastAsia="Times New Roman"/>
                <w:sz w:val="18"/>
                <w:szCs w:val="18"/>
                <w:lang w:val="lt-LT" w:eastAsia="lt-LT"/>
              </w:rPr>
            </w:pPr>
            <w:r w:rsidRPr="00051866">
              <w:rPr>
                <w:rFonts w:eastAsia="Times New Roman"/>
                <w:sz w:val="18"/>
                <w:szCs w:val="18"/>
                <w:lang w:val="lt-LT" w:eastAsia="lt-LT"/>
              </w:rPr>
              <w:t>VT – 97,23</w:t>
            </w:r>
          </w:p>
          <w:p w14:paraId="0BB91CED" w14:textId="0BA329AA" w:rsidR="00A34660" w:rsidRPr="00892D91" w:rsidRDefault="4DCE0F51" w:rsidP="00051866">
            <w:pPr>
              <w:spacing w:line="240" w:lineRule="auto"/>
              <w:jc w:val="left"/>
              <w:rPr>
                <w:color w:val="000000"/>
                <w:lang w:val="lt-LT" w:eastAsia="lt-LT"/>
              </w:rPr>
            </w:pPr>
            <w:r w:rsidRPr="00051866">
              <w:rPr>
                <w:rFonts w:eastAsia="Times New Roman"/>
                <w:sz w:val="18"/>
                <w:szCs w:val="18"/>
                <w:lang w:val="lt-LT" w:eastAsia="lt-LT"/>
              </w:rPr>
              <w:t>NT – 98,20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50A88DC" w14:textId="58E60776"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6031460C" w14:textId="4AEFFFEE" w:rsidR="00A34660" w:rsidRPr="00892D91" w:rsidRDefault="00A34660" w:rsidP="00403767">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Miesto ūkio ir aplinkos skyrius</w:t>
            </w:r>
            <w:r w:rsidR="008B7348">
              <w:rPr>
                <w:rFonts w:eastAsia="Times New Roman"/>
                <w:color w:val="000000"/>
                <w:sz w:val="18"/>
                <w:szCs w:val="18"/>
                <w:lang w:val="lt-LT" w:eastAsia="lt-LT"/>
              </w:rPr>
              <w:t>, UAB „Šiaulių vandenys“</w:t>
            </w:r>
          </w:p>
        </w:tc>
      </w:tr>
      <w:tr w:rsidR="007309C1" w:rsidRPr="00892D91" w14:paraId="2157DECB" w14:textId="77777777" w:rsidTr="00D446B2">
        <w:trPr>
          <w:gridAfter w:val="1"/>
          <w:wAfter w:w="29" w:type="dxa"/>
          <w:trHeight w:val="70"/>
        </w:trPr>
        <w:tc>
          <w:tcPr>
            <w:tcW w:w="961" w:type="dxa"/>
            <w:tcBorders>
              <w:top w:val="nil"/>
              <w:left w:val="single" w:sz="4" w:space="0" w:color="auto"/>
              <w:bottom w:val="single" w:sz="4" w:space="0" w:color="auto"/>
              <w:right w:val="single" w:sz="4" w:space="0" w:color="auto"/>
            </w:tcBorders>
            <w:shd w:val="clear" w:color="auto" w:fill="D9D9D9" w:themeFill="background1" w:themeFillShade="D9"/>
            <w:hideMark/>
          </w:tcPr>
          <w:p w14:paraId="40B8B40C" w14:textId="77777777" w:rsidR="007309C1" w:rsidRPr="00892D91" w:rsidRDefault="007309C1" w:rsidP="00403767">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3.3.3.</w:t>
            </w:r>
          </w:p>
        </w:tc>
        <w:tc>
          <w:tcPr>
            <w:tcW w:w="14633" w:type="dxa"/>
            <w:gridSpan w:val="9"/>
            <w:tcBorders>
              <w:top w:val="single" w:sz="4" w:space="0" w:color="auto"/>
              <w:left w:val="nil"/>
              <w:bottom w:val="single" w:sz="4" w:space="0" w:color="auto"/>
              <w:right w:val="single" w:sz="4" w:space="0" w:color="000000" w:themeColor="text1"/>
            </w:tcBorders>
            <w:shd w:val="clear" w:color="auto" w:fill="D9D9D9" w:themeFill="background1" w:themeFillShade="D9"/>
          </w:tcPr>
          <w:p w14:paraId="4F2A359E" w14:textId="57976884" w:rsidR="007309C1" w:rsidRPr="00892D91" w:rsidRDefault="007309C1" w:rsidP="00403767">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Sukurti vaizdo stebėjimo ir informacijos valdymo sistemą</w:t>
            </w:r>
          </w:p>
        </w:tc>
      </w:tr>
      <w:tr w:rsidR="00A34660" w:rsidRPr="00892D91" w14:paraId="117157AB" w14:textId="77777777" w:rsidTr="0033286E">
        <w:trPr>
          <w:gridAfter w:val="1"/>
          <w:wAfter w:w="29" w:type="dxa"/>
          <w:trHeight w:val="425"/>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C78992" w14:textId="77777777" w:rsidR="00A34660"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P1-3.3.3.</w:t>
            </w:r>
          </w:p>
          <w:p w14:paraId="6F890256" w14:textId="77777777" w:rsidR="00D446B2" w:rsidRDefault="00D446B2" w:rsidP="00403767">
            <w:pPr>
              <w:spacing w:line="240" w:lineRule="auto"/>
              <w:jc w:val="left"/>
              <w:rPr>
                <w:rFonts w:eastAsia="Times New Roman"/>
                <w:color w:val="000000"/>
                <w:sz w:val="18"/>
                <w:szCs w:val="18"/>
                <w:lang w:val="lt-LT" w:eastAsia="lt-LT"/>
              </w:rPr>
            </w:pPr>
          </w:p>
          <w:p w14:paraId="430AD6E8" w14:textId="762B9520" w:rsidR="00D446B2" w:rsidRPr="00892D91" w:rsidRDefault="00D446B2" w:rsidP="00403767">
            <w:pPr>
              <w:spacing w:line="240" w:lineRule="auto"/>
              <w:jc w:val="left"/>
              <w:rPr>
                <w:rFonts w:eastAsia="Times New Roman"/>
                <w:color w:val="000000"/>
                <w:sz w:val="18"/>
                <w:szCs w:val="18"/>
                <w:lang w:val="lt-LT" w:eastAsia="lt-LT"/>
              </w:rPr>
            </w:pPr>
          </w:p>
        </w:tc>
        <w:tc>
          <w:tcPr>
            <w:tcW w:w="2015" w:type="dxa"/>
            <w:tcBorders>
              <w:top w:val="single" w:sz="4" w:space="0" w:color="auto"/>
              <w:left w:val="nil"/>
              <w:bottom w:val="single" w:sz="4" w:space="0" w:color="auto"/>
              <w:right w:val="single" w:sz="4" w:space="0" w:color="auto"/>
            </w:tcBorders>
            <w:shd w:val="clear" w:color="auto" w:fill="FFFFFF" w:themeFill="background1"/>
            <w:hideMark/>
          </w:tcPr>
          <w:p w14:paraId="11E34EDC" w14:textId="77777777"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Sunkių ir labai sunkių nusikaltimų skaičius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585519D3" w14:textId="77777777" w:rsidR="00A34660" w:rsidRPr="00892D91" w:rsidRDefault="00A34660" w:rsidP="00403767">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 100000 gyv.</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53CC8D91" w14:textId="77777777"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Sunkių ir labai sunkių nusikaltimų skaičius, tenkantis 100 000 gyventojų.</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695FCC50" w14:textId="77777777"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Statistikos departamentas</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1B2E14B2" w14:textId="77777777" w:rsidR="00A34660" w:rsidRPr="007309C1" w:rsidRDefault="00A34660" w:rsidP="007309C1">
            <w:pPr>
              <w:spacing w:line="240" w:lineRule="auto"/>
              <w:jc w:val="left"/>
              <w:rPr>
                <w:rFonts w:eastAsia="Times New Roman"/>
                <w:sz w:val="18"/>
                <w:szCs w:val="18"/>
                <w:lang w:val="lt-LT" w:eastAsia="lt-LT"/>
              </w:rPr>
            </w:pPr>
            <w:r w:rsidRPr="007309C1">
              <w:rPr>
                <w:rFonts w:eastAsia="Times New Roman"/>
                <w:sz w:val="18"/>
                <w:szCs w:val="18"/>
                <w:lang w:val="lt-LT" w:eastAsia="lt-LT"/>
              </w:rPr>
              <w:t>204,5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CA25BF0" w14:textId="77777777" w:rsidR="00A34660" w:rsidRPr="007309C1" w:rsidRDefault="00A34660" w:rsidP="007309C1">
            <w:pPr>
              <w:spacing w:line="240" w:lineRule="auto"/>
              <w:jc w:val="left"/>
              <w:rPr>
                <w:rFonts w:eastAsia="Times New Roman"/>
                <w:sz w:val="18"/>
                <w:szCs w:val="18"/>
                <w:lang w:val="lt-LT" w:eastAsia="lt-LT"/>
              </w:rPr>
            </w:pPr>
            <w:r w:rsidRPr="007309C1">
              <w:rPr>
                <w:rFonts w:eastAsia="Times New Roman"/>
                <w:sz w:val="18"/>
                <w:szCs w:val="18"/>
                <w:lang w:val="lt-LT" w:eastAsia="lt-LT"/>
              </w:rPr>
              <w:t>90</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1C2B2DB" w14:textId="09581DAD" w:rsidR="00A34660" w:rsidRPr="007309C1" w:rsidRDefault="0A12CEDB" w:rsidP="007309C1">
            <w:pPr>
              <w:spacing w:line="240" w:lineRule="auto"/>
              <w:jc w:val="left"/>
              <w:rPr>
                <w:rFonts w:eastAsia="Times New Roman"/>
                <w:sz w:val="18"/>
                <w:szCs w:val="18"/>
                <w:lang w:val="lt-LT" w:eastAsia="lt-LT"/>
              </w:rPr>
            </w:pPr>
            <w:r w:rsidRPr="007309C1">
              <w:rPr>
                <w:rFonts w:eastAsia="Times New Roman"/>
                <w:sz w:val="18"/>
                <w:szCs w:val="18"/>
                <w:lang w:val="lt-LT" w:eastAsia="lt-LT"/>
              </w:rPr>
              <w:t>66,4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BADBD90" w14:textId="78098F13"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734DF9B4" w14:textId="0C332AD0" w:rsidR="00821487" w:rsidRPr="00765C70" w:rsidRDefault="00821487" w:rsidP="00403767">
            <w:pPr>
              <w:spacing w:line="240" w:lineRule="auto"/>
              <w:jc w:val="left"/>
              <w:rPr>
                <w:rFonts w:eastAsia="Times New Roman"/>
                <w:color w:val="000000"/>
                <w:sz w:val="18"/>
                <w:szCs w:val="18"/>
                <w:lang w:val="lt-LT" w:eastAsia="lt-LT"/>
              </w:rPr>
            </w:pPr>
            <w:r w:rsidRPr="00765C70">
              <w:rPr>
                <w:rFonts w:eastAsia="Times New Roman"/>
                <w:bCs/>
                <w:sz w:val="18"/>
                <w:szCs w:val="18"/>
                <w:lang w:val="lt-LT" w:eastAsia="lt-LT"/>
              </w:rPr>
              <w:t>Civilinės saugos ir teisėtvarkos skyrius</w:t>
            </w:r>
          </w:p>
        </w:tc>
      </w:tr>
      <w:tr w:rsidR="00A34660" w:rsidRPr="00892D91" w14:paraId="51136FFA" w14:textId="77777777" w:rsidTr="0033286E">
        <w:trPr>
          <w:gridAfter w:val="1"/>
          <w:wAfter w:w="29" w:type="dxa"/>
          <w:trHeight w:val="709"/>
        </w:trPr>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CF68A" w14:textId="77777777"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P2-3.3.3.</w:t>
            </w:r>
          </w:p>
        </w:tc>
        <w:tc>
          <w:tcPr>
            <w:tcW w:w="2015" w:type="dxa"/>
            <w:tcBorders>
              <w:top w:val="single" w:sz="4" w:space="0" w:color="auto"/>
              <w:left w:val="nil"/>
              <w:bottom w:val="single" w:sz="4" w:space="0" w:color="auto"/>
              <w:right w:val="single" w:sz="4" w:space="0" w:color="auto"/>
            </w:tcBorders>
            <w:shd w:val="clear" w:color="auto" w:fill="FFFFFF" w:themeFill="background1"/>
            <w:hideMark/>
          </w:tcPr>
          <w:p w14:paraId="71CAE78B" w14:textId="77777777"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Nepilnamečiai, įtariami padarę nusikalstamas veikas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1021B06B" w14:textId="77777777" w:rsidR="00A34660" w:rsidRPr="00892D91" w:rsidRDefault="00A34660" w:rsidP="00403767">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 100000 vaik.</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7779A227" w14:textId="77777777"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Nepilnamečių, įtariamų padarius nusikalstamas veikas, skaičius, tenkantis 100 tūkst. 14−17 metų amžiaus vaikų.</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104EB598" w14:textId="77777777"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Statistikos departamentas</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369952C6" w14:textId="77777777" w:rsidR="00A34660" w:rsidRPr="007309C1" w:rsidRDefault="00A34660" w:rsidP="007309C1">
            <w:pPr>
              <w:spacing w:line="240" w:lineRule="auto"/>
              <w:jc w:val="left"/>
              <w:rPr>
                <w:rFonts w:eastAsia="Times New Roman"/>
                <w:sz w:val="18"/>
                <w:szCs w:val="18"/>
                <w:lang w:val="lt-LT" w:eastAsia="lt-LT"/>
              </w:rPr>
            </w:pPr>
            <w:r w:rsidRPr="007309C1">
              <w:rPr>
                <w:rFonts w:eastAsia="Times New Roman"/>
                <w:sz w:val="18"/>
                <w:szCs w:val="18"/>
                <w:lang w:val="lt-LT" w:eastAsia="lt-LT"/>
              </w:rPr>
              <w:t>145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5BC3BF6" w14:textId="77777777" w:rsidR="00A34660" w:rsidRPr="007309C1" w:rsidRDefault="00A34660" w:rsidP="007309C1">
            <w:pPr>
              <w:spacing w:line="240" w:lineRule="auto"/>
              <w:jc w:val="left"/>
              <w:rPr>
                <w:rFonts w:eastAsia="Times New Roman"/>
                <w:sz w:val="18"/>
                <w:szCs w:val="18"/>
                <w:lang w:val="lt-LT" w:eastAsia="lt-LT"/>
              </w:rPr>
            </w:pPr>
            <w:r w:rsidRPr="007309C1">
              <w:rPr>
                <w:rFonts w:eastAsia="Times New Roman"/>
                <w:sz w:val="18"/>
                <w:szCs w:val="18"/>
                <w:lang w:val="lt-LT" w:eastAsia="lt-LT"/>
              </w:rPr>
              <w:t>38</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4CF017A9" w14:textId="5C66CFC5" w:rsidR="00A34660" w:rsidRPr="007309C1" w:rsidRDefault="0A12CEDB" w:rsidP="007309C1">
            <w:pPr>
              <w:spacing w:line="240" w:lineRule="auto"/>
              <w:jc w:val="left"/>
              <w:rPr>
                <w:rFonts w:eastAsia="Times New Roman"/>
                <w:sz w:val="18"/>
                <w:szCs w:val="18"/>
                <w:lang w:val="lt-LT" w:eastAsia="lt-LT"/>
              </w:rPr>
            </w:pPr>
            <w:r w:rsidRPr="007309C1">
              <w:rPr>
                <w:rFonts w:eastAsia="Times New Roman"/>
                <w:sz w:val="18"/>
                <w:szCs w:val="18"/>
                <w:lang w:val="lt-LT" w:eastAsia="lt-LT"/>
              </w:rPr>
              <w:t>88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154F488" w14:textId="45544537"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5335C6AB" w14:textId="15219675" w:rsidR="00821487" w:rsidRPr="00765C70" w:rsidRDefault="00821487" w:rsidP="00403767">
            <w:pPr>
              <w:spacing w:line="240" w:lineRule="auto"/>
              <w:jc w:val="left"/>
              <w:rPr>
                <w:rFonts w:eastAsia="Times New Roman"/>
                <w:color w:val="000000"/>
                <w:sz w:val="18"/>
                <w:szCs w:val="18"/>
                <w:lang w:val="lt-LT" w:eastAsia="lt-LT"/>
              </w:rPr>
            </w:pPr>
            <w:r w:rsidRPr="00765C70">
              <w:rPr>
                <w:rFonts w:eastAsia="Times New Roman"/>
                <w:bCs/>
                <w:sz w:val="18"/>
                <w:szCs w:val="18"/>
                <w:lang w:val="lt-LT" w:eastAsia="lt-LT"/>
              </w:rPr>
              <w:t>Civilinės saugos ir teisėtvarkos skyrius</w:t>
            </w:r>
          </w:p>
        </w:tc>
      </w:tr>
      <w:tr w:rsidR="007309C1" w:rsidRPr="00892D91" w14:paraId="57AA5FDF" w14:textId="77777777" w:rsidTr="00781C6B">
        <w:trPr>
          <w:gridAfter w:val="1"/>
          <w:wAfter w:w="30" w:type="dxa"/>
          <w:trHeight w:val="70"/>
        </w:trPr>
        <w:tc>
          <w:tcPr>
            <w:tcW w:w="961" w:type="dxa"/>
            <w:tcBorders>
              <w:top w:val="nil"/>
              <w:left w:val="single" w:sz="4" w:space="0" w:color="auto"/>
              <w:bottom w:val="single" w:sz="4" w:space="0" w:color="auto"/>
              <w:right w:val="single" w:sz="4" w:space="0" w:color="auto"/>
            </w:tcBorders>
            <w:shd w:val="clear" w:color="auto" w:fill="D9D9D9" w:themeFill="background1" w:themeFillShade="D9"/>
            <w:hideMark/>
          </w:tcPr>
          <w:p w14:paraId="71BBAC33" w14:textId="77777777" w:rsidR="007309C1" w:rsidRPr="00892D91" w:rsidRDefault="007309C1" w:rsidP="00403767">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3.3.4.</w:t>
            </w:r>
          </w:p>
        </w:tc>
        <w:tc>
          <w:tcPr>
            <w:tcW w:w="14632" w:type="dxa"/>
            <w:gridSpan w:val="9"/>
            <w:tcBorders>
              <w:top w:val="single" w:sz="4" w:space="0" w:color="auto"/>
              <w:left w:val="nil"/>
              <w:bottom w:val="single" w:sz="4" w:space="0" w:color="auto"/>
              <w:right w:val="single" w:sz="4" w:space="0" w:color="auto"/>
            </w:tcBorders>
            <w:shd w:val="clear" w:color="auto" w:fill="D9D9D9" w:themeFill="background1" w:themeFillShade="D9"/>
          </w:tcPr>
          <w:p w14:paraId="0E9DD2BD" w14:textId="31C88F94" w:rsidR="007309C1" w:rsidRPr="00892D91" w:rsidRDefault="007309C1" w:rsidP="00403767">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Mažinti triukšmą probleminėse teritorijose ir išsaugoti tyliąsias zonas</w:t>
            </w:r>
          </w:p>
        </w:tc>
      </w:tr>
      <w:tr w:rsidR="00A34660" w:rsidRPr="00892D91" w14:paraId="0902C30A" w14:textId="77777777" w:rsidTr="00DA557A">
        <w:trPr>
          <w:gridAfter w:val="1"/>
          <w:wAfter w:w="29" w:type="dxa"/>
          <w:trHeight w:val="426"/>
        </w:trPr>
        <w:tc>
          <w:tcPr>
            <w:tcW w:w="961" w:type="dxa"/>
            <w:tcBorders>
              <w:top w:val="nil"/>
              <w:left w:val="single" w:sz="4" w:space="0" w:color="auto"/>
              <w:bottom w:val="single" w:sz="4" w:space="0" w:color="auto"/>
              <w:right w:val="single" w:sz="4" w:space="0" w:color="auto"/>
            </w:tcBorders>
            <w:shd w:val="clear" w:color="auto" w:fill="FFFFFF" w:themeFill="background1"/>
            <w:hideMark/>
          </w:tcPr>
          <w:p w14:paraId="3E2CC53B" w14:textId="77777777"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P1-3.3.4.</w:t>
            </w:r>
          </w:p>
        </w:tc>
        <w:tc>
          <w:tcPr>
            <w:tcW w:w="2015" w:type="dxa"/>
            <w:tcBorders>
              <w:top w:val="nil"/>
              <w:left w:val="nil"/>
              <w:bottom w:val="single" w:sz="4" w:space="0" w:color="auto"/>
              <w:right w:val="single" w:sz="4" w:space="0" w:color="auto"/>
            </w:tcBorders>
            <w:shd w:val="clear" w:color="auto" w:fill="FFFFFF" w:themeFill="background1"/>
            <w:hideMark/>
          </w:tcPr>
          <w:p w14:paraId="56972C64" w14:textId="77777777"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Triukšmo lygis gyvenamosiose zonose</w:t>
            </w:r>
          </w:p>
        </w:tc>
        <w:tc>
          <w:tcPr>
            <w:tcW w:w="850" w:type="dxa"/>
            <w:tcBorders>
              <w:top w:val="nil"/>
              <w:left w:val="nil"/>
              <w:bottom w:val="single" w:sz="4" w:space="0" w:color="auto"/>
              <w:right w:val="single" w:sz="4" w:space="0" w:color="auto"/>
            </w:tcBorders>
            <w:shd w:val="clear" w:color="auto" w:fill="FFFFFF" w:themeFill="background1"/>
            <w:hideMark/>
          </w:tcPr>
          <w:p w14:paraId="008EEEDE" w14:textId="77777777" w:rsidR="00A34660" w:rsidRPr="00892D91" w:rsidRDefault="00A34660" w:rsidP="00403767">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2835" w:type="dxa"/>
            <w:tcBorders>
              <w:top w:val="nil"/>
              <w:left w:val="nil"/>
              <w:bottom w:val="single" w:sz="4" w:space="0" w:color="auto"/>
              <w:right w:val="single" w:sz="4" w:space="0" w:color="auto"/>
            </w:tcBorders>
            <w:shd w:val="clear" w:color="auto" w:fill="FFFFFF" w:themeFill="background1"/>
            <w:hideMark/>
          </w:tcPr>
          <w:p w14:paraId="066E7BC4" w14:textId="77777777"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Gyventojų būstų, kurių būstas veikiamas  padidinto  triukšmo lygio, skaičius.</w:t>
            </w:r>
          </w:p>
        </w:tc>
        <w:tc>
          <w:tcPr>
            <w:tcW w:w="1559" w:type="dxa"/>
            <w:tcBorders>
              <w:top w:val="nil"/>
              <w:left w:val="nil"/>
              <w:bottom w:val="single" w:sz="4" w:space="0" w:color="auto"/>
              <w:right w:val="single" w:sz="4" w:space="0" w:color="auto"/>
            </w:tcBorders>
            <w:shd w:val="clear" w:color="auto" w:fill="FFFFFF" w:themeFill="background1"/>
            <w:hideMark/>
          </w:tcPr>
          <w:p w14:paraId="578EBBC2" w14:textId="77777777"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nil"/>
              <w:left w:val="nil"/>
              <w:bottom w:val="single" w:sz="4" w:space="0" w:color="auto"/>
              <w:right w:val="single" w:sz="4" w:space="0" w:color="auto"/>
            </w:tcBorders>
            <w:shd w:val="clear" w:color="auto" w:fill="FFFFFF" w:themeFill="background1"/>
          </w:tcPr>
          <w:p w14:paraId="19C5F799" w14:textId="5CE3F6A8" w:rsidR="00A34660" w:rsidRPr="006645A0" w:rsidRDefault="00A34660" w:rsidP="00992335">
            <w:pPr>
              <w:spacing w:line="240" w:lineRule="auto"/>
              <w:jc w:val="center"/>
              <w:rPr>
                <w:rFonts w:eastAsia="Times New Roman"/>
                <w:color w:val="FF0000"/>
                <w:sz w:val="18"/>
                <w:szCs w:val="18"/>
                <w:lang w:val="lt-LT" w:eastAsia="lt-LT"/>
              </w:rPr>
            </w:pPr>
            <w:r w:rsidRPr="006645A0">
              <w:rPr>
                <w:rFonts w:eastAsia="Times New Roman"/>
                <w:color w:val="000000"/>
                <w:sz w:val="18"/>
                <w:szCs w:val="18"/>
                <w:lang w:val="lt-LT" w:eastAsia="lt-LT"/>
              </w:rPr>
              <w:t>Apie 9</w:t>
            </w:r>
            <w:r>
              <w:rPr>
                <w:rFonts w:eastAsia="Times New Roman"/>
                <w:color w:val="000000"/>
                <w:sz w:val="18"/>
                <w:szCs w:val="18"/>
                <w:lang w:val="lt-LT" w:eastAsia="lt-LT"/>
              </w:rPr>
              <w:t xml:space="preserve"> </w:t>
            </w:r>
            <w:r w:rsidRPr="006645A0">
              <w:rPr>
                <w:rFonts w:eastAsia="Times New Roman"/>
                <w:color w:val="000000"/>
                <w:sz w:val="18"/>
                <w:szCs w:val="18"/>
                <w:lang w:val="lt-LT" w:eastAsia="lt-LT"/>
              </w:rPr>
              <w:t>689</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71793189" w14:textId="307A6818" w:rsidR="00A34660" w:rsidRPr="006645A0" w:rsidRDefault="00A34660" w:rsidP="00992335">
            <w:pPr>
              <w:spacing w:line="240" w:lineRule="auto"/>
              <w:jc w:val="center"/>
              <w:rPr>
                <w:rFonts w:eastAsia="Times New Roman"/>
                <w:color w:val="FF0000"/>
                <w:sz w:val="18"/>
                <w:szCs w:val="18"/>
                <w:lang w:val="lt-LT" w:eastAsia="lt-LT"/>
              </w:rPr>
            </w:pPr>
            <w:r w:rsidRPr="006645A0">
              <w:rPr>
                <w:rFonts w:eastAsia="Times New Roman"/>
                <w:color w:val="000000"/>
                <w:sz w:val="18"/>
                <w:szCs w:val="18"/>
                <w:lang w:val="lt-LT" w:eastAsia="lt-LT"/>
              </w:rPr>
              <w:t>Apie 9</w:t>
            </w:r>
            <w:r>
              <w:rPr>
                <w:rFonts w:eastAsia="Times New Roman"/>
                <w:color w:val="000000"/>
                <w:sz w:val="18"/>
                <w:szCs w:val="18"/>
                <w:lang w:val="lt-LT" w:eastAsia="lt-LT"/>
              </w:rPr>
              <w:t xml:space="preserve"> </w:t>
            </w:r>
            <w:r w:rsidRPr="006645A0">
              <w:rPr>
                <w:rFonts w:eastAsia="Times New Roman"/>
                <w:color w:val="000000"/>
                <w:sz w:val="18"/>
                <w:szCs w:val="18"/>
                <w:lang w:val="lt-LT" w:eastAsia="lt-LT"/>
              </w:rPr>
              <w:t>525</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563178B8" w14:textId="1A3A26B7" w:rsidR="00A34660" w:rsidRPr="00892D91" w:rsidRDefault="4DCE0F51" w:rsidP="00992335">
            <w:pPr>
              <w:spacing w:line="240" w:lineRule="auto"/>
              <w:jc w:val="center"/>
              <w:rPr>
                <w:rFonts w:eastAsia="Times New Roman"/>
                <w:color w:val="000000"/>
                <w:sz w:val="18"/>
                <w:szCs w:val="18"/>
                <w:lang w:val="lt-LT" w:eastAsia="lt-LT"/>
              </w:rPr>
            </w:pPr>
            <w:r w:rsidRPr="4DCE0F51">
              <w:rPr>
                <w:rFonts w:eastAsia="Times New Roman"/>
                <w:color w:val="000000" w:themeColor="text1"/>
                <w:sz w:val="18"/>
                <w:szCs w:val="18"/>
                <w:lang w:val="lt-LT" w:eastAsia="lt-LT"/>
              </w:rPr>
              <w:t>Apie 9</w:t>
            </w:r>
            <w:r w:rsidR="00992335">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448</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516E4CCE" w14:textId="00945946" w:rsidR="00A34660" w:rsidRPr="00892D91" w:rsidRDefault="00A34660"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2" w:type="dxa"/>
            <w:tcBorders>
              <w:top w:val="nil"/>
              <w:left w:val="nil"/>
              <w:bottom w:val="single" w:sz="4" w:space="0" w:color="auto"/>
              <w:right w:val="single" w:sz="4" w:space="0" w:color="auto"/>
            </w:tcBorders>
            <w:shd w:val="clear" w:color="auto" w:fill="FFFFFF" w:themeFill="background1"/>
          </w:tcPr>
          <w:p w14:paraId="4261A08C" w14:textId="31545BD0" w:rsidR="00A34660" w:rsidRPr="00892D91" w:rsidRDefault="4DCE0F51" w:rsidP="4DCE0F51">
            <w:pPr>
              <w:spacing w:line="240" w:lineRule="auto"/>
              <w:jc w:val="left"/>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Miesto ūkio ir aplinkos skyrius,</w:t>
            </w:r>
          </w:p>
          <w:p w14:paraId="0F855461" w14:textId="1BD53D2E" w:rsidR="00A34660" w:rsidRPr="00765C70" w:rsidRDefault="4DCE0F51" w:rsidP="4DCE0F51">
            <w:pPr>
              <w:spacing w:line="240" w:lineRule="auto"/>
              <w:jc w:val="left"/>
              <w:rPr>
                <w:rFonts w:eastAsia="Times New Roman"/>
                <w:bCs/>
                <w:color w:val="FF0000"/>
                <w:sz w:val="18"/>
                <w:szCs w:val="18"/>
                <w:lang w:val="lt-LT" w:eastAsia="lt-LT"/>
              </w:rPr>
            </w:pPr>
            <w:r w:rsidRPr="00765C70">
              <w:rPr>
                <w:rFonts w:eastAsia="Times New Roman"/>
                <w:bCs/>
                <w:sz w:val="18"/>
                <w:szCs w:val="18"/>
                <w:lang w:val="lt-LT" w:eastAsia="lt-LT"/>
              </w:rPr>
              <w:t>BĮ Šiaulių municipalinė aplinkos tyrimų laboratorija</w:t>
            </w:r>
          </w:p>
        </w:tc>
      </w:tr>
    </w:tbl>
    <w:p w14:paraId="2754CA2B" w14:textId="77777777" w:rsidR="00590566" w:rsidRPr="00892D91" w:rsidRDefault="00590566" w:rsidP="004144C7">
      <w:pPr>
        <w:rPr>
          <w:lang w:val="lt-LT"/>
        </w:rPr>
        <w:sectPr w:rsidR="00590566" w:rsidRPr="00892D91" w:rsidSect="000E5323">
          <w:headerReference w:type="default" r:id="rId20"/>
          <w:footerReference w:type="first" r:id="rId21"/>
          <w:pgSz w:w="16840" w:h="11900" w:orient="landscape" w:code="9"/>
          <w:pgMar w:top="1418" w:right="822" w:bottom="1134" w:left="1134" w:header="709" w:footer="567" w:gutter="0"/>
          <w:cols w:space="708"/>
          <w:titlePg/>
          <w:docGrid w:linePitch="326"/>
        </w:sectPr>
      </w:pPr>
    </w:p>
    <w:p w14:paraId="7ADCAD75" w14:textId="66611E65" w:rsidR="0077349E" w:rsidRPr="00BE2722" w:rsidRDefault="00D63694" w:rsidP="00BE2722">
      <w:pPr>
        <w:pStyle w:val="Antrat1"/>
        <w:numPr>
          <w:ilvl w:val="0"/>
          <w:numId w:val="0"/>
        </w:numPr>
        <w:tabs>
          <w:tab w:val="num" w:pos="1701"/>
        </w:tabs>
        <w:ind w:left="567"/>
        <w:jc w:val="center"/>
        <w:rPr>
          <w:rFonts w:ascii="Times New Roman" w:hAnsi="Times New Roman" w:cs="Times New Roman"/>
          <w:color w:val="auto"/>
          <w:sz w:val="24"/>
          <w:szCs w:val="24"/>
          <w:lang w:val="lt-LT"/>
        </w:rPr>
      </w:pPr>
      <w:bookmarkStart w:id="7" w:name="_Toc456351697"/>
      <w:bookmarkStart w:id="8" w:name="_Toc458092471"/>
      <w:r w:rsidRPr="00BE2722">
        <w:rPr>
          <w:rFonts w:ascii="Times New Roman" w:hAnsi="Times New Roman" w:cs="Times New Roman"/>
          <w:color w:val="auto"/>
          <w:sz w:val="24"/>
          <w:szCs w:val="24"/>
          <w:lang w:val="lt-LT"/>
        </w:rPr>
        <w:t>Šiaulių m.</w:t>
      </w:r>
      <w:r w:rsidR="00B44FD5" w:rsidRPr="00BE2722">
        <w:rPr>
          <w:rFonts w:ascii="Times New Roman" w:hAnsi="Times New Roman" w:cs="Times New Roman"/>
          <w:color w:val="auto"/>
          <w:sz w:val="24"/>
          <w:szCs w:val="24"/>
          <w:lang w:val="lt-LT"/>
        </w:rPr>
        <w:t xml:space="preserve"> strategini</w:t>
      </w:r>
      <w:bookmarkEnd w:id="7"/>
      <w:r w:rsidR="00842EF7" w:rsidRPr="00BE2722">
        <w:rPr>
          <w:rFonts w:ascii="Times New Roman" w:hAnsi="Times New Roman" w:cs="Times New Roman"/>
          <w:color w:val="auto"/>
          <w:sz w:val="24"/>
          <w:szCs w:val="24"/>
          <w:lang w:val="lt-LT"/>
        </w:rPr>
        <w:t>o plano priemonių plan</w:t>
      </w:r>
      <w:bookmarkEnd w:id="8"/>
      <w:r w:rsidR="0043281F">
        <w:rPr>
          <w:rFonts w:ascii="Times New Roman" w:hAnsi="Times New Roman" w:cs="Times New Roman"/>
          <w:color w:val="auto"/>
          <w:sz w:val="24"/>
          <w:szCs w:val="24"/>
          <w:lang w:val="lt-LT"/>
        </w:rPr>
        <w:t>O ATASKAITA UŽ 2018-2021</w:t>
      </w:r>
      <w:r w:rsidR="00825031" w:rsidRPr="00BE2722">
        <w:rPr>
          <w:rFonts w:ascii="Times New Roman" w:hAnsi="Times New Roman" w:cs="Times New Roman"/>
          <w:color w:val="auto"/>
          <w:sz w:val="24"/>
          <w:szCs w:val="24"/>
          <w:lang w:val="lt-LT"/>
        </w:rPr>
        <w:t xml:space="preserve"> M.</w:t>
      </w:r>
    </w:p>
    <w:tbl>
      <w:tblPr>
        <w:tblW w:w="15588" w:type="dxa"/>
        <w:shd w:val="clear" w:color="auto" w:fill="FFFFFF" w:themeFill="background1"/>
        <w:tblLayout w:type="fixed"/>
        <w:tblLook w:val="04A0" w:firstRow="1" w:lastRow="0" w:firstColumn="1" w:lastColumn="0" w:noHBand="0" w:noVBand="1"/>
      </w:tblPr>
      <w:tblGrid>
        <w:gridCol w:w="846"/>
        <w:gridCol w:w="1701"/>
        <w:gridCol w:w="704"/>
        <w:gridCol w:w="118"/>
        <w:gridCol w:w="732"/>
        <w:gridCol w:w="1843"/>
        <w:gridCol w:w="850"/>
        <w:gridCol w:w="1418"/>
        <w:gridCol w:w="1559"/>
        <w:gridCol w:w="2131"/>
        <w:gridCol w:w="709"/>
        <w:gridCol w:w="704"/>
        <w:gridCol w:w="2273"/>
      </w:tblGrid>
      <w:tr w:rsidR="00901301" w:rsidRPr="00892D91" w14:paraId="0C07FB1D" w14:textId="77777777" w:rsidTr="00E35503">
        <w:trPr>
          <w:trHeight w:val="407"/>
        </w:trPr>
        <w:tc>
          <w:tcPr>
            <w:tcW w:w="84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F75989" w14:textId="77777777" w:rsidR="00901301" w:rsidRPr="00892D91" w:rsidRDefault="00901301" w:rsidP="000E5323">
            <w:pPr>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 xml:space="preserve">Nr.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32DCAB" w14:textId="77777777" w:rsidR="00901301" w:rsidRPr="00892D91" w:rsidRDefault="00901301" w:rsidP="000E5323">
            <w:pPr>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Prioritetas/strateginis tikslas/uždavinys/priemonė*</w:t>
            </w:r>
          </w:p>
        </w:tc>
        <w:tc>
          <w:tcPr>
            <w:tcW w:w="1554" w:type="dxa"/>
            <w:gridSpan w:val="3"/>
            <w:tcBorders>
              <w:top w:val="single" w:sz="8" w:space="0" w:color="auto"/>
              <w:left w:val="nil"/>
              <w:bottom w:val="single" w:sz="4" w:space="0" w:color="auto"/>
              <w:right w:val="single" w:sz="4" w:space="0" w:color="000000" w:themeColor="text1"/>
            </w:tcBorders>
            <w:shd w:val="clear" w:color="auto" w:fill="D9D9D9" w:themeFill="background1" w:themeFillShade="D9"/>
            <w:vAlign w:val="center"/>
            <w:hideMark/>
          </w:tcPr>
          <w:p w14:paraId="24488EB9" w14:textId="77777777" w:rsidR="00901301" w:rsidRPr="00892D91" w:rsidRDefault="00901301" w:rsidP="000E5323">
            <w:pPr>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Terminas (metai)</w:t>
            </w:r>
          </w:p>
        </w:tc>
        <w:tc>
          <w:tcPr>
            <w:tcW w:w="2693" w:type="dxa"/>
            <w:gridSpan w:val="2"/>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0E9819C4" w14:textId="77777777" w:rsidR="00901301" w:rsidRPr="00892D91" w:rsidRDefault="00901301" w:rsidP="000E5323">
            <w:pPr>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Matavimo rodiklis</w:t>
            </w:r>
          </w:p>
        </w:tc>
        <w:tc>
          <w:tcPr>
            <w:tcW w:w="2977"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14:paraId="7C211D69" w14:textId="77777777" w:rsidR="00901301" w:rsidRPr="006D3106" w:rsidRDefault="00901301" w:rsidP="000E5323">
            <w:pPr>
              <w:spacing w:line="240" w:lineRule="auto"/>
              <w:jc w:val="center"/>
              <w:rPr>
                <w:rFonts w:eastAsia="Times New Roman"/>
                <w:b/>
                <w:sz w:val="18"/>
                <w:szCs w:val="18"/>
                <w:lang w:val="lt-LT" w:eastAsia="lt-LT"/>
              </w:rPr>
            </w:pPr>
            <w:r w:rsidRPr="006D3106">
              <w:rPr>
                <w:rFonts w:eastAsia="Times New Roman"/>
                <w:b/>
                <w:sz w:val="18"/>
                <w:szCs w:val="18"/>
                <w:lang w:val="lt-LT" w:eastAsia="lt-LT"/>
              </w:rPr>
              <w:t>Atsakingi</w:t>
            </w:r>
          </w:p>
        </w:tc>
        <w:tc>
          <w:tcPr>
            <w:tcW w:w="2840"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3B789C0A" w14:textId="77777777" w:rsidR="00901301" w:rsidRDefault="00901301" w:rsidP="000E5323">
            <w:pPr>
              <w:spacing w:line="240" w:lineRule="auto"/>
              <w:jc w:val="center"/>
              <w:rPr>
                <w:rFonts w:eastAsia="Times New Roman"/>
                <w:sz w:val="18"/>
                <w:szCs w:val="18"/>
                <w:lang w:val="lt-LT" w:eastAsia="lt-LT"/>
              </w:rPr>
            </w:pPr>
          </w:p>
          <w:p w14:paraId="3A4BD7D6" w14:textId="77777777" w:rsidR="00901301" w:rsidRDefault="00901301" w:rsidP="00901301">
            <w:pPr>
              <w:spacing w:line="240" w:lineRule="auto"/>
              <w:rPr>
                <w:rFonts w:eastAsia="Times New Roman"/>
                <w:sz w:val="18"/>
                <w:szCs w:val="18"/>
                <w:lang w:val="lt-LT" w:eastAsia="lt-LT"/>
              </w:rPr>
            </w:pPr>
          </w:p>
          <w:p w14:paraId="66A56590" w14:textId="2E562811" w:rsidR="00901301" w:rsidRPr="00FB1E5C" w:rsidRDefault="00901301" w:rsidP="00901301">
            <w:pPr>
              <w:spacing w:line="240" w:lineRule="auto"/>
              <w:jc w:val="center"/>
              <w:rPr>
                <w:rFonts w:eastAsia="Times New Roman"/>
                <w:sz w:val="18"/>
                <w:szCs w:val="18"/>
                <w:lang w:val="lt-LT" w:eastAsia="lt-LT"/>
              </w:rPr>
            </w:pPr>
            <w:r w:rsidRPr="00FB1E5C">
              <w:rPr>
                <w:rFonts w:eastAsia="Times New Roman"/>
                <w:b/>
                <w:sz w:val="18"/>
                <w:szCs w:val="18"/>
                <w:lang w:val="lt-LT" w:eastAsia="lt-LT"/>
              </w:rPr>
              <w:t>2018-2021 m. rezultatas</w:t>
            </w:r>
          </w:p>
          <w:p w14:paraId="6B89E194" w14:textId="77777777" w:rsidR="00901301" w:rsidRPr="00FB1E5C" w:rsidRDefault="00901301" w:rsidP="000E5323">
            <w:pPr>
              <w:spacing w:line="240" w:lineRule="auto"/>
              <w:jc w:val="center"/>
              <w:rPr>
                <w:rFonts w:eastAsia="Times New Roman"/>
                <w:sz w:val="18"/>
                <w:szCs w:val="18"/>
                <w:lang w:val="lt-LT" w:eastAsia="lt-LT"/>
              </w:rPr>
            </w:pP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68E617" w14:textId="03F1BA6F" w:rsidR="00901301" w:rsidRPr="00FB1E5C" w:rsidRDefault="00901301" w:rsidP="000E5323">
            <w:pPr>
              <w:spacing w:line="240" w:lineRule="auto"/>
              <w:jc w:val="center"/>
              <w:rPr>
                <w:rFonts w:eastAsia="Times New Roman"/>
                <w:sz w:val="18"/>
                <w:szCs w:val="18"/>
                <w:lang w:val="lt-LT" w:eastAsia="lt-LT"/>
              </w:rPr>
            </w:pPr>
          </w:p>
          <w:p w14:paraId="4D4FDE17" w14:textId="77777777" w:rsidR="00901301" w:rsidRPr="00FB1E5C" w:rsidRDefault="00901301" w:rsidP="000E5323">
            <w:pPr>
              <w:spacing w:line="240" w:lineRule="auto"/>
              <w:jc w:val="center"/>
              <w:rPr>
                <w:rFonts w:eastAsia="Times New Roman"/>
                <w:b/>
                <w:sz w:val="18"/>
                <w:szCs w:val="18"/>
                <w:lang w:val="lt-LT" w:eastAsia="lt-LT"/>
              </w:rPr>
            </w:pPr>
            <w:r w:rsidRPr="00FB1E5C">
              <w:rPr>
                <w:rFonts w:eastAsia="Times New Roman"/>
                <w:b/>
                <w:sz w:val="18"/>
                <w:szCs w:val="18"/>
                <w:lang w:val="lt-LT" w:eastAsia="lt-LT"/>
              </w:rPr>
              <w:t>Įvykdytų darbų aprašymas, komentarai</w:t>
            </w:r>
          </w:p>
        </w:tc>
      </w:tr>
      <w:tr w:rsidR="00901301" w:rsidRPr="00892D91" w14:paraId="63CC6F0E" w14:textId="77777777" w:rsidTr="00E35503">
        <w:trPr>
          <w:trHeight w:val="429"/>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394A73" w14:textId="77777777" w:rsidR="00901301" w:rsidRPr="00892D91" w:rsidRDefault="00901301" w:rsidP="000E5323">
            <w:pPr>
              <w:spacing w:line="240" w:lineRule="auto"/>
              <w:jc w:val="left"/>
              <w:rPr>
                <w:rFonts w:eastAsia="Times New Roman"/>
                <w:b/>
                <w:bCs/>
                <w:color w:val="FFFFFF"/>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9D920" w14:textId="77777777" w:rsidR="00901301" w:rsidRPr="00892D91" w:rsidRDefault="00901301" w:rsidP="000E5323">
            <w:pPr>
              <w:spacing w:line="240" w:lineRule="auto"/>
              <w:jc w:val="left"/>
              <w:rPr>
                <w:rFonts w:eastAsia="Times New Roman"/>
                <w:b/>
                <w:bCs/>
                <w:color w:val="FFFFFF"/>
                <w:sz w:val="18"/>
                <w:szCs w:val="18"/>
                <w:lang w:val="lt-LT" w:eastAsia="lt-LT"/>
              </w:rPr>
            </w:pPr>
          </w:p>
        </w:tc>
        <w:tc>
          <w:tcPr>
            <w:tcW w:w="704" w:type="dxa"/>
            <w:tcBorders>
              <w:top w:val="nil"/>
              <w:left w:val="single" w:sz="4" w:space="0" w:color="auto"/>
              <w:bottom w:val="single" w:sz="8" w:space="0" w:color="auto"/>
              <w:right w:val="single" w:sz="4" w:space="0" w:color="auto"/>
            </w:tcBorders>
            <w:shd w:val="clear" w:color="auto" w:fill="D9D9D9" w:themeFill="background1" w:themeFillShade="D9"/>
            <w:vAlign w:val="center"/>
            <w:hideMark/>
          </w:tcPr>
          <w:p w14:paraId="473B4EB5" w14:textId="77777777" w:rsidR="00901301" w:rsidRPr="00892D91" w:rsidRDefault="00901301" w:rsidP="000E5323">
            <w:pPr>
              <w:spacing w:line="240" w:lineRule="auto"/>
              <w:jc w:val="center"/>
              <w:rPr>
                <w:rFonts w:eastAsia="Times New Roman"/>
                <w:i/>
                <w:iCs/>
                <w:sz w:val="18"/>
                <w:szCs w:val="18"/>
                <w:lang w:val="lt-LT" w:eastAsia="lt-LT"/>
              </w:rPr>
            </w:pPr>
            <w:r w:rsidRPr="00892D91">
              <w:rPr>
                <w:rFonts w:eastAsia="Times New Roman"/>
                <w:i/>
                <w:iCs/>
                <w:sz w:val="18"/>
                <w:szCs w:val="18"/>
                <w:lang w:val="lt-LT" w:eastAsia="lt-LT"/>
              </w:rPr>
              <w:t>Pradž.</w:t>
            </w:r>
          </w:p>
        </w:tc>
        <w:tc>
          <w:tcPr>
            <w:tcW w:w="850" w:type="dxa"/>
            <w:gridSpan w:val="2"/>
            <w:tcBorders>
              <w:top w:val="nil"/>
              <w:left w:val="nil"/>
              <w:bottom w:val="single" w:sz="8" w:space="0" w:color="auto"/>
              <w:right w:val="nil"/>
            </w:tcBorders>
            <w:shd w:val="clear" w:color="auto" w:fill="D9D9D9" w:themeFill="background1" w:themeFillShade="D9"/>
            <w:vAlign w:val="center"/>
            <w:hideMark/>
          </w:tcPr>
          <w:p w14:paraId="4947446E" w14:textId="77777777" w:rsidR="00901301" w:rsidRPr="00892D91" w:rsidRDefault="00901301" w:rsidP="000E5323">
            <w:pPr>
              <w:spacing w:line="240" w:lineRule="auto"/>
              <w:jc w:val="center"/>
              <w:rPr>
                <w:rFonts w:eastAsia="Times New Roman"/>
                <w:i/>
                <w:iCs/>
                <w:sz w:val="18"/>
                <w:szCs w:val="18"/>
                <w:lang w:val="lt-LT" w:eastAsia="lt-LT"/>
              </w:rPr>
            </w:pPr>
            <w:r w:rsidRPr="00892D91">
              <w:rPr>
                <w:rFonts w:eastAsia="Times New Roman"/>
                <w:i/>
                <w:iCs/>
                <w:sz w:val="18"/>
                <w:szCs w:val="18"/>
                <w:lang w:val="lt-LT" w:eastAsia="lt-LT"/>
              </w:rPr>
              <w:t>Pab.</w:t>
            </w:r>
          </w:p>
        </w:tc>
        <w:tc>
          <w:tcPr>
            <w:tcW w:w="1843" w:type="dxa"/>
            <w:tcBorders>
              <w:top w:val="nil"/>
              <w:left w:val="single" w:sz="4" w:space="0" w:color="auto"/>
              <w:bottom w:val="single" w:sz="8" w:space="0" w:color="auto"/>
              <w:right w:val="single" w:sz="4" w:space="0" w:color="auto"/>
            </w:tcBorders>
            <w:shd w:val="clear" w:color="auto" w:fill="D9D9D9" w:themeFill="background1" w:themeFillShade="D9"/>
            <w:vAlign w:val="center"/>
            <w:hideMark/>
          </w:tcPr>
          <w:p w14:paraId="4E18FF29" w14:textId="77777777" w:rsidR="00901301" w:rsidRPr="00892D91" w:rsidRDefault="00901301" w:rsidP="000E5323">
            <w:pPr>
              <w:spacing w:line="240" w:lineRule="auto"/>
              <w:jc w:val="center"/>
              <w:rPr>
                <w:rFonts w:eastAsia="Times New Roman"/>
                <w:i/>
                <w:iCs/>
                <w:sz w:val="18"/>
                <w:szCs w:val="18"/>
                <w:lang w:val="lt-LT" w:eastAsia="lt-LT"/>
              </w:rPr>
            </w:pPr>
            <w:r w:rsidRPr="00892D91">
              <w:rPr>
                <w:rFonts w:eastAsia="Times New Roman"/>
                <w:i/>
                <w:iCs/>
                <w:sz w:val="18"/>
                <w:szCs w:val="18"/>
                <w:lang w:val="lt-LT" w:eastAsia="lt-LT"/>
              </w:rPr>
              <w:t>Rodiklio pavadinimas</w:t>
            </w:r>
          </w:p>
        </w:tc>
        <w:tc>
          <w:tcPr>
            <w:tcW w:w="850" w:type="dxa"/>
            <w:tcBorders>
              <w:top w:val="single" w:sz="4" w:space="0" w:color="auto"/>
              <w:left w:val="nil"/>
              <w:bottom w:val="single" w:sz="8" w:space="0" w:color="auto"/>
              <w:right w:val="single" w:sz="4" w:space="0" w:color="auto"/>
            </w:tcBorders>
            <w:shd w:val="clear" w:color="auto" w:fill="D9D9D9" w:themeFill="background1" w:themeFillShade="D9"/>
            <w:vAlign w:val="center"/>
            <w:hideMark/>
          </w:tcPr>
          <w:p w14:paraId="3001A183" w14:textId="77777777" w:rsidR="00901301" w:rsidRPr="00892D91" w:rsidRDefault="00901301" w:rsidP="000E5323">
            <w:pPr>
              <w:spacing w:line="240" w:lineRule="auto"/>
              <w:jc w:val="center"/>
              <w:rPr>
                <w:rFonts w:eastAsia="Times New Roman"/>
                <w:i/>
                <w:iCs/>
                <w:sz w:val="18"/>
                <w:szCs w:val="18"/>
                <w:lang w:val="lt-LT" w:eastAsia="lt-LT"/>
              </w:rPr>
            </w:pPr>
            <w:r w:rsidRPr="00892D91">
              <w:rPr>
                <w:rFonts w:eastAsia="Times New Roman"/>
                <w:i/>
                <w:iCs/>
                <w:sz w:val="18"/>
                <w:szCs w:val="18"/>
                <w:lang w:val="lt-LT" w:eastAsia="lt-LT"/>
              </w:rPr>
              <w:t>Mato vnt.</w:t>
            </w:r>
          </w:p>
        </w:tc>
        <w:tc>
          <w:tcPr>
            <w:tcW w:w="1418" w:type="dxa"/>
            <w:tcBorders>
              <w:top w:val="single" w:sz="4" w:space="0" w:color="auto"/>
              <w:left w:val="single" w:sz="4" w:space="0" w:color="auto"/>
              <w:bottom w:val="single" w:sz="8" w:space="0" w:color="000000" w:themeColor="text1"/>
              <w:right w:val="single" w:sz="4" w:space="0" w:color="auto"/>
            </w:tcBorders>
            <w:shd w:val="clear" w:color="auto" w:fill="D9D9D9" w:themeFill="background1" w:themeFillShade="D9"/>
            <w:vAlign w:val="center"/>
            <w:hideMark/>
          </w:tcPr>
          <w:p w14:paraId="499DDB5B" w14:textId="77777777" w:rsidR="00901301" w:rsidRPr="00DC5961" w:rsidRDefault="00901301" w:rsidP="000E5323">
            <w:pPr>
              <w:spacing w:line="240" w:lineRule="auto"/>
              <w:jc w:val="left"/>
              <w:rPr>
                <w:rFonts w:eastAsia="Times New Roman"/>
                <w:bCs/>
                <w:color w:val="FFFFFF"/>
                <w:sz w:val="18"/>
                <w:szCs w:val="18"/>
                <w:lang w:val="lt-LT" w:eastAsia="lt-LT"/>
              </w:rPr>
            </w:pPr>
            <w:r w:rsidRPr="00DC5961">
              <w:rPr>
                <w:rFonts w:eastAsia="Times New Roman"/>
                <w:bCs/>
                <w:sz w:val="18"/>
                <w:szCs w:val="18"/>
                <w:lang w:val="lt-LT" w:eastAsia="lt-LT"/>
              </w:rPr>
              <w:t>Priemonės koordinatorius**</w:t>
            </w:r>
          </w:p>
        </w:tc>
        <w:tc>
          <w:tcPr>
            <w:tcW w:w="1559" w:type="dxa"/>
            <w:tcBorders>
              <w:top w:val="single" w:sz="4" w:space="0" w:color="auto"/>
              <w:left w:val="single" w:sz="4" w:space="0" w:color="auto"/>
              <w:bottom w:val="single" w:sz="8" w:space="0" w:color="000000" w:themeColor="text1"/>
              <w:right w:val="single" w:sz="4" w:space="0" w:color="auto"/>
            </w:tcBorders>
            <w:shd w:val="clear" w:color="auto" w:fill="D9D9D9" w:themeFill="background1" w:themeFillShade="D9"/>
            <w:vAlign w:val="center"/>
            <w:hideMark/>
          </w:tcPr>
          <w:p w14:paraId="47F517D0" w14:textId="77777777" w:rsidR="00901301" w:rsidRPr="00DC5961" w:rsidRDefault="00901301" w:rsidP="000E5323">
            <w:pPr>
              <w:spacing w:line="240" w:lineRule="auto"/>
              <w:jc w:val="left"/>
              <w:rPr>
                <w:rFonts w:eastAsia="Times New Roman"/>
                <w:color w:val="FFFFFF"/>
                <w:sz w:val="18"/>
                <w:szCs w:val="18"/>
                <w:lang w:val="lt-LT" w:eastAsia="lt-LT"/>
              </w:rPr>
            </w:pPr>
            <w:r>
              <w:rPr>
                <w:rFonts w:eastAsia="Times New Roman"/>
                <w:bCs/>
                <w:sz w:val="18"/>
                <w:szCs w:val="18"/>
                <w:lang w:val="lt-LT" w:eastAsia="lt-LT"/>
              </w:rPr>
              <w:t xml:space="preserve">Priemonės </w:t>
            </w:r>
            <w:r w:rsidRPr="00DC5961">
              <w:rPr>
                <w:rFonts w:eastAsia="Times New Roman"/>
                <w:bCs/>
                <w:sz w:val="18"/>
                <w:szCs w:val="18"/>
                <w:lang w:val="lt-LT" w:eastAsia="lt-LT"/>
              </w:rPr>
              <w:t>vykdytojai***</w:t>
            </w:r>
          </w:p>
        </w:tc>
        <w:tc>
          <w:tcPr>
            <w:tcW w:w="2840" w:type="dxa"/>
            <w:gridSpan w:val="2"/>
            <w:vMerge/>
            <w:tcBorders>
              <w:left w:val="single" w:sz="4" w:space="0" w:color="auto"/>
              <w:bottom w:val="single" w:sz="4" w:space="0" w:color="auto"/>
              <w:right w:val="single" w:sz="4" w:space="0" w:color="auto"/>
            </w:tcBorders>
            <w:shd w:val="clear" w:color="auto" w:fill="FFFFFF" w:themeFill="background1"/>
            <w:vAlign w:val="center"/>
          </w:tcPr>
          <w:p w14:paraId="475C90FB" w14:textId="77777777" w:rsidR="00901301" w:rsidRPr="00892D91" w:rsidRDefault="00901301" w:rsidP="000E5323">
            <w:pPr>
              <w:spacing w:line="240" w:lineRule="auto"/>
              <w:jc w:val="left"/>
              <w:rPr>
                <w:rFonts w:eastAsia="Times New Roman"/>
                <w:b/>
                <w:bCs/>
                <w:sz w:val="18"/>
                <w:szCs w:val="18"/>
                <w:lang w:val="lt-LT" w:eastAsia="lt-LT"/>
              </w:rPr>
            </w:pP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14D25325" w14:textId="239FDFE1" w:rsidR="00901301" w:rsidRPr="00892D91" w:rsidRDefault="00901301" w:rsidP="000E5323">
            <w:pPr>
              <w:spacing w:line="240" w:lineRule="auto"/>
              <w:jc w:val="left"/>
              <w:rPr>
                <w:rFonts w:eastAsia="Times New Roman"/>
                <w:b/>
                <w:bCs/>
                <w:sz w:val="18"/>
                <w:szCs w:val="18"/>
                <w:lang w:val="lt-LT" w:eastAsia="lt-LT"/>
              </w:rPr>
            </w:pPr>
          </w:p>
        </w:tc>
      </w:tr>
      <w:tr w:rsidR="00765C70" w:rsidRPr="00892D91" w14:paraId="7B20774C" w14:textId="77777777" w:rsidTr="00E35503">
        <w:trPr>
          <w:trHeight w:val="207"/>
        </w:trPr>
        <w:tc>
          <w:tcPr>
            <w:tcW w:w="846" w:type="dxa"/>
            <w:tcBorders>
              <w:top w:val="single" w:sz="4" w:space="0" w:color="auto"/>
              <w:left w:val="single" w:sz="8" w:space="0" w:color="auto"/>
              <w:bottom w:val="single" w:sz="8" w:space="0" w:color="auto"/>
              <w:right w:val="single" w:sz="4" w:space="0" w:color="auto"/>
            </w:tcBorders>
            <w:shd w:val="clear" w:color="auto" w:fill="FFC000"/>
            <w:vAlign w:val="center"/>
            <w:hideMark/>
          </w:tcPr>
          <w:p w14:paraId="34CD6A44" w14:textId="77777777" w:rsidR="00765C70" w:rsidRPr="00765C70" w:rsidRDefault="00765C70" w:rsidP="000E5323">
            <w:pPr>
              <w:spacing w:line="240" w:lineRule="auto"/>
              <w:jc w:val="left"/>
              <w:rPr>
                <w:rFonts w:eastAsia="Times New Roman"/>
                <w:b/>
                <w:bCs/>
                <w:sz w:val="18"/>
                <w:szCs w:val="18"/>
                <w:lang w:val="lt-LT" w:eastAsia="lt-LT"/>
              </w:rPr>
            </w:pPr>
            <w:r w:rsidRPr="00765C70">
              <w:rPr>
                <w:rFonts w:eastAsia="Times New Roman"/>
                <w:b/>
                <w:bCs/>
                <w:sz w:val="18"/>
                <w:szCs w:val="18"/>
                <w:lang w:val="lt-LT" w:eastAsia="lt-LT"/>
              </w:rPr>
              <w:t>1.</w:t>
            </w:r>
          </w:p>
        </w:tc>
        <w:tc>
          <w:tcPr>
            <w:tcW w:w="8925" w:type="dxa"/>
            <w:gridSpan w:val="8"/>
            <w:tcBorders>
              <w:top w:val="single" w:sz="8" w:space="0" w:color="auto"/>
              <w:left w:val="nil"/>
              <w:bottom w:val="single" w:sz="8" w:space="0" w:color="auto"/>
              <w:right w:val="nil"/>
            </w:tcBorders>
            <w:shd w:val="clear" w:color="auto" w:fill="FFC000"/>
            <w:vAlign w:val="center"/>
            <w:hideMark/>
          </w:tcPr>
          <w:p w14:paraId="4772880C" w14:textId="77777777" w:rsidR="00765C70" w:rsidRPr="00765C70" w:rsidRDefault="00765C70" w:rsidP="000E5323">
            <w:pPr>
              <w:spacing w:line="240" w:lineRule="auto"/>
              <w:jc w:val="left"/>
              <w:rPr>
                <w:rFonts w:eastAsia="Times New Roman"/>
                <w:b/>
                <w:bCs/>
                <w:sz w:val="18"/>
                <w:szCs w:val="18"/>
                <w:lang w:val="lt-LT" w:eastAsia="lt-LT"/>
              </w:rPr>
            </w:pPr>
            <w:r w:rsidRPr="00765C70">
              <w:rPr>
                <w:rFonts w:eastAsia="Times New Roman"/>
                <w:b/>
                <w:bCs/>
                <w:sz w:val="18"/>
                <w:szCs w:val="18"/>
                <w:lang w:val="lt-LT" w:eastAsia="lt-LT"/>
              </w:rPr>
              <w:t>ATVIRAS - AKTYVI, KŪRYBINGA IR ATSAKINGA BENDRUOMENĖ</w:t>
            </w:r>
          </w:p>
        </w:tc>
        <w:tc>
          <w:tcPr>
            <w:tcW w:w="2131" w:type="dxa"/>
            <w:tcBorders>
              <w:top w:val="single" w:sz="4" w:space="0" w:color="auto"/>
              <w:left w:val="nil"/>
              <w:bottom w:val="single" w:sz="8" w:space="0" w:color="auto"/>
              <w:right w:val="nil"/>
            </w:tcBorders>
            <w:shd w:val="clear" w:color="auto" w:fill="FFC000"/>
          </w:tcPr>
          <w:p w14:paraId="0FDA09EE" w14:textId="77777777" w:rsidR="00765C70" w:rsidRPr="00765C70" w:rsidRDefault="00765C70" w:rsidP="000E5323">
            <w:pPr>
              <w:spacing w:line="240" w:lineRule="auto"/>
              <w:jc w:val="left"/>
              <w:rPr>
                <w:rFonts w:eastAsia="Times New Roman"/>
                <w:b/>
                <w:bCs/>
                <w:sz w:val="18"/>
                <w:szCs w:val="18"/>
                <w:lang w:val="lt-LT" w:eastAsia="lt-LT"/>
              </w:rPr>
            </w:pPr>
          </w:p>
        </w:tc>
        <w:tc>
          <w:tcPr>
            <w:tcW w:w="1413" w:type="dxa"/>
            <w:gridSpan w:val="2"/>
            <w:tcBorders>
              <w:top w:val="single" w:sz="4" w:space="0" w:color="auto"/>
              <w:left w:val="nil"/>
              <w:bottom w:val="single" w:sz="8" w:space="0" w:color="auto"/>
              <w:right w:val="nil"/>
            </w:tcBorders>
            <w:shd w:val="clear" w:color="auto" w:fill="FFC000"/>
          </w:tcPr>
          <w:p w14:paraId="486E9E53" w14:textId="77777777" w:rsidR="00765C70" w:rsidRPr="00765C70" w:rsidRDefault="00765C70" w:rsidP="000E5323">
            <w:pPr>
              <w:spacing w:line="240" w:lineRule="auto"/>
              <w:jc w:val="left"/>
              <w:rPr>
                <w:rFonts w:eastAsia="Times New Roman"/>
                <w:b/>
                <w:bCs/>
                <w:sz w:val="18"/>
                <w:szCs w:val="18"/>
                <w:lang w:val="lt-LT" w:eastAsia="lt-LT"/>
              </w:rPr>
            </w:pPr>
          </w:p>
        </w:tc>
        <w:tc>
          <w:tcPr>
            <w:tcW w:w="2273" w:type="dxa"/>
            <w:tcBorders>
              <w:left w:val="nil"/>
              <w:bottom w:val="single" w:sz="8" w:space="0" w:color="auto"/>
              <w:right w:val="single" w:sz="4" w:space="0" w:color="auto"/>
            </w:tcBorders>
            <w:shd w:val="clear" w:color="auto" w:fill="FFC000"/>
          </w:tcPr>
          <w:p w14:paraId="5C927F0A" w14:textId="77777777" w:rsidR="00765C70" w:rsidRPr="00765C70" w:rsidRDefault="00765C70" w:rsidP="000E5323">
            <w:pPr>
              <w:spacing w:line="240" w:lineRule="auto"/>
              <w:jc w:val="left"/>
              <w:rPr>
                <w:rFonts w:eastAsia="Times New Roman"/>
                <w:b/>
                <w:bCs/>
                <w:sz w:val="18"/>
                <w:szCs w:val="18"/>
                <w:lang w:val="lt-LT" w:eastAsia="lt-LT"/>
              </w:rPr>
            </w:pPr>
          </w:p>
        </w:tc>
      </w:tr>
      <w:tr w:rsidR="00C2427D" w:rsidRPr="00DA6D18" w14:paraId="69528A19" w14:textId="77777777" w:rsidTr="00781C6B">
        <w:trPr>
          <w:trHeight w:val="211"/>
        </w:trPr>
        <w:tc>
          <w:tcPr>
            <w:tcW w:w="846" w:type="dxa"/>
            <w:tcBorders>
              <w:top w:val="nil"/>
              <w:left w:val="single" w:sz="4" w:space="0" w:color="auto"/>
              <w:bottom w:val="nil"/>
              <w:right w:val="single" w:sz="4" w:space="0" w:color="auto"/>
            </w:tcBorders>
            <w:shd w:val="clear" w:color="auto" w:fill="D9D9D9" w:themeFill="background1" w:themeFillShade="D9"/>
            <w:vAlign w:val="center"/>
            <w:hideMark/>
          </w:tcPr>
          <w:p w14:paraId="278DA88E" w14:textId="77777777" w:rsidR="00C2427D" w:rsidRPr="00892D91" w:rsidRDefault="00C2427D" w:rsidP="000E5323">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1.1.</w:t>
            </w:r>
          </w:p>
        </w:tc>
        <w:tc>
          <w:tcPr>
            <w:tcW w:w="14742" w:type="dxa"/>
            <w:gridSpan w:val="12"/>
            <w:tcBorders>
              <w:top w:val="nil"/>
              <w:left w:val="nil"/>
              <w:bottom w:val="single" w:sz="4" w:space="0" w:color="auto"/>
              <w:right w:val="single" w:sz="4" w:space="0" w:color="auto"/>
            </w:tcBorders>
            <w:shd w:val="clear" w:color="auto" w:fill="D9D9D9" w:themeFill="background1" w:themeFillShade="D9"/>
          </w:tcPr>
          <w:p w14:paraId="09C518BC" w14:textId="56BCB8C2" w:rsidR="00C2427D" w:rsidRPr="00892D91" w:rsidRDefault="00C2427D" w:rsidP="000E5323">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Plėtoti inovatyvią švietimo ir kultūros sistemą, ugdančią aktyvią ir kūrybingą asmenybę</w:t>
            </w:r>
          </w:p>
        </w:tc>
      </w:tr>
      <w:tr w:rsidR="00C2427D" w:rsidRPr="00892D91" w14:paraId="2FF922EF" w14:textId="77777777" w:rsidTr="00781C6B">
        <w:trPr>
          <w:trHeight w:val="167"/>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88C035" w14:textId="77777777" w:rsidR="00C2427D" w:rsidRPr="00892D91" w:rsidRDefault="00C2427D" w:rsidP="000E532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1.1.1.</w:t>
            </w:r>
          </w:p>
        </w:tc>
        <w:tc>
          <w:tcPr>
            <w:tcW w:w="14742" w:type="dxa"/>
            <w:gridSpan w:val="12"/>
            <w:tcBorders>
              <w:top w:val="single" w:sz="4" w:space="0" w:color="auto"/>
              <w:left w:val="nil"/>
              <w:bottom w:val="single" w:sz="4" w:space="0" w:color="auto"/>
              <w:right w:val="single" w:sz="4" w:space="0" w:color="auto"/>
            </w:tcBorders>
            <w:shd w:val="clear" w:color="auto" w:fill="F2F2F2" w:themeFill="background1" w:themeFillShade="F2"/>
          </w:tcPr>
          <w:p w14:paraId="5EBDBC99" w14:textId="6899A682" w:rsidR="00C2427D" w:rsidRPr="00892D91" w:rsidRDefault="00C2427D" w:rsidP="000E532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Sudaryti sąlygas asmeninei karjerai</w:t>
            </w:r>
          </w:p>
        </w:tc>
      </w:tr>
      <w:tr w:rsidR="00534E23" w:rsidRPr="00892D91" w14:paraId="05028FBC" w14:textId="77777777" w:rsidTr="00532E2F">
        <w:trPr>
          <w:trHeight w:val="1057"/>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3BDED24"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1.1.1.1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83F280A"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Socialinių kompetencijų ugdymo modelio įgyvendinimas </w:t>
            </w:r>
          </w:p>
        </w:tc>
        <w:tc>
          <w:tcPr>
            <w:tcW w:w="82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9EFD6AF"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32" w:type="dxa"/>
            <w:vMerge w:val="restart"/>
            <w:tcBorders>
              <w:top w:val="single" w:sz="4" w:space="0" w:color="auto"/>
              <w:left w:val="single" w:sz="4" w:space="0" w:color="auto"/>
              <w:bottom w:val="single" w:sz="4" w:space="0" w:color="auto"/>
              <w:right w:val="nil"/>
            </w:tcBorders>
            <w:shd w:val="clear" w:color="auto" w:fill="FFFFFF" w:themeFill="background1"/>
            <w:hideMark/>
          </w:tcPr>
          <w:p w14:paraId="210BC341"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843" w:type="dxa"/>
            <w:tcBorders>
              <w:top w:val="nil"/>
              <w:left w:val="single" w:sz="4" w:space="0" w:color="auto"/>
              <w:bottom w:val="single" w:sz="4" w:space="0" w:color="auto"/>
              <w:right w:val="single" w:sz="4" w:space="0" w:color="auto"/>
            </w:tcBorders>
            <w:shd w:val="clear" w:color="auto" w:fill="FFFFFF" w:themeFill="background1"/>
            <w:hideMark/>
          </w:tcPr>
          <w:p w14:paraId="5B4E599F"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Mokyklų, įdiegusių socialinių kompetencijų ugdymo modelį, skaičius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7D10DC3"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A09EC59"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6645A0">
              <w:rPr>
                <w:rFonts w:eastAsia="Times New Roman"/>
                <w:color w:val="000000"/>
                <w:sz w:val="18"/>
                <w:szCs w:val="18"/>
                <w:lang w:val="lt-LT" w:eastAsia="lt-LT"/>
              </w:rPr>
              <w:t>Švietimo skyrius</w:t>
            </w:r>
          </w:p>
        </w:tc>
        <w:tc>
          <w:tcPr>
            <w:tcW w:w="1559" w:type="dxa"/>
            <w:vMerge w:val="restart"/>
            <w:tcBorders>
              <w:top w:val="nil"/>
              <w:left w:val="single" w:sz="4" w:space="0" w:color="auto"/>
              <w:bottom w:val="single" w:sz="4" w:space="0" w:color="auto"/>
              <w:right w:val="single" w:sz="4" w:space="0" w:color="auto"/>
            </w:tcBorders>
            <w:shd w:val="clear" w:color="auto" w:fill="FFFFFF" w:themeFill="background1"/>
            <w:hideMark/>
          </w:tcPr>
          <w:p w14:paraId="49BCEB7F"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Švietimo skyrius, Šiaulių miesto savivaldybės švietimo centras, Šiaulių miesto bendrojo ugdymo, ikimokyklinio ugdymo ir neformaliojo vaikų švietimo mokyklos</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278CC2" w14:textId="26DD88A1" w:rsidR="00534E23" w:rsidRPr="00FB1E5C" w:rsidRDefault="00534E23" w:rsidP="4DCE0F51">
            <w:pPr>
              <w:spacing w:line="240" w:lineRule="auto"/>
              <w:jc w:val="left"/>
              <w:rPr>
                <w:lang w:val="lt-LT" w:eastAsia="lt-LT"/>
              </w:rPr>
            </w:pPr>
            <w:r w:rsidRPr="00FB1E5C">
              <w:rPr>
                <w:rFonts w:eastAsia="Times New Roman"/>
                <w:sz w:val="18"/>
                <w:szCs w:val="18"/>
                <w:lang w:val="lt-LT" w:eastAsia="lt-LT"/>
              </w:rPr>
              <w:t>Nuo 26 iki 100</w:t>
            </w:r>
            <w:r w:rsidR="00D42C9B">
              <w:rPr>
                <w:rFonts w:eastAsia="Times New Roman"/>
                <w:sz w:val="18"/>
                <w:szCs w:val="18"/>
                <w:lang w:val="lt-LT" w:eastAsia="lt-LT"/>
              </w:rPr>
              <w:t xml:space="preserve"> </w:t>
            </w:r>
          </w:p>
          <w:p w14:paraId="7A9080E3" w14:textId="34C761D2" w:rsidR="00534E23" w:rsidRPr="009C233B" w:rsidRDefault="00534E23" w:rsidP="4DCE0F51">
            <w:pPr>
              <w:spacing w:line="240" w:lineRule="auto"/>
              <w:jc w:val="left"/>
              <w:rPr>
                <w:color w:val="FF0000"/>
                <w:highlight w:val="yellow"/>
                <w:lang w:val="lt-LT" w:eastAsia="lt-LT"/>
              </w:rPr>
            </w:pPr>
          </w:p>
          <w:p w14:paraId="15C4C905" w14:textId="3F5307E6" w:rsidR="00534E23" w:rsidRPr="009C233B" w:rsidRDefault="00534E23" w:rsidP="4DCE0F51">
            <w:pPr>
              <w:spacing w:line="240" w:lineRule="auto"/>
              <w:jc w:val="left"/>
              <w:rPr>
                <w:color w:val="FF0000"/>
                <w:highlight w:val="yellow"/>
                <w:lang w:val="lt-LT" w:eastAsia="lt-LT"/>
              </w:rPr>
            </w:pPr>
          </w:p>
          <w:p w14:paraId="6FFE9996" w14:textId="6B7DDFA4" w:rsidR="00534E23" w:rsidRPr="009C233B" w:rsidRDefault="00534E23" w:rsidP="4DCE0F51">
            <w:pPr>
              <w:spacing w:line="240" w:lineRule="auto"/>
              <w:jc w:val="left"/>
              <w:rPr>
                <w:color w:val="FF0000"/>
                <w:highlight w:val="yellow"/>
                <w:lang w:val="lt-LT" w:eastAsia="lt-LT"/>
              </w:rPr>
            </w:pPr>
          </w:p>
          <w:p w14:paraId="6EA9FF34" w14:textId="56B1B5E9" w:rsidR="00534E23" w:rsidRPr="009C233B" w:rsidRDefault="00534E23" w:rsidP="4DCE0F51">
            <w:pPr>
              <w:spacing w:line="240" w:lineRule="auto"/>
              <w:jc w:val="left"/>
              <w:rPr>
                <w:color w:val="FF0000"/>
                <w:highlight w:val="yellow"/>
                <w:lang w:val="lt-LT" w:eastAsia="lt-LT"/>
              </w:rPr>
            </w:pP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66F404C" w14:textId="1DFB8C0B" w:rsidR="00534E23" w:rsidRPr="00892D91" w:rsidRDefault="00534E23" w:rsidP="000E5323">
            <w:pPr>
              <w:spacing w:line="240" w:lineRule="auto"/>
              <w:jc w:val="left"/>
              <w:outlineLvl w:val="2"/>
              <w:rPr>
                <w:rFonts w:eastAsia="Times New Roman"/>
                <w:color w:val="000000"/>
                <w:sz w:val="18"/>
                <w:szCs w:val="18"/>
                <w:lang w:val="lt-LT" w:eastAsia="lt-LT"/>
              </w:rPr>
            </w:pPr>
          </w:p>
        </w:tc>
      </w:tr>
      <w:tr w:rsidR="00534E23" w:rsidRPr="00892D91" w14:paraId="676583BE" w14:textId="77777777" w:rsidTr="00532E2F">
        <w:trPr>
          <w:trHeight w:val="337"/>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50D6E5" w14:textId="77777777" w:rsidR="00534E23" w:rsidRPr="00892D91" w:rsidRDefault="00534E23" w:rsidP="000E532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50E07E" w14:textId="77777777" w:rsidR="00534E23" w:rsidRPr="00892D91" w:rsidRDefault="00534E23" w:rsidP="000E5323">
            <w:pPr>
              <w:spacing w:line="240" w:lineRule="auto"/>
              <w:jc w:val="left"/>
              <w:outlineLvl w:val="2"/>
              <w:rPr>
                <w:rFonts w:eastAsia="Times New Roman"/>
                <w:color w:val="000000"/>
                <w:sz w:val="18"/>
                <w:szCs w:val="18"/>
                <w:lang w:val="lt-LT" w:eastAsia="lt-LT"/>
              </w:rPr>
            </w:pPr>
          </w:p>
        </w:tc>
        <w:tc>
          <w:tcPr>
            <w:tcW w:w="82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C0F852" w14:textId="77777777" w:rsidR="00534E23" w:rsidRPr="00892D91" w:rsidRDefault="00534E23" w:rsidP="000E5323">
            <w:pPr>
              <w:spacing w:line="240" w:lineRule="auto"/>
              <w:jc w:val="left"/>
              <w:outlineLvl w:val="2"/>
              <w:rPr>
                <w:rFonts w:eastAsia="Times New Roman"/>
                <w:color w:val="000000"/>
                <w:sz w:val="18"/>
                <w:szCs w:val="18"/>
                <w:lang w:val="lt-LT" w:eastAsia="lt-LT"/>
              </w:rPr>
            </w:pPr>
          </w:p>
        </w:tc>
        <w:tc>
          <w:tcPr>
            <w:tcW w:w="732" w:type="dxa"/>
            <w:vMerge/>
            <w:tcBorders>
              <w:top w:val="single" w:sz="4" w:space="0" w:color="auto"/>
              <w:left w:val="single" w:sz="4" w:space="0" w:color="auto"/>
              <w:bottom w:val="single" w:sz="4" w:space="0" w:color="auto"/>
            </w:tcBorders>
            <w:shd w:val="clear" w:color="auto" w:fill="FFFFFF" w:themeFill="background1"/>
            <w:vAlign w:val="center"/>
            <w:hideMark/>
          </w:tcPr>
          <w:p w14:paraId="3903449F" w14:textId="77777777" w:rsidR="00534E23" w:rsidRPr="00892D91" w:rsidRDefault="00534E23" w:rsidP="000E5323">
            <w:pPr>
              <w:spacing w:line="240" w:lineRule="auto"/>
              <w:jc w:val="left"/>
              <w:outlineLvl w:val="2"/>
              <w:rPr>
                <w:rFonts w:eastAsia="Times New Roman"/>
                <w:color w:val="000000"/>
                <w:sz w:val="18"/>
                <w:szCs w:val="18"/>
                <w:lang w:val="lt-LT" w:eastAsia="lt-LT"/>
              </w:rPr>
            </w:pPr>
          </w:p>
        </w:tc>
        <w:tc>
          <w:tcPr>
            <w:tcW w:w="1843" w:type="dxa"/>
            <w:tcBorders>
              <w:top w:val="nil"/>
              <w:left w:val="single" w:sz="4" w:space="0" w:color="auto"/>
              <w:bottom w:val="single" w:sz="4" w:space="0" w:color="auto"/>
              <w:right w:val="single" w:sz="4" w:space="0" w:color="auto"/>
            </w:tcBorders>
            <w:shd w:val="clear" w:color="auto" w:fill="FFFFFF" w:themeFill="background1"/>
            <w:hideMark/>
          </w:tcPr>
          <w:p w14:paraId="4D6C51A4"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Socialinių partnerių, dalyvaujančių soc. kompetencijų ugdymo sistemoje, skaičius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F84DE2A"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374BC614" w14:textId="77777777" w:rsidR="00534E23" w:rsidRPr="00892D91" w:rsidRDefault="00534E23" w:rsidP="000E5323">
            <w:pPr>
              <w:spacing w:line="240" w:lineRule="auto"/>
              <w:jc w:val="left"/>
              <w:rPr>
                <w:rFonts w:eastAsia="Times New Roman"/>
                <w:color w:val="000000"/>
                <w:sz w:val="18"/>
                <w:szCs w:val="18"/>
                <w:lang w:val="lt-LT" w:eastAsia="lt-LT"/>
              </w:rPr>
            </w:pPr>
          </w:p>
        </w:tc>
        <w:tc>
          <w:tcPr>
            <w:tcW w:w="1559" w:type="dxa"/>
            <w:vMerge/>
            <w:tcBorders>
              <w:left w:val="single" w:sz="4" w:space="0" w:color="auto"/>
              <w:bottom w:val="single" w:sz="4" w:space="0" w:color="auto"/>
            </w:tcBorders>
            <w:shd w:val="clear" w:color="auto" w:fill="FFFFFF" w:themeFill="background1"/>
            <w:vAlign w:val="center"/>
            <w:hideMark/>
          </w:tcPr>
          <w:p w14:paraId="70FAB86B" w14:textId="77777777" w:rsidR="00534E23" w:rsidRPr="00892D91" w:rsidRDefault="00534E23" w:rsidP="000E5323">
            <w:pPr>
              <w:spacing w:line="240" w:lineRule="auto"/>
              <w:jc w:val="left"/>
              <w:rPr>
                <w:rFonts w:eastAsia="Times New Roman"/>
                <w:color w:val="000000"/>
                <w:sz w:val="18"/>
                <w:szCs w:val="18"/>
                <w:lang w:val="lt-LT" w:eastAsia="lt-LT"/>
              </w:rPr>
            </w:pPr>
          </w:p>
        </w:tc>
        <w:tc>
          <w:tcPr>
            <w:tcW w:w="2840" w:type="dxa"/>
            <w:gridSpan w:val="2"/>
            <w:tcBorders>
              <w:top w:val="nil"/>
              <w:left w:val="single" w:sz="4" w:space="0" w:color="auto"/>
              <w:bottom w:val="single" w:sz="4" w:space="0" w:color="auto"/>
              <w:right w:val="single" w:sz="4" w:space="0" w:color="auto"/>
            </w:tcBorders>
            <w:shd w:val="clear" w:color="auto" w:fill="FFFFFF" w:themeFill="background1"/>
          </w:tcPr>
          <w:p w14:paraId="2CE40765" w14:textId="4B056DBD" w:rsidR="00534E23" w:rsidRPr="009C233B" w:rsidRDefault="00534E23" w:rsidP="000E5323">
            <w:pPr>
              <w:spacing w:line="240" w:lineRule="auto"/>
              <w:jc w:val="left"/>
              <w:rPr>
                <w:rFonts w:eastAsia="Times New Roman"/>
                <w:color w:val="FF0000"/>
                <w:sz w:val="18"/>
                <w:szCs w:val="18"/>
                <w:lang w:val="lt-LT" w:eastAsia="lt-LT"/>
              </w:rPr>
            </w:pPr>
            <w:r w:rsidRPr="00FB1E5C">
              <w:rPr>
                <w:rFonts w:eastAsia="Times New Roman"/>
                <w:sz w:val="18"/>
                <w:szCs w:val="18"/>
                <w:lang w:val="lt-LT" w:eastAsia="lt-LT"/>
              </w:rPr>
              <w:t>Nuo 50 iki 95</w:t>
            </w: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574A834" w14:textId="0AB06A20" w:rsidR="00534E23" w:rsidRPr="00892D91" w:rsidRDefault="00534E23" w:rsidP="000E5323">
            <w:pPr>
              <w:spacing w:line="240" w:lineRule="auto"/>
              <w:jc w:val="left"/>
              <w:rPr>
                <w:rFonts w:eastAsia="Times New Roman"/>
                <w:color w:val="000000"/>
                <w:sz w:val="18"/>
                <w:szCs w:val="18"/>
                <w:lang w:val="lt-LT" w:eastAsia="lt-LT"/>
              </w:rPr>
            </w:pPr>
          </w:p>
        </w:tc>
      </w:tr>
      <w:tr w:rsidR="00534E23" w:rsidRPr="00DA6D18" w14:paraId="6DA3FA69" w14:textId="77777777" w:rsidTr="00532E2F">
        <w:trPr>
          <w:trHeight w:val="269"/>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7BFA59"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1.1.1.2</w:t>
            </w:r>
          </w:p>
        </w:tc>
        <w:tc>
          <w:tcPr>
            <w:tcW w:w="1701" w:type="dxa"/>
            <w:tcBorders>
              <w:top w:val="single" w:sz="4" w:space="0" w:color="auto"/>
              <w:left w:val="nil"/>
              <w:bottom w:val="nil"/>
              <w:right w:val="nil"/>
            </w:tcBorders>
            <w:shd w:val="clear" w:color="auto" w:fill="FFFFFF" w:themeFill="background1"/>
            <w:hideMark/>
          </w:tcPr>
          <w:p w14:paraId="7B3FF881" w14:textId="6A70F02D"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Atviros prieigos centro (STEAM APC) </w:t>
            </w:r>
            <w:r w:rsidRPr="000902CE">
              <w:rPr>
                <w:rFonts w:eastAsia="Times New Roman"/>
                <w:sz w:val="18"/>
                <w:szCs w:val="18"/>
                <w:lang w:val="lt-LT" w:eastAsia="lt-LT"/>
              </w:rPr>
              <w:t>sukūrimas ir įveiklinimas</w:t>
            </w:r>
            <w:r>
              <w:rPr>
                <w:rFonts w:eastAsia="Times New Roman"/>
                <w:color w:val="000000"/>
                <w:sz w:val="18"/>
                <w:szCs w:val="18"/>
                <w:lang w:val="lt-LT" w:eastAsia="lt-LT"/>
              </w:rPr>
              <w:t xml:space="preserve"> </w:t>
            </w:r>
            <w:r w:rsidRPr="00892D91">
              <w:rPr>
                <w:rFonts w:eastAsia="Times New Roman"/>
                <w:color w:val="000000"/>
                <w:sz w:val="18"/>
                <w:szCs w:val="18"/>
                <w:lang w:val="lt-LT" w:eastAsia="lt-LT"/>
              </w:rPr>
              <w:t>Šiaulių universitete*</w:t>
            </w:r>
          </w:p>
        </w:tc>
        <w:tc>
          <w:tcPr>
            <w:tcW w:w="822"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02D5456"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32" w:type="dxa"/>
            <w:tcBorders>
              <w:top w:val="single" w:sz="4" w:space="0" w:color="auto"/>
              <w:left w:val="nil"/>
              <w:bottom w:val="single" w:sz="4" w:space="0" w:color="auto"/>
              <w:right w:val="nil"/>
            </w:tcBorders>
            <w:shd w:val="clear" w:color="auto" w:fill="FFFFFF" w:themeFill="background1"/>
            <w:hideMark/>
          </w:tcPr>
          <w:p w14:paraId="4609619A"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1843" w:type="dxa"/>
            <w:tcBorders>
              <w:top w:val="nil"/>
              <w:left w:val="single" w:sz="4" w:space="0" w:color="auto"/>
              <w:bottom w:val="single" w:sz="4" w:space="0" w:color="auto"/>
              <w:right w:val="single" w:sz="4" w:space="0" w:color="auto"/>
            </w:tcBorders>
            <w:shd w:val="clear" w:color="auto" w:fill="FFFFFF" w:themeFill="background1"/>
            <w:hideMark/>
          </w:tcPr>
          <w:p w14:paraId="70F21C2C"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Sukurtų laboratorijų mokiniams skaičius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32FABEA"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26E2E116" w14:textId="4EA9EBDB" w:rsidR="00534E23" w:rsidRPr="00057573" w:rsidRDefault="00534E23" w:rsidP="000E5323">
            <w:pPr>
              <w:spacing w:line="240" w:lineRule="auto"/>
              <w:jc w:val="left"/>
              <w:outlineLvl w:val="2"/>
              <w:rPr>
                <w:rFonts w:eastAsia="Times New Roman"/>
                <w:sz w:val="18"/>
                <w:szCs w:val="18"/>
                <w:lang w:val="lt-LT" w:eastAsia="lt-LT"/>
              </w:rPr>
            </w:pPr>
            <w:r>
              <w:rPr>
                <w:rFonts w:eastAsia="Times New Roman"/>
                <w:sz w:val="18"/>
                <w:szCs w:val="18"/>
                <w:lang w:val="lt-LT" w:eastAsia="lt-LT"/>
              </w:rPr>
              <w:t>Švietimo skyrius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68E1E1DB" w14:textId="69F785DE" w:rsidR="00534E23" w:rsidRPr="00A3302E" w:rsidRDefault="00534E23" w:rsidP="4DCE0F51">
            <w:pPr>
              <w:spacing w:line="240" w:lineRule="auto"/>
              <w:jc w:val="left"/>
              <w:rPr>
                <w:lang w:val="lt-LT" w:eastAsia="lt-LT"/>
              </w:rPr>
            </w:pPr>
            <w:r w:rsidRPr="00A3302E">
              <w:rPr>
                <w:rFonts w:eastAsia="Times New Roman"/>
                <w:sz w:val="18"/>
                <w:szCs w:val="18"/>
                <w:lang w:val="lt-LT" w:eastAsia="lt-LT"/>
              </w:rPr>
              <w:t>Vilniaus universiteto Šiaulių akademija</w:t>
            </w:r>
          </w:p>
        </w:tc>
        <w:tc>
          <w:tcPr>
            <w:tcW w:w="2840" w:type="dxa"/>
            <w:gridSpan w:val="2"/>
            <w:tcBorders>
              <w:top w:val="nil"/>
              <w:left w:val="nil"/>
              <w:bottom w:val="single" w:sz="4" w:space="0" w:color="auto"/>
              <w:right w:val="single" w:sz="4" w:space="0" w:color="auto"/>
            </w:tcBorders>
            <w:shd w:val="clear" w:color="auto" w:fill="FFFFFF" w:themeFill="background1"/>
          </w:tcPr>
          <w:p w14:paraId="3A4E9B76" w14:textId="7FFB5B02" w:rsidR="00534E23" w:rsidRPr="00FB1E5C" w:rsidRDefault="00534E23" w:rsidP="00FB1E5C">
            <w:pPr>
              <w:spacing w:line="240" w:lineRule="auto"/>
              <w:jc w:val="left"/>
              <w:rPr>
                <w:lang w:val="lt-LT" w:eastAsia="lt-LT"/>
              </w:rPr>
            </w:pPr>
            <w:r w:rsidRPr="00FB1E5C">
              <w:rPr>
                <w:rFonts w:eastAsia="Times New Roman"/>
                <w:sz w:val="18"/>
                <w:szCs w:val="18"/>
                <w:lang w:val="lt-LT" w:eastAsia="lt-LT"/>
              </w:rPr>
              <w:t>4</w:t>
            </w:r>
          </w:p>
          <w:p w14:paraId="6D2A5B1A" w14:textId="2CF2A333" w:rsidR="00534E23" w:rsidRPr="00994357" w:rsidRDefault="00534E23" w:rsidP="4DCE0F51">
            <w:pPr>
              <w:spacing w:line="240" w:lineRule="auto"/>
              <w:jc w:val="left"/>
              <w:outlineLvl w:val="2"/>
              <w:rPr>
                <w:color w:val="000000"/>
                <w:lang w:val="lt-LT" w:eastAsia="lt-LT"/>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BCA8C4" w14:textId="35EBCFBC" w:rsidR="00534E23" w:rsidRPr="00002820" w:rsidRDefault="00534E23" w:rsidP="4DCE0F51">
            <w:pPr>
              <w:spacing w:line="240" w:lineRule="auto"/>
              <w:jc w:val="left"/>
              <w:outlineLvl w:val="2"/>
              <w:rPr>
                <w:rFonts w:eastAsia="Times New Roman"/>
                <w:color w:val="000000" w:themeColor="text1"/>
                <w:sz w:val="18"/>
                <w:szCs w:val="18"/>
                <w:lang w:val="lt-LT" w:eastAsia="lt-LT"/>
              </w:rPr>
            </w:pPr>
            <w:r w:rsidRPr="00002820">
              <w:rPr>
                <w:rFonts w:eastAsia="Times New Roman"/>
                <w:color w:val="000000" w:themeColor="text1"/>
                <w:sz w:val="18"/>
                <w:szCs w:val="18"/>
                <w:lang w:val="lt-LT" w:eastAsia="lt-LT"/>
              </w:rPr>
              <w:t>Laboratorijos:</w:t>
            </w:r>
          </w:p>
          <w:p w14:paraId="70F211A5" w14:textId="04FB6356" w:rsidR="00534E23" w:rsidRPr="00002820" w:rsidRDefault="00534E23" w:rsidP="4DCE0F51">
            <w:pPr>
              <w:spacing w:line="240" w:lineRule="auto"/>
              <w:jc w:val="left"/>
              <w:outlineLvl w:val="2"/>
              <w:rPr>
                <w:color w:val="000000" w:themeColor="text1"/>
                <w:sz w:val="18"/>
                <w:szCs w:val="18"/>
                <w:lang w:val="lt-LT" w:eastAsia="lt-LT"/>
              </w:rPr>
            </w:pPr>
            <w:r w:rsidRPr="00002820">
              <w:rPr>
                <w:color w:val="000000" w:themeColor="text1"/>
                <w:sz w:val="18"/>
                <w:szCs w:val="18"/>
                <w:lang w:val="lt-LT" w:eastAsia="lt-LT"/>
              </w:rPr>
              <w:t>Fizikos-inžinerijos;</w:t>
            </w:r>
          </w:p>
          <w:p w14:paraId="4D892BAC" w14:textId="3C5AF024" w:rsidR="00534E23" w:rsidRPr="00002820" w:rsidRDefault="00534E23" w:rsidP="4DCE0F51">
            <w:pPr>
              <w:spacing w:line="240" w:lineRule="auto"/>
              <w:jc w:val="left"/>
              <w:outlineLvl w:val="2"/>
              <w:rPr>
                <w:color w:val="000000" w:themeColor="text1"/>
                <w:sz w:val="18"/>
                <w:szCs w:val="18"/>
                <w:lang w:val="lt-LT" w:eastAsia="lt-LT"/>
              </w:rPr>
            </w:pPr>
            <w:r w:rsidRPr="00002820">
              <w:rPr>
                <w:color w:val="000000" w:themeColor="text1"/>
                <w:sz w:val="18"/>
                <w:szCs w:val="18"/>
                <w:lang w:val="lt-LT" w:eastAsia="lt-LT"/>
              </w:rPr>
              <w:t>Biologijos-chemijos;</w:t>
            </w:r>
          </w:p>
          <w:p w14:paraId="29C754F1" w14:textId="7DDAE255" w:rsidR="00534E23" w:rsidRPr="00002820" w:rsidRDefault="00534E23" w:rsidP="4DCE0F51">
            <w:pPr>
              <w:spacing w:line="240" w:lineRule="auto"/>
              <w:jc w:val="left"/>
              <w:outlineLvl w:val="2"/>
              <w:rPr>
                <w:color w:val="000000" w:themeColor="text1"/>
                <w:sz w:val="18"/>
                <w:szCs w:val="18"/>
                <w:lang w:val="lt-LT" w:eastAsia="lt-LT"/>
              </w:rPr>
            </w:pPr>
            <w:r w:rsidRPr="00002820">
              <w:rPr>
                <w:color w:val="000000" w:themeColor="text1"/>
                <w:sz w:val="18"/>
                <w:szCs w:val="18"/>
                <w:lang w:val="lt-LT" w:eastAsia="lt-LT"/>
              </w:rPr>
              <w:t>Informacinių technologijų-robotikos;</w:t>
            </w:r>
          </w:p>
          <w:p w14:paraId="09F741CD" w14:textId="66BB5695" w:rsidR="00534E23" w:rsidRPr="00892D91" w:rsidRDefault="00534E23" w:rsidP="4DCE0F51">
            <w:pPr>
              <w:spacing w:line="240" w:lineRule="auto"/>
              <w:jc w:val="left"/>
              <w:outlineLvl w:val="2"/>
              <w:rPr>
                <w:color w:val="000000"/>
                <w:sz w:val="16"/>
                <w:szCs w:val="16"/>
                <w:lang w:val="lt-LT" w:eastAsia="lt-LT"/>
              </w:rPr>
            </w:pPr>
            <w:r w:rsidRPr="00002820">
              <w:rPr>
                <w:color w:val="000000" w:themeColor="text1"/>
                <w:sz w:val="18"/>
                <w:szCs w:val="18"/>
                <w:lang w:val="lt-LT" w:eastAsia="lt-LT"/>
              </w:rPr>
              <w:t>Gyvenimo kokybės ir sveikatos technologijų</w:t>
            </w:r>
          </w:p>
        </w:tc>
      </w:tr>
      <w:tr w:rsidR="00534E23" w:rsidRPr="00892D91" w14:paraId="74408C29" w14:textId="77777777" w:rsidTr="00532E2F">
        <w:trPr>
          <w:trHeight w:val="852"/>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CA7D0A"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1.1.1.3</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612BBBE0"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Neformaliojo vaikų ir jaunimo švietimo prieinamumo didinimas bei gabių vaikų ugdymo ir skatinimo programos įgyvendinimas</w:t>
            </w:r>
          </w:p>
        </w:tc>
        <w:tc>
          <w:tcPr>
            <w:tcW w:w="822"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5D37902"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32" w:type="dxa"/>
            <w:tcBorders>
              <w:top w:val="single" w:sz="4" w:space="0" w:color="auto"/>
              <w:left w:val="nil"/>
              <w:bottom w:val="single" w:sz="4" w:space="0" w:color="auto"/>
              <w:right w:val="nil"/>
            </w:tcBorders>
            <w:shd w:val="clear" w:color="auto" w:fill="FFFFFF" w:themeFill="background1"/>
            <w:noWrap/>
            <w:hideMark/>
          </w:tcPr>
          <w:p w14:paraId="7CD62C7F"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75FE1F"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Neformalųjį ugdymą lankančių mokinių dalis nuo bendro mokinių skaičiaus</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14:paraId="2CA2BA03"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79C6DB41"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6645A0">
              <w:rPr>
                <w:rFonts w:eastAsia="Times New Roman"/>
                <w:color w:val="000000"/>
                <w:sz w:val="18"/>
                <w:szCs w:val="18"/>
                <w:lang w:val="lt-LT" w:eastAsia="lt-LT"/>
              </w:rPr>
              <w:t>Švietimo skyrius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5CD64878" w14:textId="645FDC33"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Švietimo skyrius</w:t>
            </w:r>
          </w:p>
        </w:tc>
        <w:tc>
          <w:tcPr>
            <w:tcW w:w="2840" w:type="dxa"/>
            <w:gridSpan w:val="2"/>
            <w:tcBorders>
              <w:top w:val="single" w:sz="4" w:space="0" w:color="auto"/>
              <w:left w:val="nil"/>
              <w:bottom w:val="single" w:sz="4" w:space="0" w:color="auto"/>
              <w:right w:val="single" w:sz="4" w:space="0" w:color="000000" w:themeColor="text1"/>
            </w:tcBorders>
            <w:shd w:val="clear" w:color="auto" w:fill="FFFFFF" w:themeFill="background1"/>
          </w:tcPr>
          <w:p w14:paraId="75C0A582" w14:textId="77777777" w:rsidR="00534E23" w:rsidRPr="0046426F" w:rsidRDefault="00534E23" w:rsidP="000E5323">
            <w:pPr>
              <w:spacing w:line="240" w:lineRule="auto"/>
              <w:jc w:val="left"/>
              <w:outlineLvl w:val="2"/>
              <w:rPr>
                <w:rFonts w:eastAsia="Times New Roman"/>
                <w:color w:val="000000"/>
                <w:sz w:val="18"/>
                <w:szCs w:val="18"/>
                <w:lang w:val="lt-LT" w:eastAsia="lt-LT"/>
              </w:rPr>
            </w:pPr>
          </w:p>
          <w:p w14:paraId="29716C89" w14:textId="4DF61625" w:rsidR="00534E23" w:rsidRPr="00FB1E5C" w:rsidRDefault="00534E23" w:rsidP="4DCE0F51">
            <w:pPr>
              <w:spacing w:line="240" w:lineRule="auto"/>
              <w:jc w:val="left"/>
              <w:rPr>
                <w:rFonts w:eastAsia="Times New Roman"/>
                <w:sz w:val="18"/>
                <w:szCs w:val="18"/>
                <w:lang w:val="lt-LT" w:eastAsia="lt-LT"/>
              </w:rPr>
            </w:pPr>
            <w:r w:rsidRPr="00FB1E5C">
              <w:rPr>
                <w:rFonts w:eastAsia="Times New Roman"/>
                <w:sz w:val="18"/>
                <w:szCs w:val="18"/>
                <w:lang w:val="lt-LT" w:eastAsia="lt-LT"/>
              </w:rPr>
              <w:t>2018</w:t>
            </w:r>
            <w:r>
              <w:rPr>
                <w:rFonts w:eastAsia="Times New Roman"/>
                <w:sz w:val="18"/>
                <w:szCs w:val="18"/>
                <w:lang w:val="lt-LT" w:eastAsia="lt-LT"/>
              </w:rPr>
              <w:t>-2019 m.m.  - 69,9</w:t>
            </w:r>
            <w:r w:rsidRPr="00FB1E5C">
              <w:rPr>
                <w:rFonts w:eastAsia="Times New Roman"/>
                <w:sz w:val="18"/>
                <w:szCs w:val="18"/>
                <w:lang w:val="lt-LT" w:eastAsia="lt-LT"/>
              </w:rPr>
              <w:t xml:space="preserve"> proc.</w:t>
            </w:r>
            <w:r>
              <w:rPr>
                <w:rFonts w:eastAsia="Times New Roman"/>
                <w:sz w:val="18"/>
                <w:szCs w:val="18"/>
                <w:lang w:val="lt-LT" w:eastAsia="lt-LT"/>
              </w:rPr>
              <w:t>;</w:t>
            </w:r>
          </w:p>
          <w:p w14:paraId="5A96B21F" w14:textId="7CE2D42D" w:rsidR="00534E23" w:rsidRPr="00FB1E5C" w:rsidRDefault="00534E23" w:rsidP="4DCE0F51">
            <w:pPr>
              <w:spacing w:line="240" w:lineRule="auto"/>
              <w:jc w:val="left"/>
              <w:rPr>
                <w:rFonts w:eastAsia="Times New Roman"/>
                <w:sz w:val="18"/>
                <w:szCs w:val="18"/>
                <w:lang w:val="lt-LT" w:eastAsia="lt-LT"/>
              </w:rPr>
            </w:pPr>
            <w:r>
              <w:rPr>
                <w:rFonts w:eastAsia="Times New Roman"/>
                <w:sz w:val="18"/>
                <w:szCs w:val="18"/>
                <w:lang w:val="lt-LT" w:eastAsia="lt-LT"/>
              </w:rPr>
              <w:t>2019-2020 m.m.  - 71,5</w:t>
            </w:r>
            <w:r w:rsidRPr="00FB1E5C">
              <w:rPr>
                <w:rFonts w:eastAsia="Times New Roman"/>
                <w:sz w:val="18"/>
                <w:szCs w:val="18"/>
                <w:lang w:val="lt-LT" w:eastAsia="lt-LT"/>
              </w:rPr>
              <w:t xml:space="preserve"> proc.</w:t>
            </w:r>
            <w:r>
              <w:rPr>
                <w:rFonts w:eastAsia="Times New Roman"/>
                <w:sz w:val="18"/>
                <w:szCs w:val="18"/>
                <w:lang w:val="lt-LT" w:eastAsia="lt-LT"/>
              </w:rPr>
              <w:t>;</w:t>
            </w:r>
          </w:p>
          <w:p w14:paraId="4B793CDF" w14:textId="0D6C8C03" w:rsidR="00534E23" w:rsidRPr="00FB1E5C" w:rsidRDefault="00534E23" w:rsidP="4DCE0F51">
            <w:pPr>
              <w:spacing w:line="240" w:lineRule="auto"/>
              <w:jc w:val="left"/>
              <w:rPr>
                <w:rFonts w:eastAsia="Times New Roman"/>
                <w:sz w:val="18"/>
                <w:szCs w:val="18"/>
                <w:lang w:val="lt-LT" w:eastAsia="lt-LT"/>
              </w:rPr>
            </w:pPr>
            <w:r>
              <w:rPr>
                <w:rFonts w:eastAsia="Times New Roman"/>
                <w:sz w:val="18"/>
                <w:szCs w:val="18"/>
                <w:lang w:val="lt-LT" w:eastAsia="lt-LT"/>
              </w:rPr>
              <w:t>2020-2021 m.m. - 71,8</w:t>
            </w:r>
          </w:p>
          <w:p w14:paraId="5DC24993" w14:textId="360B2493" w:rsidR="00534E23" w:rsidRPr="006645A0" w:rsidRDefault="00534E23" w:rsidP="4DCE0F51">
            <w:pPr>
              <w:spacing w:line="240" w:lineRule="auto"/>
              <w:jc w:val="left"/>
              <w:rPr>
                <w:rFonts w:eastAsia="Times New Roman"/>
                <w:color w:val="000000" w:themeColor="text1"/>
                <w:sz w:val="18"/>
                <w:szCs w:val="18"/>
                <w:lang w:val="lt-LT" w:eastAsia="lt-LT"/>
              </w:rPr>
            </w:pPr>
          </w:p>
          <w:p w14:paraId="4FF155EB" w14:textId="22A87712" w:rsidR="00534E23" w:rsidRPr="006645A0" w:rsidRDefault="00534E23" w:rsidP="4DCE0F51">
            <w:pPr>
              <w:spacing w:line="240" w:lineRule="auto"/>
              <w:jc w:val="left"/>
              <w:outlineLvl w:val="2"/>
              <w:rPr>
                <w:color w:val="000000"/>
                <w:highlight w:val="yellow"/>
                <w:lang w:val="lt-LT" w:eastAsia="lt-LT"/>
              </w:rPr>
            </w:pPr>
          </w:p>
        </w:tc>
        <w:tc>
          <w:tcPr>
            <w:tcW w:w="2977" w:type="dxa"/>
            <w:gridSpan w:val="2"/>
            <w:tcBorders>
              <w:top w:val="single" w:sz="4" w:space="0" w:color="auto"/>
              <w:left w:val="single" w:sz="4" w:space="0" w:color="000000" w:themeColor="text1"/>
              <w:bottom w:val="single" w:sz="4" w:space="0" w:color="auto"/>
              <w:right w:val="single" w:sz="4" w:space="0" w:color="auto"/>
            </w:tcBorders>
            <w:shd w:val="clear" w:color="auto" w:fill="FFFFFF" w:themeFill="background1"/>
          </w:tcPr>
          <w:p w14:paraId="3572129B" w14:textId="10A2E588" w:rsidR="00534E23" w:rsidRPr="006645A0" w:rsidRDefault="00534E23" w:rsidP="4DCE0F51">
            <w:pPr>
              <w:spacing w:line="240" w:lineRule="auto"/>
              <w:jc w:val="left"/>
              <w:rPr>
                <w:rFonts w:eastAsia="Times New Roman"/>
                <w:color w:val="000000" w:themeColor="text1"/>
                <w:sz w:val="18"/>
                <w:szCs w:val="18"/>
                <w:lang w:val="lt-LT" w:eastAsia="lt-LT"/>
              </w:rPr>
            </w:pPr>
          </w:p>
        </w:tc>
      </w:tr>
      <w:tr w:rsidR="009A6461" w:rsidRPr="00892D91" w14:paraId="35C62029" w14:textId="77777777" w:rsidTr="00781C6B">
        <w:trPr>
          <w:trHeight w:val="190"/>
        </w:trPr>
        <w:tc>
          <w:tcPr>
            <w:tcW w:w="84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B4E0883" w14:textId="77777777" w:rsidR="009A6461" w:rsidRPr="00892D91" w:rsidRDefault="009A6461" w:rsidP="000E532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1.1.2.</w:t>
            </w:r>
          </w:p>
        </w:tc>
        <w:tc>
          <w:tcPr>
            <w:tcW w:w="14742" w:type="dxa"/>
            <w:gridSpan w:val="12"/>
            <w:tcBorders>
              <w:top w:val="single" w:sz="4" w:space="0" w:color="auto"/>
              <w:left w:val="nil"/>
              <w:bottom w:val="single" w:sz="4" w:space="0" w:color="auto"/>
              <w:right w:val="single" w:sz="4" w:space="0" w:color="auto"/>
            </w:tcBorders>
            <w:shd w:val="clear" w:color="auto" w:fill="F2F2F2" w:themeFill="background1" w:themeFillShade="F2"/>
          </w:tcPr>
          <w:p w14:paraId="257933D4" w14:textId="787A0636" w:rsidR="009A6461" w:rsidRPr="00892D91" w:rsidRDefault="009A6461" w:rsidP="000E532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Plėtoti įvairaus spektro kultūros paslaugas, išnaudojant regiono ir metro polinio miesto potencialą</w:t>
            </w:r>
          </w:p>
        </w:tc>
      </w:tr>
      <w:tr w:rsidR="00534E23" w:rsidRPr="00DA6D18" w14:paraId="0C79A18B" w14:textId="77777777" w:rsidTr="00532E2F">
        <w:trPr>
          <w:trHeight w:val="1076"/>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C9E10"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1.1.2.1</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20D88523" w14:textId="77777777" w:rsidR="00534E23" w:rsidRPr="003F6B87" w:rsidRDefault="00534E23" w:rsidP="4DCE0F51">
            <w:pPr>
              <w:spacing w:line="240" w:lineRule="auto"/>
              <w:jc w:val="left"/>
              <w:outlineLvl w:val="2"/>
              <w:rPr>
                <w:rFonts w:asciiTheme="minorHAnsi" w:eastAsiaTheme="minorEastAsia" w:hAnsiTheme="minorHAnsi" w:cstheme="minorBidi"/>
                <w:color w:val="000000"/>
                <w:sz w:val="18"/>
                <w:szCs w:val="18"/>
                <w:lang w:val="lt-LT" w:eastAsia="lt-LT"/>
              </w:rPr>
            </w:pPr>
            <w:r w:rsidRPr="003F6B87">
              <w:rPr>
                <w:rFonts w:asciiTheme="minorHAnsi" w:eastAsiaTheme="minorEastAsia" w:hAnsiTheme="minorHAnsi" w:cstheme="minorBidi"/>
                <w:color w:val="000000" w:themeColor="text1"/>
                <w:sz w:val="18"/>
                <w:szCs w:val="18"/>
                <w:lang w:val="lt-LT" w:eastAsia="lt-LT"/>
              </w:rPr>
              <w:t>Šiaulių miesto kultūros įstaigų techninės įrangos atnaujinimas</w:t>
            </w:r>
          </w:p>
        </w:tc>
        <w:tc>
          <w:tcPr>
            <w:tcW w:w="704" w:type="dxa"/>
            <w:tcBorders>
              <w:top w:val="single" w:sz="4" w:space="0" w:color="auto"/>
              <w:left w:val="nil"/>
              <w:bottom w:val="single" w:sz="4" w:space="0" w:color="auto"/>
              <w:right w:val="single" w:sz="4" w:space="0" w:color="auto"/>
            </w:tcBorders>
            <w:shd w:val="clear" w:color="auto" w:fill="FFFFFF" w:themeFill="background1"/>
            <w:hideMark/>
          </w:tcPr>
          <w:p w14:paraId="2D784178" w14:textId="77777777" w:rsidR="00534E23" w:rsidRPr="003F6B87" w:rsidRDefault="00534E23" w:rsidP="4DCE0F51">
            <w:pPr>
              <w:spacing w:line="240" w:lineRule="auto"/>
              <w:jc w:val="center"/>
              <w:outlineLvl w:val="2"/>
              <w:rPr>
                <w:rFonts w:asciiTheme="minorHAnsi" w:eastAsiaTheme="minorEastAsia" w:hAnsiTheme="minorHAnsi" w:cstheme="minorBidi"/>
                <w:color w:val="000000"/>
                <w:sz w:val="18"/>
                <w:szCs w:val="18"/>
                <w:lang w:val="lt-LT" w:eastAsia="lt-LT"/>
              </w:rPr>
            </w:pPr>
            <w:r w:rsidRPr="003F6B87">
              <w:rPr>
                <w:rFonts w:asciiTheme="minorHAnsi" w:eastAsiaTheme="minorEastAsia" w:hAnsiTheme="minorHAnsi" w:cstheme="minorBidi"/>
                <w:color w:val="000000" w:themeColor="text1"/>
                <w:sz w:val="18"/>
                <w:szCs w:val="18"/>
                <w:lang w:val="lt-LT" w:eastAsia="lt-LT"/>
              </w:rPr>
              <w:t>2016</w:t>
            </w:r>
          </w:p>
        </w:tc>
        <w:tc>
          <w:tcPr>
            <w:tcW w:w="850" w:type="dxa"/>
            <w:gridSpan w:val="2"/>
            <w:tcBorders>
              <w:top w:val="single" w:sz="4" w:space="0" w:color="auto"/>
              <w:left w:val="nil"/>
              <w:bottom w:val="single" w:sz="4" w:space="0" w:color="auto"/>
              <w:right w:val="nil"/>
            </w:tcBorders>
            <w:shd w:val="clear" w:color="auto" w:fill="FFFFFF" w:themeFill="background1"/>
            <w:hideMark/>
          </w:tcPr>
          <w:p w14:paraId="79746372" w14:textId="77777777" w:rsidR="00534E23" w:rsidRPr="003F6B87" w:rsidRDefault="00534E23" w:rsidP="4DCE0F51">
            <w:pPr>
              <w:spacing w:line="240" w:lineRule="auto"/>
              <w:jc w:val="center"/>
              <w:outlineLvl w:val="2"/>
              <w:rPr>
                <w:rFonts w:asciiTheme="minorHAnsi" w:eastAsiaTheme="minorEastAsia" w:hAnsiTheme="minorHAnsi" w:cstheme="minorBidi"/>
                <w:color w:val="000000"/>
                <w:sz w:val="18"/>
                <w:szCs w:val="18"/>
                <w:lang w:val="lt-LT" w:eastAsia="lt-LT"/>
              </w:rPr>
            </w:pPr>
            <w:r w:rsidRPr="003F6B87">
              <w:rPr>
                <w:rFonts w:asciiTheme="minorHAnsi" w:eastAsiaTheme="minorEastAsia" w:hAnsiTheme="minorHAnsi" w:cstheme="minorBidi"/>
                <w:color w:val="000000" w:themeColor="text1"/>
                <w:sz w:val="18"/>
                <w:szCs w:val="18"/>
                <w:lang w:val="lt-LT" w:eastAsia="lt-LT"/>
              </w:rPr>
              <w:t>2024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7F7DE" w14:textId="77777777" w:rsidR="00534E23" w:rsidRPr="003F6B87" w:rsidRDefault="00534E23" w:rsidP="4DCE0F51">
            <w:pPr>
              <w:spacing w:line="240" w:lineRule="auto"/>
              <w:jc w:val="left"/>
              <w:outlineLvl w:val="2"/>
              <w:rPr>
                <w:rFonts w:asciiTheme="minorHAnsi" w:eastAsiaTheme="minorEastAsia" w:hAnsiTheme="minorHAnsi" w:cstheme="minorBidi"/>
                <w:color w:val="000000"/>
                <w:sz w:val="18"/>
                <w:szCs w:val="18"/>
                <w:lang w:val="lt-LT" w:eastAsia="lt-LT"/>
              </w:rPr>
            </w:pPr>
            <w:r w:rsidRPr="003F6B87">
              <w:rPr>
                <w:rFonts w:asciiTheme="minorHAnsi" w:eastAsiaTheme="minorEastAsia" w:hAnsiTheme="minorHAnsi" w:cstheme="minorBidi"/>
                <w:color w:val="000000" w:themeColor="text1"/>
                <w:sz w:val="18"/>
                <w:szCs w:val="18"/>
                <w:lang w:val="lt-LT" w:eastAsia="lt-LT"/>
              </w:rPr>
              <w:t>Atnaujintos Šiaulių miesto kultūros įstaigų techninės bazės dalis nuo visos reikiamos atnaujinti</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0F8C9F0C" w14:textId="77777777" w:rsidR="00534E23" w:rsidRPr="003F6B87" w:rsidRDefault="00534E23" w:rsidP="4DCE0F51">
            <w:pPr>
              <w:spacing w:line="240" w:lineRule="auto"/>
              <w:jc w:val="center"/>
              <w:outlineLvl w:val="2"/>
              <w:rPr>
                <w:rFonts w:asciiTheme="minorHAnsi" w:eastAsiaTheme="minorEastAsia" w:hAnsiTheme="minorHAnsi" w:cstheme="minorBidi"/>
                <w:color w:val="000000"/>
                <w:sz w:val="18"/>
                <w:szCs w:val="18"/>
                <w:lang w:val="lt-LT" w:eastAsia="lt-LT"/>
              </w:rPr>
            </w:pPr>
            <w:r w:rsidRPr="003F6B87">
              <w:rPr>
                <w:rFonts w:asciiTheme="minorHAnsi" w:eastAsiaTheme="minorEastAsia" w:hAnsiTheme="minorHAnsi" w:cstheme="minorBidi"/>
                <w:color w:val="000000" w:themeColor="text1"/>
                <w:sz w:val="18"/>
                <w:szCs w:val="18"/>
                <w:lang w:val="lt-LT" w:eastAsia="lt-LT"/>
              </w:rPr>
              <w:t>proc.</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20BE46F6" w14:textId="77777777" w:rsidR="00534E23" w:rsidRPr="003F6B87" w:rsidRDefault="00534E23" w:rsidP="4DCE0F51">
            <w:pPr>
              <w:spacing w:line="240" w:lineRule="auto"/>
              <w:jc w:val="left"/>
              <w:outlineLvl w:val="2"/>
              <w:rPr>
                <w:rFonts w:asciiTheme="minorHAnsi" w:eastAsiaTheme="minorEastAsia" w:hAnsiTheme="minorHAnsi" w:cstheme="minorBidi"/>
                <w:color w:val="000000"/>
                <w:sz w:val="18"/>
                <w:szCs w:val="18"/>
                <w:lang w:val="lt-LT" w:eastAsia="lt-LT"/>
              </w:rPr>
            </w:pPr>
            <w:r w:rsidRPr="003F6B87">
              <w:rPr>
                <w:rFonts w:asciiTheme="minorHAnsi" w:eastAsiaTheme="minorEastAsia" w:hAnsiTheme="minorHAnsi" w:cstheme="minorBidi"/>
                <w:color w:val="000000" w:themeColor="text1"/>
                <w:sz w:val="18"/>
                <w:szCs w:val="18"/>
                <w:lang w:val="lt-LT" w:eastAsia="lt-LT"/>
              </w:rPr>
              <w:t>Kultūros skyrius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06CB4F57" w14:textId="75C2D1E3" w:rsidR="00534E23" w:rsidRPr="003F6B87" w:rsidRDefault="00534E23" w:rsidP="4DCE0F51">
            <w:pPr>
              <w:spacing w:line="240" w:lineRule="auto"/>
              <w:jc w:val="left"/>
              <w:outlineLvl w:val="2"/>
              <w:rPr>
                <w:rFonts w:asciiTheme="minorHAnsi" w:eastAsiaTheme="minorEastAsia" w:hAnsiTheme="minorHAnsi" w:cstheme="minorBidi"/>
                <w:sz w:val="18"/>
                <w:szCs w:val="18"/>
                <w:lang w:val="lt-LT" w:eastAsia="lt-LT"/>
              </w:rPr>
            </w:pPr>
            <w:r w:rsidRPr="003F6B87">
              <w:rPr>
                <w:rFonts w:asciiTheme="minorHAnsi" w:eastAsiaTheme="minorEastAsia" w:hAnsiTheme="minorHAnsi" w:cstheme="minorBidi"/>
                <w:sz w:val="18"/>
                <w:szCs w:val="18"/>
                <w:lang w:val="lt-LT" w:eastAsia="lt-LT"/>
              </w:rPr>
              <w:t xml:space="preserve">Šiaulių miesto savivaldybės viešoji biblioteka, </w:t>
            </w:r>
          </w:p>
          <w:p w14:paraId="79EAF8D9" w14:textId="77777777" w:rsidR="00534E23" w:rsidRPr="003F6B87" w:rsidRDefault="00534E23" w:rsidP="4DCE0F51">
            <w:pPr>
              <w:spacing w:line="240" w:lineRule="auto"/>
              <w:jc w:val="left"/>
              <w:outlineLvl w:val="2"/>
              <w:rPr>
                <w:rFonts w:asciiTheme="minorHAnsi" w:eastAsiaTheme="minorEastAsia" w:hAnsiTheme="minorHAnsi" w:cstheme="minorBidi"/>
                <w:sz w:val="18"/>
                <w:szCs w:val="18"/>
                <w:lang w:val="lt-LT" w:eastAsia="lt-LT"/>
              </w:rPr>
            </w:pPr>
            <w:r w:rsidRPr="003F6B87">
              <w:rPr>
                <w:sz w:val="18"/>
                <w:szCs w:val="18"/>
              </w:rPr>
              <w:br/>
            </w:r>
          </w:p>
          <w:p w14:paraId="607DD573" w14:textId="77777777" w:rsidR="00534E23" w:rsidRPr="003F6B87" w:rsidRDefault="00534E23" w:rsidP="4DCE0F51">
            <w:pPr>
              <w:spacing w:line="240" w:lineRule="auto"/>
              <w:jc w:val="left"/>
              <w:outlineLvl w:val="2"/>
              <w:rPr>
                <w:rFonts w:asciiTheme="minorHAnsi" w:eastAsiaTheme="minorEastAsia" w:hAnsiTheme="minorHAnsi" w:cstheme="minorBidi"/>
                <w:sz w:val="18"/>
                <w:szCs w:val="18"/>
                <w:lang w:val="lt-LT" w:eastAsia="lt-LT"/>
              </w:rPr>
            </w:pPr>
            <w:r w:rsidRPr="003F6B87">
              <w:rPr>
                <w:rFonts w:asciiTheme="minorHAnsi" w:eastAsiaTheme="minorEastAsia" w:hAnsiTheme="minorHAnsi" w:cstheme="minorBidi"/>
                <w:sz w:val="18"/>
                <w:szCs w:val="18"/>
                <w:lang w:val="lt-LT" w:eastAsia="lt-LT"/>
              </w:rPr>
              <w:t>Šiaulių dailės galerija</w:t>
            </w:r>
            <w:r w:rsidRPr="003F6B87">
              <w:rPr>
                <w:sz w:val="18"/>
                <w:szCs w:val="18"/>
              </w:rPr>
              <w:br/>
            </w:r>
            <w:r w:rsidRPr="003F6B87">
              <w:rPr>
                <w:sz w:val="18"/>
                <w:szCs w:val="18"/>
              </w:rPr>
              <w:br/>
            </w:r>
            <w:r w:rsidRPr="003F6B87">
              <w:rPr>
                <w:sz w:val="18"/>
                <w:szCs w:val="18"/>
              </w:rPr>
              <w:br/>
            </w:r>
          </w:p>
          <w:p w14:paraId="1E01B0B8" w14:textId="77777777" w:rsidR="00534E23" w:rsidRPr="003F6B87" w:rsidRDefault="00534E23" w:rsidP="4DCE0F51">
            <w:pPr>
              <w:spacing w:line="240" w:lineRule="auto"/>
              <w:jc w:val="left"/>
              <w:outlineLvl w:val="2"/>
              <w:rPr>
                <w:rFonts w:asciiTheme="minorHAnsi" w:eastAsiaTheme="minorEastAsia" w:hAnsiTheme="minorHAnsi" w:cstheme="minorBidi"/>
                <w:sz w:val="18"/>
                <w:szCs w:val="18"/>
                <w:lang w:val="lt-LT" w:eastAsia="lt-LT"/>
              </w:rPr>
            </w:pPr>
            <w:r w:rsidRPr="003F6B87">
              <w:rPr>
                <w:rFonts w:asciiTheme="minorHAnsi" w:eastAsiaTheme="minorEastAsia" w:hAnsiTheme="minorHAnsi" w:cstheme="minorBidi"/>
                <w:sz w:val="18"/>
                <w:szCs w:val="18"/>
                <w:lang w:val="lt-LT" w:eastAsia="lt-LT"/>
              </w:rPr>
              <w:t xml:space="preserve">Šiaulių kultūros centras, </w:t>
            </w:r>
            <w:r w:rsidRPr="003F6B87">
              <w:rPr>
                <w:sz w:val="18"/>
                <w:szCs w:val="18"/>
              </w:rPr>
              <w:br/>
            </w:r>
            <w:r w:rsidRPr="003F6B87">
              <w:rPr>
                <w:sz w:val="18"/>
                <w:szCs w:val="18"/>
              </w:rPr>
              <w:br/>
            </w:r>
            <w:r w:rsidRPr="003F6B87">
              <w:rPr>
                <w:rFonts w:asciiTheme="minorHAnsi" w:eastAsiaTheme="minorEastAsia" w:hAnsiTheme="minorHAnsi" w:cstheme="minorBidi"/>
                <w:sz w:val="18"/>
                <w:szCs w:val="18"/>
                <w:lang w:val="lt-LT" w:eastAsia="lt-LT"/>
              </w:rPr>
              <w:t>Šiaulių miesto kultūros centras "Laiptų galerija"</w:t>
            </w:r>
            <w:r w:rsidRPr="003F6B87">
              <w:rPr>
                <w:sz w:val="18"/>
                <w:szCs w:val="18"/>
              </w:rPr>
              <w:br/>
            </w:r>
            <w:r w:rsidRPr="003F6B87">
              <w:rPr>
                <w:sz w:val="18"/>
                <w:szCs w:val="18"/>
              </w:rPr>
              <w:br/>
            </w:r>
          </w:p>
          <w:p w14:paraId="1494F49B" w14:textId="77777777" w:rsidR="00534E23" w:rsidRPr="003F6B87" w:rsidRDefault="00534E23" w:rsidP="4DCE0F51">
            <w:pPr>
              <w:spacing w:line="240" w:lineRule="auto"/>
              <w:jc w:val="left"/>
              <w:outlineLvl w:val="2"/>
              <w:rPr>
                <w:rFonts w:asciiTheme="minorHAnsi" w:eastAsiaTheme="minorEastAsia" w:hAnsiTheme="minorHAnsi" w:cstheme="minorBidi"/>
                <w:sz w:val="18"/>
                <w:szCs w:val="18"/>
                <w:lang w:val="lt-LT" w:eastAsia="lt-LT"/>
              </w:rPr>
            </w:pPr>
          </w:p>
          <w:p w14:paraId="3EB501CE" w14:textId="41E54BAD" w:rsidR="00534E23" w:rsidRPr="003F6B87" w:rsidRDefault="00534E23" w:rsidP="4DCE0F51">
            <w:pPr>
              <w:spacing w:line="240" w:lineRule="auto"/>
              <w:jc w:val="left"/>
              <w:outlineLvl w:val="2"/>
              <w:rPr>
                <w:rFonts w:asciiTheme="minorHAnsi" w:eastAsiaTheme="minorEastAsia" w:hAnsiTheme="minorHAnsi" w:cstheme="minorBidi"/>
                <w:sz w:val="18"/>
                <w:szCs w:val="18"/>
                <w:lang w:val="lt-LT" w:eastAsia="lt-LT"/>
              </w:rPr>
            </w:pPr>
            <w:r w:rsidRPr="003F6B87">
              <w:rPr>
                <w:rFonts w:asciiTheme="minorHAnsi" w:eastAsiaTheme="minorEastAsia" w:hAnsiTheme="minorHAnsi" w:cstheme="minorBidi"/>
                <w:sz w:val="18"/>
                <w:szCs w:val="18"/>
                <w:lang w:val="lt-LT" w:eastAsia="lt-LT"/>
              </w:rPr>
              <w:t>Šiaulių miesto koncertinė įstaiga "Saulė"</w:t>
            </w:r>
          </w:p>
        </w:tc>
        <w:tc>
          <w:tcPr>
            <w:tcW w:w="2840" w:type="dxa"/>
            <w:gridSpan w:val="2"/>
            <w:tcBorders>
              <w:top w:val="single" w:sz="4" w:space="0" w:color="auto"/>
              <w:left w:val="nil"/>
              <w:bottom w:val="single" w:sz="4" w:space="0" w:color="auto"/>
              <w:right w:val="single" w:sz="4" w:space="0" w:color="auto"/>
            </w:tcBorders>
            <w:shd w:val="clear" w:color="auto" w:fill="FFFFFF" w:themeFill="background1"/>
          </w:tcPr>
          <w:p w14:paraId="0511A298" w14:textId="04E212F9" w:rsidR="00534E23" w:rsidRPr="003F6B87" w:rsidRDefault="00534E23" w:rsidP="005A1371">
            <w:pPr>
              <w:spacing w:line="240" w:lineRule="auto"/>
              <w:jc w:val="center"/>
              <w:outlineLvl w:val="2"/>
              <w:rPr>
                <w:rFonts w:asciiTheme="minorHAnsi" w:eastAsiaTheme="minorEastAsia" w:hAnsiTheme="minorHAnsi" w:cstheme="minorBidi"/>
                <w:sz w:val="18"/>
                <w:szCs w:val="18"/>
                <w:lang w:val="lt-LT" w:eastAsia="lt-LT"/>
              </w:rPr>
            </w:pPr>
            <w:r w:rsidRPr="003F6B87">
              <w:rPr>
                <w:rFonts w:asciiTheme="minorHAnsi" w:eastAsiaTheme="minorEastAsia" w:hAnsiTheme="minorHAnsi" w:cstheme="minorBidi"/>
                <w:sz w:val="18"/>
                <w:szCs w:val="18"/>
                <w:lang w:val="lt-LT" w:eastAsia="lt-LT"/>
              </w:rPr>
              <w:t>57 %</w:t>
            </w:r>
            <w:r w:rsidRPr="003F6B87">
              <w:rPr>
                <w:sz w:val="18"/>
                <w:szCs w:val="18"/>
              </w:rPr>
              <w:br/>
            </w:r>
            <w:r w:rsidRPr="003F6B87">
              <w:rPr>
                <w:sz w:val="18"/>
                <w:szCs w:val="18"/>
              </w:rPr>
              <w:br/>
            </w:r>
          </w:p>
          <w:p w14:paraId="023A59BB" w14:textId="77777777" w:rsidR="00534E23" w:rsidRPr="003F6B87" w:rsidRDefault="00534E23" w:rsidP="00350D13">
            <w:pPr>
              <w:spacing w:line="240" w:lineRule="auto"/>
              <w:jc w:val="center"/>
              <w:outlineLvl w:val="2"/>
              <w:rPr>
                <w:rFonts w:asciiTheme="minorHAnsi" w:eastAsiaTheme="minorEastAsia" w:hAnsiTheme="minorHAnsi" w:cstheme="minorBidi"/>
                <w:sz w:val="18"/>
                <w:szCs w:val="18"/>
                <w:lang w:val="lt-LT" w:eastAsia="lt-LT"/>
              </w:rPr>
            </w:pPr>
          </w:p>
          <w:p w14:paraId="60BAC980" w14:textId="77777777" w:rsidR="005A1371" w:rsidRPr="003F6B87" w:rsidRDefault="005A1371" w:rsidP="00350D13">
            <w:pPr>
              <w:spacing w:line="240" w:lineRule="auto"/>
              <w:jc w:val="center"/>
              <w:outlineLvl w:val="2"/>
              <w:rPr>
                <w:rFonts w:asciiTheme="minorHAnsi" w:eastAsiaTheme="minorEastAsia" w:hAnsiTheme="minorHAnsi" w:cstheme="minorBidi"/>
                <w:sz w:val="18"/>
                <w:szCs w:val="18"/>
                <w:lang w:val="lt-LT" w:eastAsia="lt-LT"/>
              </w:rPr>
            </w:pPr>
          </w:p>
          <w:p w14:paraId="3C41D2ED" w14:textId="5981B99E" w:rsidR="00534E23" w:rsidRPr="003F6B87" w:rsidRDefault="00534E23" w:rsidP="00350D13">
            <w:pPr>
              <w:spacing w:line="240" w:lineRule="auto"/>
              <w:jc w:val="center"/>
              <w:outlineLvl w:val="2"/>
              <w:rPr>
                <w:rFonts w:asciiTheme="minorHAnsi" w:eastAsiaTheme="minorEastAsia" w:hAnsiTheme="minorHAnsi" w:cstheme="minorBidi"/>
                <w:sz w:val="18"/>
                <w:szCs w:val="18"/>
                <w:lang w:val="lt-LT" w:eastAsia="lt-LT"/>
              </w:rPr>
            </w:pPr>
            <w:r w:rsidRPr="003F6B87">
              <w:rPr>
                <w:rFonts w:asciiTheme="minorHAnsi" w:eastAsiaTheme="minorEastAsia" w:hAnsiTheme="minorHAnsi" w:cstheme="minorBidi"/>
                <w:sz w:val="18"/>
                <w:szCs w:val="18"/>
                <w:lang w:val="lt-LT" w:eastAsia="lt-LT"/>
              </w:rPr>
              <w:t>60 %</w:t>
            </w:r>
          </w:p>
          <w:p w14:paraId="5EDD8B4C" w14:textId="33F5EEFB" w:rsidR="00534E23" w:rsidRPr="003F6B87" w:rsidRDefault="00534E23" w:rsidP="4DCE0F51">
            <w:pPr>
              <w:spacing w:line="240" w:lineRule="auto"/>
              <w:jc w:val="left"/>
              <w:outlineLvl w:val="2"/>
              <w:rPr>
                <w:rFonts w:asciiTheme="minorHAnsi" w:eastAsiaTheme="minorEastAsia" w:hAnsiTheme="minorHAnsi" w:cstheme="minorBidi"/>
                <w:sz w:val="18"/>
                <w:szCs w:val="18"/>
                <w:lang w:val="lt-LT" w:eastAsia="lt-LT"/>
              </w:rPr>
            </w:pPr>
          </w:p>
          <w:p w14:paraId="069D986B" w14:textId="77777777" w:rsidR="005A1371" w:rsidRPr="003F6B87" w:rsidRDefault="00534E23" w:rsidP="00E121DC">
            <w:pPr>
              <w:spacing w:line="240" w:lineRule="auto"/>
              <w:jc w:val="center"/>
              <w:outlineLvl w:val="2"/>
              <w:rPr>
                <w:rFonts w:asciiTheme="minorHAnsi" w:eastAsiaTheme="minorEastAsia" w:hAnsiTheme="minorHAnsi" w:cstheme="minorBidi"/>
                <w:sz w:val="18"/>
                <w:szCs w:val="18"/>
                <w:lang w:val="lt-LT" w:eastAsia="lt-LT"/>
              </w:rPr>
            </w:pPr>
            <w:r w:rsidRPr="003F6B87">
              <w:rPr>
                <w:sz w:val="18"/>
                <w:szCs w:val="18"/>
              </w:rPr>
              <w:br/>
            </w:r>
          </w:p>
          <w:p w14:paraId="2DDF2F8E" w14:textId="77777777" w:rsidR="005A1371" w:rsidRPr="003F6B87" w:rsidRDefault="005A1371" w:rsidP="00E121DC">
            <w:pPr>
              <w:spacing w:line="240" w:lineRule="auto"/>
              <w:jc w:val="center"/>
              <w:outlineLvl w:val="2"/>
              <w:rPr>
                <w:rFonts w:asciiTheme="minorHAnsi" w:eastAsiaTheme="minorEastAsia" w:hAnsiTheme="minorHAnsi" w:cstheme="minorBidi"/>
                <w:sz w:val="18"/>
                <w:szCs w:val="18"/>
                <w:lang w:val="lt-LT" w:eastAsia="lt-LT"/>
              </w:rPr>
            </w:pPr>
          </w:p>
          <w:p w14:paraId="3E0258B4" w14:textId="66ED04D4" w:rsidR="00534E23" w:rsidRPr="003F6B87" w:rsidRDefault="00534E23" w:rsidP="00E121DC">
            <w:pPr>
              <w:spacing w:line="240" w:lineRule="auto"/>
              <w:jc w:val="center"/>
              <w:outlineLvl w:val="2"/>
              <w:rPr>
                <w:rFonts w:asciiTheme="minorHAnsi" w:eastAsiaTheme="minorEastAsia" w:hAnsiTheme="minorHAnsi" w:cstheme="minorBidi"/>
                <w:sz w:val="18"/>
                <w:szCs w:val="18"/>
                <w:lang w:val="lt-LT" w:eastAsia="lt-LT"/>
              </w:rPr>
            </w:pPr>
            <w:r w:rsidRPr="003F6B87">
              <w:rPr>
                <w:rFonts w:asciiTheme="minorHAnsi" w:eastAsiaTheme="minorEastAsia" w:hAnsiTheme="minorHAnsi" w:cstheme="minorBidi"/>
                <w:sz w:val="18"/>
                <w:szCs w:val="18"/>
                <w:lang w:val="lt-LT" w:eastAsia="lt-LT"/>
              </w:rPr>
              <w:t>70 %</w:t>
            </w:r>
            <w:r w:rsidRPr="003F6B87">
              <w:rPr>
                <w:sz w:val="18"/>
                <w:szCs w:val="18"/>
              </w:rPr>
              <w:br/>
            </w:r>
          </w:p>
          <w:p w14:paraId="0438F7BB" w14:textId="77777777" w:rsidR="00534E23" w:rsidRPr="003F6B87" w:rsidRDefault="00534E23" w:rsidP="4DCE0F51">
            <w:pPr>
              <w:spacing w:line="240" w:lineRule="auto"/>
              <w:jc w:val="left"/>
              <w:outlineLvl w:val="2"/>
              <w:rPr>
                <w:rFonts w:asciiTheme="minorHAnsi" w:eastAsiaTheme="minorEastAsia" w:hAnsiTheme="minorHAnsi" w:cstheme="minorBidi"/>
                <w:sz w:val="18"/>
                <w:szCs w:val="18"/>
                <w:lang w:val="lt-LT" w:eastAsia="lt-LT"/>
              </w:rPr>
            </w:pPr>
          </w:p>
          <w:p w14:paraId="2D1F2A0F" w14:textId="77777777" w:rsidR="00534E23" w:rsidRPr="003F6B87" w:rsidRDefault="00534E23" w:rsidP="4DCE0F51">
            <w:pPr>
              <w:spacing w:line="240" w:lineRule="auto"/>
              <w:jc w:val="left"/>
              <w:outlineLvl w:val="2"/>
              <w:rPr>
                <w:rFonts w:asciiTheme="minorHAnsi" w:eastAsiaTheme="minorEastAsia" w:hAnsiTheme="minorHAnsi" w:cstheme="minorBidi"/>
                <w:sz w:val="18"/>
                <w:szCs w:val="18"/>
                <w:lang w:val="lt-LT" w:eastAsia="lt-LT"/>
              </w:rPr>
            </w:pPr>
          </w:p>
          <w:p w14:paraId="702355D0" w14:textId="77777777" w:rsidR="00534E23" w:rsidRPr="003F6B87" w:rsidRDefault="00534E23" w:rsidP="00350D13">
            <w:pPr>
              <w:spacing w:line="240" w:lineRule="auto"/>
              <w:jc w:val="center"/>
              <w:outlineLvl w:val="2"/>
              <w:rPr>
                <w:rFonts w:asciiTheme="minorHAnsi" w:eastAsiaTheme="minorEastAsia" w:hAnsiTheme="minorHAnsi" w:cstheme="minorBidi"/>
                <w:sz w:val="18"/>
                <w:szCs w:val="18"/>
                <w:lang w:val="lt-LT" w:eastAsia="lt-LT"/>
              </w:rPr>
            </w:pPr>
            <w:r w:rsidRPr="003F6B87">
              <w:rPr>
                <w:rFonts w:asciiTheme="minorHAnsi" w:eastAsiaTheme="minorEastAsia" w:hAnsiTheme="minorHAnsi" w:cstheme="minorBidi"/>
                <w:sz w:val="18"/>
                <w:szCs w:val="18"/>
                <w:lang w:val="lt-LT" w:eastAsia="lt-LT"/>
              </w:rPr>
              <w:t xml:space="preserve">30% </w:t>
            </w:r>
            <w:r w:rsidRPr="003F6B87">
              <w:rPr>
                <w:sz w:val="18"/>
                <w:szCs w:val="18"/>
              </w:rPr>
              <w:br/>
            </w:r>
            <w:r w:rsidRPr="003F6B87">
              <w:rPr>
                <w:sz w:val="18"/>
                <w:szCs w:val="18"/>
              </w:rPr>
              <w:br/>
            </w:r>
          </w:p>
          <w:p w14:paraId="15CE84AD" w14:textId="77777777" w:rsidR="00534E23" w:rsidRPr="003F6B87" w:rsidRDefault="00534E23" w:rsidP="00350D13">
            <w:pPr>
              <w:spacing w:line="240" w:lineRule="auto"/>
              <w:jc w:val="center"/>
              <w:outlineLvl w:val="2"/>
              <w:rPr>
                <w:rFonts w:asciiTheme="minorHAnsi" w:eastAsiaTheme="minorEastAsia" w:hAnsiTheme="minorHAnsi" w:cstheme="minorBidi"/>
                <w:sz w:val="18"/>
                <w:szCs w:val="18"/>
                <w:lang w:val="lt-LT" w:eastAsia="lt-LT"/>
              </w:rPr>
            </w:pPr>
          </w:p>
          <w:p w14:paraId="482D124C" w14:textId="77777777" w:rsidR="00534E23" w:rsidRPr="003F6B87" w:rsidRDefault="00534E23" w:rsidP="00350D13">
            <w:pPr>
              <w:spacing w:line="240" w:lineRule="auto"/>
              <w:jc w:val="center"/>
              <w:outlineLvl w:val="2"/>
              <w:rPr>
                <w:rFonts w:asciiTheme="minorHAnsi" w:eastAsiaTheme="minorEastAsia" w:hAnsiTheme="minorHAnsi" w:cstheme="minorBidi"/>
                <w:sz w:val="18"/>
                <w:szCs w:val="18"/>
                <w:lang w:val="lt-LT" w:eastAsia="lt-LT"/>
              </w:rPr>
            </w:pPr>
          </w:p>
          <w:p w14:paraId="6A5147D6" w14:textId="77777777" w:rsidR="00534E23" w:rsidRPr="003F6B87" w:rsidRDefault="00534E23" w:rsidP="00350D13">
            <w:pPr>
              <w:spacing w:line="240" w:lineRule="auto"/>
              <w:jc w:val="center"/>
              <w:outlineLvl w:val="2"/>
              <w:rPr>
                <w:rFonts w:asciiTheme="minorHAnsi" w:eastAsiaTheme="minorEastAsia" w:hAnsiTheme="minorHAnsi" w:cstheme="minorBidi"/>
                <w:sz w:val="18"/>
                <w:szCs w:val="18"/>
                <w:lang w:val="lt-LT" w:eastAsia="lt-LT"/>
              </w:rPr>
            </w:pPr>
          </w:p>
          <w:p w14:paraId="10E5ACBE" w14:textId="7BA2A4FD" w:rsidR="00534E23" w:rsidRPr="003F6B87" w:rsidRDefault="00534E23" w:rsidP="00350D13">
            <w:pPr>
              <w:spacing w:line="240" w:lineRule="auto"/>
              <w:jc w:val="center"/>
              <w:outlineLvl w:val="2"/>
              <w:rPr>
                <w:rFonts w:asciiTheme="minorHAnsi" w:eastAsiaTheme="minorEastAsia" w:hAnsiTheme="minorHAnsi" w:cstheme="minorBidi"/>
                <w:sz w:val="18"/>
                <w:szCs w:val="18"/>
                <w:lang w:val="lt-LT" w:eastAsia="lt-LT"/>
              </w:rPr>
            </w:pPr>
            <w:r w:rsidRPr="003F6B87">
              <w:rPr>
                <w:rFonts w:asciiTheme="minorHAnsi" w:eastAsiaTheme="minorEastAsia" w:hAnsiTheme="minorHAnsi" w:cstheme="minorBidi"/>
                <w:sz w:val="18"/>
                <w:szCs w:val="18"/>
                <w:lang w:val="lt-LT" w:eastAsia="lt-LT"/>
              </w:rPr>
              <w:t>6.2 %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968C40" w14:textId="77777777" w:rsidR="00534E23" w:rsidRPr="003F6B87" w:rsidRDefault="00534E23" w:rsidP="4DCE0F51">
            <w:pPr>
              <w:spacing w:line="100" w:lineRule="atLeast"/>
              <w:jc w:val="left"/>
              <w:rPr>
                <w:sz w:val="18"/>
                <w:szCs w:val="18"/>
              </w:rPr>
            </w:pPr>
            <w:r w:rsidRPr="003F6B87">
              <w:rPr>
                <w:rFonts w:asciiTheme="minorHAnsi" w:eastAsiaTheme="minorEastAsia" w:hAnsiTheme="minorHAnsi" w:cstheme="minorBidi"/>
                <w:sz w:val="18"/>
                <w:szCs w:val="18"/>
                <w:lang w:val="lt-LT" w:eastAsia="lt-LT"/>
              </w:rPr>
              <w:t>Kompiuterizuotos darbo vietos ir savitarna 7 filialuose, įrengta Karaokė erdvė Šaltinėlio filiale ir kt.</w:t>
            </w:r>
            <w:r w:rsidRPr="003F6B87">
              <w:rPr>
                <w:sz w:val="18"/>
                <w:szCs w:val="18"/>
              </w:rPr>
              <w:br/>
            </w:r>
          </w:p>
          <w:p w14:paraId="5BC98F91" w14:textId="77777777" w:rsidR="009A466C" w:rsidRPr="003F6B87" w:rsidRDefault="00534E23" w:rsidP="4DCE0F51">
            <w:pPr>
              <w:spacing w:line="100" w:lineRule="atLeast"/>
              <w:jc w:val="left"/>
              <w:rPr>
                <w:rFonts w:asciiTheme="minorHAnsi" w:eastAsiaTheme="minorEastAsia" w:hAnsiTheme="minorHAnsi" w:cstheme="minorBidi"/>
                <w:sz w:val="18"/>
                <w:szCs w:val="18"/>
                <w:lang w:val="lt-LT" w:eastAsia="lt-LT"/>
              </w:rPr>
            </w:pPr>
            <w:r w:rsidRPr="003F6B87">
              <w:rPr>
                <w:rFonts w:asciiTheme="minorHAnsi" w:eastAsiaTheme="minorEastAsia" w:hAnsiTheme="minorHAnsi" w:cstheme="minorBidi"/>
                <w:sz w:val="18"/>
                <w:szCs w:val="18"/>
                <w:lang w:val="lt-LT" w:eastAsia="lt-LT"/>
              </w:rPr>
              <w:t>Įsigyta kompiuterinė įranga, edukacinės salės įranga, medijų parodų techninė įranga, baldai ir kt.</w:t>
            </w:r>
            <w:r w:rsidRPr="003F6B87">
              <w:rPr>
                <w:sz w:val="18"/>
                <w:szCs w:val="18"/>
              </w:rPr>
              <w:br/>
            </w:r>
            <w:r w:rsidRPr="003F6B87">
              <w:rPr>
                <w:sz w:val="18"/>
                <w:szCs w:val="18"/>
              </w:rPr>
              <w:br/>
            </w:r>
          </w:p>
          <w:p w14:paraId="2C6DC2BE" w14:textId="77777777" w:rsidR="009A466C" w:rsidRPr="003F6B87" w:rsidRDefault="009A466C" w:rsidP="4DCE0F51">
            <w:pPr>
              <w:spacing w:line="100" w:lineRule="atLeast"/>
              <w:jc w:val="left"/>
              <w:rPr>
                <w:rFonts w:asciiTheme="minorHAnsi" w:eastAsiaTheme="minorEastAsia" w:hAnsiTheme="minorHAnsi" w:cstheme="minorBidi"/>
                <w:sz w:val="18"/>
                <w:szCs w:val="18"/>
                <w:lang w:val="lt-LT" w:eastAsia="lt-LT"/>
              </w:rPr>
            </w:pPr>
          </w:p>
          <w:p w14:paraId="6EB00B48" w14:textId="5E959B25" w:rsidR="00534E23" w:rsidRPr="003F6B87" w:rsidRDefault="00534E23" w:rsidP="4DCE0F51">
            <w:pPr>
              <w:spacing w:line="100" w:lineRule="atLeast"/>
              <w:jc w:val="left"/>
              <w:rPr>
                <w:rFonts w:asciiTheme="minorHAnsi" w:eastAsiaTheme="minorEastAsia" w:hAnsiTheme="minorHAnsi" w:cstheme="minorBidi"/>
                <w:sz w:val="18"/>
                <w:szCs w:val="18"/>
                <w:lang w:val="lt-LT" w:eastAsia="lt-LT"/>
              </w:rPr>
            </w:pPr>
            <w:r w:rsidRPr="003F6B87">
              <w:rPr>
                <w:rFonts w:asciiTheme="minorHAnsi" w:eastAsiaTheme="minorEastAsia" w:hAnsiTheme="minorHAnsi" w:cstheme="minorBidi"/>
                <w:sz w:val="18"/>
                <w:szCs w:val="18"/>
                <w:lang w:val="lt-LT" w:eastAsia="lt-LT"/>
              </w:rPr>
              <w:t>Įsigyta kompiuterinė įranga, biuro baldai, biuro įranga ir kt.</w:t>
            </w:r>
            <w:r w:rsidRPr="003F6B87">
              <w:rPr>
                <w:sz w:val="18"/>
                <w:szCs w:val="18"/>
              </w:rPr>
              <w:br/>
            </w:r>
          </w:p>
          <w:p w14:paraId="42DE164E" w14:textId="77777777" w:rsidR="009A466C" w:rsidRPr="003F6B87" w:rsidRDefault="009A466C" w:rsidP="4DCE0F51">
            <w:pPr>
              <w:spacing w:line="100" w:lineRule="atLeast"/>
              <w:jc w:val="left"/>
              <w:rPr>
                <w:rFonts w:asciiTheme="minorHAnsi" w:eastAsiaTheme="minorEastAsia" w:hAnsiTheme="minorHAnsi" w:cstheme="minorBidi"/>
                <w:sz w:val="18"/>
                <w:szCs w:val="18"/>
                <w:lang w:val="lt-LT" w:eastAsia="lt-LT"/>
              </w:rPr>
            </w:pPr>
          </w:p>
          <w:p w14:paraId="497194D3" w14:textId="09D4C6DF" w:rsidR="00534E23" w:rsidRPr="003F6B87" w:rsidRDefault="00534E23" w:rsidP="4DCE0F51">
            <w:pPr>
              <w:spacing w:line="100" w:lineRule="atLeast"/>
              <w:jc w:val="left"/>
              <w:rPr>
                <w:rFonts w:asciiTheme="minorHAnsi" w:eastAsiaTheme="minorEastAsia" w:hAnsiTheme="minorHAnsi" w:cstheme="minorBidi"/>
                <w:sz w:val="18"/>
                <w:szCs w:val="18"/>
                <w:lang w:val="lt-LT" w:eastAsia="lt-LT"/>
              </w:rPr>
            </w:pPr>
            <w:r w:rsidRPr="003F6B87">
              <w:rPr>
                <w:rFonts w:asciiTheme="minorHAnsi" w:eastAsiaTheme="minorEastAsia" w:hAnsiTheme="minorHAnsi" w:cstheme="minorBidi"/>
                <w:sz w:val="18"/>
                <w:szCs w:val="18"/>
                <w:lang w:val="lt-LT" w:eastAsia="lt-LT"/>
              </w:rPr>
              <w:t>Įsigyta kompiuterinė įranga, filmavimo kamera, garso kolonėlės, įrengtas parodų salės apšvietimas ir kt.</w:t>
            </w:r>
          </w:p>
          <w:p w14:paraId="17D9CF2B" w14:textId="5EE99693" w:rsidR="00534E23" w:rsidRPr="003F6B87" w:rsidRDefault="00534E23" w:rsidP="4DCE0F51">
            <w:pPr>
              <w:spacing w:line="100" w:lineRule="atLeast"/>
              <w:jc w:val="left"/>
              <w:rPr>
                <w:rFonts w:asciiTheme="minorHAnsi" w:eastAsiaTheme="minorEastAsia" w:hAnsiTheme="minorHAnsi" w:cstheme="minorBidi"/>
                <w:sz w:val="18"/>
                <w:szCs w:val="18"/>
                <w:lang w:val="lt-LT" w:eastAsia="lt-LT"/>
              </w:rPr>
            </w:pPr>
            <w:r w:rsidRPr="003F6B87">
              <w:rPr>
                <w:sz w:val="18"/>
                <w:szCs w:val="18"/>
              </w:rPr>
              <w:br/>
            </w:r>
          </w:p>
          <w:p w14:paraId="1688783E" w14:textId="167602E9" w:rsidR="00534E23" w:rsidRPr="003F6B87" w:rsidRDefault="00534E23" w:rsidP="4DCE0F51">
            <w:pPr>
              <w:spacing w:line="100" w:lineRule="atLeast"/>
              <w:jc w:val="left"/>
              <w:rPr>
                <w:rFonts w:asciiTheme="minorHAnsi" w:eastAsiaTheme="minorEastAsia" w:hAnsiTheme="minorHAnsi" w:cstheme="minorBidi"/>
                <w:sz w:val="18"/>
                <w:szCs w:val="18"/>
                <w:lang w:val="lt-LT" w:eastAsia="lt-LT"/>
              </w:rPr>
            </w:pPr>
            <w:r w:rsidRPr="003F6B87">
              <w:rPr>
                <w:rFonts w:asciiTheme="minorHAnsi" w:eastAsiaTheme="minorEastAsia" w:hAnsiTheme="minorHAnsi" w:cstheme="minorBidi"/>
                <w:sz w:val="18"/>
                <w:szCs w:val="18"/>
                <w:lang w:val="lt-LT" w:eastAsia="lt-LT"/>
              </w:rPr>
              <w:t>Įsigyta kompiuterinė įranga, grandininiai keltuvai, muzikos instrumentai (3), fotoaparatas ir kt.</w:t>
            </w:r>
          </w:p>
        </w:tc>
      </w:tr>
      <w:tr w:rsidR="00534E23" w:rsidRPr="00892D91" w14:paraId="1C37A585" w14:textId="77777777" w:rsidTr="00532E2F">
        <w:trPr>
          <w:trHeight w:val="397"/>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36FBC2"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1.1.2.2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65060A" w14:textId="77777777" w:rsidR="00534E23" w:rsidRPr="003F6B87" w:rsidRDefault="00534E23" w:rsidP="4DCE0F51">
            <w:pPr>
              <w:spacing w:line="240" w:lineRule="auto"/>
              <w:jc w:val="left"/>
              <w:outlineLvl w:val="2"/>
              <w:rPr>
                <w:rFonts w:eastAsia="Times New Roman"/>
                <w:color w:val="000000"/>
                <w:sz w:val="18"/>
                <w:szCs w:val="18"/>
                <w:lang w:val="lt-LT" w:eastAsia="lt-LT"/>
              </w:rPr>
            </w:pPr>
            <w:r w:rsidRPr="003F6B87">
              <w:rPr>
                <w:rFonts w:eastAsia="Times New Roman"/>
                <w:color w:val="000000" w:themeColor="text1"/>
                <w:sz w:val="18"/>
                <w:szCs w:val="18"/>
                <w:lang w:val="lt-LT" w:eastAsia="lt-LT"/>
              </w:rPr>
              <w:t>Bibliotekos paslaugų modernizavimas ir sistemų plėtra pasienio regione*</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A568D4" w14:textId="77777777" w:rsidR="00534E23" w:rsidRPr="003F6B87" w:rsidRDefault="00534E23" w:rsidP="4DCE0F51">
            <w:pPr>
              <w:spacing w:line="240" w:lineRule="auto"/>
              <w:jc w:val="center"/>
              <w:outlineLvl w:val="2"/>
              <w:rPr>
                <w:rFonts w:eastAsia="Times New Roman"/>
                <w:color w:val="000000"/>
                <w:sz w:val="18"/>
                <w:szCs w:val="18"/>
                <w:lang w:val="lt-LT" w:eastAsia="lt-LT"/>
              </w:rPr>
            </w:pPr>
            <w:r w:rsidRPr="003F6B87">
              <w:rPr>
                <w:rFonts w:eastAsia="Times New Roman"/>
                <w:color w:val="000000" w:themeColor="text1"/>
                <w:sz w:val="18"/>
                <w:szCs w:val="18"/>
                <w:lang w:val="lt-LT" w:eastAsia="lt-LT"/>
              </w:rPr>
              <w:t>2017</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35385" w14:textId="77777777" w:rsidR="00534E23" w:rsidRPr="003F6B87" w:rsidRDefault="00534E23" w:rsidP="4DCE0F51">
            <w:pPr>
              <w:spacing w:line="240" w:lineRule="auto"/>
              <w:jc w:val="center"/>
              <w:outlineLvl w:val="2"/>
              <w:rPr>
                <w:rFonts w:eastAsia="Times New Roman"/>
                <w:color w:val="000000"/>
                <w:sz w:val="18"/>
                <w:szCs w:val="18"/>
                <w:lang w:val="lt-LT" w:eastAsia="lt-LT"/>
              </w:rPr>
            </w:pPr>
            <w:r w:rsidRPr="003F6B87">
              <w:rPr>
                <w:rFonts w:eastAsia="Times New Roman"/>
                <w:color w:val="000000" w:themeColor="text1"/>
                <w:sz w:val="18"/>
                <w:szCs w:val="18"/>
                <w:lang w:val="lt-LT" w:eastAsia="lt-LT"/>
              </w:rPr>
              <w:t>2019</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981299" w14:textId="5CC52559" w:rsidR="00534E23" w:rsidRPr="003F6B87" w:rsidRDefault="00534E23" w:rsidP="4DCE0F51">
            <w:pPr>
              <w:spacing w:line="240" w:lineRule="auto"/>
              <w:jc w:val="left"/>
              <w:outlineLvl w:val="2"/>
              <w:rPr>
                <w:rFonts w:eastAsia="Times New Roman"/>
                <w:color w:val="000000"/>
                <w:sz w:val="18"/>
                <w:szCs w:val="18"/>
                <w:lang w:val="lt-LT" w:eastAsia="lt-LT"/>
              </w:rPr>
            </w:pPr>
            <w:r w:rsidRPr="003F6B87">
              <w:rPr>
                <w:rFonts w:eastAsia="Times New Roman"/>
                <w:sz w:val="18"/>
                <w:szCs w:val="18"/>
                <w:lang w:val="lt-LT" w:eastAsia="lt-LT"/>
              </w:rPr>
              <w:t>Įkurta moderni ir interaktyvi 15 vietų užsienio kalbų mokymosi erdvė ir pritaikyta  infrastruktūra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0E4609" w14:textId="77777777" w:rsidR="00534E23" w:rsidRPr="003F6B87" w:rsidRDefault="00534E23" w:rsidP="4DCE0F51">
            <w:pPr>
              <w:spacing w:line="240" w:lineRule="auto"/>
              <w:jc w:val="center"/>
              <w:outlineLvl w:val="2"/>
              <w:rPr>
                <w:rFonts w:eastAsia="Times New Roman"/>
                <w:sz w:val="18"/>
                <w:szCs w:val="18"/>
                <w:lang w:val="lt-LT" w:eastAsia="lt-LT"/>
              </w:rPr>
            </w:pPr>
            <w:r w:rsidRPr="003F6B87">
              <w:rPr>
                <w:rFonts w:eastAsia="Times New Roman"/>
                <w:sz w:val="18"/>
                <w:szCs w:val="18"/>
                <w:lang w:val="lt-LT" w:eastAsia="lt-LT"/>
              </w:rPr>
              <w:t>vnt.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A18191" w14:textId="760E05AB" w:rsidR="00534E23" w:rsidRPr="003F6B87" w:rsidRDefault="00534E23" w:rsidP="4DCE0F51">
            <w:pPr>
              <w:spacing w:line="240" w:lineRule="auto"/>
              <w:jc w:val="left"/>
              <w:outlineLvl w:val="2"/>
              <w:rPr>
                <w:rFonts w:eastAsia="Times New Roman"/>
                <w:sz w:val="18"/>
                <w:szCs w:val="18"/>
                <w:highlight w:val="yellow"/>
                <w:lang w:val="lt-LT" w:eastAsia="lt-LT"/>
              </w:rPr>
            </w:pPr>
            <w:r w:rsidRPr="003F6B87">
              <w:rPr>
                <w:rFonts w:eastAsia="Times New Roman"/>
                <w:sz w:val="18"/>
                <w:szCs w:val="18"/>
                <w:lang w:val="lt-LT" w:eastAsia="lt-LT"/>
              </w:rPr>
              <w:t>Projektų valdymo skyrius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0EF0EF" w14:textId="77777777" w:rsidR="00534E23" w:rsidRPr="003F6B87" w:rsidRDefault="00534E23" w:rsidP="4DCE0F51">
            <w:pPr>
              <w:spacing w:line="240" w:lineRule="auto"/>
              <w:jc w:val="left"/>
              <w:outlineLvl w:val="2"/>
              <w:rPr>
                <w:rFonts w:eastAsia="Times New Roman"/>
                <w:sz w:val="18"/>
                <w:szCs w:val="18"/>
                <w:lang w:val="lt-LT" w:eastAsia="lt-LT"/>
              </w:rPr>
            </w:pPr>
            <w:r w:rsidRPr="003F6B87">
              <w:rPr>
                <w:rFonts w:eastAsia="Times New Roman"/>
                <w:sz w:val="18"/>
                <w:szCs w:val="18"/>
                <w:lang w:val="lt-LT" w:eastAsia="lt-LT"/>
              </w:rPr>
              <w:t>Šiaulių miesto savivaldybės viešoji biblioteka,</w:t>
            </w:r>
          </w:p>
          <w:p w14:paraId="2AF4574B" w14:textId="1F259597" w:rsidR="00534E23" w:rsidRPr="003F6B87" w:rsidRDefault="00534E23" w:rsidP="4DCE0F51">
            <w:pPr>
              <w:spacing w:line="240" w:lineRule="auto"/>
              <w:jc w:val="left"/>
              <w:outlineLvl w:val="2"/>
              <w:rPr>
                <w:rFonts w:eastAsia="Times New Roman"/>
                <w:b/>
                <w:bCs/>
                <w:sz w:val="18"/>
                <w:szCs w:val="18"/>
                <w:highlight w:val="yellow"/>
                <w:lang w:val="lt-LT" w:eastAsia="lt-LT"/>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B24E19" w14:textId="1287ECA1" w:rsidR="00534E23" w:rsidRPr="003F6B87" w:rsidRDefault="00534E23" w:rsidP="00A51F26">
            <w:pPr>
              <w:spacing w:line="240" w:lineRule="auto"/>
              <w:outlineLvl w:val="2"/>
              <w:rPr>
                <w:rFonts w:eastAsia="Times New Roman"/>
                <w:sz w:val="18"/>
                <w:szCs w:val="18"/>
                <w:lang w:val="lt-LT" w:eastAsia="lt-LT"/>
              </w:rPr>
            </w:pPr>
            <w:r w:rsidRPr="003F6B87">
              <w:rPr>
                <w:rFonts w:eastAsia="Times New Roman"/>
                <w:sz w:val="18"/>
                <w:szCs w:val="18"/>
                <w:lang w:val="lt-LT" w:eastAsia="lt-LT"/>
              </w:rPr>
              <w:t xml:space="preserve"> Įkurta moderni ir interaktyvi užsienio kalbų mokymosi erdvė, pritaikyta infrastruktūra;</w:t>
            </w:r>
          </w:p>
          <w:p w14:paraId="4B1E36D6" w14:textId="77777777" w:rsidR="00A51F26" w:rsidRPr="003F6B87" w:rsidRDefault="00534E23" w:rsidP="00A51F26">
            <w:pPr>
              <w:spacing w:line="240" w:lineRule="auto"/>
              <w:outlineLvl w:val="2"/>
              <w:rPr>
                <w:rFonts w:eastAsia="Times New Roman"/>
                <w:sz w:val="18"/>
                <w:szCs w:val="18"/>
                <w:lang w:val="lt-LT" w:eastAsia="lt-LT"/>
              </w:rPr>
            </w:pPr>
            <w:r w:rsidRPr="003F6B87">
              <w:rPr>
                <w:rFonts w:eastAsia="Times New Roman"/>
                <w:sz w:val="18"/>
                <w:szCs w:val="18"/>
                <w:lang w:val="lt-LT" w:eastAsia="lt-LT"/>
              </w:rPr>
              <w:t>Įkurta erdvė šeimoms bendrauti, mokytis, dalyvauti edukacinėse veiklose;</w:t>
            </w:r>
          </w:p>
          <w:p w14:paraId="3F0F5B1C" w14:textId="612A82E9" w:rsidR="00534E23" w:rsidRPr="003F6B87" w:rsidRDefault="00534E23" w:rsidP="00A51F26">
            <w:pPr>
              <w:spacing w:line="240" w:lineRule="auto"/>
              <w:outlineLvl w:val="2"/>
              <w:rPr>
                <w:rFonts w:eastAsia="Times New Roman"/>
                <w:sz w:val="18"/>
                <w:szCs w:val="18"/>
                <w:lang w:val="lt-LT" w:eastAsia="lt-LT"/>
              </w:rPr>
            </w:pPr>
            <w:r w:rsidRPr="003F6B87">
              <w:rPr>
                <w:rFonts w:eastAsia="Times New Roman"/>
                <w:sz w:val="18"/>
                <w:szCs w:val="18"/>
                <w:lang w:val="lt-LT" w:eastAsia="lt-LT"/>
              </w:rPr>
              <w:t>2019 m. sukurtos strateginės gairės „Inovacinės bibliotekos paslaugos, sprendimai ir metodai skirtingų kartų klientų grupėms“.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C76B71" w14:textId="77777777" w:rsidR="00534E23" w:rsidRPr="003F6B87" w:rsidRDefault="00534E23" w:rsidP="000917B6">
            <w:pPr>
              <w:spacing w:line="240" w:lineRule="auto"/>
              <w:outlineLvl w:val="2"/>
              <w:rPr>
                <w:rFonts w:eastAsia="Times New Roman"/>
                <w:sz w:val="18"/>
                <w:szCs w:val="18"/>
                <w:lang w:val="lt-LT" w:eastAsia="lt-LT"/>
              </w:rPr>
            </w:pPr>
            <w:r w:rsidRPr="003F6B87">
              <w:rPr>
                <w:rFonts w:eastAsia="Times New Roman"/>
                <w:sz w:val="18"/>
                <w:szCs w:val="18"/>
                <w:lang w:val="lt-LT" w:eastAsia="lt-LT"/>
              </w:rPr>
              <w:t xml:space="preserve">1.2018 m. įkurta 30 darbo vietų su galimybe savarankiškai mokytis, 7 užsienio kalbų mokymosi centras; </w:t>
            </w:r>
          </w:p>
          <w:p w14:paraId="56140128" w14:textId="77777777" w:rsidR="00534E23" w:rsidRPr="003F6B87" w:rsidRDefault="00534E23" w:rsidP="000917B6">
            <w:pPr>
              <w:spacing w:line="240" w:lineRule="auto"/>
              <w:outlineLvl w:val="2"/>
              <w:rPr>
                <w:rFonts w:eastAsia="Times New Roman"/>
                <w:sz w:val="18"/>
                <w:szCs w:val="18"/>
                <w:lang w:val="lt-LT" w:eastAsia="lt-LT"/>
              </w:rPr>
            </w:pPr>
            <w:r w:rsidRPr="003F6B87">
              <w:rPr>
                <w:rFonts w:eastAsia="Times New Roman"/>
                <w:sz w:val="18"/>
                <w:szCs w:val="18"/>
                <w:lang w:val="lt-LT" w:eastAsia="lt-LT"/>
              </w:rPr>
              <w:t xml:space="preserve">2. Įkurta interaktyvi Šeimų erdvė; suorganizuoti 6 renginiai, skirti Šeimos dienai. Naujai įkurtoje Šeimų erdvėje apsilankė     </w:t>
            </w:r>
          </w:p>
          <w:p w14:paraId="5988EBBF" w14:textId="77777777" w:rsidR="00534E23" w:rsidRPr="003F6B87" w:rsidRDefault="00534E23" w:rsidP="000917B6">
            <w:pPr>
              <w:spacing w:line="240" w:lineRule="auto"/>
              <w:outlineLvl w:val="2"/>
              <w:rPr>
                <w:rFonts w:eastAsia="Times New Roman"/>
                <w:sz w:val="18"/>
                <w:szCs w:val="18"/>
                <w:lang w:val="lt-LT" w:eastAsia="lt-LT"/>
              </w:rPr>
            </w:pPr>
            <w:r w:rsidRPr="003F6B87">
              <w:rPr>
                <w:rFonts w:eastAsia="Times New Roman"/>
                <w:sz w:val="18"/>
                <w:szCs w:val="18"/>
                <w:lang w:val="lt-LT" w:eastAsia="lt-LT"/>
              </w:rPr>
              <w:t>3 584 lankytojai.</w:t>
            </w:r>
          </w:p>
          <w:p w14:paraId="13FE877E" w14:textId="77777777" w:rsidR="00534E23" w:rsidRPr="003F6B87" w:rsidRDefault="00534E23" w:rsidP="000917B6">
            <w:pPr>
              <w:spacing w:line="240" w:lineRule="auto"/>
              <w:outlineLvl w:val="2"/>
              <w:rPr>
                <w:rFonts w:eastAsia="Times New Roman"/>
                <w:sz w:val="18"/>
                <w:szCs w:val="18"/>
                <w:lang w:val="lt-LT" w:eastAsia="lt-LT"/>
              </w:rPr>
            </w:pPr>
            <w:r w:rsidRPr="003F6B87">
              <w:rPr>
                <w:rFonts w:eastAsia="Times New Roman"/>
                <w:sz w:val="18"/>
                <w:szCs w:val="18"/>
                <w:lang w:val="lt-LT" w:eastAsia="lt-LT"/>
              </w:rPr>
              <w:t xml:space="preserve">3. Sukurtas edukacinio pobūdžio interaktyvus žaidimas su multimedijos stendu ir lietimui jautriu ekranu bei pristatytas skaitytojams. Pradėtos teikti naujos paslaugos  lankytojams: </w:t>
            </w:r>
          </w:p>
          <w:p w14:paraId="7C3BDCE4" w14:textId="77777777" w:rsidR="00534E23" w:rsidRPr="003F6B87" w:rsidRDefault="00534E23" w:rsidP="000917B6">
            <w:pPr>
              <w:spacing w:line="240" w:lineRule="auto"/>
              <w:outlineLvl w:val="2"/>
              <w:rPr>
                <w:rFonts w:eastAsia="Times New Roman"/>
                <w:sz w:val="18"/>
                <w:szCs w:val="18"/>
                <w:lang w:val="lt-LT" w:eastAsia="lt-LT"/>
              </w:rPr>
            </w:pPr>
            <w:r w:rsidRPr="003F6B87">
              <w:rPr>
                <w:rFonts w:eastAsia="Times New Roman"/>
                <w:sz w:val="18"/>
                <w:szCs w:val="18"/>
                <w:lang w:val="lt-LT" w:eastAsia="lt-LT"/>
              </w:rPr>
              <w:t xml:space="preserve">1. smėlio ir šviesos spalvų staliukai; </w:t>
            </w:r>
          </w:p>
          <w:p w14:paraId="5BFB7FDB" w14:textId="5396A2E7" w:rsidR="00534E23" w:rsidRPr="003F6B87" w:rsidRDefault="00534E23" w:rsidP="000917B6">
            <w:pPr>
              <w:spacing w:line="240" w:lineRule="auto"/>
              <w:outlineLvl w:val="2"/>
              <w:rPr>
                <w:rFonts w:eastAsia="Times New Roman"/>
                <w:sz w:val="18"/>
                <w:szCs w:val="18"/>
                <w:lang w:val="lt-LT" w:eastAsia="lt-LT"/>
              </w:rPr>
            </w:pPr>
            <w:r w:rsidRPr="003F6B87">
              <w:rPr>
                <w:rFonts w:eastAsia="Times New Roman"/>
                <w:sz w:val="18"/>
                <w:szCs w:val="18"/>
                <w:lang w:val="lt-LT" w:eastAsia="lt-LT"/>
              </w:rPr>
              <w:t xml:space="preserve">2.šviečiantys stiklo molbertai; </w:t>
            </w:r>
          </w:p>
          <w:p w14:paraId="6AF27255" w14:textId="4884933E" w:rsidR="00534E23" w:rsidRPr="003F6B87" w:rsidRDefault="00534E23" w:rsidP="000917B6">
            <w:pPr>
              <w:spacing w:line="240" w:lineRule="auto"/>
              <w:outlineLvl w:val="2"/>
              <w:rPr>
                <w:rFonts w:eastAsia="Times New Roman"/>
                <w:sz w:val="18"/>
                <w:szCs w:val="18"/>
                <w:lang w:val="lt-LT" w:eastAsia="lt-LT"/>
              </w:rPr>
            </w:pPr>
            <w:r w:rsidRPr="003F6B87">
              <w:rPr>
                <w:rFonts w:eastAsia="Times New Roman"/>
                <w:sz w:val="18"/>
                <w:szCs w:val="18"/>
                <w:lang w:val="lt-LT" w:eastAsia="lt-LT"/>
              </w:rPr>
              <w:t xml:space="preserve">3.  xbox žaidimai; </w:t>
            </w:r>
          </w:p>
          <w:p w14:paraId="0DAE3946" w14:textId="71A7285F" w:rsidR="00534E23" w:rsidRPr="003F6B87" w:rsidRDefault="00534E23" w:rsidP="000917B6">
            <w:pPr>
              <w:spacing w:line="240" w:lineRule="auto"/>
              <w:outlineLvl w:val="2"/>
              <w:rPr>
                <w:rFonts w:eastAsia="Times New Roman"/>
                <w:sz w:val="18"/>
                <w:szCs w:val="18"/>
                <w:lang w:val="lt-LT" w:eastAsia="lt-LT"/>
              </w:rPr>
            </w:pPr>
            <w:r w:rsidRPr="003F6B87">
              <w:rPr>
                <w:rFonts w:eastAsia="Times New Roman"/>
                <w:sz w:val="18"/>
                <w:szCs w:val="18"/>
                <w:lang w:val="lt-LT" w:eastAsia="lt-LT"/>
              </w:rPr>
              <w:t xml:space="preserve">4. edukaciniai stalo žaidimai; 5. žaidimų stalai; </w:t>
            </w:r>
          </w:p>
          <w:p w14:paraId="7A48A2FB" w14:textId="77777777" w:rsidR="00534E23" w:rsidRPr="003F6B87" w:rsidRDefault="00534E23" w:rsidP="000917B6">
            <w:pPr>
              <w:spacing w:line="240" w:lineRule="auto"/>
              <w:outlineLvl w:val="2"/>
              <w:rPr>
                <w:rFonts w:eastAsia="Times New Roman"/>
                <w:sz w:val="18"/>
                <w:szCs w:val="18"/>
                <w:lang w:val="lt-LT" w:eastAsia="lt-LT"/>
              </w:rPr>
            </w:pPr>
            <w:r w:rsidRPr="003F6B87">
              <w:rPr>
                <w:rFonts w:eastAsia="Times New Roman"/>
                <w:sz w:val="18"/>
                <w:szCs w:val="18"/>
                <w:lang w:val="lt-LT" w:eastAsia="lt-LT"/>
              </w:rPr>
              <w:t xml:space="preserve">6. interaktyvus-mokomasis stalas; </w:t>
            </w:r>
          </w:p>
          <w:p w14:paraId="01A174F4" w14:textId="77777777" w:rsidR="00534E23" w:rsidRPr="003F6B87" w:rsidRDefault="00534E23" w:rsidP="000917B6">
            <w:pPr>
              <w:spacing w:line="240" w:lineRule="auto"/>
              <w:outlineLvl w:val="2"/>
              <w:rPr>
                <w:rFonts w:eastAsia="Times New Roman"/>
                <w:sz w:val="18"/>
                <w:szCs w:val="18"/>
                <w:lang w:val="lt-LT" w:eastAsia="lt-LT"/>
              </w:rPr>
            </w:pPr>
            <w:r w:rsidRPr="003F6B87">
              <w:rPr>
                <w:rFonts w:eastAsia="Times New Roman"/>
                <w:sz w:val="18"/>
                <w:szCs w:val="18"/>
                <w:lang w:val="lt-LT" w:eastAsia="lt-LT"/>
              </w:rPr>
              <w:t xml:space="preserve">7. interaktyvus žaidimas; </w:t>
            </w:r>
          </w:p>
          <w:p w14:paraId="51A54203" w14:textId="77777777" w:rsidR="00534E23" w:rsidRPr="003F6B87" w:rsidRDefault="00534E23" w:rsidP="000917B6">
            <w:pPr>
              <w:spacing w:line="240" w:lineRule="auto"/>
              <w:outlineLvl w:val="2"/>
              <w:rPr>
                <w:rFonts w:eastAsia="Times New Roman"/>
                <w:sz w:val="18"/>
                <w:szCs w:val="18"/>
                <w:lang w:val="lt-LT" w:eastAsia="lt-LT"/>
              </w:rPr>
            </w:pPr>
            <w:r w:rsidRPr="003F6B87">
              <w:rPr>
                <w:rFonts w:eastAsia="Times New Roman"/>
                <w:sz w:val="18"/>
                <w:szCs w:val="18"/>
                <w:lang w:val="lt-LT" w:eastAsia="lt-LT"/>
              </w:rPr>
              <w:t xml:space="preserve">8. 3D filmai; </w:t>
            </w:r>
          </w:p>
          <w:p w14:paraId="606EF847" w14:textId="2A1062A6" w:rsidR="00534E23" w:rsidRPr="003F6B87" w:rsidRDefault="00534E23" w:rsidP="000917B6">
            <w:pPr>
              <w:spacing w:line="240" w:lineRule="auto"/>
              <w:outlineLvl w:val="2"/>
              <w:rPr>
                <w:rFonts w:eastAsia="Times New Roman"/>
                <w:sz w:val="18"/>
                <w:szCs w:val="18"/>
                <w:lang w:val="lt-LT" w:eastAsia="lt-LT"/>
              </w:rPr>
            </w:pPr>
            <w:r w:rsidRPr="003F6B87">
              <w:rPr>
                <w:rFonts w:eastAsia="Times New Roman"/>
                <w:sz w:val="18"/>
                <w:szCs w:val="18"/>
                <w:lang w:val="lt-LT" w:eastAsia="lt-LT"/>
              </w:rPr>
              <w:t>9. 3D spausdintuvas.</w:t>
            </w:r>
          </w:p>
        </w:tc>
      </w:tr>
      <w:tr w:rsidR="00534E23" w:rsidRPr="00892D91" w14:paraId="54F7CF85" w14:textId="77777777" w:rsidTr="00B06A71">
        <w:trPr>
          <w:trHeight w:val="435"/>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D59E1C"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1.1.2.3</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00432470" w14:textId="77777777" w:rsidR="00534E23" w:rsidRDefault="00534E23" w:rsidP="000E5323">
            <w:pPr>
              <w:spacing w:line="240" w:lineRule="auto"/>
              <w:jc w:val="left"/>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 xml:space="preserve">Šiaulių miesto savivaldybės kultūros </w:t>
            </w:r>
            <w:r w:rsidRPr="00FA1D9C">
              <w:rPr>
                <w:rFonts w:eastAsia="Times New Roman"/>
                <w:sz w:val="18"/>
                <w:szCs w:val="18"/>
                <w:lang w:val="lt-LT" w:eastAsia="lt-LT"/>
              </w:rPr>
              <w:t xml:space="preserve">projektų ir programų </w:t>
            </w:r>
            <w:r w:rsidRPr="4DCE0F51">
              <w:rPr>
                <w:rFonts w:eastAsia="Times New Roman"/>
                <w:color w:val="000000" w:themeColor="text1"/>
                <w:sz w:val="18"/>
                <w:szCs w:val="18"/>
                <w:lang w:val="lt-LT" w:eastAsia="lt-LT"/>
              </w:rPr>
              <w:t>įgyvendinimo skatinimas</w:t>
            </w:r>
          </w:p>
          <w:p w14:paraId="271F53E4" w14:textId="75CB8308" w:rsidR="00534E23" w:rsidRPr="00892D91" w:rsidRDefault="00534E23" w:rsidP="000E5323">
            <w:pPr>
              <w:spacing w:line="240" w:lineRule="auto"/>
              <w:jc w:val="left"/>
              <w:outlineLvl w:val="2"/>
              <w:rPr>
                <w:rFonts w:eastAsia="Times New Roman"/>
                <w:color w:val="000000"/>
                <w:sz w:val="18"/>
                <w:szCs w:val="18"/>
                <w:lang w:val="lt-LT" w:eastAsia="lt-LT"/>
              </w:rPr>
            </w:pPr>
          </w:p>
        </w:tc>
        <w:tc>
          <w:tcPr>
            <w:tcW w:w="704" w:type="dxa"/>
            <w:tcBorders>
              <w:top w:val="single" w:sz="4" w:space="0" w:color="auto"/>
              <w:left w:val="nil"/>
              <w:bottom w:val="single" w:sz="4" w:space="0" w:color="auto"/>
              <w:right w:val="single" w:sz="4" w:space="0" w:color="auto"/>
            </w:tcBorders>
            <w:shd w:val="clear" w:color="auto" w:fill="FFFFFF" w:themeFill="background1"/>
            <w:noWrap/>
            <w:hideMark/>
          </w:tcPr>
          <w:p w14:paraId="77E222BF"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850" w:type="dxa"/>
            <w:gridSpan w:val="2"/>
            <w:tcBorders>
              <w:top w:val="single" w:sz="4" w:space="0" w:color="auto"/>
              <w:left w:val="nil"/>
              <w:bottom w:val="single" w:sz="4" w:space="0" w:color="auto"/>
              <w:right w:val="nil"/>
            </w:tcBorders>
            <w:shd w:val="clear" w:color="auto" w:fill="FFFFFF" w:themeFill="background1"/>
            <w:noWrap/>
            <w:hideMark/>
          </w:tcPr>
          <w:p w14:paraId="395C002F"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147E50" w14:textId="77777777" w:rsidR="00534E23"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Įgyvendintų projektų skaičiu</w:t>
            </w:r>
          </w:p>
          <w:p w14:paraId="197FDC39" w14:textId="163EC59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14:paraId="593045AE"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2BEE0F49"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6645A0">
              <w:rPr>
                <w:rFonts w:eastAsia="Times New Roman"/>
                <w:color w:val="000000"/>
                <w:sz w:val="18"/>
                <w:szCs w:val="18"/>
                <w:lang w:val="lt-LT" w:eastAsia="lt-LT"/>
              </w:rPr>
              <w:t>Kultūros skyrius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66CD2CA6"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Kultūros skyrius</w:t>
            </w:r>
          </w:p>
        </w:tc>
        <w:tc>
          <w:tcPr>
            <w:tcW w:w="2840" w:type="dxa"/>
            <w:gridSpan w:val="2"/>
            <w:tcBorders>
              <w:top w:val="single" w:sz="4" w:space="0" w:color="auto"/>
              <w:left w:val="nil"/>
              <w:bottom w:val="single" w:sz="4" w:space="0" w:color="auto"/>
              <w:right w:val="single" w:sz="4" w:space="0" w:color="auto"/>
            </w:tcBorders>
            <w:shd w:val="clear" w:color="auto" w:fill="FFFFFF" w:themeFill="background1"/>
          </w:tcPr>
          <w:p w14:paraId="2CA15A96" w14:textId="33EF0832" w:rsidR="00534E23" w:rsidRPr="003F6B87"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003F6B87">
              <w:rPr>
                <w:rFonts w:asciiTheme="minorHAnsi" w:eastAsiaTheme="minorEastAsia" w:hAnsiTheme="minorHAnsi" w:cstheme="minorBidi"/>
                <w:color w:val="000000" w:themeColor="text1"/>
                <w:sz w:val="18"/>
                <w:szCs w:val="18"/>
                <w:lang w:val="lt-LT" w:eastAsia="lt-LT"/>
              </w:rPr>
              <w:t xml:space="preserve">Įgyvendintų projektų skaičius: </w:t>
            </w:r>
          </w:p>
          <w:p w14:paraId="29BFC6E0" w14:textId="6CFBF167" w:rsidR="00534E23" w:rsidRPr="003F6B87"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003F6B87">
              <w:rPr>
                <w:rFonts w:asciiTheme="minorHAnsi" w:eastAsiaTheme="minorEastAsia" w:hAnsiTheme="minorHAnsi" w:cstheme="minorBidi"/>
                <w:color w:val="000000" w:themeColor="text1"/>
                <w:sz w:val="18"/>
                <w:szCs w:val="18"/>
                <w:lang w:val="lt-LT" w:eastAsia="lt-LT"/>
              </w:rPr>
              <w:t>2018 m. - 45;</w:t>
            </w:r>
          </w:p>
          <w:p w14:paraId="50784A12" w14:textId="0E843071" w:rsidR="00534E23" w:rsidRPr="003F6B87"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003F6B87">
              <w:rPr>
                <w:rFonts w:asciiTheme="minorHAnsi" w:eastAsiaTheme="minorEastAsia" w:hAnsiTheme="minorHAnsi" w:cstheme="minorBidi"/>
                <w:color w:val="000000" w:themeColor="text1"/>
                <w:sz w:val="18"/>
                <w:szCs w:val="18"/>
                <w:lang w:val="lt-LT" w:eastAsia="lt-LT"/>
              </w:rPr>
              <w:t>2019 m. - 37;</w:t>
            </w:r>
          </w:p>
          <w:p w14:paraId="6CC2B1BF" w14:textId="0E85A198" w:rsidR="00534E23" w:rsidRPr="003F6B87"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003F6B87">
              <w:rPr>
                <w:rFonts w:asciiTheme="minorHAnsi" w:eastAsiaTheme="minorEastAsia" w:hAnsiTheme="minorHAnsi" w:cstheme="minorBidi"/>
                <w:color w:val="000000" w:themeColor="text1"/>
                <w:sz w:val="18"/>
                <w:szCs w:val="18"/>
                <w:lang w:val="lt-LT" w:eastAsia="lt-LT"/>
              </w:rPr>
              <w:t xml:space="preserve">2020 m. - 34; </w:t>
            </w:r>
          </w:p>
          <w:p w14:paraId="37102A95" w14:textId="57B63320" w:rsidR="00534E23" w:rsidRPr="003F6B87"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003F6B87">
              <w:rPr>
                <w:rFonts w:asciiTheme="minorHAnsi" w:eastAsiaTheme="minorEastAsia" w:hAnsiTheme="minorHAnsi" w:cstheme="minorBidi"/>
                <w:color w:val="000000" w:themeColor="text1"/>
                <w:sz w:val="18"/>
                <w:szCs w:val="18"/>
                <w:lang w:val="lt-LT" w:eastAsia="lt-LT"/>
              </w:rPr>
              <w:t>2021 m. - 28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79712E" w14:textId="72C8B216" w:rsidR="00534E23" w:rsidRPr="003F6B87" w:rsidRDefault="00534E23" w:rsidP="4DCE0F51">
            <w:pPr>
              <w:spacing w:line="240" w:lineRule="auto"/>
              <w:jc w:val="left"/>
              <w:outlineLvl w:val="2"/>
              <w:rPr>
                <w:rFonts w:asciiTheme="minorHAnsi" w:eastAsiaTheme="minorEastAsia" w:hAnsiTheme="minorHAnsi" w:cstheme="minorBidi"/>
                <w:color w:val="333333"/>
                <w:sz w:val="18"/>
                <w:szCs w:val="18"/>
                <w:lang w:val="lt-LT"/>
              </w:rPr>
            </w:pPr>
            <w:r w:rsidRPr="003F6B87">
              <w:rPr>
                <w:rFonts w:asciiTheme="minorHAnsi" w:eastAsiaTheme="minorEastAsia" w:hAnsiTheme="minorHAnsi" w:cstheme="minorBidi"/>
                <w:color w:val="000000" w:themeColor="text1"/>
                <w:sz w:val="18"/>
                <w:szCs w:val="18"/>
                <w:lang w:val="lt-LT" w:eastAsia="lt-LT"/>
              </w:rPr>
              <w:t>Stebimas įgyvendinamų kultūros projektų dalinio  finansavimo iš SB lėšų santykinis mažėjimas, kai  LR kultūros ministerija 2018 m. birželio 13 d. įsakymu Nr. ĮV-488 „Dėl Tolygios kultūrinės raidos įgyvendinimo regionuose tvarkos aprašo patvirtinimo“ patvirtino naują  Tolygios kultūrinės raidos įgyvendinimo programą regionuose, kurios tikslas - u</w:t>
            </w:r>
            <w:r w:rsidRPr="003F6B87">
              <w:rPr>
                <w:rFonts w:asciiTheme="minorHAnsi" w:eastAsiaTheme="minorEastAsia" w:hAnsiTheme="minorHAnsi" w:cstheme="minorBidi"/>
                <w:color w:val="333333"/>
                <w:sz w:val="18"/>
                <w:szCs w:val="18"/>
                <w:lang w:val="lt-LT"/>
              </w:rPr>
              <w:t>žtikrinti tolygią kultūrinę raidą visoje Lietuvoje VB lėšomis.</w:t>
            </w:r>
          </w:p>
        </w:tc>
      </w:tr>
      <w:tr w:rsidR="00534E23" w:rsidRPr="00DA6D18" w14:paraId="523937C1" w14:textId="77777777" w:rsidTr="00B06A71">
        <w:trPr>
          <w:trHeight w:val="419"/>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1E10B0A"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1.1.2.4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17163C9" w14:textId="77777777" w:rsidR="00534E23" w:rsidRPr="00892D91" w:rsidRDefault="00534E23" w:rsidP="4DCE0F51">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Kultūros paslaugų įvairovės plėtojimas miesto gyventojams</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0DF81A"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0F3CE72"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843" w:type="dxa"/>
            <w:tcBorders>
              <w:top w:val="single" w:sz="4" w:space="0" w:color="auto"/>
              <w:left w:val="nil"/>
              <w:bottom w:val="single" w:sz="4" w:space="0" w:color="auto"/>
              <w:right w:val="single" w:sz="4" w:space="0" w:color="auto"/>
            </w:tcBorders>
            <w:shd w:val="clear" w:color="auto" w:fill="FFFFFF" w:themeFill="background1"/>
            <w:hideMark/>
          </w:tcPr>
          <w:p w14:paraId="2443AC74"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Naujai sukurtų, teikiamų kultūros paslaugų kultūros įstaigose, skaičius</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14:paraId="533BAB18"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331F8B9A"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Kultūros skyrius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5C3B66DD"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Kultūros įstaigos</w:t>
            </w:r>
          </w:p>
        </w:tc>
        <w:tc>
          <w:tcPr>
            <w:tcW w:w="2840" w:type="dxa"/>
            <w:gridSpan w:val="2"/>
            <w:tcBorders>
              <w:top w:val="single" w:sz="4" w:space="0" w:color="auto"/>
              <w:left w:val="nil"/>
              <w:bottom w:val="single" w:sz="4" w:space="0" w:color="auto"/>
              <w:right w:val="single" w:sz="4" w:space="0" w:color="auto"/>
            </w:tcBorders>
            <w:shd w:val="clear" w:color="auto" w:fill="FFFFFF" w:themeFill="background1"/>
          </w:tcPr>
          <w:p w14:paraId="1A2C4554" w14:textId="20DB93C5" w:rsidR="00534E23" w:rsidRPr="003B02F0" w:rsidRDefault="00534E23" w:rsidP="003B02F0">
            <w:pPr>
              <w:spacing w:line="240" w:lineRule="auto"/>
              <w:jc w:val="left"/>
              <w:outlineLvl w:val="2"/>
              <w:rPr>
                <w:rFonts w:eastAsia="Times New Roman"/>
                <w:color w:val="000000"/>
                <w:sz w:val="18"/>
                <w:szCs w:val="18"/>
                <w:lang w:val="lt-LT" w:eastAsia="lt-LT"/>
              </w:rPr>
            </w:pPr>
            <w:r w:rsidRPr="4DCE0F51">
              <w:rPr>
                <w:rFonts w:asciiTheme="minorHAnsi" w:eastAsiaTheme="minorEastAsia" w:hAnsiTheme="minorHAnsi" w:cstheme="minorBidi"/>
                <w:sz w:val="16"/>
                <w:szCs w:val="16"/>
                <w:lang w:val="lt-LT"/>
              </w:rPr>
              <w:t>Iš viso 163 naujos paslaugos, iš jų</w:t>
            </w:r>
            <w:r w:rsidRPr="4DCE0F51">
              <w:rPr>
                <w:rFonts w:eastAsia="Calibri" w:cs="Calibri"/>
                <w:sz w:val="16"/>
                <w:szCs w:val="16"/>
                <w:lang w:val="lt-LT"/>
              </w:rPr>
              <w:t xml:space="preserve"> :</w:t>
            </w:r>
            <w:r>
              <w:br/>
            </w:r>
            <w:r w:rsidRPr="4DCE0F51">
              <w:rPr>
                <w:rFonts w:eastAsia="Times New Roman"/>
                <w:color w:val="000000" w:themeColor="text1"/>
                <w:sz w:val="18"/>
                <w:szCs w:val="18"/>
                <w:lang w:val="lt-LT" w:eastAsia="lt-LT"/>
              </w:rPr>
              <w:t>79 naujos paslaugos Šiaulių „Aušros“ muziejuje</w:t>
            </w:r>
            <w:r w:rsidR="003B02F0">
              <w:rPr>
                <w:rFonts w:eastAsia="Times New Roman"/>
                <w:color w:val="000000" w:themeColor="text1"/>
                <w:sz w:val="18"/>
                <w:szCs w:val="18"/>
                <w:lang w:val="lt-LT" w:eastAsia="lt-LT"/>
              </w:rPr>
              <w:t>;</w:t>
            </w:r>
            <w:r>
              <w:br/>
            </w:r>
            <w:r>
              <w:br/>
            </w:r>
            <w:r w:rsidRPr="4DCE0F51">
              <w:rPr>
                <w:rFonts w:eastAsia="Times New Roman"/>
                <w:color w:val="000000" w:themeColor="text1"/>
                <w:sz w:val="18"/>
                <w:szCs w:val="18"/>
                <w:lang w:val="lt-LT" w:eastAsia="lt-LT"/>
              </w:rPr>
              <w:t>6  naujos paslaugos Šiaulių apskrities P. Višinskio viešojoje bibliotekoje</w:t>
            </w:r>
            <w:r w:rsidR="003B02F0">
              <w:rPr>
                <w:rFonts w:eastAsia="Times New Roman"/>
                <w:color w:val="000000" w:themeColor="text1"/>
                <w:sz w:val="18"/>
                <w:szCs w:val="18"/>
                <w:lang w:val="lt-LT" w:eastAsia="lt-LT"/>
              </w:rPr>
              <w:t>;</w:t>
            </w:r>
            <w:r>
              <w:br/>
            </w:r>
            <w:r>
              <w:br/>
            </w:r>
            <w:r w:rsidRPr="4DCE0F51">
              <w:rPr>
                <w:rFonts w:eastAsia="Times New Roman"/>
                <w:color w:val="000000" w:themeColor="text1"/>
                <w:sz w:val="18"/>
                <w:szCs w:val="18"/>
                <w:lang w:val="lt-LT" w:eastAsia="lt-LT"/>
              </w:rPr>
              <w:t>26 naujos paslaugos koncertinėje įstaigoje Šiaulių valstybinis kamerinis choras „Polifonija“</w:t>
            </w:r>
            <w:r w:rsidR="003B02F0">
              <w:rPr>
                <w:rFonts w:eastAsia="Times New Roman"/>
                <w:color w:val="000000" w:themeColor="text1"/>
                <w:sz w:val="18"/>
                <w:szCs w:val="18"/>
                <w:lang w:val="lt-LT" w:eastAsia="lt-LT"/>
              </w:rPr>
              <w:t>;</w:t>
            </w:r>
            <w:r>
              <w:br/>
            </w:r>
            <w:r>
              <w:br/>
            </w:r>
          </w:p>
          <w:p w14:paraId="6CA91FE6" w14:textId="77777777" w:rsidR="00534E23" w:rsidRDefault="00534E23" w:rsidP="4DCE0F51">
            <w:pPr>
              <w:spacing w:line="240" w:lineRule="auto"/>
              <w:contextualSpacing/>
              <w:jc w:val="left"/>
              <w:rPr>
                <w:rFonts w:eastAsia="Times New Roman"/>
                <w:color w:val="000000" w:themeColor="text1"/>
                <w:sz w:val="18"/>
                <w:szCs w:val="18"/>
                <w:lang w:val="lt-LT" w:eastAsia="lt-LT"/>
              </w:rPr>
            </w:pPr>
          </w:p>
          <w:p w14:paraId="4F6476BE" w14:textId="44E1584B" w:rsidR="00534E23" w:rsidRPr="002A22E5" w:rsidRDefault="00534E23" w:rsidP="4DCE0F51">
            <w:pPr>
              <w:spacing w:line="240" w:lineRule="auto"/>
              <w:contextualSpacing/>
              <w:jc w:val="left"/>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3 naujos paslaugos Šiaulių miesto koncertinėje įstaigoje „Saulė“</w:t>
            </w:r>
            <w:r w:rsidR="003B02F0">
              <w:rPr>
                <w:rFonts w:eastAsia="Times New Roman"/>
                <w:color w:val="000000" w:themeColor="text1"/>
                <w:sz w:val="18"/>
                <w:szCs w:val="18"/>
                <w:lang w:val="lt-LT" w:eastAsia="lt-LT"/>
              </w:rPr>
              <w:t>;</w:t>
            </w:r>
          </w:p>
          <w:p w14:paraId="50F001FD" w14:textId="77777777" w:rsidR="00534E23" w:rsidRDefault="00534E23" w:rsidP="4DCE0F51">
            <w:pPr>
              <w:spacing w:line="240" w:lineRule="auto"/>
              <w:contextualSpacing/>
              <w:jc w:val="left"/>
              <w:outlineLvl w:val="2"/>
              <w:rPr>
                <w:rFonts w:eastAsia="Times New Roman"/>
                <w:color w:val="000000" w:themeColor="text1"/>
                <w:sz w:val="18"/>
                <w:szCs w:val="18"/>
                <w:lang w:val="lt-LT" w:eastAsia="lt-LT"/>
              </w:rPr>
            </w:pPr>
            <w:r>
              <w:br/>
            </w:r>
          </w:p>
          <w:p w14:paraId="040D3CA8" w14:textId="77777777" w:rsidR="00534E23" w:rsidRDefault="00534E23" w:rsidP="4DCE0F51">
            <w:pPr>
              <w:spacing w:line="240" w:lineRule="auto"/>
              <w:contextualSpacing/>
              <w:jc w:val="left"/>
              <w:outlineLvl w:val="2"/>
              <w:rPr>
                <w:rFonts w:eastAsia="Times New Roman"/>
                <w:color w:val="000000" w:themeColor="text1"/>
                <w:sz w:val="18"/>
                <w:szCs w:val="18"/>
                <w:lang w:val="lt-LT" w:eastAsia="lt-LT"/>
              </w:rPr>
            </w:pPr>
          </w:p>
          <w:p w14:paraId="47CD4A5A" w14:textId="14050D4A" w:rsidR="00534E23" w:rsidRPr="002A22E5" w:rsidRDefault="00534E23" w:rsidP="4DCE0F51">
            <w:pPr>
              <w:spacing w:line="240" w:lineRule="auto"/>
              <w:contextualSpacing/>
              <w:jc w:val="left"/>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14 naujų paslaugų Šiaulių dailės galerijoje</w:t>
            </w:r>
            <w:r w:rsidR="003B02F0">
              <w:rPr>
                <w:rFonts w:eastAsia="Times New Roman"/>
                <w:color w:val="000000" w:themeColor="text1"/>
                <w:sz w:val="18"/>
                <w:szCs w:val="18"/>
                <w:lang w:val="lt-LT" w:eastAsia="lt-LT"/>
              </w:rPr>
              <w:t>;</w:t>
            </w:r>
          </w:p>
          <w:p w14:paraId="27190D8E" w14:textId="77777777" w:rsidR="00534E23" w:rsidRPr="002A22E5" w:rsidRDefault="00534E23" w:rsidP="4DCE0F51">
            <w:pPr>
              <w:spacing w:line="240" w:lineRule="auto"/>
              <w:contextualSpacing/>
              <w:jc w:val="left"/>
              <w:outlineLvl w:val="2"/>
              <w:rPr>
                <w:rFonts w:eastAsia="Times New Roman"/>
                <w:color w:val="000000" w:themeColor="text1"/>
                <w:sz w:val="18"/>
                <w:szCs w:val="18"/>
                <w:lang w:val="lt-LT" w:eastAsia="lt-LT"/>
              </w:rPr>
            </w:pPr>
          </w:p>
          <w:p w14:paraId="7D2CB45E" w14:textId="260E7B40" w:rsidR="00534E23" w:rsidRPr="002A22E5" w:rsidRDefault="00534E23" w:rsidP="4DCE0F51">
            <w:pPr>
              <w:spacing w:line="240" w:lineRule="auto"/>
              <w:contextualSpacing/>
              <w:jc w:val="left"/>
              <w:outlineLvl w:val="2"/>
              <w:rPr>
                <w:rFonts w:eastAsia="Times New Roman"/>
                <w:color w:val="000000" w:themeColor="text1"/>
                <w:sz w:val="18"/>
                <w:szCs w:val="18"/>
                <w:lang w:val="lt-LT" w:eastAsia="lt-LT"/>
              </w:rPr>
            </w:pPr>
          </w:p>
          <w:p w14:paraId="1B07FEC6" w14:textId="7C78DF9D" w:rsidR="00534E23" w:rsidRPr="002A22E5" w:rsidRDefault="00534E23" w:rsidP="4DCE0F51">
            <w:pPr>
              <w:spacing w:line="240" w:lineRule="auto"/>
              <w:contextualSpacing/>
              <w:jc w:val="left"/>
              <w:outlineLvl w:val="2"/>
              <w:rPr>
                <w:rFonts w:eastAsia="Times New Roman"/>
                <w:color w:val="000000" w:themeColor="text1"/>
                <w:sz w:val="18"/>
                <w:szCs w:val="18"/>
                <w:lang w:val="lt-LT" w:eastAsia="lt-LT"/>
              </w:rPr>
            </w:pPr>
          </w:p>
          <w:p w14:paraId="728D0004" w14:textId="68651D98" w:rsidR="00534E23" w:rsidRPr="002A22E5" w:rsidRDefault="00534E23" w:rsidP="4DCE0F51">
            <w:pPr>
              <w:spacing w:line="240" w:lineRule="auto"/>
              <w:contextualSpacing/>
              <w:jc w:val="left"/>
              <w:outlineLvl w:val="2"/>
              <w:rPr>
                <w:rFonts w:eastAsia="Times New Roman"/>
                <w:color w:val="000000" w:themeColor="text1"/>
                <w:sz w:val="18"/>
                <w:szCs w:val="18"/>
                <w:lang w:val="lt-LT" w:eastAsia="lt-LT"/>
              </w:rPr>
            </w:pPr>
          </w:p>
          <w:p w14:paraId="75165A33" w14:textId="75629701" w:rsidR="00534E23" w:rsidRDefault="00534E23" w:rsidP="4DCE0F51">
            <w:pPr>
              <w:spacing w:line="240" w:lineRule="auto"/>
              <w:contextualSpacing/>
              <w:jc w:val="left"/>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31 naujos paslaugos Šiaulių miesto savivaldybės viešojoje bibliotekoje</w:t>
            </w:r>
            <w:r w:rsidR="003B02F0">
              <w:rPr>
                <w:rFonts w:eastAsia="Times New Roman"/>
                <w:color w:val="000000" w:themeColor="text1"/>
                <w:sz w:val="18"/>
                <w:szCs w:val="18"/>
                <w:lang w:val="lt-LT" w:eastAsia="lt-LT"/>
              </w:rPr>
              <w:t>;</w:t>
            </w:r>
            <w:r>
              <w:br/>
            </w:r>
            <w:r>
              <w:br/>
            </w:r>
          </w:p>
          <w:p w14:paraId="15E5625B" w14:textId="77777777" w:rsidR="00534E23" w:rsidRDefault="00534E23" w:rsidP="4DCE0F51">
            <w:pPr>
              <w:spacing w:line="240" w:lineRule="auto"/>
              <w:contextualSpacing/>
              <w:jc w:val="left"/>
              <w:outlineLvl w:val="2"/>
              <w:rPr>
                <w:rFonts w:eastAsia="Times New Roman"/>
                <w:color w:val="000000" w:themeColor="text1"/>
                <w:sz w:val="18"/>
                <w:szCs w:val="18"/>
                <w:lang w:val="lt-LT" w:eastAsia="lt-LT"/>
              </w:rPr>
            </w:pPr>
          </w:p>
          <w:p w14:paraId="2CAE590F" w14:textId="758F4F62" w:rsidR="00534E23" w:rsidRPr="002A22E5" w:rsidRDefault="00534E23" w:rsidP="4DCE0F51">
            <w:pPr>
              <w:spacing w:line="240" w:lineRule="auto"/>
              <w:contextualSpacing/>
              <w:jc w:val="left"/>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 xml:space="preserve"> 4 naujos paslaugos Šiaulių miesto kultūros centre „Laiptų galerija“</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EB088A" w14:textId="52F9F89A" w:rsidR="00534E23" w:rsidRDefault="00534E23" w:rsidP="4DCE0F51">
            <w:pPr>
              <w:spacing w:line="240" w:lineRule="auto"/>
              <w:jc w:val="left"/>
              <w:outlineLvl w:val="2"/>
              <w:rPr>
                <w:color w:val="000000" w:themeColor="text1"/>
                <w:sz w:val="18"/>
                <w:szCs w:val="18"/>
                <w:lang w:val="lt-LT" w:eastAsia="lt-LT"/>
              </w:rPr>
            </w:pPr>
            <w:r w:rsidRPr="4DCE0F51">
              <w:rPr>
                <w:color w:val="000000" w:themeColor="text1"/>
                <w:sz w:val="18"/>
                <w:szCs w:val="18"/>
                <w:lang w:val="lt-LT" w:eastAsia="lt-LT"/>
              </w:rPr>
              <w:t>7 fizinės, 27 edukacinės, 45 elektroninės paslaugos</w:t>
            </w:r>
            <w:r w:rsidR="003B02F0">
              <w:rPr>
                <w:color w:val="000000" w:themeColor="text1"/>
                <w:sz w:val="18"/>
                <w:szCs w:val="18"/>
                <w:lang w:val="lt-LT" w:eastAsia="lt-LT"/>
              </w:rPr>
              <w:t>;</w:t>
            </w:r>
            <w:r>
              <w:br/>
            </w:r>
            <w:r>
              <w:br/>
            </w:r>
            <w:r w:rsidRPr="4DCE0F51">
              <w:rPr>
                <w:color w:val="000000" w:themeColor="text1"/>
                <w:sz w:val="18"/>
                <w:szCs w:val="18"/>
                <w:lang w:val="lt-LT" w:eastAsia="lt-LT"/>
              </w:rPr>
              <w:t>Edukacijos, filmų peržiūros, kūrybiniai festivaliai, virtualūs žaidimai, knygų pristatymai, sensoriniai skaitymai ir kt</w:t>
            </w:r>
            <w:r w:rsidR="003B02F0">
              <w:rPr>
                <w:color w:val="000000" w:themeColor="text1"/>
                <w:sz w:val="18"/>
                <w:szCs w:val="18"/>
                <w:lang w:val="lt-LT" w:eastAsia="lt-LT"/>
              </w:rPr>
              <w:t>;</w:t>
            </w:r>
          </w:p>
          <w:p w14:paraId="69E4461C" w14:textId="77777777" w:rsidR="003B02F0" w:rsidRDefault="00534E23" w:rsidP="4DCE0F51">
            <w:pPr>
              <w:spacing w:line="240" w:lineRule="auto"/>
              <w:jc w:val="left"/>
              <w:outlineLvl w:val="2"/>
            </w:pPr>
            <w:r>
              <w:br/>
            </w:r>
            <w:r w:rsidRPr="4DCE0F51">
              <w:rPr>
                <w:color w:val="000000" w:themeColor="text1"/>
                <w:sz w:val="18"/>
                <w:szCs w:val="18"/>
                <w:lang w:val="lt-LT" w:eastAsia="lt-LT"/>
              </w:rPr>
              <w:t>Proginės muzikos kompozicijos/programos, protmūšis, jaunųjų kompozitorių konkursas, koncertinės programos, nufilmuotas videoklipas, parodos, el. paslaugos</w:t>
            </w:r>
            <w:r w:rsidR="003B02F0">
              <w:rPr>
                <w:color w:val="000000" w:themeColor="text1"/>
                <w:sz w:val="18"/>
                <w:szCs w:val="18"/>
                <w:lang w:val="lt-LT" w:eastAsia="lt-LT"/>
              </w:rPr>
              <w:t>;</w:t>
            </w:r>
            <w:r>
              <w:br/>
            </w:r>
            <w:r>
              <w:br/>
            </w:r>
            <w:r w:rsidRPr="4DCE0F51">
              <w:rPr>
                <w:color w:val="000000" w:themeColor="text1"/>
                <w:sz w:val="18"/>
                <w:szCs w:val="18"/>
                <w:lang w:val="lt-LT" w:eastAsia="lt-LT"/>
              </w:rPr>
              <w:t>Edukacijos, orkestrų koncertų ciklai, virtualūs koncertai ir kt.</w:t>
            </w:r>
            <w:r>
              <w:br/>
            </w:r>
            <w:r>
              <w:br/>
            </w:r>
            <w:r>
              <w:br/>
            </w:r>
            <w:r w:rsidRPr="4DCE0F51">
              <w:rPr>
                <w:color w:val="000000" w:themeColor="text1"/>
                <w:sz w:val="18"/>
                <w:szCs w:val="18"/>
                <w:lang w:val="lt-LT" w:eastAsia="lt-LT"/>
              </w:rPr>
              <w:t>Pleneras „Neatrasti Šiauliai“, projektas „Slapukų gidas“, edukacijos, meno kūrinių ekspozicijos viešosiose erdvėse, rezidencijų programa Sicilijoje, virtualios paslaugos ir kt.</w:t>
            </w:r>
            <w:r>
              <w:br/>
            </w:r>
          </w:p>
          <w:p w14:paraId="7929C360" w14:textId="624804B6" w:rsidR="00534E23" w:rsidRPr="003B02F0" w:rsidRDefault="00534E23" w:rsidP="4DCE0F51">
            <w:pPr>
              <w:spacing w:line="240" w:lineRule="auto"/>
              <w:jc w:val="left"/>
              <w:outlineLvl w:val="2"/>
              <w:rPr>
                <w:color w:val="000000" w:themeColor="text1"/>
                <w:sz w:val="18"/>
                <w:szCs w:val="18"/>
                <w:lang w:val="lt-LT" w:eastAsia="lt-LT"/>
              </w:rPr>
            </w:pPr>
            <w:r w:rsidRPr="4DCE0F51">
              <w:rPr>
                <w:color w:val="000000" w:themeColor="text1"/>
                <w:sz w:val="18"/>
                <w:szCs w:val="18"/>
                <w:lang w:val="lt-LT" w:eastAsia="lt-LT"/>
              </w:rPr>
              <w:t>Edukacijos, Šeimos ir Karaoke erdvių paslaugos,   užsienio kalbų mokymosi, knygomato paslaugos, lėlių teatro veiklos ir kt.</w:t>
            </w:r>
            <w:r>
              <w:br/>
            </w:r>
            <w:r w:rsidRPr="4DCE0F51">
              <w:rPr>
                <w:color w:val="000000" w:themeColor="text1"/>
                <w:sz w:val="18"/>
                <w:szCs w:val="18"/>
                <w:lang w:val="lt-LT" w:eastAsia="lt-LT"/>
              </w:rPr>
              <w:t>Edukacijos, virtualūs renginiai, parodų videopristatymai ir kt.</w:t>
            </w:r>
          </w:p>
        </w:tc>
      </w:tr>
      <w:tr w:rsidR="00534E23" w:rsidRPr="00DA6D18" w14:paraId="54CD1BCB" w14:textId="77777777" w:rsidTr="00B06A71">
        <w:trPr>
          <w:trHeight w:val="185"/>
        </w:trPr>
        <w:tc>
          <w:tcPr>
            <w:tcW w:w="846" w:type="dxa"/>
            <w:vMerge/>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hideMark/>
          </w:tcPr>
          <w:p w14:paraId="781CC6F2" w14:textId="77777777" w:rsidR="00534E23" w:rsidRPr="00892D91" w:rsidRDefault="00534E23" w:rsidP="000E532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0917F8" w14:textId="77777777" w:rsidR="00534E23" w:rsidRPr="00892D91" w:rsidRDefault="00534E23" w:rsidP="000E532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E947DC" w14:textId="77777777" w:rsidR="00534E23" w:rsidRPr="00892D91" w:rsidRDefault="00534E23" w:rsidP="000E532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767055" w14:textId="77777777" w:rsidR="00534E23" w:rsidRPr="00892D91" w:rsidRDefault="00534E23" w:rsidP="000E5323">
            <w:pPr>
              <w:spacing w:line="240" w:lineRule="auto"/>
              <w:jc w:val="left"/>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C03A35" w14:textId="77777777" w:rsidR="00534E23" w:rsidRPr="00892D91" w:rsidRDefault="00534E23" w:rsidP="4DCE0F51">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Kultūros įstaigų paslaugų gavėjų skaičius</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14:paraId="7185C81C"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FFFFFF" w:themeFill="background1"/>
            <w:noWrap/>
            <w:hideMark/>
          </w:tcPr>
          <w:p w14:paraId="345AD79A"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Kultūros skyrius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1C0E0B7C"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Kultūros įstaigos</w:t>
            </w:r>
          </w:p>
        </w:tc>
        <w:tc>
          <w:tcPr>
            <w:tcW w:w="2840" w:type="dxa"/>
            <w:gridSpan w:val="2"/>
            <w:tcBorders>
              <w:top w:val="single" w:sz="4" w:space="0" w:color="auto"/>
              <w:left w:val="nil"/>
              <w:bottom w:val="single" w:sz="4" w:space="0" w:color="auto"/>
              <w:right w:val="single" w:sz="4" w:space="0" w:color="auto"/>
            </w:tcBorders>
            <w:shd w:val="clear" w:color="auto" w:fill="FFFFFF" w:themeFill="background1"/>
          </w:tcPr>
          <w:p w14:paraId="5BCCD024" w14:textId="6DE220D3" w:rsidR="00534E23" w:rsidRPr="00892D91" w:rsidRDefault="00534E23" w:rsidP="000E5323">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Iš viso 354</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787 paslaugų gavėjai (kartu su virtualiais)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90A314" w14:textId="6376892B" w:rsidR="00534E23" w:rsidRPr="00892D91" w:rsidRDefault="00534E23" w:rsidP="000E5323">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Pandeminiais metais kultūros įstaigos adaptavo savo veiklą prie esamos situacijos, kai buvo apribotos kultūrinės veiklos,  ir sukūrė daug naujų virtualių paslaugų</w:t>
            </w:r>
          </w:p>
        </w:tc>
      </w:tr>
      <w:tr w:rsidR="00534E23" w:rsidRPr="00DA6D18" w14:paraId="4E2D90B9" w14:textId="77777777" w:rsidTr="00B06A71">
        <w:trPr>
          <w:trHeight w:val="185"/>
        </w:trPr>
        <w:tc>
          <w:tcPr>
            <w:tcW w:w="846" w:type="dxa"/>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07090720" w14:textId="54782026" w:rsidR="00534E23" w:rsidRPr="00892D91" w:rsidRDefault="00534E23" w:rsidP="000E532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1.1.2.5.</w:t>
            </w:r>
          </w:p>
        </w:tc>
        <w:tc>
          <w:tcPr>
            <w:tcW w:w="1701" w:type="dxa"/>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0063059C" w14:textId="51628B05" w:rsidR="00534E23" w:rsidRPr="00892D91" w:rsidRDefault="00534E23" w:rsidP="000E5323">
            <w:pPr>
              <w:spacing w:line="240" w:lineRule="auto"/>
              <w:jc w:val="left"/>
              <w:outlineLvl w:val="2"/>
              <w:rPr>
                <w:rFonts w:eastAsia="Times New Roman"/>
                <w:color w:val="000000"/>
                <w:sz w:val="18"/>
                <w:szCs w:val="18"/>
                <w:lang w:val="lt-LT" w:eastAsia="lt-LT"/>
              </w:rPr>
            </w:pPr>
            <w:r w:rsidRPr="000902CE">
              <w:rPr>
                <w:rFonts w:eastAsia="Times New Roman"/>
                <w:sz w:val="18"/>
                <w:szCs w:val="18"/>
                <w:lang w:val="lt-LT" w:eastAsia="lt-LT"/>
              </w:rPr>
              <w:t>Gerinti reprezentacinių sporto, kultūros ir švietimo renginių plėtrą</w:t>
            </w:r>
          </w:p>
        </w:tc>
        <w:tc>
          <w:tcPr>
            <w:tcW w:w="704" w:type="dxa"/>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71DAE0E0" w14:textId="6A042D50" w:rsidR="00534E23" w:rsidRPr="00892D91" w:rsidRDefault="00534E23" w:rsidP="0A12CEDB">
            <w:pPr>
              <w:spacing w:line="240" w:lineRule="auto"/>
              <w:jc w:val="left"/>
              <w:rPr>
                <w:color w:val="FF0000"/>
                <w:lang w:val="lt-LT" w:eastAsia="lt-LT"/>
              </w:rPr>
            </w:pPr>
            <w:r w:rsidRPr="00B3380F">
              <w:rPr>
                <w:rFonts w:eastAsia="Times New Roman"/>
                <w:sz w:val="18"/>
                <w:szCs w:val="18"/>
                <w:lang w:val="lt-LT" w:eastAsia="lt-LT"/>
              </w:rPr>
              <w:t>2019</w:t>
            </w:r>
          </w:p>
        </w:tc>
        <w:tc>
          <w:tcPr>
            <w:tcW w:w="850"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74F1DBD9" w14:textId="767A443E" w:rsidR="00534E23" w:rsidRPr="00892D91" w:rsidRDefault="00534E23" w:rsidP="000E532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2023</w:t>
            </w:r>
          </w:p>
        </w:tc>
        <w:tc>
          <w:tcPr>
            <w:tcW w:w="1843" w:type="dxa"/>
            <w:tcBorders>
              <w:top w:val="single" w:sz="4" w:space="0" w:color="auto"/>
              <w:left w:val="nil"/>
              <w:bottom w:val="single" w:sz="4" w:space="0" w:color="auto"/>
              <w:right w:val="single" w:sz="4" w:space="0" w:color="auto"/>
            </w:tcBorders>
            <w:shd w:val="clear" w:color="auto" w:fill="FFFFFF" w:themeFill="background1"/>
          </w:tcPr>
          <w:p w14:paraId="75075347" w14:textId="77777777" w:rsidR="00534E23" w:rsidRPr="000902CE" w:rsidRDefault="00534E23" w:rsidP="001968D8">
            <w:pPr>
              <w:spacing w:line="240" w:lineRule="auto"/>
              <w:jc w:val="left"/>
              <w:outlineLvl w:val="2"/>
              <w:rPr>
                <w:rFonts w:eastAsia="Times New Roman"/>
                <w:sz w:val="18"/>
                <w:szCs w:val="18"/>
                <w:lang w:val="lt-LT" w:eastAsia="lt-LT"/>
              </w:rPr>
            </w:pPr>
            <w:r w:rsidRPr="000902CE">
              <w:rPr>
                <w:rFonts w:eastAsia="Times New Roman"/>
                <w:sz w:val="18"/>
                <w:szCs w:val="18"/>
                <w:lang w:val="lt-LT" w:eastAsia="lt-LT"/>
              </w:rPr>
              <w:t>Ilgalaikis (3 metų) reprezentacinių sporto, kultūros ir švietimo renginių finansavimas;</w:t>
            </w:r>
          </w:p>
          <w:p w14:paraId="7D8C0066" w14:textId="3512CA2C" w:rsidR="00534E23" w:rsidRPr="00892D91" w:rsidRDefault="00534E23" w:rsidP="001968D8">
            <w:pPr>
              <w:spacing w:line="240" w:lineRule="auto"/>
              <w:jc w:val="left"/>
              <w:outlineLvl w:val="2"/>
              <w:rPr>
                <w:rFonts w:eastAsia="Times New Roman"/>
                <w:color w:val="000000"/>
                <w:sz w:val="18"/>
                <w:szCs w:val="18"/>
                <w:lang w:val="lt-LT" w:eastAsia="lt-LT"/>
              </w:rPr>
            </w:pPr>
            <w:r w:rsidRPr="000902CE">
              <w:rPr>
                <w:rFonts w:eastAsia="Times New Roman"/>
                <w:sz w:val="18"/>
                <w:szCs w:val="18"/>
                <w:lang w:val="lt-LT" w:eastAsia="lt-LT"/>
              </w:rPr>
              <w:t>šiauliečių ir miesto svečių pasitenkinimo reprezentaciniu renginiu tyrimas</w:t>
            </w:r>
          </w:p>
        </w:tc>
        <w:tc>
          <w:tcPr>
            <w:tcW w:w="850" w:type="dxa"/>
            <w:tcBorders>
              <w:top w:val="single" w:sz="4" w:space="0" w:color="auto"/>
              <w:left w:val="nil"/>
              <w:bottom w:val="single" w:sz="4" w:space="0" w:color="auto"/>
              <w:right w:val="single" w:sz="4" w:space="0" w:color="auto"/>
            </w:tcBorders>
            <w:shd w:val="clear" w:color="auto" w:fill="FFFFFF" w:themeFill="background1"/>
            <w:noWrap/>
          </w:tcPr>
          <w:p w14:paraId="7EF850E5" w14:textId="7C9569BD" w:rsidR="00534E23" w:rsidRPr="00892D91" w:rsidRDefault="00534E23" w:rsidP="000E5323">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FFFFFF" w:themeFill="background1"/>
            <w:noWrap/>
          </w:tcPr>
          <w:p w14:paraId="5DF9BBB0" w14:textId="5638547E" w:rsidR="00534E23" w:rsidRPr="00325CC8" w:rsidRDefault="00534E23" w:rsidP="4DCE0F51">
            <w:pPr>
              <w:spacing w:line="240" w:lineRule="auto"/>
              <w:jc w:val="left"/>
              <w:outlineLvl w:val="2"/>
              <w:rPr>
                <w:rFonts w:eastAsia="Times New Roman"/>
                <w:bCs/>
                <w:color w:val="000000" w:themeColor="text1"/>
                <w:sz w:val="18"/>
                <w:szCs w:val="18"/>
                <w:lang w:val="lt-LT" w:eastAsia="lt-LT"/>
              </w:rPr>
            </w:pPr>
            <w:r w:rsidRPr="00325CC8">
              <w:rPr>
                <w:rFonts w:eastAsia="Times New Roman"/>
                <w:bCs/>
                <w:sz w:val="18"/>
                <w:szCs w:val="18"/>
                <w:lang w:val="lt-LT" w:eastAsia="lt-LT"/>
              </w:rPr>
              <w:t>Švietimo skyrius, Kultūros skyrius,</w:t>
            </w:r>
          </w:p>
          <w:p w14:paraId="340DF0CD" w14:textId="7B528E27" w:rsidR="00534E23" w:rsidRPr="00325CC8" w:rsidRDefault="00534E23" w:rsidP="4DCE0F51">
            <w:pPr>
              <w:spacing w:line="240" w:lineRule="auto"/>
              <w:jc w:val="left"/>
              <w:outlineLvl w:val="2"/>
              <w:rPr>
                <w:rFonts w:eastAsia="Times New Roman"/>
                <w:bCs/>
                <w:color w:val="000000" w:themeColor="text1"/>
                <w:sz w:val="18"/>
                <w:szCs w:val="18"/>
                <w:lang w:val="lt-LT" w:eastAsia="lt-LT"/>
              </w:rPr>
            </w:pPr>
            <w:r w:rsidRPr="00325CC8">
              <w:rPr>
                <w:rFonts w:eastAsia="Times New Roman"/>
                <w:bCs/>
                <w:sz w:val="18"/>
                <w:szCs w:val="18"/>
                <w:lang w:val="lt-LT" w:eastAsia="lt-LT"/>
              </w:rPr>
              <w:t>Sporto skyrius</w:t>
            </w:r>
          </w:p>
          <w:p w14:paraId="17446D89" w14:textId="328A3650" w:rsidR="00534E23" w:rsidRPr="001968D8" w:rsidRDefault="00534E23" w:rsidP="0A12CEDB">
            <w:pPr>
              <w:spacing w:line="240" w:lineRule="auto"/>
              <w:jc w:val="left"/>
              <w:outlineLvl w:val="2"/>
              <w:rPr>
                <w:color w:val="FF0000"/>
                <w:lang w:val="lt-LT" w:eastAsia="lt-LT"/>
              </w:rPr>
            </w:pPr>
          </w:p>
        </w:tc>
        <w:tc>
          <w:tcPr>
            <w:tcW w:w="1559" w:type="dxa"/>
            <w:tcBorders>
              <w:top w:val="single" w:sz="4" w:space="0" w:color="auto"/>
              <w:left w:val="nil"/>
              <w:bottom w:val="single" w:sz="4" w:space="0" w:color="auto"/>
              <w:right w:val="single" w:sz="4" w:space="0" w:color="auto"/>
            </w:tcBorders>
            <w:shd w:val="clear" w:color="auto" w:fill="FFFFFF" w:themeFill="background1"/>
          </w:tcPr>
          <w:p w14:paraId="372ADC7D" w14:textId="6F312517" w:rsidR="00534E23" w:rsidRPr="00892D91" w:rsidRDefault="00534E23" w:rsidP="000E5323">
            <w:pPr>
              <w:spacing w:line="240" w:lineRule="auto"/>
              <w:jc w:val="left"/>
              <w:outlineLvl w:val="2"/>
              <w:rPr>
                <w:rFonts w:eastAsia="Times New Roman"/>
                <w:color w:val="000000"/>
                <w:sz w:val="18"/>
                <w:szCs w:val="18"/>
                <w:lang w:val="lt-LT" w:eastAsia="lt-LT"/>
              </w:rPr>
            </w:pPr>
            <w:r w:rsidRPr="001E4120">
              <w:rPr>
                <w:rFonts w:eastAsia="Times New Roman"/>
                <w:sz w:val="18"/>
                <w:szCs w:val="18"/>
                <w:lang w:val="lt-LT" w:eastAsia="lt-LT"/>
              </w:rPr>
              <w:t>Švietimo skyrius, Kultūros skyrius, Sporto skyrius</w:t>
            </w:r>
          </w:p>
        </w:tc>
        <w:tc>
          <w:tcPr>
            <w:tcW w:w="2840" w:type="dxa"/>
            <w:gridSpan w:val="2"/>
            <w:tcBorders>
              <w:top w:val="single" w:sz="4" w:space="0" w:color="auto"/>
              <w:left w:val="nil"/>
              <w:bottom w:val="single" w:sz="4" w:space="0" w:color="auto"/>
              <w:right w:val="single" w:sz="4" w:space="0" w:color="auto"/>
            </w:tcBorders>
            <w:shd w:val="clear" w:color="auto" w:fill="FFFFFF" w:themeFill="background1"/>
          </w:tcPr>
          <w:p w14:paraId="548CC9D0" w14:textId="6A15B476" w:rsidR="00534E23" w:rsidRPr="00892D91"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4DCE0F51">
              <w:rPr>
                <w:rFonts w:asciiTheme="minorHAnsi" w:eastAsiaTheme="minorEastAsia" w:hAnsiTheme="minorHAnsi" w:cstheme="minorBidi"/>
                <w:color w:val="000000" w:themeColor="text1"/>
                <w:sz w:val="18"/>
                <w:szCs w:val="18"/>
                <w:lang w:val="lt-LT" w:eastAsia="lt-LT"/>
              </w:rPr>
              <w:t>Kultūros skyrius</w:t>
            </w:r>
            <w:r>
              <w:rPr>
                <w:rFonts w:asciiTheme="minorHAnsi" w:eastAsiaTheme="minorEastAsia" w:hAnsiTheme="minorHAnsi" w:cstheme="minorBidi"/>
                <w:color w:val="000000" w:themeColor="text1"/>
                <w:sz w:val="18"/>
                <w:szCs w:val="18"/>
                <w:lang w:val="lt-LT" w:eastAsia="lt-LT"/>
              </w:rPr>
              <w:t>:</w:t>
            </w:r>
          </w:p>
          <w:p w14:paraId="0B8E42D9" w14:textId="2F0E9FCD"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4DCE0F51">
              <w:rPr>
                <w:rFonts w:asciiTheme="minorHAnsi" w:eastAsiaTheme="minorEastAsia" w:hAnsiTheme="minorHAnsi" w:cstheme="minorBidi"/>
                <w:color w:val="000000" w:themeColor="text1"/>
                <w:sz w:val="18"/>
                <w:szCs w:val="18"/>
                <w:lang w:val="lt-LT" w:eastAsia="lt-LT"/>
              </w:rPr>
              <w:t>2018 m.</w:t>
            </w:r>
            <w:r>
              <w:rPr>
                <w:rFonts w:asciiTheme="minorHAnsi" w:eastAsiaTheme="minorEastAsia" w:hAnsiTheme="minorHAnsi" w:cstheme="minorBidi"/>
                <w:color w:val="000000" w:themeColor="text1"/>
                <w:sz w:val="18"/>
                <w:szCs w:val="18"/>
                <w:lang w:val="lt-LT" w:eastAsia="lt-LT"/>
              </w:rPr>
              <w:t xml:space="preserve"> – 5 festivaliai;</w:t>
            </w:r>
          </w:p>
          <w:p w14:paraId="26AB6217" w14:textId="17DEDB7C"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Pr>
                <w:rFonts w:asciiTheme="minorHAnsi" w:eastAsiaTheme="minorEastAsia" w:hAnsiTheme="minorHAnsi" w:cstheme="minorBidi"/>
                <w:color w:val="000000" w:themeColor="text1"/>
                <w:sz w:val="18"/>
                <w:szCs w:val="18"/>
                <w:lang w:val="lt-LT" w:eastAsia="lt-LT"/>
              </w:rPr>
              <w:t>2019 m. – 6;</w:t>
            </w:r>
          </w:p>
          <w:p w14:paraId="3219E686" w14:textId="77777777"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Pr>
                <w:rFonts w:asciiTheme="minorHAnsi" w:eastAsiaTheme="minorEastAsia" w:hAnsiTheme="minorHAnsi" w:cstheme="minorBidi"/>
                <w:color w:val="000000" w:themeColor="text1"/>
                <w:sz w:val="18"/>
                <w:szCs w:val="18"/>
                <w:lang w:val="lt-LT" w:eastAsia="lt-LT"/>
              </w:rPr>
              <w:t>2020 m. – 5;</w:t>
            </w:r>
          </w:p>
          <w:p w14:paraId="3D6D56FC" w14:textId="7A24B4CB"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Pr>
                <w:rFonts w:asciiTheme="minorHAnsi" w:eastAsiaTheme="minorEastAsia" w:hAnsiTheme="minorHAnsi" w:cstheme="minorBidi"/>
                <w:color w:val="000000" w:themeColor="text1"/>
                <w:sz w:val="18"/>
                <w:szCs w:val="18"/>
                <w:lang w:val="lt-LT" w:eastAsia="lt-LT"/>
              </w:rPr>
              <w:t xml:space="preserve">2021 m. - 6 </w:t>
            </w:r>
          </w:p>
          <w:p w14:paraId="0223071A" w14:textId="14D415D6"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p>
          <w:p w14:paraId="7221B178" w14:textId="13457474" w:rsidR="00534E23" w:rsidRPr="00B3380F" w:rsidRDefault="00534E23" w:rsidP="4DCE0F51">
            <w:pPr>
              <w:spacing w:line="240" w:lineRule="auto"/>
              <w:jc w:val="left"/>
              <w:outlineLvl w:val="2"/>
              <w:rPr>
                <w:color w:val="000000" w:themeColor="text1"/>
                <w:sz w:val="18"/>
                <w:szCs w:val="18"/>
                <w:lang w:val="lt-LT" w:eastAsia="lt-LT"/>
              </w:rPr>
            </w:pPr>
            <w:r w:rsidRPr="00B3380F">
              <w:rPr>
                <w:color w:val="000000" w:themeColor="text1"/>
                <w:sz w:val="18"/>
                <w:szCs w:val="18"/>
                <w:lang w:val="lt-LT" w:eastAsia="lt-LT"/>
              </w:rPr>
              <w:t>Švietimo skyrius:</w:t>
            </w:r>
          </w:p>
          <w:p w14:paraId="3DA46287" w14:textId="2E04B9AE" w:rsidR="00534E23" w:rsidRDefault="00534E23" w:rsidP="4DCE0F51">
            <w:pPr>
              <w:spacing w:line="240" w:lineRule="auto"/>
              <w:jc w:val="left"/>
              <w:outlineLvl w:val="2"/>
              <w:rPr>
                <w:color w:val="000000" w:themeColor="text1"/>
                <w:sz w:val="18"/>
                <w:szCs w:val="18"/>
                <w:lang w:val="lt-LT" w:eastAsia="lt-LT"/>
              </w:rPr>
            </w:pPr>
            <w:r w:rsidRPr="00B3380F">
              <w:rPr>
                <w:color w:val="000000" w:themeColor="text1"/>
                <w:sz w:val="18"/>
                <w:szCs w:val="18"/>
                <w:lang w:val="lt-LT" w:eastAsia="lt-LT"/>
              </w:rPr>
              <w:t>2018</w:t>
            </w:r>
            <w:r>
              <w:rPr>
                <w:color w:val="000000" w:themeColor="text1"/>
                <w:sz w:val="18"/>
                <w:szCs w:val="18"/>
                <w:lang w:val="lt-LT" w:eastAsia="lt-LT"/>
              </w:rPr>
              <w:t xml:space="preserve"> m. – 5 renginiai;</w:t>
            </w:r>
          </w:p>
          <w:p w14:paraId="6B223321" w14:textId="77777777" w:rsidR="00534E23" w:rsidRDefault="00534E23" w:rsidP="4DCE0F51">
            <w:pPr>
              <w:spacing w:line="240" w:lineRule="auto"/>
              <w:jc w:val="left"/>
              <w:outlineLvl w:val="2"/>
              <w:rPr>
                <w:color w:val="000000" w:themeColor="text1"/>
                <w:sz w:val="18"/>
                <w:szCs w:val="18"/>
                <w:lang w:val="lt-LT" w:eastAsia="lt-LT"/>
              </w:rPr>
            </w:pPr>
            <w:r>
              <w:rPr>
                <w:color w:val="000000" w:themeColor="text1"/>
                <w:sz w:val="18"/>
                <w:szCs w:val="18"/>
                <w:lang w:val="lt-LT" w:eastAsia="lt-LT"/>
              </w:rPr>
              <w:t>2019 m. – 5;</w:t>
            </w:r>
          </w:p>
          <w:p w14:paraId="42114A5E" w14:textId="77777777" w:rsidR="00534E23" w:rsidRDefault="00534E23" w:rsidP="4DCE0F51">
            <w:pPr>
              <w:spacing w:line="240" w:lineRule="auto"/>
              <w:jc w:val="left"/>
              <w:outlineLvl w:val="2"/>
              <w:rPr>
                <w:color w:val="000000" w:themeColor="text1"/>
                <w:sz w:val="18"/>
                <w:szCs w:val="18"/>
                <w:lang w:val="lt-LT" w:eastAsia="lt-LT"/>
              </w:rPr>
            </w:pPr>
            <w:r w:rsidRPr="00B3380F">
              <w:rPr>
                <w:color w:val="000000" w:themeColor="text1"/>
                <w:sz w:val="18"/>
                <w:szCs w:val="18"/>
                <w:lang w:val="lt-LT" w:eastAsia="lt-LT"/>
              </w:rPr>
              <w:t>2020</w:t>
            </w:r>
            <w:r>
              <w:rPr>
                <w:color w:val="000000" w:themeColor="text1"/>
                <w:sz w:val="18"/>
                <w:szCs w:val="18"/>
                <w:lang w:val="lt-LT" w:eastAsia="lt-LT"/>
              </w:rPr>
              <w:t xml:space="preserve"> m. – 4;</w:t>
            </w:r>
          </w:p>
          <w:p w14:paraId="29337AE1" w14:textId="1311D428" w:rsidR="00534E23" w:rsidRPr="00B3380F"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00B3380F">
              <w:rPr>
                <w:color w:val="000000" w:themeColor="text1"/>
                <w:sz w:val="18"/>
                <w:szCs w:val="18"/>
                <w:lang w:val="lt-LT" w:eastAsia="lt-LT"/>
              </w:rPr>
              <w:t xml:space="preserve">2021 m. </w:t>
            </w:r>
            <w:r>
              <w:rPr>
                <w:color w:val="000000" w:themeColor="text1"/>
                <w:sz w:val="18"/>
                <w:szCs w:val="18"/>
                <w:lang w:val="lt-LT" w:eastAsia="lt-LT"/>
              </w:rPr>
              <w:t xml:space="preserve"> -</w:t>
            </w:r>
            <w:r w:rsidRPr="00B3380F">
              <w:rPr>
                <w:color w:val="000000" w:themeColor="text1"/>
                <w:sz w:val="18"/>
                <w:szCs w:val="18"/>
                <w:lang w:val="lt-LT" w:eastAsia="lt-LT"/>
              </w:rPr>
              <w:t xml:space="preserve"> 4 </w:t>
            </w:r>
          </w:p>
          <w:p w14:paraId="2F8F7755" w14:textId="77777777"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p>
          <w:p w14:paraId="1F24DAE2" w14:textId="1EDA161F" w:rsidR="00534E23" w:rsidRPr="00B3380F"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00B3380F">
              <w:rPr>
                <w:rFonts w:asciiTheme="minorHAnsi" w:eastAsiaTheme="minorEastAsia" w:hAnsiTheme="minorHAnsi" w:cstheme="minorBidi"/>
                <w:color w:val="000000" w:themeColor="text1"/>
                <w:sz w:val="18"/>
                <w:szCs w:val="18"/>
                <w:lang w:val="lt-LT" w:eastAsia="lt-LT"/>
              </w:rPr>
              <w:t>Sporto skyrius</w:t>
            </w:r>
          </w:p>
          <w:p w14:paraId="0050BB47" w14:textId="77777777"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Pr>
                <w:rFonts w:asciiTheme="minorHAnsi" w:eastAsiaTheme="minorEastAsia" w:hAnsiTheme="minorHAnsi" w:cstheme="minorBidi"/>
                <w:color w:val="000000" w:themeColor="text1"/>
                <w:sz w:val="18"/>
                <w:szCs w:val="18"/>
                <w:lang w:val="lt-LT" w:eastAsia="lt-LT"/>
              </w:rPr>
              <w:t>2018 m. - 5 renginiai;</w:t>
            </w:r>
          </w:p>
          <w:p w14:paraId="2F3A9A51" w14:textId="77777777"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Pr>
                <w:rFonts w:asciiTheme="minorHAnsi" w:eastAsiaTheme="minorEastAsia" w:hAnsiTheme="minorHAnsi" w:cstheme="minorBidi"/>
                <w:color w:val="000000" w:themeColor="text1"/>
                <w:sz w:val="18"/>
                <w:szCs w:val="18"/>
                <w:lang w:val="lt-LT" w:eastAsia="lt-LT"/>
              </w:rPr>
              <w:t>2019 m. – 6;</w:t>
            </w:r>
          </w:p>
          <w:p w14:paraId="5EEAA5F1" w14:textId="77777777"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Pr>
                <w:rFonts w:asciiTheme="minorHAnsi" w:eastAsiaTheme="minorEastAsia" w:hAnsiTheme="minorHAnsi" w:cstheme="minorBidi"/>
                <w:color w:val="000000" w:themeColor="text1"/>
                <w:sz w:val="18"/>
                <w:szCs w:val="18"/>
                <w:lang w:val="lt-LT" w:eastAsia="lt-LT"/>
              </w:rPr>
              <w:t>2020 m. – 4;</w:t>
            </w:r>
          </w:p>
          <w:p w14:paraId="3D6A3550" w14:textId="724FE371" w:rsidR="00534E23" w:rsidRPr="00892D91" w:rsidRDefault="00534E23" w:rsidP="4DCE0F51">
            <w:pPr>
              <w:spacing w:line="240" w:lineRule="auto"/>
              <w:jc w:val="left"/>
              <w:outlineLvl w:val="2"/>
              <w:rPr>
                <w:rFonts w:asciiTheme="minorHAnsi" w:eastAsiaTheme="minorEastAsia" w:hAnsiTheme="minorHAnsi" w:cstheme="minorBidi"/>
                <w:color w:val="000000"/>
                <w:sz w:val="20"/>
                <w:szCs w:val="20"/>
                <w:lang w:val="lt-LT" w:eastAsia="lt-LT"/>
              </w:rPr>
            </w:pPr>
            <w:r w:rsidRPr="00B3380F">
              <w:rPr>
                <w:rFonts w:asciiTheme="minorHAnsi" w:eastAsiaTheme="minorEastAsia" w:hAnsiTheme="minorHAnsi" w:cstheme="minorBidi"/>
                <w:color w:val="000000" w:themeColor="text1"/>
                <w:sz w:val="18"/>
                <w:szCs w:val="18"/>
                <w:lang w:val="lt-LT" w:eastAsia="lt-LT"/>
              </w:rPr>
              <w:t xml:space="preserve">2021 m. </w:t>
            </w:r>
            <w:r>
              <w:rPr>
                <w:rFonts w:asciiTheme="minorHAnsi" w:eastAsiaTheme="minorEastAsia" w:hAnsiTheme="minorHAnsi" w:cstheme="minorBidi"/>
                <w:color w:val="000000" w:themeColor="text1"/>
                <w:sz w:val="18"/>
                <w:szCs w:val="18"/>
                <w:lang w:val="lt-LT" w:eastAsia="lt-LT"/>
              </w:rPr>
              <w:t xml:space="preserve">- </w:t>
            </w:r>
            <w:r w:rsidRPr="00B3380F">
              <w:rPr>
                <w:rFonts w:asciiTheme="minorHAnsi" w:eastAsiaTheme="minorEastAsia" w:hAnsiTheme="minorHAnsi" w:cstheme="minorBidi"/>
                <w:color w:val="000000" w:themeColor="text1"/>
                <w:sz w:val="18"/>
                <w:szCs w:val="18"/>
                <w:lang w:val="lt-LT" w:eastAsia="lt-LT"/>
              </w:rPr>
              <w:t xml:space="preserve">7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27A811" w14:textId="75CBB2B2" w:rsidR="00534E23" w:rsidRPr="00F5346F" w:rsidRDefault="00534E23" w:rsidP="00F5346F">
            <w:pPr>
              <w:spacing w:line="240" w:lineRule="auto"/>
              <w:rPr>
                <w:rFonts w:asciiTheme="minorHAnsi" w:eastAsiaTheme="minorEastAsia" w:hAnsiTheme="minorHAnsi" w:cstheme="minorBidi"/>
                <w:color w:val="000000" w:themeColor="text1"/>
                <w:sz w:val="18"/>
                <w:szCs w:val="18"/>
                <w:lang w:val="lt-LT" w:eastAsia="lt-LT"/>
              </w:rPr>
            </w:pPr>
            <w:r w:rsidRPr="00F5346F">
              <w:rPr>
                <w:rFonts w:asciiTheme="minorHAnsi" w:eastAsiaTheme="minorEastAsia" w:hAnsiTheme="minorHAnsi" w:cstheme="minorBidi"/>
                <w:color w:val="000000" w:themeColor="text1"/>
                <w:sz w:val="18"/>
                <w:szCs w:val="18"/>
                <w:lang w:val="lt-LT" w:eastAsia="lt-LT"/>
              </w:rPr>
              <w:t>Tarptautinis folkloro festivalis „Saulės žiedas“ vyksta kas antri metai, vyko 2019 m.;</w:t>
            </w:r>
          </w:p>
          <w:p w14:paraId="557F8C00" w14:textId="5076C2FF" w:rsidR="00534E23" w:rsidRPr="00F5346F" w:rsidRDefault="00534E23" w:rsidP="00F5346F">
            <w:pPr>
              <w:spacing w:line="240" w:lineRule="auto"/>
              <w:rPr>
                <w:rFonts w:asciiTheme="minorHAnsi" w:eastAsiaTheme="minorEastAsia" w:hAnsiTheme="minorHAnsi" w:cstheme="minorBidi"/>
                <w:color w:val="000000" w:themeColor="text1"/>
                <w:sz w:val="18"/>
                <w:szCs w:val="18"/>
                <w:lang w:val="lt-LT" w:eastAsia="lt-LT"/>
              </w:rPr>
            </w:pPr>
            <w:r w:rsidRPr="00F5346F">
              <w:rPr>
                <w:rFonts w:asciiTheme="minorHAnsi" w:eastAsiaTheme="minorEastAsia" w:hAnsiTheme="minorHAnsi" w:cstheme="minorBidi"/>
                <w:color w:val="000000" w:themeColor="text1"/>
                <w:sz w:val="18"/>
                <w:szCs w:val="18"/>
                <w:lang w:val="lt-LT" w:eastAsia="lt-LT"/>
              </w:rPr>
              <w:t>Tarptautinis Chaimo Frenkelio vilos vasaros festivalis vyksta  kasmet;</w:t>
            </w:r>
          </w:p>
          <w:p w14:paraId="4DE93147" w14:textId="4FB738B0" w:rsidR="00534E23" w:rsidRPr="00F5346F" w:rsidRDefault="00534E23" w:rsidP="00F5346F">
            <w:pPr>
              <w:spacing w:line="240" w:lineRule="auto"/>
              <w:rPr>
                <w:rFonts w:asciiTheme="minorHAnsi" w:eastAsiaTheme="minorEastAsia" w:hAnsiTheme="minorHAnsi" w:cstheme="minorBidi"/>
                <w:color w:val="000000" w:themeColor="text1"/>
                <w:sz w:val="18"/>
                <w:szCs w:val="18"/>
                <w:lang w:val="lt-LT" w:eastAsia="lt-LT"/>
              </w:rPr>
            </w:pPr>
            <w:r w:rsidRPr="00F5346F">
              <w:rPr>
                <w:rFonts w:asciiTheme="minorHAnsi" w:eastAsiaTheme="minorEastAsia" w:hAnsiTheme="minorHAnsi" w:cstheme="minorBidi"/>
                <w:color w:val="000000" w:themeColor="text1"/>
                <w:sz w:val="18"/>
                <w:szCs w:val="18"/>
                <w:lang w:val="lt-LT" w:eastAsia="lt-LT"/>
              </w:rPr>
              <w:t>Festivalis „Resurexit“ vyksta kasmet (2020 m. nevyko dėl corona viruso pandemijos);</w:t>
            </w:r>
          </w:p>
          <w:p w14:paraId="4C1A0628" w14:textId="6AFC411D" w:rsidR="00534E23" w:rsidRPr="00F5346F" w:rsidRDefault="00534E23" w:rsidP="00F5346F">
            <w:pPr>
              <w:spacing w:line="240" w:lineRule="auto"/>
              <w:rPr>
                <w:rFonts w:asciiTheme="minorHAnsi" w:eastAsiaTheme="minorEastAsia" w:hAnsiTheme="minorHAnsi" w:cstheme="minorBidi"/>
                <w:color w:val="000000" w:themeColor="text1"/>
                <w:sz w:val="18"/>
                <w:szCs w:val="18"/>
                <w:lang w:val="lt-LT" w:eastAsia="lt-LT"/>
              </w:rPr>
            </w:pPr>
            <w:r w:rsidRPr="00F5346F">
              <w:rPr>
                <w:rFonts w:asciiTheme="minorHAnsi" w:eastAsiaTheme="minorEastAsia" w:hAnsiTheme="minorHAnsi" w:cstheme="minorBidi"/>
                <w:color w:val="000000" w:themeColor="text1"/>
                <w:sz w:val="18"/>
                <w:szCs w:val="18"/>
                <w:lang w:val="lt-LT" w:eastAsia="lt-LT"/>
              </w:rPr>
              <w:t xml:space="preserve">Tarptautinis bigbendų festivalis „Big Band Festival Šiauliai“ vyksta  kasmet; </w:t>
            </w:r>
          </w:p>
          <w:p w14:paraId="498C6FD3" w14:textId="3B5B63E1" w:rsidR="00534E23" w:rsidRPr="00892D91" w:rsidRDefault="00534E23" w:rsidP="00F5346F">
            <w:pPr>
              <w:spacing w:line="240" w:lineRule="auto"/>
              <w:rPr>
                <w:rFonts w:asciiTheme="minorHAnsi" w:eastAsiaTheme="minorEastAsia" w:hAnsiTheme="minorHAnsi" w:cstheme="minorBidi"/>
                <w:color w:val="000000" w:themeColor="text1"/>
                <w:sz w:val="18"/>
                <w:szCs w:val="18"/>
                <w:lang w:val="lt-LT" w:eastAsia="lt-LT"/>
              </w:rPr>
            </w:pPr>
            <w:r w:rsidRPr="00F5346F">
              <w:rPr>
                <w:rFonts w:asciiTheme="minorHAnsi" w:eastAsiaTheme="minorEastAsia" w:hAnsiTheme="minorHAnsi" w:cstheme="minorBidi"/>
                <w:color w:val="000000" w:themeColor="text1"/>
                <w:sz w:val="18"/>
                <w:szCs w:val="18"/>
                <w:lang w:val="lt-LT" w:eastAsia="lt-LT"/>
              </w:rPr>
              <w:t>Šiuolaikinio</w:t>
            </w:r>
            <w:r w:rsidRPr="4DCE0F51">
              <w:rPr>
                <w:rFonts w:asciiTheme="minorHAnsi" w:eastAsiaTheme="minorEastAsia" w:hAnsiTheme="minorHAnsi" w:cstheme="minorBidi"/>
                <w:color w:val="000000" w:themeColor="text1"/>
                <w:sz w:val="18"/>
                <w:szCs w:val="18"/>
                <w:lang w:val="lt-LT" w:eastAsia="lt-LT"/>
              </w:rPr>
              <w:t xml:space="preserve"> meno ir mados festivalis „Virus“ vyksta kasmet;</w:t>
            </w:r>
          </w:p>
          <w:p w14:paraId="56A63D86" w14:textId="0779C39F" w:rsidR="00534E23" w:rsidRPr="00892D91" w:rsidRDefault="00534E23" w:rsidP="4DCE0F51">
            <w:pPr>
              <w:spacing w:line="240" w:lineRule="auto"/>
              <w:jc w:val="left"/>
              <w:rPr>
                <w:rFonts w:asciiTheme="minorHAnsi" w:eastAsiaTheme="minorEastAsia" w:hAnsiTheme="minorHAnsi" w:cstheme="minorBidi"/>
                <w:color w:val="000000" w:themeColor="text1"/>
                <w:sz w:val="18"/>
                <w:szCs w:val="18"/>
                <w:lang w:val="lt-LT" w:eastAsia="lt-LT"/>
              </w:rPr>
            </w:pPr>
            <w:r w:rsidRPr="4DCE0F51">
              <w:rPr>
                <w:rFonts w:asciiTheme="minorHAnsi" w:eastAsiaTheme="minorEastAsia" w:hAnsiTheme="minorHAnsi" w:cstheme="minorBidi"/>
                <w:color w:val="000000" w:themeColor="text1"/>
                <w:sz w:val="18"/>
                <w:szCs w:val="18"/>
                <w:lang w:val="lt-LT" w:eastAsia="lt-LT"/>
              </w:rPr>
              <w:t>Lietuvos, Latvijos ir Estijos kaimo muzikantų ir kapelijų festivalis „Ant rubežiaus“ vyksta kas antri metai,  vyko 2018 m., 2020 m.;</w:t>
            </w:r>
          </w:p>
          <w:p w14:paraId="72E99813" w14:textId="52E9CF89" w:rsidR="00534E23" w:rsidRPr="00892D91" w:rsidRDefault="00534E23" w:rsidP="4DCE0F51">
            <w:pPr>
              <w:spacing w:line="240" w:lineRule="auto"/>
              <w:jc w:val="left"/>
              <w:rPr>
                <w:rFonts w:asciiTheme="minorHAnsi" w:eastAsiaTheme="minorEastAsia" w:hAnsiTheme="minorHAnsi" w:cstheme="minorBidi"/>
                <w:color w:val="000000" w:themeColor="text1"/>
                <w:sz w:val="18"/>
                <w:szCs w:val="18"/>
                <w:lang w:val="lt-LT" w:eastAsia="lt-LT"/>
              </w:rPr>
            </w:pPr>
            <w:r w:rsidRPr="4DCE0F51">
              <w:rPr>
                <w:rFonts w:asciiTheme="minorHAnsi" w:eastAsiaTheme="minorEastAsia" w:hAnsiTheme="minorHAnsi" w:cstheme="minorBidi"/>
                <w:color w:val="000000" w:themeColor="text1"/>
                <w:sz w:val="18"/>
                <w:szCs w:val="18"/>
                <w:lang w:val="lt-LT" w:eastAsia="lt-LT"/>
              </w:rPr>
              <w:t>Festivalis „Šiaulių kultūros naktys“ vyksta kasmet;</w:t>
            </w:r>
          </w:p>
          <w:p w14:paraId="2CAE1CC7" w14:textId="62983A55" w:rsidR="00534E23" w:rsidRPr="00F5346F" w:rsidRDefault="00534E23" w:rsidP="4DCE0F51">
            <w:pPr>
              <w:spacing w:line="240" w:lineRule="auto"/>
              <w:jc w:val="left"/>
              <w:rPr>
                <w:rFonts w:asciiTheme="minorHAnsi" w:eastAsiaTheme="minorEastAsia" w:hAnsiTheme="minorHAnsi" w:cstheme="minorBidi"/>
                <w:color w:val="000000" w:themeColor="text1"/>
                <w:lang w:val="lt-LT" w:eastAsia="lt-LT"/>
              </w:rPr>
            </w:pPr>
            <w:r w:rsidRPr="4DCE0F51">
              <w:rPr>
                <w:rFonts w:asciiTheme="minorHAnsi" w:eastAsiaTheme="minorEastAsia" w:hAnsiTheme="minorHAnsi" w:cstheme="minorBidi"/>
                <w:color w:val="000000" w:themeColor="text1"/>
                <w:sz w:val="18"/>
                <w:szCs w:val="18"/>
                <w:lang w:val="lt-LT" w:eastAsia="lt-LT"/>
              </w:rPr>
              <w:t>Festivalis „Šiaulių Monmartro Respublika“ vyksta  kasmet</w:t>
            </w:r>
            <w:r w:rsidRPr="4DCE0F51">
              <w:rPr>
                <w:rFonts w:asciiTheme="minorHAnsi" w:eastAsiaTheme="minorEastAsia" w:hAnsiTheme="minorHAnsi" w:cstheme="minorBidi"/>
                <w:color w:val="000000" w:themeColor="text1"/>
                <w:lang w:val="lt-LT" w:eastAsia="lt-LT"/>
              </w:rPr>
              <w:t>.</w:t>
            </w:r>
          </w:p>
          <w:p w14:paraId="55932409" w14:textId="77777777" w:rsidR="00534E23" w:rsidRDefault="00534E23" w:rsidP="4DCE0F51">
            <w:pPr>
              <w:spacing w:line="240" w:lineRule="auto"/>
              <w:jc w:val="left"/>
              <w:rPr>
                <w:rFonts w:asciiTheme="minorHAnsi" w:eastAsiaTheme="minorEastAsia" w:hAnsiTheme="minorHAnsi" w:cstheme="minorBidi"/>
                <w:color w:val="000000" w:themeColor="text1"/>
                <w:sz w:val="18"/>
                <w:szCs w:val="18"/>
                <w:lang w:val="lt-LT" w:eastAsia="lt-LT"/>
              </w:rPr>
            </w:pPr>
          </w:p>
          <w:p w14:paraId="252493C6" w14:textId="77777777" w:rsidR="00534E23" w:rsidRDefault="00534E23" w:rsidP="4DCE0F51">
            <w:pPr>
              <w:spacing w:line="240" w:lineRule="auto"/>
              <w:jc w:val="left"/>
              <w:rPr>
                <w:rFonts w:asciiTheme="minorHAnsi" w:eastAsiaTheme="minorEastAsia" w:hAnsiTheme="minorHAnsi" w:cstheme="minorBidi"/>
                <w:color w:val="000000" w:themeColor="text1"/>
                <w:sz w:val="18"/>
                <w:szCs w:val="18"/>
                <w:lang w:val="lt-LT" w:eastAsia="lt-LT"/>
              </w:rPr>
            </w:pPr>
            <w:r w:rsidRPr="00AE6E52">
              <w:rPr>
                <w:rFonts w:asciiTheme="minorHAnsi" w:eastAsiaTheme="minorEastAsia" w:hAnsiTheme="minorHAnsi" w:cstheme="minorBidi"/>
                <w:color w:val="000000" w:themeColor="text1"/>
                <w:sz w:val="18"/>
                <w:szCs w:val="18"/>
                <w:lang w:val="lt-LT" w:eastAsia="lt-LT"/>
              </w:rPr>
              <w:t>2018 m.:</w:t>
            </w:r>
          </w:p>
          <w:p w14:paraId="706DBD86" w14:textId="0745CDD4" w:rsidR="00534E23" w:rsidRPr="00AE6E52" w:rsidRDefault="00534E23" w:rsidP="4DCE0F51">
            <w:pPr>
              <w:spacing w:line="240" w:lineRule="auto"/>
              <w:jc w:val="left"/>
              <w:rPr>
                <w:rFonts w:asciiTheme="minorHAnsi" w:eastAsiaTheme="minorEastAsia" w:hAnsiTheme="minorHAnsi" w:cstheme="minorBidi"/>
                <w:color w:val="000000" w:themeColor="text1"/>
                <w:sz w:val="18"/>
                <w:szCs w:val="18"/>
                <w:lang w:val="lt-LT" w:eastAsia="lt-LT"/>
              </w:rPr>
            </w:pPr>
            <w:r w:rsidRPr="00AE6E52">
              <w:rPr>
                <w:rFonts w:asciiTheme="minorHAnsi" w:eastAsiaTheme="minorEastAsia" w:hAnsiTheme="minorHAnsi" w:cstheme="minorBidi"/>
                <w:color w:val="000000" w:themeColor="text1"/>
                <w:sz w:val="18"/>
                <w:szCs w:val="18"/>
                <w:lang w:val="lt-LT" w:eastAsia="lt-LT"/>
              </w:rPr>
              <w:t xml:space="preserve"> Šiaulių vyskupijos šeimų šventė, ,,Aušrinė žvaigždė“, ,,Tavo PIN kodas“, ,,Šiauliai Smart“, </w:t>
            </w:r>
          </w:p>
          <w:p w14:paraId="3F2197B9" w14:textId="70DFFD04" w:rsidR="00534E23" w:rsidRPr="00AE6E52" w:rsidRDefault="00534E23" w:rsidP="4DCE0F51">
            <w:pPr>
              <w:spacing w:line="240" w:lineRule="auto"/>
              <w:jc w:val="left"/>
              <w:rPr>
                <w:rFonts w:asciiTheme="minorHAnsi" w:eastAsiaTheme="minorEastAsia" w:hAnsiTheme="minorHAnsi" w:cstheme="minorBidi"/>
                <w:color w:val="000000" w:themeColor="text1"/>
                <w:sz w:val="18"/>
                <w:szCs w:val="18"/>
                <w:lang w:val="lt-LT" w:eastAsia="lt-LT"/>
              </w:rPr>
            </w:pPr>
          </w:p>
          <w:p w14:paraId="133B2F17" w14:textId="13B9A6FC" w:rsidR="00534E23" w:rsidRPr="00AE6E52" w:rsidRDefault="00534E23" w:rsidP="4DCE0F51">
            <w:pPr>
              <w:spacing w:line="240" w:lineRule="auto"/>
              <w:jc w:val="left"/>
              <w:rPr>
                <w:rFonts w:asciiTheme="minorHAnsi" w:eastAsiaTheme="minorEastAsia" w:hAnsiTheme="minorHAnsi" w:cstheme="minorBidi"/>
                <w:color w:val="000000" w:themeColor="text1"/>
                <w:sz w:val="18"/>
                <w:szCs w:val="18"/>
                <w:lang w:val="lt-LT" w:eastAsia="lt-LT"/>
              </w:rPr>
            </w:pPr>
            <w:r w:rsidRPr="00AE6E52">
              <w:rPr>
                <w:rFonts w:asciiTheme="minorHAnsi" w:eastAsiaTheme="minorEastAsia" w:hAnsiTheme="minorHAnsi" w:cstheme="minorBidi"/>
                <w:color w:val="000000" w:themeColor="text1"/>
                <w:sz w:val="18"/>
                <w:szCs w:val="18"/>
                <w:lang w:val="lt-LT" w:eastAsia="lt-LT"/>
              </w:rPr>
              <w:t>,,Runwai run“.</w:t>
            </w:r>
          </w:p>
          <w:p w14:paraId="2E8C0F23" w14:textId="553E6ED8" w:rsidR="00534E23" w:rsidRPr="002828F4" w:rsidRDefault="00534E23" w:rsidP="0A12CEDB">
            <w:pPr>
              <w:spacing w:line="240" w:lineRule="auto"/>
              <w:jc w:val="left"/>
              <w:rPr>
                <w:rFonts w:asciiTheme="minorHAnsi" w:eastAsiaTheme="minorEastAsia" w:hAnsiTheme="minorHAnsi" w:cstheme="minorBidi"/>
                <w:color w:val="000000" w:themeColor="text1"/>
                <w:sz w:val="20"/>
                <w:szCs w:val="20"/>
                <w:lang w:val="lt-LT" w:eastAsia="lt-LT"/>
              </w:rPr>
            </w:pPr>
            <w:r w:rsidRPr="00AE6E52">
              <w:rPr>
                <w:rFonts w:asciiTheme="minorHAnsi" w:eastAsiaTheme="minorEastAsia" w:hAnsiTheme="minorHAnsi" w:cstheme="minorBidi"/>
                <w:color w:val="000000" w:themeColor="text1"/>
                <w:sz w:val="18"/>
                <w:szCs w:val="18"/>
                <w:lang w:val="lt-LT" w:eastAsia="lt-LT"/>
              </w:rPr>
              <w:t>2019-2021 m. įvyko visi minėti renginiai, dėl pandemijos ,,Runwai run“ 2021 m. neįvyko</w:t>
            </w:r>
            <w:r w:rsidRPr="00AE6E52">
              <w:rPr>
                <w:rFonts w:asciiTheme="minorHAnsi" w:eastAsiaTheme="minorEastAsia" w:hAnsiTheme="minorHAnsi" w:cstheme="minorBidi"/>
                <w:color w:val="000000" w:themeColor="text1"/>
                <w:sz w:val="20"/>
                <w:szCs w:val="20"/>
                <w:lang w:val="lt-LT" w:eastAsia="lt-LT"/>
              </w:rPr>
              <w:t>.</w:t>
            </w:r>
          </w:p>
        </w:tc>
      </w:tr>
      <w:tr w:rsidR="00781C6B" w:rsidRPr="00DA6D18" w14:paraId="0368DF83" w14:textId="77777777" w:rsidTr="00781C6B">
        <w:trPr>
          <w:trHeight w:val="133"/>
        </w:trPr>
        <w:tc>
          <w:tcPr>
            <w:tcW w:w="84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BB01961" w14:textId="342D3603" w:rsidR="00781C6B" w:rsidRPr="00892D91" w:rsidRDefault="00781C6B" w:rsidP="000E5323">
            <w:pPr>
              <w:spacing w:line="240" w:lineRule="auto"/>
              <w:jc w:val="left"/>
              <w:outlineLvl w:val="1"/>
              <w:rPr>
                <w:rFonts w:eastAsia="Times New Roman"/>
                <w:b/>
                <w:bCs/>
                <w:color w:val="000000"/>
                <w:sz w:val="18"/>
                <w:szCs w:val="18"/>
                <w:lang w:val="lt-LT" w:eastAsia="lt-LT"/>
              </w:rPr>
            </w:pPr>
            <w:r w:rsidRPr="002828F4">
              <w:rPr>
                <w:rFonts w:eastAsia="Times New Roman"/>
                <w:b/>
                <w:bCs/>
                <w:sz w:val="18"/>
                <w:szCs w:val="18"/>
                <w:lang w:val="lt-LT" w:eastAsia="lt-LT"/>
              </w:rPr>
              <w:t>1.1.3.</w:t>
            </w:r>
          </w:p>
        </w:tc>
        <w:tc>
          <w:tcPr>
            <w:tcW w:w="14742" w:type="dxa"/>
            <w:gridSpan w:val="1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DCBEDA7" w14:textId="54D50AD8" w:rsidR="00781C6B" w:rsidRPr="00892D91" w:rsidRDefault="00781C6B" w:rsidP="000E532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Ugdyti visuomenės sąmoningumą, pilietiškumą, skatinant verslo, švietimo, NVO, kultūros ir mokslo bendradarbiavimą</w:t>
            </w:r>
          </w:p>
        </w:tc>
      </w:tr>
      <w:tr w:rsidR="00534E23" w:rsidRPr="00DA6D18" w14:paraId="20A3700D" w14:textId="77777777" w:rsidTr="00B06A71">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534EC6" w14:textId="77777777" w:rsidR="00534E23" w:rsidRPr="00892D91" w:rsidRDefault="00534E23" w:rsidP="000E5323">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1.1.3.1</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3C01E5E2" w14:textId="77777777" w:rsidR="00534E23" w:rsidRPr="00892D91" w:rsidRDefault="00534E23" w:rsidP="000E5323">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Atviro jaunimo centro atnaujinimas</w:t>
            </w:r>
          </w:p>
        </w:tc>
        <w:tc>
          <w:tcPr>
            <w:tcW w:w="704" w:type="dxa"/>
            <w:tcBorders>
              <w:top w:val="single" w:sz="4" w:space="0" w:color="auto"/>
              <w:left w:val="nil"/>
              <w:bottom w:val="single" w:sz="4" w:space="0" w:color="auto"/>
              <w:right w:val="single" w:sz="4" w:space="0" w:color="auto"/>
            </w:tcBorders>
            <w:shd w:val="clear" w:color="auto" w:fill="FFFFFF" w:themeFill="background1"/>
            <w:hideMark/>
          </w:tcPr>
          <w:p w14:paraId="2FDCF4C8" w14:textId="77777777" w:rsidR="00534E23" w:rsidRPr="00892D91" w:rsidRDefault="00534E23" w:rsidP="000E5323">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2017</w:t>
            </w:r>
          </w:p>
        </w:tc>
        <w:tc>
          <w:tcPr>
            <w:tcW w:w="850" w:type="dxa"/>
            <w:gridSpan w:val="2"/>
            <w:tcBorders>
              <w:top w:val="single" w:sz="4" w:space="0" w:color="auto"/>
              <w:left w:val="nil"/>
              <w:bottom w:val="single" w:sz="4" w:space="0" w:color="auto"/>
              <w:right w:val="nil"/>
            </w:tcBorders>
            <w:shd w:val="clear" w:color="auto" w:fill="FFFFFF" w:themeFill="background1"/>
            <w:hideMark/>
          </w:tcPr>
          <w:p w14:paraId="4AA762CA" w14:textId="4139EC4B" w:rsidR="00534E23" w:rsidRPr="00892D91" w:rsidRDefault="00534E23" w:rsidP="000E5323">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w:t>
            </w:r>
            <w:r>
              <w:rPr>
                <w:rFonts w:eastAsia="Times New Roman"/>
                <w:sz w:val="18"/>
                <w:szCs w:val="18"/>
                <w:lang w:val="lt-LT" w:eastAsia="lt-LT"/>
              </w:rPr>
              <w:t>24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85B9D3" w14:textId="77777777" w:rsidR="00534E23" w:rsidRPr="00892D91" w:rsidRDefault="00534E23" w:rsidP="000E5323">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Atnaujinto jaunimo centro dalis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2F369058" w14:textId="77777777" w:rsidR="00534E23" w:rsidRPr="00892D91" w:rsidRDefault="00534E23" w:rsidP="000E5323">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proc.</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5B4C5EC0" w14:textId="510F873C" w:rsidR="00534E23" w:rsidRPr="00892D91" w:rsidRDefault="00534E23" w:rsidP="000E5323">
            <w:pPr>
              <w:spacing w:line="240" w:lineRule="auto"/>
              <w:jc w:val="left"/>
              <w:outlineLvl w:val="2"/>
              <w:rPr>
                <w:rFonts w:eastAsia="Times New Roman"/>
                <w:sz w:val="18"/>
                <w:szCs w:val="18"/>
                <w:lang w:val="lt-LT" w:eastAsia="lt-LT"/>
              </w:rPr>
            </w:pPr>
            <w:r>
              <w:rPr>
                <w:rFonts w:eastAsia="Times New Roman"/>
                <w:sz w:val="18"/>
                <w:szCs w:val="18"/>
                <w:lang w:val="lt-LT" w:eastAsia="lt-LT"/>
              </w:rPr>
              <w:t>Švietimo skyrius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1BDBE357" w14:textId="2B66F3CF" w:rsidR="00534E23" w:rsidRPr="002E4FEA" w:rsidRDefault="00534E23" w:rsidP="000E5323">
            <w:pPr>
              <w:spacing w:line="240" w:lineRule="auto"/>
              <w:jc w:val="left"/>
              <w:outlineLvl w:val="2"/>
              <w:rPr>
                <w:rFonts w:ascii="Times New Roman" w:eastAsia="Times New Roman" w:hAnsi="Times New Roman"/>
                <w:strike/>
                <w:color w:val="FF0000"/>
                <w:sz w:val="18"/>
                <w:szCs w:val="18"/>
                <w:lang w:val="lt-LT" w:eastAsia="lt-LT"/>
              </w:rPr>
            </w:pPr>
            <w:r w:rsidRPr="4DCE0F51">
              <w:rPr>
                <w:rFonts w:eastAsia="Times New Roman"/>
                <w:sz w:val="18"/>
                <w:szCs w:val="18"/>
                <w:lang w:val="lt-LT" w:eastAsia="lt-LT"/>
              </w:rPr>
              <w:t xml:space="preserve">Švietimo skyrius, Jaunimo reikalų koordinatorius, Statybos ir renovacijos skyrius, </w:t>
            </w:r>
            <w:r w:rsidRPr="002E4FEA">
              <w:rPr>
                <w:rFonts w:ascii="Times New Roman" w:eastAsia="Times New Roman" w:hAnsi="Times New Roman"/>
                <w:sz w:val="18"/>
                <w:szCs w:val="18"/>
                <w:lang w:val="lt-LT" w:eastAsia="lt-LT"/>
              </w:rPr>
              <w:t>Architektūros, urbanistikos ir paveldosaugos skyrius</w:t>
            </w:r>
          </w:p>
        </w:tc>
        <w:tc>
          <w:tcPr>
            <w:tcW w:w="2840" w:type="dxa"/>
            <w:gridSpan w:val="2"/>
            <w:tcBorders>
              <w:top w:val="single" w:sz="4" w:space="0" w:color="auto"/>
              <w:left w:val="nil"/>
              <w:bottom w:val="single" w:sz="4" w:space="0" w:color="auto"/>
              <w:right w:val="single" w:sz="4" w:space="0" w:color="auto"/>
            </w:tcBorders>
            <w:shd w:val="clear" w:color="auto" w:fill="FFFFFF" w:themeFill="background1"/>
          </w:tcPr>
          <w:p w14:paraId="1379492E" w14:textId="2F4D40ED" w:rsidR="00534E23" w:rsidRPr="00A47FEF" w:rsidRDefault="00534E23" w:rsidP="002828F4">
            <w:pPr>
              <w:spacing w:line="240" w:lineRule="auto"/>
              <w:jc w:val="center"/>
              <w:rPr>
                <w:rFonts w:eastAsia="Calibri" w:cs="Calibri"/>
                <w:sz w:val="18"/>
                <w:szCs w:val="18"/>
                <w:lang w:val="lt-LT"/>
              </w:rPr>
            </w:pPr>
            <w:r w:rsidRPr="4DCE0F51">
              <w:rPr>
                <w:rFonts w:eastAsia="Calibri" w:cs="Calibri"/>
                <w:sz w:val="18"/>
                <w:szCs w:val="18"/>
                <w:lang w:val="lt-LT"/>
              </w:rPr>
              <w:t>31,5 proc.</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1E6206" w14:textId="4C01B09A" w:rsidR="00534E23" w:rsidRPr="00892D91" w:rsidRDefault="00534E23" w:rsidP="002828F4">
            <w:pPr>
              <w:spacing w:line="240" w:lineRule="auto"/>
              <w:jc w:val="left"/>
              <w:rPr>
                <w:rFonts w:eastAsia="Times New Roman"/>
                <w:sz w:val="18"/>
                <w:szCs w:val="18"/>
                <w:lang w:val="lt-LT" w:eastAsia="lt-LT"/>
              </w:rPr>
            </w:pPr>
            <w:r w:rsidRPr="4DCE0F51">
              <w:rPr>
                <w:rFonts w:eastAsia="Times New Roman"/>
                <w:sz w:val="18"/>
                <w:szCs w:val="18"/>
                <w:lang w:val="lt-LT" w:eastAsia="lt-LT"/>
              </w:rPr>
              <w:t xml:space="preserve">2018 m. įrengtas  rekuperatorius ir vėdinimo sistema </w:t>
            </w:r>
            <w:r>
              <w:rPr>
                <w:rFonts w:eastAsia="Times New Roman"/>
                <w:sz w:val="18"/>
                <w:szCs w:val="18"/>
                <w:lang w:val="lt-LT" w:eastAsia="lt-LT"/>
              </w:rPr>
              <w:t xml:space="preserve">, </w:t>
            </w:r>
            <w:r w:rsidRPr="4DCE0F51">
              <w:rPr>
                <w:rFonts w:eastAsia="Times New Roman"/>
                <w:sz w:val="18"/>
                <w:szCs w:val="18"/>
                <w:lang w:val="lt-LT" w:eastAsia="lt-LT"/>
              </w:rPr>
              <w:t xml:space="preserve">2019 m. </w:t>
            </w:r>
            <w:r>
              <w:rPr>
                <w:rFonts w:eastAsia="Times New Roman"/>
                <w:sz w:val="18"/>
                <w:szCs w:val="18"/>
                <w:lang w:val="lt-LT" w:eastAsia="lt-LT"/>
              </w:rPr>
              <w:t>su</w:t>
            </w:r>
            <w:r w:rsidRPr="4DCE0F51">
              <w:rPr>
                <w:rFonts w:eastAsia="Times New Roman"/>
                <w:sz w:val="18"/>
                <w:szCs w:val="18"/>
                <w:lang w:val="lt-LT" w:eastAsia="lt-LT"/>
              </w:rPr>
              <w:t>remontuotas stogas ir vidaus patalpos</w:t>
            </w:r>
            <w:r>
              <w:rPr>
                <w:rFonts w:eastAsia="Times New Roman"/>
                <w:sz w:val="18"/>
                <w:szCs w:val="18"/>
                <w:lang w:val="lt-LT" w:eastAsia="lt-LT"/>
              </w:rPr>
              <w:t>.</w:t>
            </w:r>
          </w:p>
        </w:tc>
      </w:tr>
      <w:tr w:rsidR="00534E23" w14:paraId="690BFAC9" w14:textId="77777777" w:rsidTr="00532E2F">
        <w:trPr>
          <w:trHeight w:val="408"/>
        </w:trPr>
        <w:tc>
          <w:tcPr>
            <w:tcW w:w="846" w:type="dxa"/>
            <w:tcBorders>
              <w:top w:val="nil"/>
              <w:left w:val="single" w:sz="4" w:space="0" w:color="auto"/>
              <w:bottom w:val="single" w:sz="4" w:space="0" w:color="auto"/>
              <w:right w:val="single" w:sz="4" w:space="0" w:color="auto"/>
            </w:tcBorders>
            <w:shd w:val="clear" w:color="auto" w:fill="FFFFFF" w:themeFill="background1"/>
            <w:hideMark/>
          </w:tcPr>
          <w:p w14:paraId="232301F6" w14:textId="0796C9BE" w:rsidR="00534E23" w:rsidRPr="00E2323A" w:rsidRDefault="00534E23" w:rsidP="0A12CEDB">
            <w:pPr>
              <w:spacing w:line="240" w:lineRule="auto"/>
              <w:jc w:val="left"/>
              <w:rPr>
                <w:sz w:val="18"/>
                <w:szCs w:val="18"/>
                <w:highlight w:val="yellow"/>
                <w:lang w:val="lt-LT" w:eastAsia="lt-LT"/>
              </w:rPr>
            </w:pPr>
            <w:r w:rsidRPr="00E2323A">
              <w:rPr>
                <w:sz w:val="18"/>
                <w:szCs w:val="18"/>
                <w:lang w:val="lt-LT" w:eastAsia="lt-LT"/>
              </w:rPr>
              <w:t>1.1.3.2.</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53EF0B94" w14:textId="3AC03A13" w:rsidR="00534E23" w:rsidRPr="00E2323A" w:rsidRDefault="00534E23" w:rsidP="0A12CEDB">
            <w:pPr>
              <w:spacing w:line="240" w:lineRule="auto"/>
              <w:jc w:val="left"/>
              <w:rPr>
                <w:sz w:val="18"/>
                <w:szCs w:val="18"/>
                <w:highlight w:val="yellow"/>
                <w:lang w:val="lt-LT" w:eastAsia="lt-LT"/>
              </w:rPr>
            </w:pPr>
            <w:r w:rsidRPr="00E2323A">
              <w:rPr>
                <w:sz w:val="18"/>
                <w:szCs w:val="18"/>
                <w:lang w:val="lt-LT" w:eastAsia="lt-LT"/>
              </w:rPr>
              <w:t>Nevyriausybinių organizacijų veiklos skatinimas</w:t>
            </w:r>
          </w:p>
        </w:tc>
        <w:tc>
          <w:tcPr>
            <w:tcW w:w="704" w:type="dxa"/>
            <w:tcBorders>
              <w:top w:val="single" w:sz="4" w:space="0" w:color="auto"/>
              <w:left w:val="nil"/>
              <w:bottom w:val="single" w:sz="4" w:space="0" w:color="auto"/>
              <w:right w:val="single" w:sz="4" w:space="0" w:color="auto"/>
            </w:tcBorders>
            <w:shd w:val="clear" w:color="auto" w:fill="FFFFFF" w:themeFill="background1"/>
            <w:hideMark/>
          </w:tcPr>
          <w:p w14:paraId="3C328920" w14:textId="5A16AA59" w:rsidR="00534E23" w:rsidRPr="00E2323A" w:rsidRDefault="00534E23" w:rsidP="0A12CEDB">
            <w:pPr>
              <w:spacing w:line="240" w:lineRule="auto"/>
              <w:jc w:val="center"/>
              <w:rPr>
                <w:sz w:val="18"/>
                <w:szCs w:val="18"/>
                <w:lang w:val="lt-LT" w:eastAsia="lt-LT"/>
              </w:rPr>
            </w:pPr>
            <w:r w:rsidRPr="00E2323A">
              <w:rPr>
                <w:sz w:val="18"/>
                <w:szCs w:val="18"/>
                <w:lang w:val="lt-LT" w:eastAsia="lt-LT"/>
              </w:rPr>
              <w:t>2017</w:t>
            </w:r>
          </w:p>
        </w:tc>
        <w:tc>
          <w:tcPr>
            <w:tcW w:w="850" w:type="dxa"/>
            <w:gridSpan w:val="2"/>
            <w:tcBorders>
              <w:top w:val="single" w:sz="4" w:space="0" w:color="auto"/>
              <w:left w:val="nil"/>
              <w:bottom w:val="single" w:sz="4" w:space="0" w:color="auto"/>
              <w:right w:val="nil"/>
            </w:tcBorders>
            <w:shd w:val="clear" w:color="auto" w:fill="FFFFFF" w:themeFill="background1"/>
            <w:hideMark/>
          </w:tcPr>
          <w:p w14:paraId="7D71B20E" w14:textId="63973141" w:rsidR="00534E23" w:rsidRPr="00E2323A" w:rsidRDefault="00534E23" w:rsidP="0A12CEDB">
            <w:pPr>
              <w:spacing w:line="240" w:lineRule="auto"/>
              <w:jc w:val="center"/>
              <w:rPr>
                <w:sz w:val="18"/>
                <w:szCs w:val="18"/>
                <w:lang w:val="lt-LT" w:eastAsia="lt-LT"/>
              </w:rPr>
            </w:pPr>
            <w:r w:rsidRPr="00E2323A">
              <w:rPr>
                <w:sz w:val="18"/>
                <w:szCs w:val="18"/>
                <w:lang w:val="lt-LT" w:eastAsia="lt-LT"/>
              </w:rPr>
              <w:t>2024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037179" w14:textId="6F58CA5C" w:rsidR="00534E23" w:rsidRPr="00E2323A" w:rsidRDefault="00534E23" w:rsidP="0A12CEDB">
            <w:pPr>
              <w:spacing w:line="240" w:lineRule="auto"/>
              <w:jc w:val="left"/>
              <w:outlineLvl w:val="2"/>
              <w:rPr>
                <w:rFonts w:eastAsia="Times New Roman"/>
                <w:sz w:val="18"/>
                <w:szCs w:val="18"/>
                <w:lang w:val="lt-LT" w:eastAsia="lt-LT"/>
              </w:rPr>
            </w:pPr>
            <w:r w:rsidRPr="00E2323A">
              <w:rPr>
                <w:rFonts w:eastAsia="Times New Roman"/>
                <w:sz w:val="18"/>
                <w:szCs w:val="18"/>
                <w:lang w:val="lt-LT" w:eastAsia="lt-LT"/>
              </w:rPr>
              <w:t>Finansuotų projektų skaičius</w:t>
            </w:r>
          </w:p>
          <w:p w14:paraId="6E3493F1" w14:textId="721C7FCE" w:rsidR="00534E23" w:rsidRPr="00E2323A" w:rsidRDefault="00534E23" w:rsidP="0A12CEDB">
            <w:pPr>
              <w:spacing w:line="240" w:lineRule="auto"/>
              <w:jc w:val="left"/>
              <w:outlineLvl w:val="2"/>
              <w:rPr>
                <w:rFonts w:eastAsia="Times New Roman"/>
                <w:sz w:val="18"/>
                <w:szCs w:val="18"/>
                <w:lang w:val="lt-LT" w:eastAsia="lt-LT"/>
              </w:rPr>
            </w:pPr>
          </w:p>
          <w:p w14:paraId="007F5B41" w14:textId="77777777" w:rsidR="00534E23" w:rsidRPr="00E2323A" w:rsidRDefault="00534E23" w:rsidP="0A12CEDB">
            <w:pPr>
              <w:spacing w:line="240" w:lineRule="auto"/>
              <w:jc w:val="left"/>
              <w:outlineLvl w:val="2"/>
              <w:rPr>
                <w:rFonts w:eastAsia="Times New Roman"/>
                <w:sz w:val="18"/>
                <w:szCs w:val="18"/>
                <w:highlight w:val="yellow"/>
                <w:lang w:val="lt-LT" w:eastAsia="lt-LT"/>
              </w:rPr>
            </w:pPr>
          </w:p>
          <w:p w14:paraId="4A5FFA65" w14:textId="30DC6FE8" w:rsidR="00534E23" w:rsidRPr="005727C3" w:rsidRDefault="00534E23" w:rsidP="0A12CEDB">
            <w:pPr>
              <w:spacing w:line="240" w:lineRule="auto"/>
              <w:jc w:val="left"/>
              <w:outlineLvl w:val="2"/>
              <w:rPr>
                <w:rFonts w:eastAsia="Times New Roman"/>
                <w:sz w:val="18"/>
                <w:szCs w:val="18"/>
                <w:lang w:val="lt-LT" w:eastAsia="lt-LT"/>
              </w:rPr>
            </w:pPr>
            <w:r w:rsidRPr="005727C3">
              <w:rPr>
                <w:rFonts w:eastAsia="Times New Roman"/>
                <w:sz w:val="18"/>
                <w:szCs w:val="18"/>
                <w:lang w:val="lt-LT" w:eastAsia="lt-LT"/>
              </w:rPr>
              <w:t>Dalyvių skaičius</w:t>
            </w:r>
          </w:p>
          <w:p w14:paraId="39399A9A" w14:textId="71ECD7B0" w:rsidR="00534E23" w:rsidRPr="00E2323A" w:rsidRDefault="00534E23" w:rsidP="0A12CEDB">
            <w:pPr>
              <w:spacing w:line="240" w:lineRule="auto"/>
              <w:jc w:val="left"/>
              <w:outlineLvl w:val="2"/>
              <w:rPr>
                <w:rFonts w:eastAsia="Times New Roman"/>
                <w:sz w:val="18"/>
                <w:szCs w:val="18"/>
                <w:highlight w:val="yellow"/>
                <w:lang w:val="lt-LT" w:eastAsia="lt-LT"/>
              </w:rPr>
            </w:pPr>
          </w:p>
          <w:p w14:paraId="261B81A9" w14:textId="5DADDC0E" w:rsidR="00534E23" w:rsidRPr="00E2323A" w:rsidRDefault="00534E23" w:rsidP="0A12CEDB">
            <w:pPr>
              <w:spacing w:line="240" w:lineRule="auto"/>
              <w:jc w:val="left"/>
              <w:outlineLvl w:val="2"/>
              <w:rPr>
                <w:rFonts w:eastAsia="Times New Roman"/>
                <w:sz w:val="18"/>
                <w:szCs w:val="18"/>
                <w:lang w:val="lt-LT" w:eastAsia="lt-LT"/>
              </w:rPr>
            </w:pPr>
            <w:r w:rsidRPr="007F72FA">
              <w:rPr>
                <w:rFonts w:eastAsia="Times New Roman"/>
                <w:sz w:val="18"/>
                <w:szCs w:val="18"/>
                <w:lang w:val="lt-LT" w:eastAsia="lt-LT"/>
              </w:rPr>
              <w:t>Įregistruotų ir perregistruotų NVO skaičius</w:t>
            </w:r>
          </w:p>
          <w:p w14:paraId="755B42BD" w14:textId="571D5C96" w:rsidR="00534E23" w:rsidRPr="00E2323A" w:rsidRDefault="00534E23" w:rsidP="0A12CEDB">
            <w:pPr>
              <w:spacing w:line="240" w:lineRule="auto"/>
              <w:jc w:val="left"/>
              <w:rPr>
                <w:sz w:val="18"/>
                <w:szCs w:val="18"/>
                <w:highlight w:val="yellow"/>
                <w:lang w:val="lt-LT" w:eastAsia="lt-LT"/>
              </w:rPr>
            </w:pP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38017308" w14:textId="77777777" w:rsidR="00534E23" w:rsidRPr="00E2323A" w:rsidRDefault="00534E23" w:rsidP="0A12CEDB">
            <w:pPr>
              <w:spacing w:line="240" w:lineRule="auto"/>
              <w:jc w:val="center"/>
              <w:rPr>
                <w:sz w:val="18"/>
                <w:szCs w:val="18"/>
                <w:highlight w:val="yellow"/>
                <w:lang w:val="lt-LT" w:eastAsia="lt-LT"/>
              </w:rPr>
            </w:pPr>
            <w:r w:rsidRPr="00E2323A">
              <w:rPr>
                <w:sz w:val="18"/>
                <w:szCs w:val="18"/>
                <w:lang w:val="lt-LT" w:eastAsia="lt-LT"/>
              </w:rPr>
              <w:t>sk.</w:t>
            </w:r>
          </w:p>
          <w:p w14:paraId="5DF64DF8" w14:textId="77777777" w:rsidR="00534E23" w:rsidRPr="00E2323A" w:rsidRDefault="00534E23" w:rsidP="0A12CEDB">
            <w:pPr>
              <w:spacing w:line="240" w:lineRule="auto"/>
              <w:jc w:val="center"/>
              <w:rPr>
                <w:sz w:val="18"/>
                <w:szCs w:val="18"/>
                <w:highlight w:val="yellow"/>
                <w:lang w:val="lt-LT" w:eastAsia="lt-LT"/>
              </w:rPr>
            </w:pPr>
          </w:p>
          <w:p w14:paraId="7C8A0625" w14:textId="77777777" w:rsidR="00534E23" w:rsidRPr="00E2323A" w:rsidRDefault="00534E23" w:rsidP="0A12CEDB">
            <w:pPr>
              <w:spacing w:line="240" w:lineRule="auto"/>
              <w:jc w:val="center"/>
              <w:rPr>
                <w:sz w:val="18"/>
                <w:szCs w:val="18"/>
                <w:highlight w:val="yellow"/>
                <w:lang w:val="lt-LT" w:eastAsia="lt-LT"/>
              </w:rPr>
            </w:pPr>
          </w:p>
          <w:p w14:paraId="6ED84466" w14:textId="77777777" w:rsidR="00534E23" w:rsidRPr="00E2323A" w:rsidRDefault="00534E23" w:rsidP="006F5C4E">
            <w:pPr>
              <w:spacing w:line="240" w:lineRule="auto"/>
              <w:jc w:val="center"/>
              <w:rPr>
                <w:sz w:val="18"/>
                <w:szCs w:val="18"/>
                <w:highlight w:val="yellow"/>
                <w:lang w:val="lt-LT" w:eastAsia="lt-LT"/>
              </w:rPr>
            </w:pPr>
          </w:p>
          <w:p w14:paraId="3281D290" w14:textId="79C4E906" w:rsidR="00534E23" w:rsidRPr="009A165E" w:rsidRDefault="00534E23" w:rsidP="005727C3">
            <w:pPr>
              <w:spacing w:line="240" w:lineRule="auto"/>
              <w:jc w:val="center"/>
              <w:rPr>
                <w:sz w:val="18"/>
                <w:szCs w:val="18"/>
                <w:lang w:val="lt-LT" w:eastAsia="lt-LT"/>
              </w:rPr>
            </w:pPr>
            <w:r w:rsidRPr="009A165E">
              <w:rPr>
                <w:sz w:val="18"/>
                <w:szCs w:val="18"/>
                <w:lang w:val="lt-LT" w:eastAsia="lt-LT"/>
              </w:rPr>
              <w:t>sk.</w:t>
            </w:r>
          </w:p>
          <w:p w14:paraId="3FEF0CB4" w14:textId="77777777" w:rsidR="00534E23" w:rsidRPr="009A165E" w:rsidRDefault="00534E23" w:rsidP="006F5C4E">
            <w:pPr>
              <w:spacing w:line="240" w:lineRule="auto"/>
              <w:jc w:val="center"/>
              <w:rPr>
                <w:sz w:val="18"/>
                <w:szCs w:val="18"/>
                <w:lang w:val="lt-LT" w:eastAsia="lt-LT"/>
              </w:rPr>
            </w:pPr>
          </w:p>
          <w:p w14:paraId="67246182" w14:textId="49C2AC8B" w:rsidR="00534E23" w:rsidRPr="00E2323A" w:rsidRDefault="00534E23" w:rsidP="006F5C4E">
            <w:pPr>
              <w:spacing w:line="240" w:lineRule="auto"/>
              <w:jc w:val="center"/>
              <w:rPr>
                <w:sz w:val="18"/>
                <w:szCs w:val="18"/>
                <w:highlight w:val="yellow"/>
                <w:lang w:val="lt-LT" w:eastAsia="lt-LT"/>
              </w:rPr>
            </w:pPr>
            <w:r w:rsidRPr="009A165E">
              <w:rPr>
                <w:sz w:val="18"/>
                <w:szCs w:val="18"/>
                <w:lang w:val="lt-LT" w:eastAsia="lt-LT"/>
              </w:rPr>
              <w:t>sk.</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5747AF44" w14:textId="77777777" w:rsidR="00534E23" w:rsidRDefault="00534E23" w:rsidP="0A12CEDB">
            <w:pPr>
              <w:spacing w:line="240" w:lineRule="auto"/>
              <w:jc w:val="left"/>
              <w:rPr>
                <w:sz w:val="18"/>
                <w:szCs w:val="18"/>
                <w:lang w:val="lt-LT" w:eastAsia="lt-LT"/>
              </w:rPr>
            </w:pPr>
            <w:r w:rsidRPr="00E2323A">
              <w:rPr>
                <w:sz w:val="18"/>
                <w:szCs w:val="18"/>
                <w:lang w:val="lt-LT" w:eastAsia="lt-LT"/>
              </w:rPr>
              <w:t>Nevyriausybinių organizacijų koordinatorius</w:t>
            </w:r>
          </w:p>
          <w:p w14:paraId="741BB824" w14:textId="77777777" w:rsidR="00534E23" w:rsidRDefault="00534E23" w:rsidP="0A12CEDB">
            <w:pPr>
              <w:spacing w:line="240" w:lineRule="auto"/>
              <w:jc w:val="left"/>
              <w:rPr>
                <w:sz w:val="18"/>
                <w:szCs w:val="18"/>
                <w:lang w:val="lt-LT" w:eastAsia="lt-LT"/>
              </w:rPr>
            </w:pPr>
          </w:p>
          <w:p w14:paraId="66742141" w14:textId="77777777" w:rsidR="00534E23" w:rsidRDefault="00534E23" w:rsidP="0A12CEDB">
            <w:pPr>
              <w:spacing w:line="240" w:lineRule="auto"/>
              <w:jc w:val="left"/>
              <w:rPr>
                <w:sz w:val="18"/>
                <w:szCs w:val="18"/>
                <w:lang w:val="lt-LT" w:eastAsia="lt-LT"/>
              </w:rPr>
            </w:pPr>
          </w:p>
          <w:p w14:paraId="1E32FF2C" w14:textId="4CB72C1E" w:rsidR="00534E23" w:rsidRPr="009A165E" w:rsidRDefault="00534E23" w:rsidP="0A12CEDB">
            <w:pPr>
              <w:spacing w:line="240" w:lineRule="auto"/>
              <w:jc w:val="left"/>
              <w:rPr>
                <w:sz w:val="18"/>
                <w:szCs w:val="18"/>
                <w:highlight w:val="yellow"/>
                <w:lang w:val="lt-LT" w:eastAsia="lt-LT"/>
              </w:rPr>
            </w:pPr>
          </w:p>
          <w:p w14:paraId="2573EC10" w14:textId="77777777" w:rsidR="00534E23" w:rsidRPr="009A165E" w:rsidRDefault="00534E23" w:rsidP="0A12CEDB">
            <w:pPr>
              <w:spacing w:line="240" w:lineRule="auto"/>
              <w:jc w:val="left"/>
              <w:rPr>
                <w:sz w:val="18"/>
                <w:szCs w:val="18"/>
                <w:highlight w:val="yellow"/>
                <w:lang w:val="lt-LT" w:eastAsia="lt-LT"/>
              </w:rPr>
            </w:pPr>
          </w:p>
          <w:p w14:paraId="22A4A820" w14:textId="1AC5CF5A" w:rsidR="00534E23" w:rsidRPr="00E2323A" w:rsidRDefault="00534E23" w:rsidP="0A12CEDB">
            <w:pPr>
              <w:spacing w:line="240" w:lineRule="auto"/>
              <w:jc w:val="left"/>
              <w:rPr>
                <w:sz w:val="18"/>
                <w:szCs w:val="18"/>
                <w:highlight w:val="yellow"/>
                <w:lang w:val="lt-LT" w:eastAsia="lt-LT"/>
              </w:rPr>
            </w:pP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0433A6A8" w14:textId="01F18186" w:rsidR="00534E23" w:rsidRPr="00E2323A" w:rsidRDefault="00534E23" w:rsidP="0A12CEDB">
            <w:pPr>
              <w:spacing w:line="240" w:lineRule="auto"/>
              <w:jc w:val="left"/>
              <w:rPr>
                <w:strike/>
                <w:sz w:val="18"/>
                <w:szCs w:val="18"/>
                <w:highlight w:val="yellow"/>
                <w:lang w:val="lt-LT" w:eastAsia="lt-LT"/>
              </w:rPr>
            </w:pPr>
            <w:r w:rsidRPr="005727C3">
              <w:rPr>
                <w:sz w:val="18"/>
                <w:szCs w:val="18"/>
                <w:lang w:val="lt-LT" w:eastAsia="lt-LT"/>
              </w:rPr>
              <w:t>Nevyriausybinių organizacijų koordinatorius</w:t>
            </w:r>
          </w:p>
        </w:tc>
        <w:tc>
          <w:tcPr>
            <w:tcW w:w="2840" w:type="dxa"/>
            <w:gridSpan w:val="2"/>
            <w:tcBorders>
              <w:top w:val="single" w:sz="4" w:space="0" w:color="auto"/>
              <w:left w:val="nil"/>
              <w:bottom w:val="single" w:sz="4" w:space="0" w:color="auto"/>
              <w:right w:val="single" w:sz="4" w:space="0" w:color="auto"/>
            </w:tcBorders>
            <w:shd w:val="clear" w:color="auto" w:fill="FFFFFF" w:themeFill="background1"/>
          </w:tcPr>
          <w:p w14:paraId="7248505D" w14:textId="77777777" w:rsidR="00534E23" w:rsidRPr="00E2323A" w:rsidRDefault="00534E23" w:rsidP="00680FAF">
            <w:pPr>
              <w:spacing w:line="240" w:lineRule="auto"/>
              <w:jc w:val="left"/>
              <w:outlineLvl w:val="2"/>
              <w:rPr>
                <w:rFonts w:eastAsia="Times New Roman"/>
                <w:sz w:val="18"/>
                <w:szCs w:val="18"/>
                <w:lang w:val="lt-LT" w:eastAsia="lt-LT"/>
              </w:rPr>
            </w:pPr>
            <w:r w:rsidRPr="00E2323A">
              <w:rPr>
                <w:rFonts w:eastAsia="Times New Roman"/>
                <w:sz w:val="18"/>
                <w:szCs w:val="18"/>
                <w:lang w:val="lt-LT" w:eastAsia="lt-LT"/>
              </w:rPr>
              <w:t>Finansuotų projektų skaičius:</w:t>
            </w:r>
          </w:p>
          <w:p w14:paraId="09CC127E" w14:textId="1015BAF7" w:rsidR="00534E23" w:rsidRPr="00E2323A" w:rsidRDefault="00534E23" w:rsidP="0A12CEDB">
            <w:pPr>
              <w:spacing w:line="240" w:lineRule="auto"/>
              <w:jc w:val="left"/>
              <w:rPr>
                <w:sz w:val="18"/>
                <w:szCs w:val="18"/>
                <w:lang w:val="lt-LT" w:eastAsia="lt-LT"/>
              </w:rPr>
            </w:pPr>
            <w:r w:rsidRPr="00E2323A">
              <w:rPr>
                <w:sz w:val="18"/>
                <w:szCs w:val="18"/>
                <w:lang w:val="lt-LT" w:eastAsia="lt-LT"/>
              </w:rPr>
              <w:t>2018 m. – 29;</w:t>
            </w:r>
          </w:p>
          <w:p w14:paraId="2CB23CC5" w14:textId="0A226431" w:rsidR="00534E23" w:rsidRPr="00E2323A" w:rsidRDefault="00534E23" w:rsidP="0A12CEDB">
            <w:pPr>
              <w:spacing w:line="240" w:lineRule="auto"/>
              <w:jc w:val="left"/>
              <w:rPr>
                <w:sz w:val="18"/>
                <w:szCs w:val="18"/>
                <w:lang w:val="lt-LT" w:eastAsia="lt-LT"/>
              </w:rPr>
            </w:pPr>
            <w:r w:rsidRPr="00E2323A">
              <w:rPr>
                <w:sz w:val="18"/>
                <w:szCs w:val="18"/>
                <w:lang w:val="lt-LT" w:eastAsia="lt-LT"/>
              </w:rPr>
              <w:t xml:space="preserve">2021 m. - 12 </w:t>
            </w:r>
          </w:p>
          <w:p w14:paraId="74EE1C8D" w14:textId="77777777" w:rsidR="00534E23" w:rsidRPr="00E2323A" w:rsidRDefault="00534E23" w:rsidP="0A12CEDB">
            <w:pPr>
              <w:spacing w:line="240" w:lineRule="auto"/>
              <w:jc w:val="left"/>
              <w:rPr>
                <w:sz w:val="18"/>
                <w:szCs w:val="18"/>
                <w:lang w:val="lt-LT" w:eastAsia="lt-LT"/>
              </w:rPr>
            </w:pPr>
          </w:p>
          <w:p w14:paraId="51744A12" w14:textId="522E1BD3" w:rsidR="00CB7DF0" w:rsidRPr="00E2323A" w:rsidRDefault="00CB7DF0" w:rsidP="0A12CEDB">
            <w:pPr>
              <w:spacing w:line="240" w:lineRule="auto"/>
              <w:jc w:val="left"/>
              <w:rPr>
                <w:sz w:val="18"/>
                <w:szCs w:val="18"/>
                <w:lang w:val="lt-LT" w:eastAsia="lt-LT"/>
              </w:rPr>
            </w:pPr>
            <w:r>
              <w:rPr>
                <w:sz w:val="18"/>
                <w:szCs w:val="18"/>
                <w:lang w:val="lt-LT" w:eastAsia="lt-LT"/>
              </w:rPr>
              <w:t>n.d.</w:t>
            </w:r>
          </w:p>
          <w:p w14:paraId="4B7E2452" w14:textId="77777777" w:rsidR="00CB7DF0" w:rsidRDefault="00CB7DF0" w:rsidP="007F72FA">
            <w:pPr>
              <w:pStyle w:val="paragraph"/>
              <w:spacing w:before="0" w:beforeAutospacing="0" w:after="0" w:afterAutospacing="0"/>
              <w:textAlignment w:val="baseline"/>
              <w:rPr>
                <w:rStyle w:val="normaltextrun"/>
                <w:rFonts w:ascii="Calibri" w:hAnsi="Calibri" w:cs="Calibri"/>
                <w:sz w:val="18"/>
                <w:szCs w:val="18"/>
              </w:rPr>
            </w:pPr>
          </w:p>
          <w:p w14:paraId="20B81D7A" w14:textId="4DEE56A0" w:rsidR="007F72FA" w:rsidRDefault="007F72FA" w:rsidP="007F72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2018 m. - 5</w:t>
            </w:r>
            <w:r>
              <w:rPr>
                <w:rStyle w:val="eop"/>
                <w:rFonts w:ascii="Calibri" w:hAnsi="Calibri" w:cs="Calibri"/>
                <w:sz w:val="18"/>
                <w:szCs w:val="18"/>
              </w:rPr>
              <w:t> </w:t>
            </w:r>
          </w:p>
          <w:p w14:paraId="524F9FFF" w14:textId="77777777" w:rsidR="007F72FA" w:rsidRDefault="007F72FA" w:rsidP="007F72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2019 m. - 8</w:t>
            </w:r>
            <w:r>
              <w:rPr>
                <w:rStyle w:val="eop"/>
                <w:rFonts w:ascii="Calibri" w:hAnsi="Calibri" w:cs="Calibri"/>
                <w:sz w:val="18"/>
                <w:szCs w:val="18"/>
              </w:rPr>
              <w:t> </w:t>
            </w:r>
          </w:p>
          <w:p w14:paraId="53B9C8D6" w14:textId="77777777" w:rsidR="007F72FA" w:rsidRDefault="007F72FA" w:rsidP="007F72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2020 m. - 3</w:t>
            </w:r>
            <w:r>
              <w:rPr>
                <w:rStyle w:val="eop"/>
                <w:rFonts w:ascii="Calibri" w:hAnsi="Calibri" w:cs="Calibri"/>
                <w:sz w:val="18"/>
                <w:szCs w:val="18"/>
              </w:rPr>
              <w:t> </w:t>
            </w:r>
          </w:p>
          <w:p w14:paraId="2D990BCA" w14:textId="5F91A428" w:rsidR="00534E23" w:rsidRPr="007F72FA" w:rsidRDefault="007F72FA" w:rsidP="007F72F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2021 m. - 1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07E18E" w14:textId="77777777" w:rsidR="00534E23" w:rsidRDefault="00534E23" w:rsidP="0A12CEDB">
            <w:pPr>
              <w:spacing w:line="240" w:lineRule="auto"/>
              <w:jc w:val="left"/>
              <w:rPr>
                <w:highlight w:val="yellow"/>
                <w:lang w:val="lt-LT" w:eastAsia="lt-LT"/>
              </w:rPr>
            </w:pPr>
          </w:p>
          <w:p w14:paraId="23AD2DA9" w14:textId="77777777" w:rsidR="00CB7DF0" w:rsidRDefault="00CB7DF0" w:rsidP="0A12CEDB">
            <w:pPr>
              <w:spacing w:line="240" w:lineRule="auto"/>
              <w:jc w:val="left"/>
              <w:rPr>
                <w:highlight w:val="yellow"/>
                <w:lang w:val="lt-LT" w:eastAsia="lt-LT"/>
              </w:rPr>
            </w:pPr>
          </w:p>
          <w:p w14:paraId="0EDCCB20" w14:textId="77777777" w:rsidR="00CB7DF0" w:rsidRDefault="00CB7DF0" w:rsidP="0A12CEDB">
            <w:pPr>
              <w:spacing w:line="240" w:lineRule="auto"/>
              <w:jc w:val="left"/>
              <w:rPr>
                <w:highlight w:val="yellow"/>
                <w:lang w:val="lt-LT" w:eastAsia="lt-LT"/>
              </w:rPr>
            </w:pPr>
          </w:p>
          <w:p w14:paraId="2AF92332" w14:textId="77777777" w:rsidR="00CB7DF0" w:rsidRDefault="00CB7DF0" w:rsidP="0A12CEDB">
            <w:pPr>
              <w:spacing w:line="240" w:lineRule="auto"/>
              <w:jc w:val="left"/>
              <w:rPr>
                <w:highlight w:val="yellow"/>
                <w:lang w:val="lt-LT" w:eastAsia="lt-LT"/>
              </w:rPr>
            </w:pPr>
          </w:p>
          <w:p w14:paraId="486D0FF8" w14:textId="18234B87" w:rsidR="00CB7DF0" w:rsidRPr="00CB7DF0" w:rsidRDefault="00CB7DF0" w:rsidP="0A12CEDB">
            <w:pPr>
              <w:spacing w:line="240" w:lineRule="auto"/>
              <w:jc w:val="left"/>
              <w:rPr>
                <w:sz w:val="18"/>
                <w:szCs w:val="18"/>
                <w:highlight w:val="yellow"/>
                <w:lang w:val="lt-LT" w:eastAsia="lt-LT"/>
              </w:rPr>
            </w:pPr>
            <w:r w:rsidRPr="00CB7DF0">
              <w:rPr>
                <w:rStyle w:val="normaltextrun"/>
                <w:rFonts w:cs="Calibri"/>
                <w:color w:val="000000"/>
                <w:sz w:val="18"/>
                <w:szCs w:val="18"/>
                <w:shd w:val="clear" w:color="auto" w:fill="FFFFFF" w:themeFill="background1"/>
              </w:rPr>
              <w:t>NVO įregistravimo / perregistravimo išlaidų kompensavimo priemonė 2022 m. sausio mėn. panaikinta Vyriausybės atstovo nurodymu.</w:t>
            </w:r>
            <w:r w:rsidRPr="00CB7DF0">
              <w:rPr>
                <w:rStyle w:val="eop"/>
                <w:rFonts w:cs="Calibri"/>
                <w:color w:val="000000"/>
                <w:sz w:val="18"/>
                <w:szCs w:val="18"/>
                <w:shd w:val="clear" w:color="auto" w:fill="FFFFFF"/>
              </w:rPr>
              <w:t> </w:t>
            </w:r>
          </w:p>
        </w:tc>
      </w:tr>
      <w:tr w:rsidR="00534E23" w:rsidRPr="00892D91" w14:paraId="4C947A0C" w14:textId="77777777" w:rsidTr="00623F79">
        <w:trPr>
          <w:trHeight w:val="408"/>
        </w:trPr>
        <w:tc>
          <w:tcPr>
            <w:tcW w:w="846" w:type="dxa"/>
            <w:tcBorders>
              <w:top w:val="nil"/>
              <w:left w:val="single" w:sz="4" w:space="0" w:color="auto"/>
              <w:bottom w:val="single" w:sz="4" w:space="0" w:color="auto"/>
              <w:right w:val="single" w:sz="4" w:space="0" w:color="auto"/>
            </w:tcBorders>
            <w:shd w:val="clear" w:color="auto" w:fill="FFFFFF" w:themeFill="background1"/>
          </w:tcPr>
          <w:p w14:paraId="5DD75964" w14:textId="68936670" w:rsidR="00534E23" w:rsidRPr="00892D91" w:rsidRDefault="00534E23" w:rsidP="000E5323">
            <w:pPr>
              <w:spacing w:line="240" w:lineRule="auto"/>
              <w:jc w:val="left"/>
              <w:outlineLvl w:val="2"/>
              <w:rPr>
                <w:rFonts w:eastAsia="Times New Roman"/>
                <w:sz w:val="18"/>
                <w:szCs w:val="18"/>
                <w:lang w:val="lt-LT" w:eastAsia="lt-LT"/>
              </w:rPr>
            </w:pPr>
            <w:r>
              <w:rPr>
                <w:rFonts w:eastAsia="Times New Roman"/>
                <w:sz w:val="18"/>
                <w:szCs w:val="18"/>
                <w:lang w:val="lt-LT" w:eastAsia="lt-LT"/>
              </w:rPr>
              <w:t>1.1.3.3.</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24D25A02" w14:textId="77777777" w:rsidR="00534E23" w:rsidRPr="0010602A" w:rsidRDefault="00534E23" w:rsidP="0A12CEDB">
            <w:pPr>
              <w:spacing w:line="240" w:lineRule="auto"/>
              <w:jc w:val="left"/>
              <w:outlineLvl w:val="2"/>
              <w:rPr>
                <w:rFonts w:eastAsia="Times New Roman"/>
                <w:sz w:val="18"/>
                <w:szCs w:val="18"/>
                <w:lang w:val="lt-LT" w:eastAsia="lt-LT"/>
              </w:rPr>
            </w:pPr>
            <w:r w:rsidRPr="0010602A">
              <w:rPr>
                <w:rFonts w:eastAsia="Times New Roman"/>
                <w:sz w:val="18"/>
                <w:szCs w:val="18"/>
                <w:lang w:val="lt-LT" w:eastAsia="lt-LT"/>
              </w:rPr>
              <w:t>Jaunimo politikos įgyvendinimas</w:t>
            </w:r>
          </w:p>
          <w:p w14:paraId="298D3C8D" w14:textId="77777777" w:rsidR="00534E23" w:rsidRPr="0010602A" w:rsidRDefault="00534E23" w:rsidP="0A12CEDB">
            <w:pPr>
              <w:spacing w:line="240" w:lineRule="auto"/>
              <w:jc w:val="left"/>
              <w:outlineLvl w:val="2"/>
              <w:rPr>
                <w:rFonts w:eastAsia="Times New Roman"/>
                <w:sz w:val="18"/>
                <w:szCs w:val="18"/>
                <w:lang w:val="lt-LT" w:eastAsia="lt-LT"/>
              </w:rPr>
            </w:pPr>
          </w:p>
        </w:tc>
        <w:tc>
          <w:tcPr>
            <w:tcW w:w="704" w:type="dxa"/>
            <w:tcBorders>
              <w:top w:val="single" w:sz="4" w:space="0" w:color="auto"/>
              <w:left w:val="nil"/>
              <w:bottom w:val="single" w:sz="4" w:space="0" w:color="auto"/>
              <w:right w:val="single" w:sz="4" w:space="0" w:color="auto"/>
            </w:tcBorders>
            <w:shd w:val="clear" w:color="auto" w:fill="FFFFFF" w:themeFill="background1"/>
          </w:tcPr>
          <w:p w14:paraId="2A58C44A" w14:textId="73249947" w:rsidR="00534E23" w:rsidRPr="0010602A" w:rsidRDefault="00534E23" w:rsidP="0A12CEDB">
            <w:pPr>
              <w:spacing w:line="240" w:lineRule="auto"/>
              <w:jc w:val="center"/>
              <w:outlineLvl w:val="2"/>
              <w:rPr>
                <w:rFonts w:eastAsia="Times New Roman"/>
                <w:sz w:val="18"/>
                <w:szCs w:val="18"/>
                <w:lang w:val="lt-LT" w:eastAsia="lt-LT"/>
              </w:rPr>
            </w:pPr>
            <w:r w:rsidRPr="0010602A">
              <w:rPr>
                <w:rFonts w:eastAsia="Times New Roman"/>
                <w:sz w:val="18"/>
                <w:szCs w:val="18"/>
                <w:lang w:val="lt-LT" w:eastAsia="lt-LT"/>
              </w:rPr>
              <w:t>2019</w:t>
            </w:r>
          </w:p>
        </w:tc>
        <w:tc>
          <w:tcPr>
            <w:tcW w:w="850" w:type="dxa"/>
            <w:gridSpan w:val="2"/>
            <w:tcBorders>
              <w:top w:val="single" w:sz="4" w:space="0" w:color="auto"/>
              <w:left w:val="nil"/>
              <w:bottom w:val="single" w:sz="4" w:space="0" w:color="auto"/>
              <w:right w:val="nil"/>
            </w:tcBorders>
            <w:shd w:val="clear" w:color="auto" w:fill="FFFFFF" w:themeFill="background1"/>
          </w:tcPr>
          <w:p w14:paraId="2A6F2745" w14:textId="28F6857D" w:rsidR="00534E23" w:rsidRPr="0010602A" w:rsidRDefault="00534E23" w:rsidP="0A12CEDB">
            <w:pPr>
              <w:spacing w:line="240" w:lineRule="auto"/>
              <w:jc w:val="center"/>
              <w:outlineLvl w:val="2"/>
              <w:rPr>
                <w:rFonts w:eastAsia="Times New Roman"/>
                <w:sz w:val="18"/>
                <w:szCs w:val="18"/>
                <w:lang w:val="lt-LT" w:eastAsia="lt-LT"/>
              </w:rPr>
            </w:pPr>
            <w:r w:rsidRPr="0010602A">
              <w:rPr>
                <w:rFonts w:eastAsia="Times New Roman"/>
                <w:sz w:val="18"/>
                <w:szCs w:val="18"/>
                <w:lang w:val="lt-LT" w:eastAsia="lt-LT"/>
              </w:rPr>
              <w:t>2024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2517506" w14:textId="77777777" w:rsidR="00534E23" w:rsidRPr="0010602A" w:rsidRDefault="00534E23" w:rsidP="0A12CEDB">
            <w:pPr>
              <w:spacing w:line="240" w:lineRule="auto"/>
              <w:jc w:val="left"/>
              <w:outlineLvl w:val="2"/>
              <w:rPr>
                <w:rFonts w:eastAsia="Times New Roman"/>
                <w:sz w:val="18"/>
                <w:szCs w:val="18"/>
                <w:lang w:val="lt-LT" w:eastAsia="lt-LT"/>
              </w:rPr>
            </w:pPr>
            <w:r w:rsidRPr="0010602A">
              <w:rPr>
                <w:rFonts w:eastAsia="Times New Roman"/>
                <w:sz w:val="18"/>
                <w:szCs w:val="18"/>
                <w:lang w:val="lt-LT" w:eastAsia="lt-LT"/>
              </w:rPr>
              <w:t>Įgyvendintų projektų skaičius</w:t>
            </w:r>
          </w:p>
          <w:p w14:paraId="5A0315B5" w14:textId="77777777" w:rsidR="00534E23" w:rsidRPr="0010602A" w:rsidRDefault="00534E23" w:rsidP="0A12CEDB">
            <w:pPr>
              <w:spacing w:line="240" w:lineRule="auto"/>
              <w:jc w:val="left"/>
              <w:outlineLvl w:val="2"/>
              <w:rPr>
                <w:rFonts w:eastAsia="Times New Roman"/>
                <w:sz w:val="18"/>
                <w:szCs w:val="18"/>
                <w:lang w:val="lt-LT" w:eastAsia="lt-LT"/>
              </w:rPr>
            </w:pPr>
          </w:p>
          <w:p w14:paraId="42EDB7B5" w14:textId="77777777" w:rsidR="00534E23" w:rsidRPr="0010602A" w:rsidRDefault="00534E23" w:rsidP="0A12CEDB">
            <w:pPr>
              <w:spacing w:line="240" w:lineRule="auto"/>
              <w:jc w:val="left"/>
              <w:outlineLvl w:val="2"/>
              <w:rPr>
                <w:rFonts w:eastAsia="Times New Roman"/>
                <w:strike/>
                <w:color w:val="FF0000"/>
                <w:sz w:val="18"/>
                <w:szCs w:val="18"/>
                <w:lang w:val="lt-LT" w:eastAsia="lt-LT"/>
              </w:rPr>
            </w:pPr>
          </w:p>
          <w:p w14:paraId="7ECBCC76" w14:textId="77777777" w:rsidR="00534E23" w:rsidRPr="0010602A" w:rsidRDefault="00534E23" w:rsidP="0A12CEDB">
            <w:pPr>
              <w:spacing w:line="240" w:lineRule="auto"/>
              <w:jc w:val="left"/>
              <w:outlineLvl w:val="2"/>
              <w:rPr>
                <w:rFonts w:eastAsia="Times New Roman"/>
                <w:strike/>
                <w:color w:val="FF0000"/>
                <w:sz w:val="18"/>
                <w:szCs w:val="18"/>
                <w:lang w:val="lt-LT" w:eastAsia="lt-LT"/>
              </w:rPr>
            </w:pPr>
          </w:p>
          <w:p w14:paraId="3CCB0C52" w14:textId="77777777" w:rsidR="00534E23" w:rsidRPr="0010602A" w:rsidRDefault="00534E23" w:rsidP="0A12CEDB">
            <w:pPr>
              <w:spacing w:line="240" w:lineRule="auto"/>
              <w:jc w:val="left"/>
              <w:outlineLvl w:val="2"/>
              <w:rPr>
                <w:rFonts w:eastAsia="Times New Roman"/>
                <w:strike/>
                <w:color w:val="FF0000"/>
                <w:sz w:val="18"/>
                <w:szCs w:val="18"/>
                <w:lang w:val="lt-LT" w:eastAsia="lt-LT"/>
              </w:rPr>
            </w:pPr>
          </w:p>
          <w:p w14:paraId="32A54C55" w14:textId="77777777" w:rsidR="00534E23" w:rsidRPr="0010602A" w:rsidRDefault="00534E23" w:rsidP="0A12CEDB">
            <w:pPr>
              <w:spacing w:line="240" w:lineRule="auto"/>
              <w:jc w:val="left"/>
              <w:outlineLvl w:val="2"/>
              <w:rPr>
                <w:rFonts w:eastAsia="Times New Roman"/>
                <w:sz w:val="18"/>
                <w:szCs w:val="18"/>
                <w:lang w:val="lt-LT" w:eastAsia="lt-LT"/>
              </w:rPr>
            </w:pPr>
          </w:p>
          <w:p w14:paraId="4364B93D" w14:textId="54A47EBA" w:rsidR="00534E23" w:rsidRPr="0010602A" w:rsidRDefault="00534E23" w:rsidP="0A12CEDB">
            <w:pPr>
              <w:spacing w:line="240" w:lineRule="auto"/>
              <w:jc w:val="left"/>
              <w:outlineLvl w:val="2"/>
              <w:rPr>
                <w:rFonts w:eastAsia="Times New Roman"/>
                <w:strike/>
                <w:color w:val="FF0000"/>
                <w:sz w:val="18"/>
                <w:szCs w:val="18"/>
                <w:lang w:val="lt-LT" w:eastAsia="lt-LT"/>
              </w:rPr>
            </w:pPr>
            <w:r w:rsidRPr="0010602A">
              <w:rPr>
                <w:rFonts w:eastAsia="Times New Roman"/>
                <w:sz w:val="18"/>
                <w:szCs w:val="18"/>
                <w:lang w:val="lt-LT" w:eastAsia="lt-LT"/>
              </w:rPr>
              <w:t>Naujų darbo su jaunimu formų</w:t>
            </w:r>
            <w:r w:rsidRPr="0010602A">
              <w:rPr>
                <w:rFonts w:eastAsia="Times New Roman"/>
                <w:strike/>
                <w:sz w:val="18"/>
                <w:szCs w:val="18"/>
                <w:lang w:val="lt-LT" w:eastAsia="lt-LT"/>
              </w:rPr>
              <w:t xml:space="preserve"> </w:t>
            </w:r>
            <w:r w:rsidRPr="0010602A">
              <w:rPr>
                <w:rFonts w:eastAsia="Times New Roman"/>
                <w:sz w:val="18"/>
                <w:szCs w:val="18"/>
                <w:lang w:val="lt-LT" w:eastAsia="lt-LT"/>
              </w:rPr>
              <w:t>paslaugų gavėjų skaičius</w:t>
            </w:r>
          </w:p>
          <w:p w14:paraId="4303362E" w14:textId="77777777" w:rsidR="00534E23" w:rsidRPr="0010602A" w:rsidRDefault="00534E23" w:rsidP="0A12CEDB">
            <w:pPr>
              <w:spacing w:line="240" w:lineRule="auto"/>
              <w:jc w:val="left"/>
              <w:outlineLvl w:val="2"/>
              <w:rPr>
                <w:rFonts w:eastAsia="Times New Roman"/>
                <w:sz w:val="18"/>
                <w:szCs w:val="18"/>
                <w:lang w:val="lt-LT" w:eastAsia="lt-LT"/>
              </w:rPr>
            </w:pPr>
          </w:p>
          <w:p w14:paraId="05425A7C" w14:textId="03DB5381" w:rsidR="00534E23" w:rsidRPr="0010602A" w:rsidRDefault="00534E23" w:rsidP="0A12CEDB">
            <w:pPr>
              <w:spacing w:line="240" w:lineRule="auto"/>
              <w:jc w:val="left"/>
              <w:outlineLvl w:val="2"/>
              <w:rPr>
                <w:rFonts w:eastAsia="Times New Roman"/>
                <w:sz w:val="18"/>
                <w:szCs w:val="18"/>
                <w:lang w:val="lt-LT" w:eastAsia="lt-LT"/>
              </w:rPr>
            </w:pPr>
            <w:r w:rsidRPr="0010602A">
              <w:rPr>
                <w:rFonts w:eastAsia="Times New Roman"/>
                <w:sz w:val="18"/>
                <w:szCs w:val="18"/>
                <w:lang w:val="lt-LT" w:eastAsia="lt-LT"/>
              </w:rPr>
              <w:t>Savanorių skaičius</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53E0572E" w14:textId="77777777" w:rsidR="00534E23" w:rsidRPr="0010602A" w:rsidRDefault="00534E23" w:rsidP="0A12CEDB">
            <w:pPr>
              <w:spacing w:line="240" w:lineRule="auto"/>
              <w:jc w:val="center"/>
              <w:outlineLvl w:val="2"/>
              <w:rPr>
                <w:rFonts w:eastAsia="Times New Roman"/>
                <w:sz w:val="18"/>
                <w:szCs w:val="18"/>
                <w:lang w:val="lt-LT" w:eastAsia="lt-LT"/>
              </w:rPr>
            </w:pPr>
            <w:r w:rsidRPr="0010602A">
              <w:rPr>
                <w:rFonts w:eastAsia="Times New Roman"/>
                <w:sz w:val="18"/>
                <w:szCs w:val="18"/>
                <w:lang w:val="lt-LT" w:eastAsia="lt-LT"/>
              </w:rPr>
              <w:t>sk.</w:t>
            </w:r>
          </w:p>
          <w:p w14:paraId="47EC1956" w14:textId="77777777" w:rsidR="00534E23" w:rsidRPr="0010602A" w:rsidRDefault="00534E23" w:rsidP="0A12CEDB">
            <w:pPr>
              <w:spacing w:line="240" w:lineRule="auto"/>
              <w:jc w:val="center"/>
              <w:outlineLvl w:val="2"/>
              <w:rPr>
                <w:rFonts w:eastAsia="Times New Roman"/>
                <w:sz w:val="18"/>
                <w:szCs w:val="18"/>
                <w:lang w:val="lt-LT" w:eastAsia="lt-LT"/>
              </w:rPr>
            </w:pPr>
          </w:p>
          <w:p w14:paraId="351DEC5A" w14:textId="77777777" w:rsidR="00534E23" w:rsidRPr="0010602A" w:rsidRDefault="00534E23" w:rsidP="0A12CEDB">
            <w:pPr>
              <w:spacing w:line="240" w:lineRule="auto"/>
              <w:jc w:val="center"/>
              <w:outlineLvl w:val="2"/>
              <w:rPr>
                <w:rFonts w:eastAsia="Times New Roman"/>
                <w:sz w:val="18"/>
                <w:szCs w:val="18"/>
                <w:lang w:val="lt-LT" w:eastAsia="lt-LT"/>
              </w:rPr>
            </w:pPr>
          </w:p>
          <w:p w14:paraId="0A6E2157" w14:textId="77777777" w:rsidR="00534E23" w:rsidRPr="0010602A" w:rsidRDefault="00534E23" w:rsidP="0A12CEDB">
            <w:pPr>
              <w:spacing w:line="240" w:lineRule="auto"/>
              <w:jc w:val="center"/>
              <w:outlineLvl w:val="2"/>
              <w:rPr>
                <w:rFonts w:eastAsia="Times New Roman"/>
                <w:sz w:val="18"/>
                <w:szCs w:val="18"/>
                <w:lang w:val="lt-LT" w:eastAsia="lt-LT"/>
              </w:rPr>
            </w:pPr>
          </w:p>
          <w:p w14:paraId="3E01AC85" w14:textId="77777777" w:rsidR="00534E23" w:rsidRPr="0010602A" w:rsidRDefault="00534E23" w:rsidP="0A12CEDB">
            <w:pPr>
              <w:spacing w:line="240" w:lineRule="auto"/>
              <w:jc w:val="center"/>
              <w:outlineLvl w:val="2"/>
              <w:rPr>
                <w:rFonts w:eastAsia="Times New Roman"/>
                <w:sz w:val="18"/>
                <w:szCs w:val="18"/>
                <w:lang w:val="lt-LT" w:eastAsia="lt-LT"/>
              </w:rPr>
            </w:pPr>
          </w:p>
          <w:p w14:paraId="614440B5" w14:textId="77777777" w:rsidR="00534E23" w:rsidRPr="0010602A" w:rsidRDefault="00534E23" w:rsidP="0A12CEDB">
            <w:pPr>
              <w:spacing w:line="240" w:lineRule="auto"/>
              <w:jc w:val="center"/>
              <w:outlineLvl w:val="2"/>
              <w:rPr>
                <w:rFonts w:eastAsia="Times New Roman"/>
                <w:sz w:val="18"/>
                <w:szCs w:val="18"/>
                <w:lang w:val="lt-LT" w:eastAsia="lt-LT"/>
              </w:rPr>
            </w:pPr>
          </w:p>
          <w:p w14:paraId="12734A28" w14:textId="77777777" w:rsidR="00534E23" w:rsidRPr="0010602A" w:rsidRDefault="00534E23" w:rsidP="0A12CEDB">
            <w:pPr>
              <w:spacing w:line="240" w:lineRule="auto"/>
              <w:jc w:val="center"/>
              <w:outlineLvl w:val="2"/>
              <w:rPr>
                <w:rFonts w:eastAsia="Times New Roman"/>
                <w:sz w:val="18"/>
                <w:szCs w:val="18"/>
                <w:lang w:val="lt-LT" w:eastAsia="lt-LT"/>
              </w:rPr>
            </w:pPr>
          </w:p>
          <w:p w14:paraId="58173551" w14:textId="77777777" w:rsidR="00534E23" w:rsidRPr="0010602A" w:rsidRDefault="00534E23" w:rsidP="0A12CEDB">
            <w:pPr>
              <w:spacing w:line="240" w:lineRule="auto"/>
              <w:jc w:val="center"/>
              <w:outlineLvl w:val="2"/>
              <w:rPr>
                <w:rFonts w:eastAsia="Times New Roman"/>
                <w:sz w:val="18"/>
                <w:szCs w:val="18"/>
                <w:lang w:val="lt-LT" w:eastAsia="lt-LT"/>
              </w:rPr>
            </w:pPr>
            <w:r w:rsidRPr="0010602A">
              <w:rPr>
                <w:rFonts w:eastAsia="Times New Roman"/>
                <w:sz w:val="18"/>
                <w:szCs w:val="18"/>
                <w:lang w:val="lt-LT" w:eastAsia="lt-LT"/>
              </w:rPr>
              <w:t>sk.</w:t>
            </w:r>
          </w:p>
          <w:p w14:paraId="02FB06E2" w14:textId="77777777" w:rsidR="00534E23" w:rsidRPr="0010602A" w:rsidRDefault="00534E23" w:rsidP="0A12CEDB">
            <w:pPr>
              <w:spacing w:line="240" w:lineRule="auto"/>
              <w:jc w:val="center"/>
              <w:outlineLvl w:val="2"/>
              <w:rPr>
                <w:rFonts w:eastAsia="Times New Roman"/>
                <w:sz w:val="18"/>
                <w:szCs w:val="18"/>
                <w:lang w:val="lt-LT" w:eastAsia="lt-LT"/>
              </w:rPr>
            </w:pPr>
          </w:p>
          <w:p w14:paraId="76F0B305" w14:textId="77777777" w:rsidR="00534E23" w:rsidRPr="0010602A" w:rsidRDefault="00534E23" w:rsidP="0A12CEDB">
            <w:pPr>
              <w:spacing w:line="240" w:lineRule="auto"/>
              <w:outlineLvl w:val="2"/>
              <w:rPr>
                <w:rFonts w:eastAsia="Times New Roman"/>
                <w:sz w:val="18"/>
                <w:szCs w:val="18"/>
                <w:lang w:val="lt-LT" w:eastAsia="lt-LT"/>
              </w:rPr>
            </w:pPr>
          </w:p>
          <w:p w14:paraId="1CD56665" w14:textId="77777777" w:rsidR="00534E23" w:rsidRPr="0010602A" w:rsidRDefault="00534E23" w:rsidP="0A12CEDB">
            <w:pPr>
              <w:spacing w:line="240" w:lineRule="auto"/>
              <w:jc w:val="center"/>
              <w:outlineLvl w:val="2"/>
              <w:rPr>
                <w:rFonts w:eastAsia="Times New Roman"/>
                <w:sz w:val="18"/>
                <w:szCs w:val="18"/>
                <w:lang w:val="lt-LT" w:eastAsia="lt-LT"/>
              </w:rPr>
            </w:pPr>
          </w:p>
          <w:p w14:paraId="5DF7EDA1" w14:textId="0F2D610B" w:rsidR="00534E23" w:rsidRPr="0010602A" w:rsidRDefault="00534E23" w:rsidP="0A12CEDB">
            <w:pPr>
              <w:spacing w:line="240" w:lineRule="auto"/>
              <w:jc w:val="center"/>
              <w:outlineLvl w:val="2"/>
              <w:rPr>
                <w:rFonts w:eastAsia="Times New Roman"/>
                <w:sz w:val="18"/>
                <w:szCs w:val="18"/>
                <w:lang w:val="lt-LT" w:eastAsia="lt-LT"/>
              </w:rPr>
            </w:pPr>
          </w:p>
          <w:p w14:paraId="5D960769" w14:textId="4FC62CF0" w:rsidR="00534E23" w:rsidRPr="0010602A" w:rsidRDefault="00534E23" w:rsidP="0A12CEDB">
            <w:pPr>
              <w:spacing w:line="240" w:lineRule="auto"/>
              <w:jc w:val="center"/>
              <w:outlineLvl w:val="2"/>
              <w:rPr>
                <w:rFonts w:eastAsia="Times New Roman"/>
                <w:sz w:val="18"/>
                <w:szCs w:val="18"/>
                <w:lang w:val="lt-LT" w:eastAsia="lt-LT"/>
              </w:rPr>
            </w:pPr>
            <w:r w:rsidRPr="0010602A">
              <w:rPr>
                <w:rFonts w:eastAsia="Times New Roman"/>
                <w:sz w:val="18"/>
                <w:szCs w:val="18"/>
                <w:lang w:val="lt-LT" w:eastAsia="lt-LT"/>
              </w:rPr>
              <w:t>sk.</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6EFF77CF" w14:textId="77777777" w:rsidR="00534E23" w:rsidRPr="0010602A" w:rsidRDefault="00534E23" w:rsidP="0A12CEDB">
            <w:pPr>
              <w:spacing w:line="240" w:lineRule="auto"/>
              <w:jc w:val="left"/>
              <w:outlineLvl w:val="2"/>
              <w:rPr>
                <w:rFonts w:eastAsia="Times New Roman"/>
                <w:sz w:val="18"/>
                <w:szCs w:val="18"/>
                <w:lang w:val="lt-LT" w:eastAsia="lt-LT"/>
              </w:rPr>
            </w:pPr>
            <w:r w:rsidRPr="0010602A">
              <w:rPr>
                <w:rFonts w:eastAsia="Times New Roman"/>
                <w:sz w:val="18"/>
                <w:szCs w:val="18"/>
                <w:lang w:val="lt-LT" w:eastAsia="lt-LT"/>
              </w:rPr>
              <w:t>Jaunimo reikalų koordinatorius</w:t>
            </w:r>
          </w:p>
          <w:p w14:paraId="5FA7221B" w14:textId="77777777" w:rsidR="00534E23" w:rsidRPr="0010602A" w:rsidRDefault="00534E23" w:rsidP="0A12CEDB">
            <w:pPr>
              <w:spacing w:line="240" w:lineRule="auto"/>
              <w:jc w:val="left"/>
              <w:outlineLvl w:val="2"/>
              <w:rPr>
                <w:rFonts w:eastAsia="Times New Roman"/>
                <w:sz w:val="18"/>
                <w:szCs w:val="18"/>
                <w:lang w:val="lt-LT" w:eastAsia="lt-LT"/>
              </w:rPr>
            </w:pPr>
          </w:p>
        </w:tc>
        <w:tc>
          <w:tcPr>
            <w:tcW w:w="1559" w:type="dxa"/>
            <w:tcBorders>
              <w:top w:val="single" w:sz="4" w:space="0" w:color="auto"/>
              <w:left w:val="nil"/>
              <w:bottom w:val="single" w:sz="4" w:space="0" w:color="auto"/>
              <w:right w:val="single" w:sz="4" w:space="0" w:color="auto"/>
            </w:tcBorders>
            <w:shd w:val="clear" w:color="auto" w:fill="FFFFFF" w:themeFill="background1"/>
          </w:tcPr>
          <w:p w14:paraId="105BD17D" w14:textId="77777777" w:rsidR="00534E23" w:rsidRPr="0010602A" w:rsidRDefault="00534E23" w:rsidP="0A12CEDB">
            <w:pPr>
              <w:spacing w:line="240" w:lineRule="auto"/>
              <w:jc w:val="left"/>
              <w:outlineLvl w:val="2"/>
              <w:rPr>
                <w:rFonts w:eastAsia="Times New Roman"/>
                <w:sz w:val="18"/>
                <w:szCs w:val="18"/>
                <w:lang w:val="lt-LT" w:eastAsia="lt-LT"/>
              </w:rPr>
            </w:pPr>
            <w:r w:rsidRPr="0010602A">
              <w:rPr>
                <w:rFonts w:eastAsia="Times New Roman"/>
                <w:sz w:val="18"/>
                <w:szCs w:val="18"/>
                <w:lang w:val="lt-LT" w:eastAsia="lt-LT"/>
              </w:rPr>
              <w:t>Jaunimo reikalų koordinatorius</w:t>
            </w:r>
          </w:p>
          <w:p w14:paraId="2F479A61" w14:textId="77777777" w:rsidR="00534E23" w:rsidRPr="0010602A" w:rsidRDefault="00534E23" w:rsidP="0A12CEDB">
            <w:pPr>
              <w:autoSpaceDE w:val="0"/>
              <w:autoSpaceDN w:val="0"/>
              <w:adjustRightInd w:val="0"/>
              <w:spacing w:line="240" w:lineRule="auto"/>
              <w:jc w:val="left"/>
              <w:rPr>
                <w:rFonts w:eastAsia="Times New Roman"/>
                <w:sz w:val="18"/>
                <w:szCs w:val="18"/>
                <w:lang w:val="lt-LT" w:eastAsia="lt-LT"/>
              </w:rPr>
            </w:pPr>
            <w:r w:rsidRPr="0010602A">
              <w:rPr>
                <w:rFonts w:eastAsia="Times New Roman"/>
                <w:sz w:val="18"/>
                <w:szCs w:val="18"/>
                <w:lang w:val="lt-LT" w:eastAsia="lt-LT"/>
              </w:rPr>
              <w:t>Projektų valdymo skyrius, Šiaulių miesto savivaldybės švietimo centras,</w:t>
            </w:r>
          </w:p>
          <w:p w14:paraId="68FA58F9" w14:textId="77777777" w:rsidR="00534E23" w:rsidRPr="0010602A" w:rsidRDefault="00534E23" w:rsidP="0A12CEDB">
            <w:pPr>
              <w:spacing w:line="240" w:lineRule="auto"/>
              <w:jc w:val="left"/>
              <w:outlineLvl w:val="2"/>
              <w:rPr>
                <w:rFonts w:eastAsia="Times New Roman"/>
                <w:sz w:val="18"/>
                <w:szCs w:val="18"/>
                <w:lang w:val="lt-LT" w:eastAsia="lt-LT"/>
              </w:rPr>
            </w:pPr>
            <w:r w:rsidRPr="0010602A">
              <w:rPr>
                <w:rFonts w:eastAsia="Times New Roman"/>
                <w:sz w:val="18"/>
                <w:szCs w:val="18"/>
                <w:lang w:val="lt-LT" w:eastAsia="lt-LT"/>
              </w:rPr>
              <w:t>nevyriausybinės organizacijos</w:t>
            </w:r>
          </w:p>
          <w:p w14:paraId="29D45348" w14:textId="77777777" w:rsidR="00534E23" w:rsidRPr="0010602A" w:rsidRDefault="00534E23" w:rsidP="0A12CEDB">
            <w:pPr>
              <w:spacing w:line="240" w:lineRule="auto"/>
              <w:jc w:val="left"/>
              <w:outlineLvl w:val="2"/>
              <w:rPr>
                <w:rFonts w:eastAsia="Times New Roman"/>
                <w:sz w:val="18"/>
                <w:szCs w:val="18"/>
                <w:lang w:val="lt-LT" w:eastAsia="lt-LT"/>
              </w:rPr>
            </w:pPr>
          </w:p>
        </w:tc>
        <w:tc>
          <w:tcPr>
            <w:tcW w:w="2840" w:type="dxa"/>
            <w:gridSpan w:val="2"/>
            <w:tcBorders>
              <w:top w:val="single" w:sz="4" w:space="0" w:color="auto"/>
              <w:left w:val="nil"/>
              <w:bottom w:val="single" w:sz="4" w:space="0" w:color="auto"/>
              <w:right w:val="single" w:sz="4" w:space="0" w:color="auto"/>
            </w:tcBorders>
            <w:shd w:val="clear" w:color="auto" w:fill="FFFFFF" w:themeFill="background1"/>
          </w:tcPr>
          <w:p w14:paraId="0239812C" w14:textId="77777777" w:rsidR="00532E2F" w:rsidRDefault="00532E2F" w:rsidP="00532E2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Finansuotų projektų skaičius:</w:t>
            </w:r>
            <w:r>
              <w:rPr>
                <w:rStyle w:val="eop"/>
                <w:rFonts w:ascii="Calibri" w:hAnsi="Calibri" w:cs="Calibri"/>
                <w:sz w:val="18"/>
                <w:szCs w:val="18"/>
              </w:rPr>
              <w:t> </w:t>
            </w:r>
          </w:p>
          <w:p w14:paraId="731D3665" w14:textId="77777777" w:rsidR="00532E2F" w:rsidRDefault="00532E2F" w:rsidP="00532E2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2018 m. - 11</w:t>
            </w:r>
            <w:r>
              <w:rPr>
                <w:rStyle w:val="eop"/>
                <w:rFonts w:ascii="Calibri" w:hAnsi="Calibri" w:cs="Calibri"/>
                <w:sz w:val="18"/>
                <w:szCs w:val="18"/>
              </w:rPr>
              <w:t> </w:t>
            </w:r>
          </w:p>
          <w:p w14:paraId="42BCB07D" w14:textId="77777777" w:rsidR="00532E2F" w:rsidRDefault="00532E2F" w:rsidP="00532E2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2019 m. - 9</w:t>
            </w:r>
            <w:r>
              <w:rPr>
                <w:rStyle w:val="eop"/>
                <w:rFonts w:ascii="Calibri" w:hAnsi="Calibri" w:cs="Calibri"/>
                <w:sz w:val="18"/>
                <w:szCs w:val="18"/>
              </w:rPr>
              <w:t> </w:t>
            </w:r>
          </w:p>
          <w:p w14:paraId="5BCB7643" w14:textId="77777777" w:rsidR="00532E2F" w:rsidRDefault="00532E2F" w:rsidP="00532E2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2020 m. - 7</w:t>
            </w:r>
            <w:r>
              <w:rPr>
                <w:rStyle w:val="eop"/>
                <w:rFonts w:ascii="Calibri" w:hAnsi="Calibri" w:cs="Calibri"/>
                <w:sz w:val="18"/>
                <w:szCs w:val="18"/>
              </w:rPr>
              <w:t> </w:t>
            </w:r>
          </w:p>
          <w:p w14:paraId="2784D3CA" w14:textId="77777777" w:rsidR="00532E2F" w:rsidRDefault="00532E2F" w:rsidP="00532E2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2021 m. - 4</w:t>
            </w:r>
            <w:r>
              <w:rPr>
                <w:rStyle w:val="eop"/>
                <w:rFonts w:ascii="Calibri" w:hAnsi="Calibri" w:cs="Calibri"/>
                <w:sz w:val="18"/>
                <w:szCs w:val="18"/>
              </w:rPr>
              <w:t> </w:t>
            </w:r>
          </w:p>
          <w:p w14:paraId="763289D3" w14:textId="77777777" w:rsidR="00532E2F" w:rsidRDefault="00532E2F" w:rsidP="00532E2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1622D4C" w14:textId="40396DB5" w:rsidR="00532E2F" w:rsidRDefault="00532E2F" w:rsidP="00532E2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2018 m. - 346</w:t>
            </w:r>
            <w:r>
              <w:rPr>
                <w:rStyle w:val="eop"/>
                <w:rFonts w:ascii="Calibri" w:hAnsi="Calibri" w:cs="Calibri"/>
                <w:sz w:val="18"/>
                <w:szCs w:val="18"/>
              </w:rPr>
              <w:t> </w:t>
            </w:r>
          </w:p>
          <w:p w14:paraId="0E709627" w14:textId="77777777" w:rsidR="00532E2F" w:rsidRDefault="00532E2F" w:rsidP="00532E2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2019 m. - 353</w:t>
            </w:r>
            <w:r>
              <w:rPr>
                <w:rStyle w:val="eop"/>
                <w:rFonts w:ascii="Calibri" w:hAnsi="Calibri" w:cs="Calibri"/>
                <w:sz w:val="18"/>
                <w:szCs w:val="18"/>
              </w:rPr>
              <w:t> </w:t>
            </w:r>
          </w:p>
          <w:p w14:paraId="103D0BF8" w14:textId="77777777" w:rsidR="00532E2F" w:rsidRDefault="00532E2F" w:rsidP="00532E2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2020 m. - 274</w:t>
            </w:r>
            <w:r>
              <w:rPr>
                <w:rStyle w:val="eop"/>
                <w:rFonts w:ascii="Calibri" w:hAnsi="Calibri" w:cs="Calibri"/>
                <w:sz w:val="18"/>
                <w:szCs w:val="18"/>
              </w:rPr>
              <w:t> </w:t>
            </w:r>
          </w:p>
          <w:p w14:paraId="1100EC9B" w14:textId="77777777" w:rsidR="00532E2F" w:rsidRDefault="00532E2F" w:rsidP="00532E2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2021 m. - 343</w:t>
            </w:r>
            <w:r>
              <w:rPr>
                <w:rStyle w:val="eop"/>
                <w:rFonts w:ascii="Calibri" w:hAnsi="Calibri" w:cs="Calibri"/>
                <w:sz w:val="18"/>
                <w:szCs w:val="18"/>
              </w:rPr>
              <w:t> </w:t>
            </w:r>
          </w:p>
          <w:p w14:paraId="6B81C308" w14:textId="77777777" w:rsidR="00532E2F" w:rsidRDefault="00532E2F" w:rsidP="00532E2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3DA4A5EB" w14:textId="6AFD7915" w:rsidR="00532E2F" w:rsidRDefault="00532E2F" w:rsidP="00532E2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 xml:space="preserve">Trumpalaikę savanorystę atliekančių savanorių skaičius: </w:t>
            </w:r>
            <w:r>
              <w:rPr>
                <w:rStyle w:val="eop"/>
                <w:rFonts w:ascii="Calibri" w:hAnsi="Calibri" w:cs="Calibri"/>
                <w:sz w:val="18"/>
                <w:szCs w:val="18"/>
              </w:rPr>
              <w:t> </w:t>
            </w:r>
          </w:p>
          <w:p w14:paraId="707E08CD" w14:textId="77777777" w:rsidR="00532E2F" w:rsidRDefault="00532E2F" w:rsidP="00532E2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2018 m. - 450</w:t>
            </w:r>
            <w:r>
              <w:rPr>
                <w:rStyle w:val="eop"/>
                <w:rFonts w:ascii="Calibri" w:hAnsi="Calibri" w:cs="Calibri"/>
                <w:sz w:val="18"/>
                <w:szCs w:val="18"/>
              </w:rPr>
              <w:t> </w:t>
            </w:r>
          </w:p>
          <w:p w14:paraId="2E2497E9" w14:textId="77777777" w:rsidR="00532E2F" w:rsidRDefault="00532E2F" w:rsidP="00532E2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2019 m. - 200</w:t>
            </w:r>
            <w:r>
              <w:rPr>
                <w:rStyle w:val="eop"/>
                <w:rFonts w:ascii="Calibri" w:hAnsi="Calibri" w:cs="Calibri"/>
                <w:sz w:val="18"/>
                <w:szCs w:val="18"/>
              </w:rPr>
              <w:t> </w:t>
            </w:r>
          </w:p>
          <w:p w14:paraId="4CE48DCD" w14:textId="77777777" w:rsidR="00532E2F" w:rsidRDefault="00532E2F" w:rsidP="00532E2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2020 m. - 800</w:t>
            </w:r>
            <w:r>
              <w:rPr>
                <w:rStyle w:val="eop"/>
                <w:rFonts w:ascii="Calibri" w:hAnsi="Calibri" w:cs="Calibri"/>
                <w:sz w:val="18"/>
                <w:szCs w:val="18"/>
              </w:rPr>
              <w:t> </w:t>
            </w:r>
          </w:p>
          <w:p w14:paraId="7720C83D" w14:textId="77777777" w:rsidR="00532E2F" w:rsidRDefault="00532E2F" w:rsidP="00532E2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2021 m. - 700</w:t>
            </w:r>
          </w:p>
          <w:p w14:paraId="0CC9C2C3" w14:textId="77777777" w:rsidR="007D673C" w:rsidRPr="0010602A" w:rsidRDefault="007D673C" w:rsidP="0A12CEDB">
            <w:pPr>
              <w:spacing w:line="240" w:lineRule="auto"/>
              <w:jc w:val="left"/>
              <w:rPr>
                <w:rFonts w:eastAsia="Times New Roman"/>
                <w:sz w:val="18"/>
                <w:szCs w:val="18"/>
                <w:lang w:val="lt-LT" w:eastAsia="lt-LT"/>
              </w:rPr>
            </w:pPr>
          </w:p>
          <w:p w14:paraId="7762738F" w14:textId="505BA03A" w:rsidR="00534E23" w:rsidRPr="0010602A" w:rsidRDefault="00534E23" w:rsidP="0A12CEDB">
            <w:pPr>
              <w:spacing w:line="240" w:lineRule="auto"/>
              <w:jc w:val="left"/>
              <w:rPr>
                <w:rFonts w:eastAsia="Times New Roman"/>
                <w:sz w:val="18"/>
                <w:szCs w:val="18"/>
                <w:lang w:val="lt-LT" w:eastAsia="lt-LT"/>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36B493" w14:textId="599B854D" w:rsidR="00534E23" w:rsidRPr="0010602A" w:rsidRDefault="00534E23" w:rsidP="0A12CEDB">
            <w:pPr>
              <w:spacing w:line="240" w:lineRule="auto"/>
              <w:jc w:val="left"/>
              <w:rPr>
                <w:rFonts w:eastAsia="Times New Roman"/>
                <w:sz w:val="18"/>
                <w:szCs w:val="18"/>
                <w:lang w:val="lt-LT" w:eastAsia="lt-LT"/>
              </w:rPr>
            </w:pPr>
          </w:p>
          <w:p w14:paraId="0D45BD17" w14:textId="02479420" w:rsidR="00534E23" w:rsidRPr="0010602A" w:rsidRDefault="00534E23" w:rsidP="0A12CEDB">
            <w:pPr>
              <w:spacing w:line="240" w:lineRule="auto"/>
              <w:jc w:val="left"/>
              <w:rPr>
                <w:rFonts w:eastAsia="Times New Roman"/>
                <w:sz w:val="18"/>
                <w:szCs w:val="18"/>
                <w:lang w:val="lt-LT" w:eastAsia="lt-LT"/>
              </w:rPr>
            </w:pPr>
          </w:p>
          <w:p w14:paraId="58726044" w14:textId="40034839" w:rsidR="00534E23" w:rsidRPr="0010602A" w:rsidRDefault="00534E23" w:rsidP="0A12CEDB">
            <w:pPr>
              <w:spacing w:line="240" w:lineRule="auto"/>
              <w:jc w:val="left"/>
              <w:rPr>
                <w:rFonts w:eastAsia="Times New Roman"/>
                <w:sz w:val="18"/>
                <w:szCs w:val="18"/>
                <w:lang w:val="lt-LT" w:eastAsia="lt-LT"/>
              </w:rPr>
            </w:pPr>
          </w:p>
          <w:p w14:paraId="227237D2" w14:textId="45FDEDE9" w:rsidR="00534E23" w:rsidRPr="0010602A" w:rsidRDefault="00534E23" w:rsidP="0A12CEDB">
            <w:pPr>
              <w:spacing w:line="240" w:lineRule="auto"/>
              <w:jc w:val="left"/>
              <w:rPr>
                <w:lang w:val="lt-LT" w:eastAsia="lt-LT"/>
              </w:rPr>
            </w:pPr>
          </w:p>
          <w:p w14:paraId="519889B2" w14:textId="75AFA5B8" w:rsidR="00534E23" w:rsidRPr="0010602A" w:rsidRDefault="00534E23" w:rsidP="0A12CEDB">
            <w:pPr>
              <w:spacing w:line="240" w:lineRule="auto"/>
              <w:jc w:val="left"/>
              <w:rPr>
                <w:lang w:val="lt-LT" w:eastAsia="lt-LT"/>
              </w:rPr>
            </w:pPr>
          </w:p>
          <w:p w14:paraId="0F7AA818" w14:textId="5F6A4522" w:rsidR="00534E23" w:rsidRPr="0010602A" w:rsidRDefault="00534E23" w:rsidP="0A12CEDB">
            <w:pPr>
              <w:spacing w:line="240" w:lineRule="auto"/>
              <w:jc w:val="left"/>
              <w:rPr>
                <w:rFonts w:eastAsia="Times New Roman"/>
                <w:sz w:val="18"/>
                <w:szCs w:val="18"/>
                <w:lang w:val="lt-LT" w:eastAsia="lt-LT"/>
              </w:rPr>
            </w:pPr>
          </w:p>
          <w:p w14:paraId="3055109F" w14:textId="77777777" w:rsidR="00534E23" w:rsidRPr="0010602A" w:rsidRDefault="00534E23" w:rsidP="0A12CEDB">
            <w:pPr>
              <w:spacing w:line="240" w:lineRule="auto"/>
              <w:jc w:val="left"/>
              <w:rPr>
                <w:rFonts w:eastAsia="Times New Roman"/>
                <w:sz w:val="18"/>
                <w:szCs w:val="18"/>
                <w:lang w:val="lt-LT" w:eastAsia="lt-LT"/>
              </w:rPr>
            </w:pPr>
          </w:p>
          <w:p w14:paraId="158553BD" w14:textId="77777777" w:rsidR="0010602A" w:rsidRPr="0010602A" w:rsidRDefault="0010602A" w:rsidP="0A12CEDB">
            <w:pPr>
              <w:spacing w:line="240" w:lineRule="auto"/>
              <w:jc w:val="left"/>
              <w:rPr>
                <w:rFonts w:eastAsia="Times New Roman"/>
                <w:sz w:val="18"/>
                <w:szCs w:val="18"/>
                <w:lang w:val="lt-LT" w:eastAsia="lt-LT"/>
              </w:rPr>
            </w:pPr>
          </w:p>
          <w:p w14:paraId="4FC7156A" w14:textId="77777777" w:rsidR="0010602A" w:rsidRPr="0010602A" w:rsidRDefault="0010602A" w:rsidP="0A12CEDB">
            <w:pPr>
              <w:spacing w:line="240" w:lineRule="auto"/>
              <w:jc w:val="left"/>
              <w:rPr>
                <w:rFonts w:eastAsia="Times New Roman"/>
                <w:sz w:val="18"/>
                <w:szCs w:val="18"/>
                <w:lang w:val="lt-LT" w:eastAsia="lt-LT"/>
              </w:rPr>
            </w:pPr>
          </w:p>
          <w:p w14:paraId="0123526E" w14:textId="77777777" w:rsidR="0010602A" w:rsidRPr="0010602A" w:rsidRDefault="0010602A" w:rsidP="0A12CEDB">
            <w:pPr>
              <w:spacing w:line="240" w:lineRule="auto"/>
              <w:jc w:val="left"/>
              <w:rPr>
                <w:rFonts w:eastAsia="Times New Roman"/>
                <w:sz w:val="18"/>
                <w:szCs w:val="18"/>
                <w:lang w:val="lt-LT" w:eastAsia="lt-LT"/>
              </w:rPr>
            </w:pPr>
          </w:p>
          <w:p w14:paraId="70F1241B" w14:textId="77777777" w:rsidR="0010602A" w:rsidRPr="0010602A" w:rsidRDefault="0010602A" w:rsidP="0A12CEDB">
            <w:pPr>
              <w:spacing w:line="240" w:lineRule="auto"/>
              <w:jc w:val="left"/>
              <w:rPr>
                <w:rFonts w:eastAsia="Times New Roman"/>
                <w:sz w:val="18"/>
                <w:szCs w:val="18"/>
                <w:lang w:val="lt-LT" w:eastAsia="lt-LT"/>
              </w:rPr>
            </w:pPr>
          </w:p>
          <w:p w14:paraId="16F83EF8" w14:textId="567C1CF1" w:rsidR="0010602A" w:rsidRPr="0010602A" w:rsidRDefault="0010602A" w:rsidP="0A12CEDB">
            <w:pPr>
              <w:spacing w:line="240" w:lineRule="auto"/>
              <w:jc w:val="left"/>
              <w:rPr>
                <w:rFonts w:eastAsia="Times New Roman"/>
                <w:sz w:val="18"/>
                <w:szCs w:val="18"/>
                <w:lang w:val="lt-LT" w:eastAsia="lt-LT"/>
              </w:rPr>
            </w:pPr>
          </w:p>
        </w:tc>
      </w:tr>
      <w:tr w:rsidR="005E4CD7" w:rsidRPr="00892D91" w14:paraId="54C636B2" w14:textId="77777777" w:rsidTr="0088129C">
        <w:trPr>
          <w:trHeight w:val="120"/>
        </w:trPr>
        <w:tc>
          <w:tcPr>
            <w:tcW w:w="84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3601DC0" w14:textId="77777777" w:rsidR="005E4CD7" w:rsidRPr="00623F79" w:rsidRDefault="005E4CD7" w:rsidP="000E5323">
            <w:pPr>
              <w:spacing w:line="240" w:lineRule="auto"/>
              <w:jc w:val="left"/>
              <w:outlineLvl w:val="0"/>
              <w:rPr>
                <w:rFonts w:eastAsia="Times New Roman"/>
                <w:b/>
                <w:bCs/>
                <w:i/>
                <w:iCs/>
                <w:color w:val="F2F2F2" w:themeColor="background1" w:themeShade="F2"/>
                <w:sz w:val="18"/>
                <w:szCs w:val="18"/>
                <w:lang w:val="lt-LT" w:eastAsia="lt-LT"/>
              </w:rPr>
            </w:pPr>
            <w:r w:rsidRPr="00892D91">
              <w:rPr>
                <w:rFonts w:eastAsia="Times New Roman"/>
                <w:b/>
                <w:bCs/>
                <w:i/>
                <w:iCs/>
                <w:color w:val="000000"/>
                <w:sz w:val="18"/>
                <w:szCs w:val="18"/>
                <w:lang w:val="lt-LT" w:eastAsia="lt-LT"/>
              </w:rPr>
              <w:t>1.</w:t>
            </w:r>
            <w:r w:rsidRPr="00623F79">
              <w:rPr>
                <w:rFonts w:eastAsia="Times New Roman"/>
                <w:b/>
                <w:bCs/>
                <w:i/>
                <w:iCs/>
                <w:color w:val="000000"/>
                <w:sz w:val="18"/>
                <w:szCs w:val="18"/>
                <w:shd w:val="clear" w:color="auto" w:fill="F2F2F2" w:themeFill="background1" w:themeFillShade="F2"/>
                <w:lang w:val="lt-LT" w:eastAsia="lt-LT"/>
              </w:rPr>
              <w:t>2.</w:t>
            </w:r>
          </w:p>
        </w:tc>
        <w:tc>
          <w:tcPr>
            <w:tcW w:w="14742" w:type="dxa"/>
            <w:gridSpan w:val="1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A706457" w14:textId="6F8799B0" w:rsidR="005E4CD7" w:rsidRPr="00892D91" w:rsidRDefault="005E4CD7" w:rsidP="000E5323">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 xml:space="preserve">Kurti modernią </w:t>
            </w:r>
            <w:r>
              <w:rPr>
                <w:rFonts w:eastAsia="Times New Roman"/>
                <w:b/>
                <w:bCs/>
                <w:i/>
                <w:iCs/>
                <w:color w:val="000000"/>
                <w:sz w:val="18"/>
                <w:szCs w:val="18"/>
                <w:lang w:val="lt-LT" w:eastAsia="lt-LT"/>
              </w:rPr>
              <w:t>sporto</w:t>
            </w:r>
            <w:r w:rsidRPr="00892D91">
              <w:rPr>
                <w:rFonts w:eastAsia="Times New Roman"/>
                <w:b/>
                <w:bCs/>
                <w:i/>
                <w:iCs/>
                <w:color w:val="000000"/>
                <w:sz w:val="18"/>
                <w:szCs w:val="18"/>
                <w:lang w:val="lt-LT" w:eastAsia="lt-LT"/>
              </w:rPr>
              <w:t xml:space="preserve"> ir sveikatos sistemą</w:t>
            </w:r>
          </w:p>
        </w:tc>
      </w:tr>
      <w:tr w:rsidR="005E4CD7" w:rsidRPr="00DA6D18" w14:paraId="2B6E0714" w14:textId="77777777" w:rsidTr="00AE3170">
        <w:trPr>
          <w:trHeight w:val="180"/>
        </w:trPr>
        <w:tc>
          <w:tcPr>
            <w:tcW w:w="846"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532D2361" w14:textId="77777777" w:rsidR="005E4CD7" w:rsidRPr="00892D91" w:rsidRDefault="005E4CD7" w:rsidP="000E532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1.2.1.</w:t>
            </w:r>
          </w:p>
        </w:tc>
        <w:tc>
          <w:tcPr>
            <w:tcW w:w="14742" w:type="dxa"/>
            <w:gridSpan w:val="1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3583ECD" w14:textId="43527CF8" w:rsidR="005E4CD7" w:rsidRPr="00892D91" w:rsidRDefault="005E4CD7" w:rsidP="000E532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Formuoti bendruomenės narių sveiką gyvenseną ir jos kultūrą</w:t>
            </w:r>
          </w:p>
        </w:tc>
      </w:tr>
      <w:tr w:rsidR="00534E23" w:rsidRPr="00892D91" w14:paraId="0DBBEFA5" w14:textId="77777777" w:rsidTr="00C368F3">
        <w:trPr>
          <w:trHeight w:val="392"/>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12647B"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1.2.1.1</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57A590D5"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Sveikos gyvensenos skatinimas Šiaulių mieste*</w:t>
            </w:r>
          </w:p>
        </w:tc>
        <w:tc>
          <w:tcPr>
            <w:tcW w:w="704" w:type="dxa"/>
            <w:tcBorders>
              <w:top w:val="single" w:sz="4" w:space="0" w:color="auto"/>
              <w:left w:val="nil"/>
              <w:bottom w:val="single" w:sz="4" w:space="0" w:color="auto"/>
              <w:right w:val="single" w:sz="4" w:space="0" w:color="auto"/>
            </w:tcBorders>
            <w:shd w:val="clear" w:color="auto" w:fill="FFFFFF" w:themeFill="background1"/>
            <w:noWrap/>
            <w:hideMark/>
          </w:tcPr>
          <w:p w14:paraId="05B22688"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850" w:type="dxa"/>
            <w:gridSpan w:val="2"/>
            <w:tcBorders>
              <w:top w:val="single" w:sz="4" w:space="0" w:color="auto"/>
              <w:left w:val="nil"/>
              <w:bottom w:val="single" w:sz="4" w:space="0" w:color="auto"/>
              <w:right w:val="nil"/>
            </w:tcBorders>
            <w:shd w:val="clear" w:color="auto" w:fill="FFFFFF" w:themeFill="background1"/>
            <w:hideMark/>
          </w:tcPr>
          <w:p w14:paraId="1E7CD925"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A31A96" w14:textId="77777777" w:rsidR="00534E23" w:rsidRPr="00462FEF" w:rsidRDefault="00534E23" w:rsidP="000E5323">
            <w:pPr>
              <w:spacing w:line="240" w:lineRule="auto"/>
              <w:jc w:val="left"/>
              <w:outlineLvl w:val="2"/>
              <w:rPr>
                <w:rFonts w:eastAsia="Times New Roman"/>
                <w:color w:val="000000"/>
                <w:sz w:val="18"/>
                <w:szCs w:val="18"/>
                <w:lang w:val="lt-LT" w:eastAsia="lt-LT"/>
              </w:rPr>
            </w:pPr>
            <w:r w:rsidRPr="00462FEF">
              <w:rPr>
                <w:rFonts w:eastAsia="Times New Roman"/>
                <w:color w:val="000000"/>
                <w:sz w:val="18"/>
                <w:szCs w:val="18"/>
                <w:lang w:val="lt-LT" w:eastAsia="lt-LT"/>
              </w:rPr>
              <w:t>Tikslinių grupių asmenys, dalyvavę sveikatos stiprinimo priemonėse</w:t>
            </w:r>
          </w:p>
          <w:p w14:paraId="2A3FC489" w14:textId="77777777" w:rsidR="00534E23" w:rsidRPr="00226CAF" w:rsidRDefault="00534E23" w:rsidP="000E5323">
            <w:pPr>
              <w:spacing w:line="240" w:lineRule="auto"/>
              <w:jc w:val="left"/>
              <w:outlineLvl w:val="2"/>
              <w:rPr>
                <w:rFonts w:eastAsia="Times New Roman"/>
                <w:color w:val="FF0000"/>
                <w:sz w:val="18"/>
                <w:szCs w:val="18"/>
                <w:lang w:val="lt-LT" w:eastAsia="lt-LT"/>
              </w:rPr>
            </w:pP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6B637FA7" w14:textId="77777777" w:rsidR="00534E23" w:rsidRPr="00462FEF" w:rsidRDefault="00534E23" w:rsidP="000E5323">
            <w:pPr>
              <w:spacing w:line="240" w:lineRule="auto"/>
              <w:jc w:val="center"/>
              <w:outlineLvl w:val="2"/>
              <w:rPr>
                <w:rFonts w:eastAsia="Times New Roman"/>
                <w:color w:val="000000"/>
                <w:sz w:val="18"/>
                <w:szCs w:val="18"/>
                <w:lang w:val="lt-LT" w:eastAsia="lt-LT"/>
              </w:rPr>
            </w:pPr>
            <w:r w:rsidRPr="00462FEF">
              <w:rPr>
                <w:rFonts w:eastAsia="Times New Roman"/>
                <w:color w:val="000000"/>
                <w:sz w:val="18"/>
                <w:szCs w:val="18"/>
                <w:lang w:val="lt-LT" w:eastAsia="lt-LT"/>
              </w:rPr>
              <w:t>vnt.</w:t>
            </w:r>
          </w:p>
          <w:p w14:paraId="6325193C" w14:textId="77777777" w:rsidR="00534E23" w:rsidRPr="00226CAF" w:rsidRDefault="00534E23" w:rsidP="000E5323">
            <w:pPr>
              <w:spacing w:line="240" w:lineRule="auto"/>
              <w:jc w:val="center"/>
              <w:outlineLvl w:val="2"/>
              <w:rPr>
                <w:rFonts w:eastAsia="Times New Roman"/>
                <w:color w:val="FF0000"/>
                <w:sz w:val="18"/>
                <w:szCs w:val="18"/>
                <w:lang w:val="lt-LT" w:eastAsia="lt-LT"/>
              </w:rPr>
            </w:pP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2145FE79" w14:textId="77777777" w:rsidR="00534E23" w:rsidRPr="00462FEF" w:rsidRDefault="00534E23" w:rsidP="6E6D4424">
            <w:pPr>
              <w:spacing w:line="240" w:lineRule="auto"/>
              <w:jc w:val="left"/>
              <w:outlineLvl w:val="2"/>
              <w:rPr>
                <w:rFonts w:eastAsia="Times New Roman"/>
                <w:sz w:val="18"/>
                <w:szCs w:val="18"/>
                <w:highlight w:val="yellow"/>
                <w:lang w:val="lt-LT" w:eastAsia="lt-LT"/>
              </w:rPr>
            </w:pPr>
            <w:r w:rsidRPr="008250AD">
              <w:rPr>
                <w:rFonts w:eastAsia="Times New Roman"/>
                <w:sz w:val="18"/>
                <w:szCs w:val="18"/>
                <w:lang w:val="lt-LT" w:eastAsia="lt-LT"/>
              </w:rPr>
              <w:t>Projektų valdymo skyrius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15401C1C"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 savivaldybės visuomenės sveikatos biuras</w:t>
            </w:r>
          </w:p>
        </w:tc>
        <w:tc>
          <w:tcPr>
            <w:tcW w:w="2840" w:type="dxa"/>
            <w:gridSpan w:val="2"/>
            <w:tcBorders>
              <w:top w:val="single" w:sz="4" w:space="0" w:color="auto"/>
              <w:left w:val="nil"/>
              <w:bottom w:val="single" w:sz="4" w:space="0" w:color="auto"/>
              <w:right w:val="single" w:sz="4" w:space="0" w:color="auto"/>
            </w:tcBorders>
            <w:shd w:val="clear" w:color="auto" w:fill="FFFFFF" w:themeFill="background1"/>
          </w:tcPr>
          <w:p w14:paraId="29C4D394" w14:textId="3A63EE11" w:rsidR="00534E23" w:rsidRDefault="00534E23" w:rsidP="00B0165E">
            <w:pPr>
              <w:spacing w:line="240" w:lineRule="auto"/>
              <w:jc w:val="left"/>
              <w:rPr>
                <w:sz w:val="18"/>
                <w:szCs w:val="18"/>
              </w:rPr>
            </w:pPr>
            <w:r w:rsidRPr="4DCE0F51">
              <w:rPr>
                <w:sz w:val="18"/>
                <w:szCs w:val="18"/>
              </w:rPr>
              <w:t>2</w:t>
            </w:r>
            <w:r>
              <w:rPr>
                <w:sz w:val="18"/>
                <w:szCs w:val="18"/>
              </w:rPr>
              <w:t xml:space="preserve"> </w:t>
            </w:r>
            <w:r w:rsidRPr="4DCE0F51">
              <w:rPr>
                <w:sz w:val="18"/>
                <w:szCs w:val="18"/>
              </w:rPr>
              <w:t>165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084E98" w14:textId="2531F443" w:rsidR="00534E23" w:rsidRPr="00B0165E" w:rsidRDefault="00534E23" w:rsidP="00B0165E">
            <w:pPr>
              <w:spacing w:line="240" w:lineRule="auto"/>
              <w:jc w:val="left"/>
              <w:rPr>
                <w:sz w:val="18"/>
                <w:szCs w:val="18"/>
              </w:rPr>
            </w:pPr>
          </w:p>
        </w:tc>
      </w:tr>
      <w:tr w:rsidR="00534E23" w:rsidRPr="00DA6D18" w14:paraId="65A5CF64" w14:textId="77777777" w:rsidTr="00532E2F">
        <w:trPr>
          <w:trHeight w:val="1676"/>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E538EC"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1.2.1.2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72EE35D" w14:textId="77777777" w:rsidR="00534E23" w:rsidRPr="008B1C7C" w:rsidRDefault="00534E23" w:rsidP="003B748A">
            <w:pPr>
              <w:spacing w:line="240" w:lineRule="auto"/>
              <w:jc w:val="left"/>
              <w:outlineLvl w:val="2"/>
              <w:rPr>
                <w:rFonts w:eastAsia="Times New Roman"/>
                <w:color w:val="000000"/>
                <w:sz w:val="18"/>
                <w:szCs w:val="18"/>
                <w:lang w:val="lt-LT" w:eastAsia="lt-LT"/>
              </w:rPr>
            </w:pPr>
            <w:r w:rsidRPr="008B1C7C">
              <w:rPr>
                <w:rFonts w:eastAsia="Times New Roman"/>
                <w:color w:val="000000"/>
                <w:sz w:val="18"/>
                <w:szCs w:val="18"/>
                <w:lang w:val="lt-LT" w:eastAsia="lt-LT"/>
              </w:rPr>
              <w:t>Asmenų baigusių sportinę karjerą veiklos skatinimas</w:t>
            </w:r>
          </w:p>
          <w:p w14:paraId="5DC5A779" w14:textId="0874852F" w:rsidR="00534E23" w:rsidRPr="00892D91" w:rsidRDefault="00534E23" w:rsidP="000E5323">
            <w:pPr>
              <w:spacing w:line="240" w:lineRule="auto"/>
              <w:jc w:val="left"/>
              <w:outlineLvl w:val="2"/>
              <w:rPr>
                <w:rFonts w:eastAsia="Times New Roman"/>
                <w:color w:val="000000"/>
                <w:sz w:val="18"/>
                <w:szCs w:val="18"/>
                <w:lang w:val="lt-LT" w:eastAsia="lt-LT"/>
              </w:rPr>
            </w:pPr>
          </w:p>
        </w:tc>
        <w:tc>
          <w:tcPr>
            <w:tcW w:w="7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2B6C2F9"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850" w:type="dxa"/>
            <w:gridSpan w:val="2"/>
            <w:vMerge w:val="restart"/>
            <w:tcBorders>
              <w:top w:val="single" w:sz="4" w:space="0" w:color="auto"/>
              <w:left w:val="single" w:sz="4" w:space="0" w:color="auto"/>
              <w:bottom w:val="single" w:sz="4" w:space="0" w:color="000000" w:themeColor="text1"/>
              <w:right w:val="nil"/>
            </w:tcBorders>
            <w:shd w:val="clear" w:color="auto" w:fill="FFFFFF" w:themeFill="background1"/>
            <w:hideMark/>
          </w:tcPr>
          <w:p w14:paraId="38628128"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01A5F0" w14:textId="77777777" w:rsidR="00534E23" w:rsidRPr="00462FEF" w:rsidRDefault="00534E23" w:rsidP="000E5323">
            <w:pPr>
              <w:spacing w:line="240" w:lineRule="auto"/>
              <w:jc w:val="left"/>
              <w:outlineLvl w:val="2"/>
              <w:rPr>
                <w:rFonts w:eastAsia="Times New Roman"/>
                <w:sz w:val="18"/>
                <w:szCs w:val="18"/>
                <w:lang w:val="lt-LT" w:eastAsia="lt-LT"/>
              </w:rPr>
            </w:pPr>
            <w:r w:rsidRPr="00462FEF">
              <w:rPr>
                <w:rFonts w:eastAsia="Times New Roman"/>
                <w:sz w:val="18"/>
                <w:szCs w:val="18"/>
                <w:lang w:val="lt-LT" w:eastAsia="lt-LT"/>
              </w:rPr>
              <w:t>Veteranų sporto klubų skaičius</w:t>
            </w:r>
          </w:p>
          <w:p w14:paraId="7847C0D3" w14:textId="77777777" w:rsidR="00534E23" w:rsidRPr="00B94FBF" w:rsidRDefault="00534E23" w:rsidP="000E5323">
            <w:pPr>
              <w:spacing w:line="240" w:lineRule="auto"/>
              <w:jc w:val="left"/>
              <w:outlineLvl w:val="2"/>
              <w:rPr>
                <w:rFonts w:eastAsia="Times New Roman"/>
                <w:color w:val="FF0000"/>
                <w:sz w:val="18"/>
                <w:szCs w:val="18"/>
                <w:lang w:val="lt-LT" w:eastAsia="lt-LT"/>
              </w:rPr>
            </w:pP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73BD5A48"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23D7145" w14:textId="4A487606" w:rsidR="00534E23" w:rsidRPr="00892D91" w:rsidRDefault="00534E23" w:rsidP="000E532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S</w:t>
            </w:r>
            <w:r w:rsidRPr="00892D91">
              <w:rPr>
                <w:rFonts w:eastAsia="Times New Roman"/>
                <w:color w:val="000000"/>
                <w:sz w:val="18"/>
                <w:szCs w:val="18"/>
                <w:lang w:val="lt-LT" w:eastAsia="lt-LT"/>
              </w:rPr>
              <w:t>porto skyrius</w:t>
            </w:r>
          </w:p>
        </w:tc>
        <w:tc>
          <w:tcPr>
            <w:tcW w:w="1559" w:type="dxa"/>
            <w:vMerge w:val="restart"/>
            <w:tcBorders>
              <w:top w:val="single" w:sz="4" w:space="0" w:color="auto"/>
              <w:left w:val="single" w:sz="4" w:space="0" w:color="auto"/>
              <w:bottom w:val="single" w:sz="4" w:space="0" w:color="000000" w:themeColor="text1"/>
              <w:right w:val="single" w:sz="4" w:space="0" w:color="auto"/>
            </w:tcBorders>
            <w:shd w:val="clear" w:color="auto" w:fill="FFFFFF" w:themeFill="background1"/>
            <w:hideMark/>
          </w:tcPr>
          <w:p w14:paraId="4A2F3A4F"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 lengvosios atletikos ir sveikatingumo centras, Veteranų sporto klubas</w:t>
            </w:r>
          </w:p>
        </w:tc>
        <w:tc>
          <w:tcPr>
            <w:tcW w:w="2840"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26CAB39E" w14:textId="77777777" w:rsidR="00534E23" w:rsidRDefault="00534E23" w:rsidP="00994357">
            <w:pPr>
              <w:spacing w:line="240" w:lineRule="auto"/>
              <w:outlineLvl w:val="2"/>
              <w:rPr>
                <w:rFonts w:eastAsia="Times New Roman"/>
                <w:sz w:val="18"/>
                <w:szCs w:val="18"/>
                <w:lang w:val="lt-LT" w:eastAsia="lt-LT"/>
              </w:rPr>
            </w:pPr>
          </w:p>
          <w:p w14:paraId="2FB45EF3" w14:textId="78B7F7D8" w:rsidR="00534E23" w:rsidRPr="00B94FBF" w:rsidRDefault="00534E23" w:rsidP="4DCE0F51">
            <w:pPr>
              <w:spacing w:line="240" w:lineRule="auto"/>
              <w:outlineLvl w:val="2"/>
              <w:rPr>
                <w:rFonts w:eastAsia="Times New Roman"/>
                <w:color w:val="000000" w:themeColor="text1"/>
                <w:sz w:val="18"/>
                <w:szCs w:val="18"/>
                <w:highlight w:val="green"/>
                <w:lang w:val="lt-LT" w:eastAsia="lt-LT"/>
              </w:rPr>
            </w:pPr>
            <w:r w:rsidRPr="4DCE0F51">
              <w:rPr>
                <w:rFonts w:eastAsia="Times New Roman"/>
                <w:color w:val="000000" w:themeColor="text1"/>
                <w:sz w:val="18"/>
                <w:szCs w:val="18"/>
                <w:lang w:val="lt-LT" w:eastAsia="lt-LT"/>
              </w:rPr>
              <w:t xml:space="preserve">Veiklą vykdo 1 </w:t>
            </w:r>
            <w:r w:rsidRPr="4DCE0F51">
              <w:rPr>
                <w:rFonts w:eastAsia="Times New Roman"/>
                <w:sz w:val="18"/>
                <w:szCs w:val="18"/>
                <w:lang w:val="lt-LT" w:eastAsia="lt-LT"/>
              </w:rPr>
              <w:t xml:space="preserve">veteranų sporto klubas, vienijantis visų mieste kultivuojamų sporto šakų veteranus, norinčius įsijungti į jų veiklą. </w:t>
            </w: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95FA765" w14:textId="3A9182F3" w:rsidR="00534E23" w:rsidRPr="006112C8" w:rsidRDefault="00534E23" w:rsidP="000E5323">
            <w:pPr>
              <w:spacing w:line="240" w:lineRule="auto"/>
              <w:jc w:val="left"/>
              <w:rPr>
                <w:rFonts w:eastAsia="Times New Roman"/>
                <w:sz w:val="18"/>
                <w:szCs w:val="18"/>
                <w:lang w:val="lt-LT" w:eastAsia="lt-LT"/>
              </w:rPr>
            </w:pPr>
          </w:p>
        </w:tc>
      </w:tr>
      <w:tr w:rsidR="00534E23" w:rsidRPr="00DA6D18" w14:paraId="2E02967D" w14:textId="77777777" w:rsidTr="00532E2F">
        <w:trPr>
          <w:trHeight w:val="949"/>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1224E5" w14:textId="77777777" w:rsidR="00534E23" w:rsidRPr="00892D91" w:rsidRDefault="00534E23" w:rsidP="000E532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1E1871" w14:textId="77777777" w:rsidR="00534E23" w:rsidRPr="00892D91" w:rsidRDefault="00534E23" w:rsidP="000E532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C8A2E" w14:textId="77777777" w:rsidR="00534E23" w:rsidRPr="00892D91" w:rsidRDefault="00534E23" w:rsidP="000E5323">
            <w:pPr>
              <w:spacing w:line="240" w:lineRule="auto"/>
              <w:jc w:val="left"/>
              <w:outlineLvl w:val="2"/>
              <w:rPr>
                <w:rFonts w:eastAsia="Times New Roman"/>
                <w:color w:val="000000"/>
                <w:sz w:val="18"/>
                <w:szCs w:val="18"/>
                <w:lang w:val="lt-LT" w:eastAsia="lt-LT"/>
              </w:rPr>
            </w:pPr>
          </w:p>
        </w:tc>
        <w:tc>
          <w:tcPr>
            <w:tcW w:w="850" w:type="dxa"/>
            <w:gridSpan w:val="2"/>
            <w:vMerge/>
            <w:tcBorders>
              <w:left w:val="single" w:sz="4" w:space="0" w:color="auto"/>
            </w:tcBorders>
            <w:shd w:val="clear" w:color="auto" w:fill="FFFFFF" w:themeFill="background1"/>
            <w:vAlign w:val="center"/>
            <w:hideMark/>
          </w:tcPr>
          <w:p w14:paraId="7D6DEC76" w14:textId="77777777" w:rsidR="00534E23" w:rsidRPr="00892D91" w:rsidRDefault="00534E23" w:rsidP="000E5323">
            <w:pPr>
              <w:spacing w:line="240" w:lineRule="auto"/>
              <w:jc w:val="left"/>
              <w:outlineLvl w:val="2"/>
              <w:rPr>
                <w:rFonts w:eastAsia="Times New Roman"/>
                <w:color w:val="000000"/>
                <w:sz w:val="18"/>
                <w:szCs w:val="18"/>
                <w:lang w:val="lt-LT" w:eastAsia="lt-LT"/>
              </w:rPr>
            </w:pPr>
          </w:p>
        </w:tc>
        <w:tc>
          <w:tcPr>
            <w:tcW w:w="1843" w:type="dxa"/>
            <w:tcBorders>
              <w:top w:val="nil"/>
              <w:left w:val="single" w:sz="4" w:space="0" w:color="auto"/>
              <w:bottom w:val="single" w:sz="4" w:space="0" w:color="auto"/>
              <w:right w:val="single" w:sz="4" w:space="0" w:color="auto"/>
            </w:tcBorders>
            <w:shd w:val="clear" w:color="auto" w:fill="FFFFFF" w:themeFill="background1"/>
            <w:hideMark/>
          </w:tcPr>
          <w:p w14:paraId="7D155E54" w14:textId="77777777" w:rsidR="00534E23" w:rsidRPr="00B94FBF" w:rsidRDefault="00534E23" w:rsidP="00462FEF">
            <w:pPr>
              <w:spacing w:line="240" w:lineRule="auto"/>
              <w:jc w:val="left"/>
              <w:outlineLvl w:val="2"/>
              <w:rPr>
                <w:rFonts w:eastAsia="Times New Roman"/>
                <w:sz w:val="18"/>
                <w:szCs w:val="18"/>
                <w:lang w:val="lt-LT" w:eastAsia="lt-LT"/>
              </w:rPr>
            </w:pPr>
            <w:r w:rsidRPr="00B94FBF">
              <w:rPr>
                <w:rFonts w:eastAsia="Times New Roman"/>
                <w:sz w:val="18"/>
                <w:szCs w:val="18"/>
                <w:lang w:val="lt-LT" w:eastAsia="lt-LT"/>
              </w:rPr>
              <w:t>Sportininkų, dalyvaujančių klubo veikloje, skaičius</w:t>
            </w:r>
            <w:r>
              <w:rPr>
                <w:rFonts w:eastAsia="Times New Roman"/>
                <w:sz w:val="18"/>
                <w:szCs w:val="18"/>
                <w:lang w:val="lt-LT" w:eastAsia="lt-LT"/>
              </w:rPr>
              <w:t xml:space="preserve"> </w:t>
            </w:r>
          </w:p>
        </w:tc>
        <w:tc>
          <w:tcPr>
            <w:tcW w:w="850" w:type="dxa"/>
            <w:tcBorders>
              <w:top w:val="nil"/>
              <w:left w:val="nil"/>
              <w:bottom w:val="single" w:sz="4" w:space="0" w:color="auto"/>
              <w:right w:val="single" w:sz="4" w:space="0" w:color="auto"/>
            </w:tcBorders>
            <w:shd w:val="clear" w:color="auto" w:fill="FFFFFF" w:themeFill="background1"/>
            <w:hideMark/>
          </w:tcPr>
          <w:p w14:paraId="37D0B946" w14:textId="77777777" w:rsidR="00534E23" w:rsidRPr="00462FEF" w:rsidRDefault="00534E23" w:rsidP="000E5323">
            <w:pPr>
              <w:spacing w:line="240" w:lineRule="auto"/>
              <w:jc w:val="center"/>
              <w:outlineLvl w:val="2"/>
              <w:rPr>
                <w:rFonts w:eastAsia="Times New Roman"/>
                <w:color w:val="000000"/>
                <w:sz w:val="18"/>
                <w:szCs w:val="18"/>
                <w:lang w:val="lt-LT" w:eastAsia="lt-LT"/>
              </w:rPr>
            </w:pPr>
            <w:r w:rsidRPr="00462FEF">
              <w:rPr>
                <w:rFonts w:eastAsia="Times New Roman"/>
                <w:color w:val="000000"/>
                <w:sz w:val="18"/>
                <w:szCs w:val="18"/>
                <w:lang w:val="lt-LT" w:eastAsia="lt-LT"/>
              </w:rPr>
              <w:t>vnt.</w:t>
            </w:r>
          </w:p>
          <w:p w14:paraId="5D60768A" w14:textId="77777777" w:rsidR="00534E23" w:rsidRPr="00B94FBF" w:rsidRDefault="00534E23" w:rsidP="00462FEF">
            <w:pPr>
              <w:spacing w:line="240" w:lineRule="auto"/>
              <w:jc w:val="center"/>
              <w:outlineLvl w:val="2"/>
              <w:rPr>
                <w:rFonts w:eastAsia="Times New Roman"/>
                <w:color w:val="FF0000"/>
                <w:sz w:val="18"/>
                <w:szCs w:val="18"/>
                <w:lang w:val="lt-LT" w:eastAsia="lt-LT"/>
              </w:rPr>
            </w:pP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58B06A3E" w14:textId="77777777" w:rsidR="00534E23" w:rsidRPr="00892D91" w:rsidRDefault="00534E23" w:rsidP="000E5323">
            <w:pPr>
              <w:spacing w:line="240" w:lineRule="auto"/>
              <w:jc w:val="left"/>
              <w:rPr>
                <w:rFonts w:eastAsia="Times New Roman"/>
                <w:color w:val="000000"/>
                <w:sz w:val="18"/>
                <w:szCs w:val="18"/>
                <w:lang w:val="lt-LT" w:eastAsia="lt-LT"/>
              </w:rPr>
            </w:pPr>
          </w:p>
        </w:tc>
        <w:tc>
          <w:tcPr>
            <w:tcW w:w="1559" w:type="dxa"/>
            <w:vMerge/>
            <w:tcBorders>
              <w:left w:val="single" w:sz="4" w:space="0" w:color="auto"/>
            </w:tcBorders>
            <w:shd w:val="clear" w:color="auto" w:fill="FFFFFF" w:themeFill="background1"/>
            <w:vAlign w:val="center"/>
            <w:hideMark/>
          </w:tcPr>
          <w:p w14:paraId="02E8ABC3" w14:textId="77777777" w:rsidR="00534E23" w:rsidRPr="00892D91" w:rsidRDefault="00534E23" w:rsidP="000E5323">
            <w:pPr>
              <w:spacing w:line="240" w:lineRule="auto"/>
              <w:jc w:val="left"/>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8BB4F2" w14:textId="77777777" w:rsidR="00534E23" w:rsidRDefault="00534E23" w:rsidP="008250AD">
            <w:pPr>
              <w:spacing w:before="100" w:beforeAutospacing="1" w:after="100" w:afterAutospacing="1" w:line="240" w:lineRule="auto"/>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2018m.</w:t>
            </w:r>
            <w:r>
              <w:rPr>
                <w:rFonts w:eastAsia="Times New Roman"/>
                <w:color w:val="000000" w:themeColor="text1"/>
                <w:sz w:val="18"/>
                <w:szCs w:val="18"/>
                <w:lang w:val="lt-LT" w:eastAsia="lt-LT"/>
              </w:rPr>
              <w:t xml:space="preserve">-200;      </w:t>
            </w:r>
          </w:p>
          <w:p w14:paraId="0C634EF4" w14:textId="02A97BB0" w:rsidR="00534E23" w:rsidRPr="00892D91" w:rsidRDefault="00534E23" w:rsidP="008250AD">
            <w:pPr>
              <w:spacing w:before="100" w:beforeAutospacing="1" w:after="100" w:afterAutospacing="1" w:line="240" w:lineRule="auto"/>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2021 m.</w:t>
            </w:r>
            <w:r>
              <w:rPr>
                <w:rFonts w:eastAsia="Times New Roman"/>
                <w:color w:val="000000" w:themeColor="text1"/>
                <w:sz w:val="18"/>
                <w:szCs w:val="18"/>
                <w:lang w:val="lt-LT" w:eastAsia="lt-LT"/>
              </w:rPr>
              <w:t xml:space="preserve"> - 193</w:t>
            </w:r>
          </w:p>
        </w:tc>
        <w:tc>
          <w:tcPr>
            <w:tcW w:w="2977" w:type="dxa"/>
            <w:gridSpan w:val="2"/>
            <w:vMerge/>
            <w:tcBorders>
              <w:top w:val="single" w:sz="4" w:space="0" w:color="auto"/>
              <w:bottom w:val="single" w:sz="4" w:space="0" w:color="auto"/>
              <w:right w:val="single" w:sz="4" w:space="0" w:color="auto"/>
            </w:tcBorders>
            <w:shd w:val="clear" w:color="auto" w:fill="FFFFFF" w:themeFill="background1"/>
          </w:tcPr>
          <w:p w14:paraId="0ECEC906" w14:textId="35AB6C37" w:rsidR="00534E23" w:rsidRPr="00892D91" w:rsidRDefault="00534E23" w:rsidP="000E5323">
            <w:pPr>
              <w:spacing w:line="240" w:lineRule="auto"/>
              <w:jc w:val="left"/>
              <w:rPr>
                <w:rFonts w:eastAsia="Times New Roman"/>
                <w:color w:val="000000"/>
                <w:sz w:val="18"/>
                <w:szCs w:val="18"/>
                <w:lang w:val="lt-LT" w:eastAsia="lt-LT"/>
              </w:rPr>
            </w:pPr>
          </w:p>
        </w:tc>
      </w:tr>
      <w:tr w:rsidR="00534E23" w:rsidRPr="00892D91" w14:paraId="0176DEBE" w14:textId="77777777" w:rsidTr="00532E2F">
        <w:trPr>
          <w:trHeight w:val="85"/>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45412CD"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1.2.1.3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86210B3"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Aktyvaus vasaros poilsio organizavimas vaikams, panaudojant sporto aikštynus, bazes ir bendrojo lavinimo mokyklų sporto bazes</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5276EC9"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1BAA2"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F1B9BD" w14:textId="77777777" w:rsidR="00534E23" w:rsidRPr="00892D91" w:rsidRDefault="00534E23" w:rsidP="000E5323">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Renginių skaičius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306F35D1"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706892" w14:textId="555F392E" w:rsidR="00534E23" w:rsidRPr="00892D91" w:rsidRDefault="00534E23" w:rsidP="000E532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S</w:t>
            </w:r>
            <w:r w:rsidRPr="00892D91">
              <w:rPr>
                <w:rFonts w:eastAsia="Times New Roman"/>
                <w:color w:val="000000"/>
                <w:sz w:val="18"/>
                <w:szCs w:val="18"/>
                <w:lang w:val="lt-LT" w:eastAsia="lt-LT"/>
              </w:rPr>
              <w:t>porto skyrius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468741E"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 lengvosios atletikos ir sveikatingumo centras, Švietimo skyrius, Sporto mokymo įstaigos, sporto klubai (asociacijos)</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BEA164" w14:textId="77777777" w:rsidR="00534E23" w:rsidRDefault="00534E23" w:rsidP="4DCE0F51">
            <w:pPr>
              <w:spacing w:line="240" w:lineRule="auto"/>
              <w:jc w:val="left"/>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 xml:space="preserve">2018 m. </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31 renginys 1</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849 vaikai</w:t>
            </w:r>
            <w:r>
              <w:rPr>
                <w:rFonts w:eastAsia="Times New Roman"/>
                <w:color w:val="000000" w:themeColor="text1"/>
                <w:sz w:val="18"/>
                <w:szCs w:val="18"/>
                <w:lang w:val="lt-LT" w:eastAsia="lt-LT"/>
              </w:rPr>
              <w:t>;</w:t>
            </w:r>
          </w:p>
          <w:p w14:paraId="7630D20A" w14:textId="77777777" w:rsidR="00534E23" w:rsidRDefault="00534E23" w:rsidP="4DCE0F51">
            <w:pPr>
              <w:spacing w:line="240" w:lineRule="auto"/>
              <w:jc w:val="left"/>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 xml:space="preserve">2019 m. </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48 renginiai 2</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760 vaikų</w:t>
            </w:r>
            <w:r>
              <w:rPr>
                <w:rFonts w:eastAsia="Times New Roman"/>
                <w:color w:val="000000" w:themeColor="text1"/>
                <w:sz w:val="18"/>
                <w:szCs w:val="18"/>
                <w:lang w:val="lt-LT" w:eastAsia="lt-LT"/>
              </w:rPr>
              <w:t>;</w:t>
            </w:r>
          </w:p>
          <w:p w14:paraId="72D0CA36" w14:textId="77777777" w:rsidR="00534E23" w:rsidRDefault="00534E23" w:rsidP="4DCE0F51">
            <w:pPr>
              <w:spacing w:line="240" w:lineRule="auto"/>
              <w:jc w:val="left"/>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2020 m.</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 xml:space="preserve"> 57 renginiai 2</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828 vaikai</w:t>
            </w:r>
            <w:r>
              <w:rPr>
                <w:rFonts w:eastAsia="Times New Roman"/>
                <w:color w:val="000000" w:themeColor="text1"/>
                <w:sz w:val="18"/>
                <w:szCs w:val="18"/>
                <w:lang w:val="lt-LT" w:eastAsia="lt-LT"/>
              </w:rPr>
              <w:t>;</w:t>
            </w:r>
          </w:p>
          <w:p w14:paraId="75D0CEC7" w14:textId="14A9DB72" w:rsidR="00534E23" w:rsidRPr="00892D91" w:rsidRDefault="00534E23" w:rsidP="4DCE0F51">
            <w:pPr>
              <w:spacing w:line="240" w:lineRule="auto"/>
              <w:jc w:val="left"/>
              <w:rPr>
                <w:color w:val="000000" w:themeColor="text1"/>
                <w:lang w:val="lt-LT" w:eastAsia="lt-LT"/>
              </w:rPr>
            </w:pPr>
            <w:r w:rsidRPr="4DCE0F51">
              <w:rPr>
                <w:rFonts w:eastAsia="Times New Roman"/>
                <w:color w:val="000000" w:themeColor="text1"/>
                <w:sz w:val="18"/>
                <w:szCs w:val="18"/>
                <w:lang w:val="lt-LT" w:eastAsia="lt-LT"/>
              </w:rPr>
              <w:t xml:space="preserve">2021 m. </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46 renginiai 2</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071 vaikas.</w:t>
            </w:r>
          </w:p>
          <w:p w14:paraId="088083DE" w14:textId="0825D478" w:rsidR="00534E23" w:rsidRPr="00892D91" w:rsidRDefault="00534E23" w:rsidP="4DCE0F51">
            <w:pPr>
              <w:spacing w:line="240" w:lineRule="auto"/>
              <w:jc w:val="left"/>
              <w:rPr>
                <w:color w:val="000000" w:themeColor="text1"/>
                <w:highlight w:val="green"/>
                <w:lang w:val="lt-LT" w:eastAsia="lt-LT"/>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234397" w14:textId="77777777"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4DCE0F51">
              <w:rPr>
                <w:rFonts w:asciiTheme="minorHAnsi" w:eastAsiaTheme="minorEastAsia" w:hAnsiTheme="minorHAnsi" w:cstheme="minorBidi"/>
                <w:color w:val="000000" w:themeColor="text1"/>
                <w:sz w:val="18"/>
                <w:szCs w:val="18"/>
                <w:lang w:val="lt-LT" w:eastAsia="lt-LT"/>
              </w:rPr>
              <w:t>Dubysa: 2021</w:t>
            </w:r>
            <w:r>
              <w:rPr>
                <w:rFonts w:asciiTheme="minorHAnsi" w:eastAsiaTheme="minorEastAsia" w:hAnsiTheme="minorHAnsi" w:cstheme="minorBidi"/>
                <w:color w:val="000000" w:themeColor="text1"/>
                <w:sz w:val="18"/>
                <w:szCs w:val="18"/>
                <w:lang w:val="lt-LT" w:eastAsia="lt-LT"/>
              </w:rPr>
              <w:t xml:space="preserve"> m.</w:t>
            </w:r>
            <w:r w:rsidRPr="4DCE0F51">
              <w:rPr>
                <w:rFonts w:asciiTheme="minorHAnsi" w:eastAsiaTheme="minorEastAsia" w:hAnsiTheme="minorHAnsi" w:cstheme="minorBidi"/>
                <w:color w:val="000000" w:themeColor="text1"/>
                <w:sz w:val="18"/>
                <w:szCs w:val="18"/>
                <w:lang w:val="lt-LT" w:eastAsia="lt-LT"/>
              </w:rPr>
              <w:t xml:space="preserve"> – 3/57, </w:t>
            </w:r>
            <w:r>
              <w:rPr>
                <w:rFonts w:asciiTheme="minorHAnsi" w:eastAsiaTheme="minorEastAsia" w:hAnsiTheme="minorHAnsi" w:cstheme="minorBidi"/>
                <w:color w:val="000000" w:themeColor="text1"/>
                <w:sz w:val="18"/>
                <w:szCs w:val="18"/>
                <w:lang w:val="lt-LT" w:eastAsia="lt-LT"/>
              </w:rPr>
              <w:t>„A</w:t>
            </w:r>
            <w:r w:rsidRPr="4DCE0F51">
              <w:rPr>
                <w:rFonts w:asciiTheme="minorHAnsi" w:eastAsiaTheme="minorEastAsia" w:hAnsiTheme="minorHAnsi" w:cstheme="minorBidi"/>
                <w:color w:val="000000" w:themeColor="text1"/>
                <w:sz w:val="18"/>
                <w:szCs w:val="18"/>
                <w:lang w:val="lt-LT" w:eastAsia="lt-LT"/>
              </w:rPr>
              <w:t>tžalynas”</w:t>
            </w:r>
            <w:r>
              <w:rPr>
                <w:rFonts w:asciiTheme="minorHAnsi" w:eastAsiaTheme="minorEastAsia" w:hAnsiTheme="minorHAnsi" w:cstheme="minorBidi"/>
                <w:color w:val="000000" w:themeColor="text1"/>
                <w:sz w:val="18"/>
                <w:szCs w:val="18"/>
                <w:lang w:val="lt-LT" w:eastAsia="lt-LT"/>
              </w:rPr>
              <w:t>:</w:t>
            </w:r>
          </w:p>
          <w:p w14:paraId="6C01DFEA" w14:textId="77777777"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4DCE0F51">
              <w:rPr>
                <w:rFonts w:asciiTheme="minorHAnsi" w:eastAsiaTheme="minorEastAsia" w:hAnsiTheme="minorHAnsi" w:cstheme="minorBidi"/>
                <w:color w:val="000000" w:themeColor="text1"/>
                <w:sz w:val="18"/>
                <w:szCs w:val="18"/>
                <w:lang w:val="lt-LT" w:eastAsia="lt-LT"/>
              </w:rPr>
              <w:t>2019</w:t>
            </w:r>
            <w:r>
              <w:rPr>
                <w:rFonts w:asciiTheme="minorHAnsi" w:eastAsiaTheme="minorEastAsia" w:hAnsiTheme="minorHAnsi" w:cstheme="minorBidi"/>
                <w:color w:val="000000" w:themeColor="text1"/>
                <w:sz w:val="18"/>
                <w:szCs w:val="18"/>
                <w:lang w:val="lt-LT" w:eastAsia="lt-LT"/>
              </w:rPr>
              <w:t xml:space="preserve"> m.</w:t>
            </w:r>
            <w:r w:rsidRPr="4DCE0F51">
              <w:rPr>
                <w:rFonts w:asciiTheme="minorHAnsi" w:eastAsiaTheme="minorEastAsia" w:hAnsiTheme="minorHAnsi" w:cstheme="minorBidi"/>
                <w:color w:val="000000" w:themeColor="text1"/>
                <w:sz w:val="18"/>
                <w:szCs w:val="18"/>
                <w:lang w:val="lt-LT" w:eastAsia="lt-LT"/>
              </w:rPr>
              <w:t>-2/53</w:t>
            </w:r>
            <w:r>
              <w:rPr>
                <w:rFonts w:asciiTheme="minorHAnsi" w:eastAsiaTheme="minorEastAsia" w:hAnsiTheme="minorHAnsi" w:cstheme="minorBidi"/>
                <w:color w:val="000000" w:themeColor="text1"/>
                <w:sz w:val="18"/>
                <w:szCs w:val="18"/>
                <w:lang w:val="lt-LT" w:eastAsia="lt-LT"/>
              </w:rPr>
              <w:t>;</w:t>
            </w:r>
          </w:p>
          <w:p w14:paraId="3822873B" w14:textId="77777777"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4DCE0F51">
              <w:rPr>
                <w:rFonts w:asciiTheme="minorHAnsi" w:eastAsiaTheme="minorEastAsia" w:hAnsiTheme="minorHAnsi" w:cstheme="minorBidi"/>
                <w:color w:val="000000" w:themeColor="text1"/>
                <w:sz w:val="18"/>
                <w:szCs w:val="18"/>
                <w:lang w:val="lt-LT" w:eastAsia="lt-LT"/>
              </w:rPr>
              <w:t>2020</w:t>
            </w:r>
            <w:r>
              <w:rPr>
                <w:rFonts w:asciiTheme="minorHAnsi" w:eastAsiaTheme="minorEastAsia" w:hAnsiTheme="minorHAnsi" w:cstheme="minorBidi"/>
                <w:color w:val="000000" w:themeColor="text1"/>
                <w:sz w:val="18"/>
                <w:szCs w:val="18"/>
                <w:lang w:val="lt-LT" w:eastAsia="lt-LT"/>
              </w:rPr>
              <w:t xml:space="preserve"> m.</w:t>
            </w:r>
            <w:r w:rsidRPr="4DCE0F51">
              <w:rPr>
                <w:rFonts w:asciiTheme="minorHAnsi" w:eastAsiaTheme="minorEastAsia" w:hAnsiTheme="minorHAnsi" w:cstheme="minorBidi"/>
                <w:color w:val="000000" w:themeColor="text1"/>
                <w:sz w:val="18"/>
                <w:szCs w:val="18"/>
                <w:lang w:val="lt-LT" w:eastAsia="lt-LT"/>
              </w:rPr>
              <w:t>-2/62</w:t>
            </w:r>
            <w:r>
              <w:rPr>
                <w:rFonts w:asciiTheme="minorHAnsi" w:eastAsiaTheme="minorEastAsia" w:hAnsiTheme="minorHAnsi" w:cstheme="minorBidi"/>
                <w:color w:val="000000" w:themeColor="text1"/>
                <w:sz w:val="18"/>
                <w:szCs w:val="18"/>
                <w:lang w:val="lt-LT" w:eastAsia="lt-LT"/>
              </w:rPr>
              <w:t>;</w:t>
            </w:r>
          </w:p>
          <w:p w14:paraId="5FFAFDC2" w14:textId="77777777"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4DCE0F51">
              <w:rPr>
                <w:rFonts w:asciiTheme="minorHAnsi" w:eastAsiaTheme="minorEastAsia" w:hAnsiTheme="minorHAnsi" w:cstheme="minorBidi"/>
                <w:color w:val="000000" w:themeColor="text1"/>
                <w:sz w:val="18"/>
                <w:szCs w:val="18"/>
                <w:lang w:val="lt-LT" w:eastAsia="lt-LT"/>
              </w:rPr>
              <w:t>2021</w:t>
            </w:r>
            <w:r>
              <w:rPr>
                <w:rFonts w:asciiTheme="minorHAnsi" w:eastAsiaTheme="minorEastAsia" w:hAnsiTheme="minorHAnsi" w:cstheme="minorBidi"/>
                <w:color w:val="000000" w:themeColor="text1"/>
                <w:sz w:val="18"/>
                <w:szCs w:val="18"/>
                <w:lang w:val="lt-LT" w:eastAsia="lt-LT"/>
              </w:rPr>
              <w:t xml:space="preserve"> m.</w:t>
            </w:r>
            <w:r w:rsidRPr="4DCE0F51">
              <w:rPr>
                <w:rFonts w:asciiTheme="minorHAnsi" w:eastAsiaTheme="minorEastAsia" w:hAnsiTheme="minorHAnsi" w:cstheme="minorBidi"/>
                <w:color w:val="000000" w:themeColor="text1"/>
                <w:sz w:val="18"/>
                <w:szCs w:val="18"/>
                <w:lang w:val="lt-LT" w:eastAsia="lt-LT"/>
              </w:rPr>
              <w:t>-2/59</w:t>
            </w:r>
          </w:p>
          <w:p w14:paraId="45D5AFEF" w14:textId="77777777"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Pr>
                <w:rFonts w:asciiTheme="minorHAnsi" w:eastAsiaTheme="minorEastAsia" w:hAnsiTheme="minorHAnsi" w:cstheme="minorBidi"/>
                <w:color w:val="000000" w:themeColor="text1"/>
                <w:sz w:val="18"/>
                <w:szCs w:val="18"/>
                <w:lang w:val="lt-LT" w:eastAsia="lt-LT"/>
              </w:rPr>
              <w:t>„S</w:t>
            </w:r>
            <w:r w:rsidRPr="4DCE0F51">
              <w:rPr>
                <w:rFonts w:asciiTheme="minorHAnsi" w:eastAsiaTheme="minorEastAsia" w:hAnsiTheme="minorHAnsi" w:cstheme="minorBidi"/>
                <w:color w:val="000000" w:themeColor="text1"/>
                <w:sz w:val="18"/>
                <w:szCs w:val="18"/>
                <w:lang w:val="lt-LT" w:eastAsia="lt-LT"/>
              </w:rPr>
              <w:t>aul</w:t>
            </w:r>
            <w:r>
              <w:rPr>
                <w:rFonts w:asciiTheme="minorHAnsi" w:eastAsiaTheme="minorEastAsia" w:hAnsiTheme="minorHAnsi" w:cstheme="minorBidi"/>
                <w:color w:val="000000" w:themeColor="text1"/>
                <w:sz w:val="18"/>
                <w:szCs w:val="18"/>
                <w:lang w:val="lt-LT" w:eastAsia="lt-LT"/>
              </w:rPr>
              <w:t>ė“</w:t>
            </w:r>
            <w:r w:rsidRPr="4DCE0F51">
              <w:rPr>
                <w:rFonts w:asciiTheme="minorHAnsi" w:eastAsiaTheme="minorEastAsia" w:hAnsiTheme="minorHAnsi" w:cstheme="minorBidi"/>
                <w:color w:val="000000" w:themeColor="text1"/>
                <w:sz w:val="18"/>
                <w:szCs w:val="18"/>
                <w:lang w:val="lt-LT" w:eastAsia="lt-LT"/>
              </w:rPr>
              <w:t xml:space="preserve">: </w:t>
            </w:r>
          </w:p>
          <w:p w14:paraId="138EA97B" w14:textId="77777777"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4DCE0F51">
              <w:rPr>
                <w:rFonts w:asciiTheme="minorHAnsi" w:eastAsiaTheme="minorEastAsia" w:hAnsiTheme="minorHAnsi" w:cstheme="minorBidi"/>
                <w:color w:val="000000" w:themeColor="text1"/>
                <w:sz w:val="18"/>
                <w:szCs w:val="18"/>
                <w:lang w:val="lt-LT" w:eastAsia="lt-LT"/>
              </w:rPr>
              <w:t>2018</w:t>
            </w:r>
            <w:r>
              <w:rPr>
                <w:rFonts w:asciiTheme="minorHAnsi" w:eastAsiaTheme="minorEastAsia" w:hAnsiTheme="minorHAnsi" w:cstheme="minorBidi"/>
                <w:color w:val="000000" w:themeColor="text1"/>
                <w:sz w:val="18"/>
                <w:szCs w:val="18"/>
                <w:lang w:val="lt-LT" w:eastAsia="lt-LT"/>
              </w:rPr>
              <w:t xml:space="preserve"> m.</w:t>
            </w:r>
            <w:r w:rsidRPr="4DCE0F51">
              <w:rPr>
                <w:rFonts w:asciiTheme="minorHAnsi" w:eastAsiaTheme="minorEastAsia" w:hAnsiTheme="minorHAnsi" w:cstheme="minorBidi"/>
                <w:color w:val="000000" w:themeColor="text1"/>
                <w:sz w:val="18"/>
                <w:szCs w:val="18"/>
                <w:lang w:val="lt-LT" w:eastAsia="lt-LT"/>
              </w:rPr>
              <w:t>-2/78</w:t>
            </w:r>
            <w:r>
              <w:rPr>
                <w:rFonts w:asciiTheme="minorHAnsi" w:eastAsiaTheme="minorEastAsia" w:hAnsiTheme="minorHAnsi" w:cstheme="minorBidi"/>
                <w:color w:val="000000" w:themeColor="text1"/>
                <w:sz w:val="18"/>
                <w:szCs w:val="18"/>
                <w:lang w:val="lt-LT" w:eastAsia="lt-LT"/>
              </w:rPr>
              <w:t>;</w:t>
            </w:r>
          </w:p>
          <w:p w14:paraId="3E5C018C" w14:textId="77777777"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4DCE0F51">
              <w:rPr>
                <w:rFonts w:asciiTheme="minorHAnsi" w:eastAsiaTheme="minorEastAsia" w:hAnsiTheme="minorHAnsi" w:cstheme="minorBidi"/>
                <w:color w:val="000000" w:themeColor="text1"/>
                <w:sz w:val="18"/>
                <w:szCs w:val="18"/>
                <w:lang w:val="lt-LT" w:eastAsia="lt-LT"/>
              </w:rPr>
              <w:t>2019</w:t>
            </w:r>
            <w:r>
              <w:rPr>
                <w:rFonts w:asciiTheme="minorHAnsi" w:eastAsiaTheme="minorEastAsia" w:hAnsiTheme="minorHAnsi" w:cstheme="minorBidi"/>
                <w:color w:val="000000" w:themeColor="text1"/>
                <w:sz w:val="18"/>
                <w:szCs w:val="18"/>
                <w:lang w:val="lt-LT" w:eastAsia="lt-LT"/>
              </w:rPr>
              <w:t xml:space="preserve"> m.</w:t>
            </w:r>
            <w:r w:rsidRPr="4DCE0F51">
              <w:rPr>
                <w:rFonts w:asciiTheme="minorHAnsi" w:eastAsiaTheme="minorEastAsia" w:hAnsiTheme="minorHAnsi" w:cstheme="minorBidi"/>
                <w:color w:val="000000" w:themeColor="text1"/>
                <w:sz w:val="18"/>
                <w:szCs w:val="18"/>
                <w:lang w:val="lt-LT" w:eastAsia="lt-LT"/>
              </w:rPr>
              <w:t>-3/56</w:t>
            </w:r>
            <w:r>
              <w:rPr>
                <w:rFonts w:asciiTheme="minorHAnsi" w:eastAsiaTheme="minorEastAsia" w:hAnsiTheme="minorHAnsi" w:cstheme="minorBidi"/>
                <w:color w:val="000000" w:themeColor="text1"/>
                <w:sz w:val="18"/>
                <w:szCs w:val="18"/>
                <w:lang w:val="lt-LT" w:eastAsia="lt-LT"/>
              </w:rPr>
              <w:t>;</w:t>
            </w:r>
          </w:p>
          <w:p w14:paraId="22D64E70" w14:textId="77777777"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4DCE0F51">
              <w:rPr>
                <w:rFonts w:asciiTheme="minorHAnsi" w:eastAsiaTheme="minorEastAsia" w:hAnsiTheme="minorHAnsi" w:cstheme="minorBidi"/>
                <w:color w:val="000000" w:themeColor="text1"/>
                <w:sz w:val="18"/>
                <w:szCs w:val="18"/>
                <w:lang w:val="lt-LT" w:eastAsia="lt-LT"/>
              </w:rPr>
              <w:t>2020</w:t>
            </w:r>
            <w:r>
              <w:rPr>
                <w:rFonts w:asciiTheme="minorHAnsi" w:eastAsiaTheme="minorEastAsia" w:hAnsiTheme="minorHAnsi" w:cstheme="minorBidi"/>
                <w:color w:val="000000" w:themeColor="text1"/>
                <w:sz w:val="18"/>
                <w:szCs w:val="18"/>
                <w:lang w:val="lt-LT" w:eastAsia="lt-LT"/>
              </w:rPr>
              <w:t xml:space="preserve"> m.</w:t>
            </w:r>
            <w:r w:rsidRPr="4DCE0F51">
              <w:rPr>
                <w:rFonts w:asciiTheme="minorHAnsi" w:eastAsiaTheme="minorEastAsia" w:hAnsiTheme="minorHAnsi" w:cstheme="minorBidi"/>
                <w:color w:val="000000" w:themeColor="text1"/>
                <w:sz w:val="18"/>
                <w:szCs w:val="18"/>
                <w:lang w:val="lt-LT" w:eastAsia="lt-LT"/>
              </w:rPr>
              <w:t>-3/54</w:t>
            </w:r>
          </w:p>
          <w:p w14:paraId="703C51D6" w14:textId="0776DDE4" w:rsidR="00534E23" w:rsidRDefault="00B504C7"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Pr>
                <w:rFonts w:asciiTheme="minorHAnsi" w:eastAsiaTheme="minorEastAsia" w:hAnsiTheme="minorHAnsi" w:cstheme="minorBidi"/>
                <w:color w:val="000000" w:themeColor="text1"/>
                <w:sz w:val="18"/>
                <w:szCs w:val="18"/>
                <w:lang w:val="lt-LT" w:eastAsia="lt-LT"/>
              </w:rPr>
              <w:t>Saulės miesto atletikos klubas:</w:t>
            </w:r>
          </w:p>
          <w:p w14:paraId="3F1A1450" w14:textId="77777777"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4DCE0F51">
              <w:rPr>
                <w:rFonts w:asciiTheme="minorHAnsi" w:eastAsiaTheme="minorEastAsia" w:hAnsiTheme="minorHAnsi" w:cstheme="minorBidi"/>
                <w:color w:val="000000" w:themeColor="text1"/>
                <w:sz w:val="18"/>
                <w:szCs w:val="18"/>
                <w:lang w:val="lt-LT" w:eastAsia="lt-LT"/>
              </w:rPr>
              <w:t>2018</w:t>
            </w:r>
            <w:r>
              <w:rPr>
                <w:rFonts w:asciiTheme="minorHAnsi" w:eastAsiaTheme="minorEastAsia" w:hAnsiTheme="minorHAnsi" w:cstheme="minorBidi"/>
                <w:color w:val="000000" w:themeColor="text1"/>
                <w:sz w:val="18"/>
                <w:szCs w:val="18"/>
                <w:lang w:val="lt-LT" w:eastAsia="lt-LT"/>
              </w:rPr>
              <w:t xml:space="preserve"> m.</w:t>
            </w:r>
            <w:r w:rsidRPr="4DCE0F51">
              <w:rPr>
                <w:rFonts w:asciiTheme="minorHAnsi" w:eastAsiaTheme="minorEastAsia" w:hAnsiTheme="minorHAnsi" w:cstheme="minorBidi"/>
                <w:color w:val="000000" w:themeColor="text1"/>
                <w:sz w:val="18"/>
                <w:szCs w:val="18"/>
                <w:lang w:val="lt-LT" w:eastAsia="lt-LT"/>
              </w:rPr>
              <w:t>-2/20</w:t>
            </w:r>
            <w:r>
              <w:rPr>
                <w:rFonts w:asciiTheme="minorHAnsi" w:eastAsiaTheme="minorEastAsia" w:hAnsiTheme="minorHAnsi" w:cstheme="minorBidi"/>
                <w:color w:val="000000" w:themeColor="text1"/>
                <w:sz w:val="18"/>
                <w:szCs w:val="18"/>
                <w:lang w:val="lt-LT" w:eastAsia="lt-LT"/>
              </w:rPr>
              <w:t>;</w:t>
            </w:r>
          </w:p>
          <w:p w14:paraId="2C8F12BE" w14:textId="77777777"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4DCE0F51">
              <w:rPr>
                <w:rFonts w:asciiTheme="minorHAnsi" w:eastAsiaTheme="minorEastAsia" w:hAnsiTheme="minorHAnsi" w:cstheme="minorBidi"/>
                <w:color w:val="000000" w:themeColor="text1"/>
                <w:sz w:val="18"/>
                <w:szCs w:val="18"/>
                <w:lang w:val="lt-LT" w:eastAsia="lt-LT"/>
              </w:rPr>
              <w:t>2019</w:t>
            </w:r>
            <w:r>
              <w:rPr>
                <w:rFonts w:asciiTheme="minorHAnsi" w:eastAsiaTheme="minorEastAsia" w:hAnsiTheme="minorHAnsi" w:cstheme="minorBidi"/>
                <w:color w:val="000000" w:themeColor="text1"/>
                <w:sz w:val="18"/>
                <w:szCs w:val="18"/>
                <w:lang w:val="lt-LT" w:eastAsia="lt-LT"/>
              </w:rPr>
              <w:t xml:space="preserve"> m.</w:t>
            </w:r>
            <w:r w:rsidRPr="4DCE0F51">
              <w:rPr>
                <w:rFonts w:asciiTheme="minorHAnsi" w:eastAsiaTheme="minorEastAsia" w:hAnsiTheme="minorHAnsi" w:cstheme="minorBidi"/>
                <w:color w:val="000000" w:themeColor="text1"/>
                <w:sz w:val="18"/>
                <w:szCs w:val="18"/>
                <w:lang w:val="lt-LT" w:eastAsia="lt-LT"/>
              </w:rPr>
              <w:t>-2/35</w:t>
            </w:r>
            <w:r>
              <w:rPr>
                <w:rFonts w:asciiTheme="minorHAnsi" w:eastAsiaTheme="minorEastAsia" w:hAnsiTheme="minorHAnsi" w:cstheme="minorBidi"/>
                <w:color w:val="000000" w:themeColor="text1"/>
                <w:sz w:val="18"/>
                <w:szCs w:val="18"/>
                <w:lang w:val="lt-LT" w:eastAsia="lt-LT"/>
              </w:rPr>
              <w:t>;</w:t>
            </w:r>
          </w:p>
          <w:p w14:paraId="04F325EA" w14:textId="77777777"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4DCE0F51">
              <w:rPr>
                <w:rFonts w:asciiTheme="minorHAnsi" w:eastAsiaTheme="minorEastAsia" w:hAnsiTheme="minorHAnsi" w:cstheme="minorBidi"/>
                <w:color w:val="000000" w:themeColor="text1"/>
                <w:sz w:val="18"/>
                <w:szCs w:val="18"/>
                <w:lang w:val="lt-LT" w:eastAsia="lt-LT"/>
              </w:rPr>
              <w:t>2020</w:t>
            </w:r>
            <w:r>
              <w:rPr>
                <w:rFonts w:asciiTheme="minorHAnsi" w:eastAsiaTheme="minorEastAsia" w:hAnsiTheme="minorHAnsi" w:cstheme="minorBidi"/>
                <w:color w:val="000000" w:themeColor="text1"/>
                <w:sz w:val="18"/>
                <w:szCs w:val="18"/>
                <w:lang w:val="lt-LT" w:eastAsia="lt-LT"/>
              </w:rPr>
              <w:t xml:space="preserve"> m.</w:t>
            </w:r>
            <w:r w:rsidRPr="4DCE0F51">
              <w:rPr>
                <w:rFonts w:asciiTheme="minorHAnsi" w:eastAsiaTheme="minorEastAsia" w:hAnsiTheme="minorHAnsi" w:cstheme="minorBidi"/>
                <w:color w:val="000000" w:themeColor="text1"/>
                <w:sz w:val="18"/>
                <w:szCs w:val="18"/>
                <w:lang w:val="lt-LT" w:eastAsia="lt-LT"/>
              </w:rPr>
              <w:t>-2/42</w:t>
            </w:r>
            <w:r>
              <w:rPr>
                <w:rFonts w:asciiTheme="minorHAnsi" w:eastAsiaTheme="minorEastAsia" w:hAnsiTheme="minorHAnsi" w:cstheme="minorBidi"/>
                <w:color w:val="000000" w:themeColor="text1"/>
                <w:sz w:val="18"/>
                <w:szCs w:val="18"/>
                <w:lang w:val="lt-LT" w:eastAsia="lt-LT"/>
              </w:rPr>
              <w:t>;</w:t>
            </w:r>
          </w:p>
          <w:p w14:paraId="0E3390F4" w14:textId="77777777"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4DCE0F51">
              <w:rPr>
                <w:rFonts w:asciiTheme="minorHAnsi" w:eastAsiaTheme="minorEastAsia" w:hAnsiTheme="minorHAnsi" w:cstheme="minorBidi"/>
                <w:color w:val="000000" w:themeColor="text1"/>
                <w:sz w:val="18"/>
                <w:szCs w:val="18"/>
                <w:lang w:val="lt-LT" w:eastAsia="lt-LT"/>
              </w:rPr>
              <w:t>2021-3/56</w:t>
            </w:r>
            <w:r>
              <w:rPr>
                <w:rFonts w:asciiTheme="minorHAnsi" w:eastAsiaTheme="minorEastAsia" w:hAnsiTheme="minorHAnsi" w:cstheme="minorBidi"/>
                <w:color w:val="000000" w:themeColor="text1"/>
                <w:sz w:val="18"/>
                <w:szCs w:val="18"/>
                <w:lang w:val="lt-LT" w:eastAsia="lt-LT"/>
              </w:rPr>
              <w:t>;</w:t>
            </w:r>
          </w:p>
          <w:p w14:paraId="5125D8B2" w14:textId="77777777"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Pr>
                <w:rFonts w:asciiTheme="minorHAnsi" w:eastAsiaTheme="minorEastAsia" w:hAnsiTheme="minorHAnsi" w:cstheme="minorBidi"/>
                <w:color w:val="000000" w:themeColor="text1"/>
                <w:sz w:val="18"/>
                <w:szCs w:val="18"/>
                <w:lang w:val="lt-LT" w:eastAsia="lt-LT"/>
              </w:rPr>
              <w:t>B</w:t>
            </w:r>
            <w:r w:rsidRPr="4DCE0F51">
              <w:rPr>
                <w:rFonts w:asciiTheme="minorHAnsi" w:eastAsiaTheme="minorEastAsia" w:hAnsiTheme="minorHAnsi" w:cstheme="minorBidi"/>
                <w:color w:val="000000" w:themeColor="text1"/>
                <w:sz w:val="18"/>
                <w:szCs w:val="18"/>
                <w:lang w:val="lt-LT" w:eastAsia="lt-LT"/>
              </w:rPr>
              <w:t>okso akademija</w:t>
            </w:r>
            <w:r>
              <w:rPr>
                <w:rFonts w:asciiTheme="minorHAnsi" w:eastAsiaTheme="minorEastAsia" w:hAnsiTheme="minorHAnsi" w:cstheme="minorBidi"/>
                <w:color w:val="000000" w:themeColor="text1"/>
                <w:sz w:val="18"/>
                <w:szCs w:val="18"/>
                <w:lang w:val="lt-LT" w:eastAsia="lt-LT"/>
              </w:rPr>
              <w:t>:</w:t>
            </w:r>
          </w:p>
          <w:p w14:paraId="640A0FE2" w14:textId="4A301F8B"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4DCE0F51">
              <w:rPr>
                <w:rFonts w:asciiTheme="minorHAnsi" w:eastAsiaTheme="minorEastAsia" w:hAnsiTheme="minorHAnsi" w:cstheme="minorBidi"/>
                <w:color w:val="000000" w:themeColor="text1"/>
                <w:sz w:val="18"/>
                <w:szCs w:val="18"/>
                <w:lang w:val="lt-LT" w:eastAsia="lt-LT"/>
              </w:rPr>
              <w:t>2021</w:t>
            </w:r>
            <w:r>
              <w:rPr>
                <w:rFonts w:asciiTheme="minorHAnsi" w:eastAsiaTheme="minorEastAsia" w:hAnsiTheme="minorHAnsi" w:cstheme="minorBidi"/>
                <w:color w:val="000000" w:themeColor="text1"/>
                <w:sz w:val="18"/>
                <w:szCs w:val="18"/>
                <w:lang w:val="lt-LT" w:eastAsia="lt-LT"/>
              </w:rPr>
              <w:t xml:space="preserve"> m.</w:t>
            </w:r>
            <w:r w:rsidRPr="4DCE0F51">
              <w:rPr>
                <w:rFonts w:asciiTheme="minorHAnsi" w:eastAsiaTheme="minorEastAsia" w:hAnsiTheme="minorHAnsi" w:cstheme="minorBidi"/>
                <w:color w:val="000000" w:themeColor="text1"/>
                <w:sz w:val="18"/>
                <w:szCs w:val="18"/>
                <w:lang w:val="lt-LT" w:eastAsia="lt-LT"/>
              </w:rPr>
              <w:t>-1/15</w:t>
            </w:r>
          </w:p>
          <w:p w14:paraId="2440E22E" w14:textId="77777777"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Pr>
                <w:rFonts w:asciiTheme="minorHAnsi" w:eastAsiaTheme="minorEastAsia" w:hAnsiTheme="minorHAnsi" w:cstheme="minorBidi"/>
                <w:color w:val="000000" w:themeColor="text1"/>
                <w:sz w:val="18"/>
                <w:szCs w:val="18"/>
                <w:lang w:val="lt-LT" w:eastAsia="lt-LT"/>
              </w:rPr>
              <w:t>T</w:t>
            </w:r>
            <w:r w:rsidRPr="4DCE0F51">
              <w:rPr>
                <w:rFonts w:asciiTheme="minorHAnsi" w:eastAsiaTheme="minorEastAsia" w:hAnsiTheme="minorHAnsi" w:cstheme="minorBidi"/>
                <w:color w:val="000000" w:themeColor="text1"/>
                <w:sz w:val="18"/>
                <w:szCs w:val="18"/>
                <w:lang w:val="lt-LT" w:eastAsia="lt-LT"/>
              </w:rPr>
              <w:t>eniso akademija</w:t>
            </w:r>
            <w:r>
              <w:rPr>
                <w:rFonts w:asciiTheme="minorHAnsi" w:eastAsiaTheme="minorEastAsia" w:hAnsiTheme="minorHAnsi" w:cstheme="minorBidi"/>
                <w:color w:val="000000" w:themeColor="text1"/>
                <w:sz w:val="18"/>
                <w:szCs w:val="18"/>
                <w:lang w:val="lt-LT" w:eastAsia="lt-LT"/>
              </w:rPr>
              <w:t>:</w:t>
            </w:r>
          </w:p>
          <w:p w14:paraId="3D7414D3" w14:textId="4CB5058E"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4DCE0F51">
              <w:rPr>
                <w:rFonts w:asciiTheme="minorHAnsi" w:eastAsiaTheme="minorEastAsia" w:hAnsiTheme="minorHAnsi" w:cstheme="minorBidi"/>
                <w:color w:val="000000" w:themeColor="text1"/>
                <w:sz w:val="18"/>
                <w:szCs w:val="18"/>
                <w:lang w:val="lt-LT" w:eastAsia="lt-LT"/>
              </w:rPr>
              <w:t>2020</w:t>
            </w:r>
            <w:r>
              <w:rPr>
                <w:rFonts w:asciiTheme="minorHAnsi" w:eastAsiaTheme="minorEastAsia" w:hAnsiTheme="minorHAnsi" w:cstheme="minorBidi"/>
                <w:color w:val="000000" w:themeColor="text1"/>
                <w:sz w:val="18"/>
                <w:szCs w:val="18"/>
                <w:lang w:val="lt-LT" w:eastAsia="lt-LT"/>
              </w:rPr>
              <w:t xml:space="preserve"> m.</w:t>
            </w:r>
            <w:r w:rsidRPr="4DCE0F51">
              <w:rPr>
                <w:rFonts w:asciiTheme="minorHAnsi" w:eastAsiaTheme="minorEastAsia" w:hAnsiTheme="minorHAnsi" w:cstheme="minorBidi"/>
                <w:color w:val="000000" w:themeColor="text1"/>
                <w:sz w:val="18"/>
                <w:szCs w:val="18"/>
                <w:lang w:val="lt-LT" w:eastAsia="lt-LT"/>
              </w:rPr>
              <w:t>-1/26</w:t>
            </w:r>
          </w:p>
          <w:p w14:paraId="7681AC52" w14:textId="77777777"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Pr>
                <w:rFonts w:asciiTheme="minorHAnsi" w:eastAsiaTheme="minorEastAsia" w:hAnsiTheme="minorHAnsi" w:cstheme="minorBidi"/>
                <w:color w:val="000000" w:themeColor="text1"/>
                <w:sz w:val="18"/>
                <w:szCs w:val="18"/>
                <w:lang w:val="lt-LT" w:eastAsia="lt-LT"/>
              </w:rPr>
              <w:t>R</w:t>
            </w:r>
            <w:r w:rsidRPr="4DCE0F51">
              <w:rPr>
                <w:rFonts w:asciiTheme="minorHAnsi" w:eastAsiaTheme="minorEastAsia" w:hAnsiTheme="minorHAnsi" w:cstheme="minorBidi"/>
                <w:color w:val="000000" w:themeColor="text1"/>
                <w:sz w:val="18"/>
                <w:szCs w:val="18"/>
                <w:lang w:val="lt-LT" w:eastAsia="lt-LT"/>
              </w:rPr>
              <w:t>egbio ir žolės riedulio akademija</w:t>
            </w:r>
            <w:r>
              <w:rPr>
                <w:rFonts w:asciiTheme="minorHAnsi" w:eastAsiaTheme="minorEastAsia" w:hAnsiTheme="minorHAnsi" w:cstheme="minorBidi"/>
                <w:color w:val="000000" w:themeColor="text1"/>
                <w:sz w:val="18"/>
                <w:szCs w:val="18"/>
                <w:lang w:val="lt-LT" w:eastAsia="lt-LT"/>
              </w:rPr>
              <w:t>:</w:t>
            </w:r>
          </w:p>
          <w:p w14:paraId="593FCE5F" w14:textId="77777777"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4DCE0F51">
              <w:rPr>
                <w:rFonts w:asciiTheme="minorHAnsi" w:eastAsiaTheme="minorEastAsia" w:hAnsiTheme="minorHAnsi" w:cstheme="minorBidi"/>
                <w:color w:val="000000" w:themeColor="text1"/>
                <w:sz w:val="18"/>
                <w:szCs w:val="18"/>
                <w:lang w:val="lt-LT" w:eastAsia="lt-LT"/>
              </w:rPr>
              <w:t>2018</w:t>
            </w:r>
            <w:r>
              <w:rPr>
                <w:rFonts w:asciiTheme="minorHAnsi" w:eastAsiaTheme="minorEastAsia" w:hAnsiTheme="minorHAnsi" w:cstheme="minorBidi"/>
                <w:color w:val="000000" w:themeColor="text1"/>
                <w:sz w:val="18"/>
                <w:szCs w:val="18"/>
                <w:lang w:val="lt-LT" w:eastAsia="lt-LT"/>
              </w:rPr>
              <w:t xml:space="preserve"> m.</w:t>
            </w:r>
            <w:r w:rsidRPr="4DCE0F51">
              <w:rPr>
                <w:rFonts w:asciiTheme="minorHAnsi" w:eastAsiaTheme="minorEastAsia" w:hAnsiTheme="minorHAnsi" w:cstheme="minorBidi"/>
                <w:color w:val="000000" w:themeColor="text1"/>
                <w:sz w:val="18"/>
                <w:szCs w:val="18"/>
                <w:lang w:val="lt-LT" w:eastAsia="lt-LT"/>
              </w:rPr>
              <w:t>-1/40</w:t>
            </w:r>
            <w:r>
              <w:rPr>
                <w:rFonts w:asciiTheme="minorHAnsi" w:eastAsiaTheme="minorEastAsia" w:hAnsiTheme="minorHAnsi" w:cstheme="minorBidi"/>
                <w:color w:val="000000" w:themeColor="text1"/>
                <w:sz w:val="18"/>
                <w:szCs w:val="18"/>
                <w:lang w:val="lt-LT" w:eastAsia="lt-LT"/>
              </w:rPr>
              <w:t>;</w:t>
            </w:r>
          </w:p>
          <w:p w14:paraId="73682BB7" w14:textId="57A306CE"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4DCE0F51">
              <w:rPr>
                <w:rFonts w:asciiTheme="minorHAnsi" w:eastAsiaTheme="minorEastAsia" w:hAnsiTheme="minorHAnsi" w:cstheme="minorBidi"/>
                <w:color w:val="000000" w:themeColor="text1"/>
                <w:sz w:val="18"/>
                <w:szCs w:val="18"/>
                <w:lang w:val="lt-LT" w:eastAsia="lt-LT"/>
              </w:rPr>
              <w:t>2020</w:t>
            </w:r>
            <w:r>
              <w:rPr>
                <w:rFonts w:asciiTheme="minorHAnsi" w:eastAsiaTheme="minorEastAsia" w:hAnsiTheme="minorHAnsi" w:cstheme="minorBidi"/>
                <w:color w:val="000000" w:themeColor="text1"/>
                <w:sz w:val="18"/>
                <w:szCs w:val="18"/>
                <w:lang w:val="lt-LT" w:eastAsia="lt-LT"/>
              </w:rPr>
              <w:t xml:space="preserve"> m.</w:t>
            </w:r>
            <w:r w:rsidRPr="4DCE0F51">
              <w:rPr>
                <w:rFonts w:asciiTheme="minorHAnsi" w:eastAsiaTheme="minorEastAsia" w:hAnsiTheme="minorHAnsi" w:cstheme="minorBidi"/>
                <w:color w:val="000000" w:themeColor="text1"/>
                <w:sz w:val="18"/>
                <w:szCs w:val="18"/>
                <w:lang w:val="lt-LT" w:eastAsia="lt-LT"/>
              </w:rPr>
              <w:t>-1/23</w:t>
            </w:r>
          </w:p>
          <w:p w14:paraId="532926D6" w14:textId="77777777"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Pr>
                <w:rFonts w:asciiTheme="minorHAnsi" w:eastAsiaTheme="minorEastAsia" w:hAnsiTheme="minorHAnsi" w:cstheme="minorBidi"/>
                <w:color w:val="000000" w:themeColor="text1"/>
                <w:sz w:val="18"/>
                <w:szCs w:val="18"/>
                <w:lang w:val="lt-LT" w:eastAsia="lt-LT"/>
              </w:rPr>
              <w:t>V</w:t>
            </w:r>
            <w:r w:rsidRPr="4DCE0F51">
              <w:rPr>
                <w:rFonts w:asciiTheme="minorHAnsi" w:eastAsiaTheme="minorEastAsia" w:hAnsiTheme="minorHAnsi" w:cstheme="minorBidi"/>
                <w:color w:val="000000" w:themeColor="text1"/>
                <w:sz w:val="18"/>
                <w:szCs w:val="18"/>
                <w:lang w:val="lt-LT" w:eastAsia="lt-LT"/>
              </w:rPr>
              <w:t>airas</w:t>
            </w:r>
            <w:r>
              <w:rPr>
                <w:rFonts w:asciiTheme="minorHAnsi" w:eastAsiaTheme="minorEastAsia" w:hAnsiTheme="minorHAnsi" w:cstheme="minorBidi"/>
                <w:color w:val="000000" w:themeColor="text1"/>
                <w:sz w:val="18"/>
                <w:szCs w:val="18"/>
                <w:lang w:val="lt-LT" w:eastAsia="lt-LT"/>
              </w:rPr>
              <w:t>:</w:t>
            </w:r>
          </w:p>
          <w:p w14:paraId="02D6E5B4" w14:textId="2448EE18"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4DCE0F51">
              <w:rPr>
                <w:rFonts w:asciiTheme="minorHAnsi" w:eastAsiaTheme="minorEastAsia" w:hAnsiTheme="minorHAnsi" w:cstheme="minorBidi"/>
                <w:color w:val="000000" w:themeColor="text1"/>
                <w:sz w:val="18"/>
                <w:szCs w:val="18"/>
                <w:lang w:val="lt-LT" w:eastAsia="lt-LT"/>
              </w:rPr>
              <w:t>2021</w:t>
            </w:r>
            <w:r>
              <w:rPr>
                <w:rFonts w:asciiTheme="minorHAnsi" w:eastAsiaTheme="minorEastAsia" w:hAnsiTheme="minorHAnsi" w:cstheme="minorBidi"/>
                <w:color w:val="000000" w:themeColor="text1"/>
                <w:sz w:val="18"/>
                <w:szCs w:val="18"/>
                <w:lang w:val="lt-LT" w:eastAsia="lt-LT"/>
              </w:rPr>
              <w:t xml:space="preserve"> m.</w:t>
            </w:r>
            <w:r w:rsidRPr="4DCE0F51">
              <w:rPr>
                <w:rFonts w:asciiTheme="minorHAnsi" w:eastAsiaTheme="minorEastAsia" w:hAnsiTheme="minorHAnsi" w:cstheme="minorBidi"/>
                <w:color w:val="000000" w:themeColor="text1"/>
                <w:sz w:val="18"/>
                <w:szCs w:val="18"/>
                <w:lang w:val="lt-LT" w:eastAsia="lt-LT"/>
              </w:rPr>
              <w:t>-3</w:t>
            </w:r>
            <w:r>
              <w:rPr>
                <w:rFonts w:asciiTheme="minorHAnsi" w:eastAsiaTheme="minorEastAsia" w:hAnsiTheme="minorHAnsi" w:cstheme="minorBidi"/>
                <w:color w:val="000000" w:themeColor="text1"/>
                <w:sz w:val="18"/>
                <w:szCs w:val="18"/>
                <w:lang w:val="lt-LT" w:eastAsia="lt-LT"/>
              </w:rPr>
              <w:t>/</w:t>
            </w:r>
            <w:r w:rsidRPr="4DCE0F51">
              <w:rPr>
                <w:rFonts w:asciiTheme="minorHAnsi" w:eastAsiaTheme="minorEastAsia" w:hAnsiTheme="minorHAnsi" w:cstheme="minorBidi"/>
                <w:color w:val="000000" w:themeColor="text1"/>
                <w:sz w:val="18"/>
                <w:szCs w:val="18"/>
                <w:lang w:val="lt-LT" w:eastAsia="lt-LT"/>
              </w:rPr>
              <w:t>380</w:t>
            </w:r>
          </w:p>
          <w:p w14:paraId="54E58978" w14:textId="77777777" w:rsidR="00534E23" w:rsidRDefault="00534E23" w:rsidP="4DCE0F51">
            <w:pPr>
              <w:spacing w:line="240" w:lineRule="auto"/>
              <w:jc w:val="left"/>
              <w:outlineLvl w:val="2"/>
              <w:rPr>
                <w:rFonts w:asciiTheme="minorHAnsi" w:eastAsiaTheme="minorEastAsia" w:hAnsiTheme="minorHAnsi" w:cstheme="minorBidi"/>
                <w:color w:val="000000" w:themeColor="text1"/>
                <w:sz w:val="18"/>
                <w:szCs w:val="18"/>
                <w:lang w:val="lt-LT" w:eastAsia="lt-LT"/>
              </w:rPr>
            </w:pPr>
            <w:r w:rsidRPr="00101674">
              <w:rPr>
                <w:rFonts w:asciiTheme="minorHAnsi" w:eastAsiaTheme="minorEastAsia" w:hAnsiTheme="minorHAnsi" w:cstheme="minorBidi"/>
                <w:color w:val="000000" w:themeColor="text1"/>
                <w:sz w:val="18"/>
                <w:szCs w:val="18"/>
                <w:lang w:val="lt-LT" w:eastAsia="lt-LT"/>
              </w:rPr>
              <w:t>Delfinas</w:t>
            </w:r>
            <w:r>
              <w:rPr>
                <w:rFonts w:asciiTheme="minorHAnsi" w:eastAsiaTheme="minorEastAsia" w:hAnsiTheme="minorHAnsi" w:cstheme="minorBidi"/>
                <w:color w:val="000000" w:themeColor="text1"/>
                <w:sz w:val="18"/>
                <w:szCs w:val="18"/>
                <w:lang w:val="lt-LT" w:eastAsia="lt-LT"/>
              </w:rPr>
              <w:t>:</w:t>
            </w:r>
          </w:p>
          <w:p w14:paraId="35E53B9C" w14:textId="77777777" w:rsidR="00534E23" w:rsidRDefault="00534E23" w:rsidP="4DCE0F51">
            <w:pPr>
              <w:spacing w:line="240" w:lineRule="auto"/>
              <w:jc w:val="left"/>
              <w:outlineLvl w:val="2"/>
              <w:rPr>
                <w:rFonts w:asciiTheme="minorHAnsi" w:eastAsiaTheme="minorEastAsia" w:hAnsiTheme="minorHAnsi" w:cstheme="minorBidi"/>
                <w:color w:val="222222"/>
                <w:sz w:val="18"/>
                <w:szCs w:val="18"/>
                <w:lang w:val="lt-LT"/>
              </w:rPr>
            </w:pPr>
            <w:r w:rsidRPr="00101674">
              <w:rPr>
                <w:rFonts w:asciiTheme="minorHAnsi" w:eastAsiaTheme="minorEastAsia" w:hAnsiTheme="minorHAnsi" w:cstheme="minorBidi"/>
                <w:color w:val="222222"/>
                <w:sz w:val="18"/>
                <w:szCs w:val="18"/>
                <w:lang w:val="lt-LT"/>
              </w:rPr>
              <w:t>2019</w:t>
            </w:r>
            <w:r>
              <w:rPr>
                <w:rFonts w:asciiTheme="minorHAnsi" w:eastAsiaTheme="minorEastAsia" w:hAnsiTheme="minorHAnsi" w:cstheme="minorBidi"/>
                <w:color w:val="222222"/>
                <w:sz w:val="18"/>
                <w:szCs w:val="18"/>
                <w:lang w:val="lt-LT"/>
              </w:rPr>
              <w:t xml:space="preserve"> m.</w:t>
            </w:r>
            <w:r w:rsidRPr="00101674">
              <w:rPr>
                <w:rFonts w:asciiTheme="minorHAnsi" w:eastAsiaTheme="minorEastAsia" w:hAnsiTheme="minorHAnsi" w:cstheme="minorBidi"/>
                <w:color w:val="222222"/>
                <w:sz w:val="18"/>
                <w:szCs w:val="18"/>
                <w:lang w:val="lt-LT"/>
              </w:rPr>
              <w:t>-1/30</w:t>
            </w:r>
            <w:r>
              <w:rPr>
                <w:rFonts w:asciiTheme="minorHAnsi" w:eastAsiaTheme="minorEastAsia" w:hAnsiTheme="minorHAnsi" w:cstheme="minorBidi"/>
                <w:color w:val="222222"/>
                <w:sz w:val="18"/>
                <w:szCs w:val="18"/>
                <w:lang w:val="lt-LT"/>
              </w:rPr>
              <w:t>;</w:t>
            </w:r>
          </w:p>
          <w:p w14:paraId="30F3336D" w14:textId="77777777" w:rsidR="00534E23" w:rsidRDefault="00534E23" w:rsidP="4DCE0F51">
            <w:pPr>
              <w:spacing w:line="240" w:lineRule="auto"/>
              <w:jc w:val="left"/>
              <w:outlineLvl w:val="2"/>
              <w:rPr>
                <w:rFonts w:asciiTheme="minorHAnsi" w:eastAsiaTheme="minorEastAsia" w:hAnsiTheme="minorHAnsi" w:cstheme="minorBidi"/>
                <w:color w:val="222222"/>
                <w:sz w:val="18"/>
                <w:szCs w:val="18"/>
                <w:lang w:val="lt-LT"/>
              </w:rPr>
            </w:pPr>
            <w:r w:rsidRPr="00101674">
              <w:rPr>
                <w:rFonts w:asciiTheme="minorHAnsi" w:eastAsiaTheme="minorEastAsia" w:hAnsiTheme="minorHAnsi" w:cstheme="minorBidi"/>
                <w:color w:val="222222"/>
                <w:sz w:val="18"/>
                <w:szCs w:val="18"/>
                <w:lang w:val="lt-LT"/>
              </w:rPr>
              <w:t>2020</w:t>
            </w:r>
            <w:r>
              <w:rPr>
                <w:rFonts w:asciiTheme="minorHAnsi" w:eastAsiaTheme="minorEastAsia" w:hAnsiTheme="minorHAnsi" w:cstheme="minorBidi"/>
                <w:color w:val="222222"/>
                <w:sz w:val="18"/>
                <w:szCs w:val="18"/>
                <w:lang w:val="lt-LT"/>
              </w:rPr>
              <w:t xml:space="preserve"> m.</w:t>
            </w:r>
            <w:r w:rsidRPr="00101674">
              <w:rPr>
                <w:rFonts w:asciiTheme="minorHAnsi" w:eastAsiaTheme="minorEastAsia" w:hAnsiTheme="minorHAnsi" w:cstheme="minorBidi"/>
                <w:color w:val="222222"/>
                <w:sz w:val="18"/>
                <w:szCs w:val="18"/>
                <w:lang w:val="lt-LT"/>
              </w:rPr>
              <w:t>-3/90</w:t>
            </w:r>
            <w:r>
              <w:rPr>
                <w:rFonts w:asciiTheme="minorHAnsi" w:eastAsiaTheme="minorEastAsia" w:hAnsiTheme="minorHAnsi" w:cstheme="minorBidi"/>
                <w:color w:val="222222"/>
                <w:sz w:val="18"/>
                <w:szCs w:val="18"/>
                <w:lang w:val="lt-LT"/>
              </w:rPr>
              <w:t>;</w:t>
            </w:r>
            <w:r w:rsidRPr="00101674">
              <w:rPr>
                <w:sz w:val="18"/>
                <w:szCs w:val="18"/>
              </w:rPr>
              <w:br/>
            </w:r>
            <w:r w:rsidRPr="00101674">
              <w:rPr>
                <w:rFonts w:asciiTheme="minorHAnsi" w:eastAsiaTheme="minorEastAsia" w:hAnsiTheme="minorHAnsi" w:cstheme="minorBidi"/>
                <w:color w:val="222222"/>
                <w:sz w:val="18"/>
                <w:szCs w:val="18"/>
                <w:lang w:val="lt-LT"/>
              </w:rPr>
              <w:t>2021</w:t>
            </w:r>
            <w:r>
              <w:rPr>
                <w:rFonts w:asciiTheme="minorHAnsi" w:eastAsiaTheme="minorEastAsia" w:hAnsiTheme="minorHAnsi" w:cstheme="minorBidi"/>
                <w:color w:val="222222"/>
                <w:sz w:val="18"/>
                <w:szCs w:val="18"/>
                <w:lang w:val="lt-LT"/>
              </w:rPr>
              <w:t xml:space="preserve"> m.</w:t>
            </w:r>
            <w:r w:rsidRPr="00101674">
              <w:rPr>
                <w:rFonts w:asciiTheme="minorHAnsi" w:eastAsiaTheme="minorEastAsia" w:hAnsiTheme="minorHAnsi" w:cstheme="minorBidi"/>
                <w:color w:val="222222"/>
                <w:sz w:val="18"/>
                <w:szCs w:val="18"/>
                <w:lang w:val="lt-LT"/>
              </w:rPr>
              <w:t>-4/120</w:t>
            </w:r>
          </w:p>
          <w:p w14:paraId="02EAE90F" w14:textId="77777777" w:rsidR="00534E23" w:rsidRDefault="00534E23" w:rsidP="4DCE0F51">
            <w:pPr>
              <w:spacing w:line="240" w:lineRule="auto"/>
              <w:jc w:val="left"/>
              <w:outlineLvl w:val="2"/>
              <w:rPr>
                <w:rFonts w:asciiTheme="minorHAnsi" w:eastAsiaTheme="minorEastAsia" w:hAnsiTheme="minorHAnsi" w:cstheme="minorBidi"/>
                <w:color w:val="222222"/>
                <w:sz w:val="18"/>
                <w:szCs w:val="18"/>
                <w:lang w:val="lt-LT"/>
              </w:rPr>
            </w:pPr>
            <w:r>
              <w:rPr>
                <w:rFonts w:asciiTheme="minorHAnsi" w:eastAsiaTheme="minorEastAsia" w:hAnsiTheme="minorHAnsi" w:cstheme="minorBidi"/>
                <w:color w:val="222222"/>
                <w:sz w:val="18"/>
                <w:szCs w:val="18"/>
                <w:lang w:val="lt-LT"/>
              </w:rPr>
              <w:t>S</w:t>
            </w:r>
            <w:r w:rsidRPr="00101674">
              <w:rPr>
                <w:rFonts w:asciiTheme="minorHAnsi" w:eastAsiaTheme="minorEastAsia" w:hAnsiTheme="minorHAnsi" w:cstheme="minorBidi"/>
                <w:color w:val="222222"/>
                <w:sz w:val="18"/>
                <w:szCs w:val="18"/>
                <w:lang w:val="lt-LT"/>
              </w:rPr>
              <w:t>portas visiems</w:t>
            </w:r>
            <w:r>
              <w:rPr>
                <w:rFonts w:asciiTheme="minorHAnsi" w:eastAsiaTheme="minorEastAsia" w:hAnsiTheme="minorHAnsi" w:cstheme="minorBidi"/>
                <w:color w:val="222222"/>
                <w:sz w:val="18"/>
                <w:szCs w:val="18"/>
                <w:lang w:val="lt-LT"/>
              </w:rPr>
              <w:t>:</w:t>
            </w:r>
          </w:p>
          <w:p w14:paraId="4927FCB8" w14:textId="77777777" w:rsidR="00534E23" w:rsidRDefault="00534E23" w:rsidP="4DCE0F51">
            <w:pPr>
              <w:spacing w:line="240" w:lineRule="auto"/>
              <w:jc w:val="left"/>
              <w:outlineLvl w:val="2"/>
              <w:rPr>
                <w:rFonts w:asciiTheme="minorHAnsi" w:eastAsiaTheme="minorEastAsia" w:hAnsiTheme="minorHAnsi" w:cstheme="minorBidi"/>
                <w:color w:val="262626" w:themeColor="text1" w:themeTint="D9"/>
                <w:sz w:val="18"/>
                <w:szCs w:val="18"/>
                <w:lang w:val="lt-LT"/>
              </w:rPr>
            </w:pPr>
            <w:r w:rsidRPr="00101674">
              <w:rPr>
                <w:rFonts w:asciiTheme="minorHAnsi" w:eastAsiaTheme="minorEastAsia" w:hAnsiTheme="minorHAnsi" w:cstheme="minorBidi"/>
                <w:color w:val="262626" w:themeColor="text1" w:themeTint="D9"/>
                <w:sz w:val="18"/>
                <w:szCs w:val="18"/>
                <w:lang w:val="lt-LT"/>
              </w:rPr>
              <w:t>2018</w:t>
            </w:r>
            <w:r>
              <w:rPr>
                <w:rFonts w:asciiTheme="minorHAnsi" w:eastAsiaTheme="minorEastAsia" w:hAnsiTheme="minorHAnsi" w:cstheme="minorBidi"/>
                <w:color w:val="262626" w:themeColor="text1" w:themeTint="D9"/>
                <w:sz w:val="18"/>
                <w:szCs w:val="18"/>
                <w:lang w:val="lt-LT"/>
              </w:rPr>
              <w:t xml:space="preserve"> m.</w:t>
            </w:r>
            <w:r w:rsidRPr="00101674">
              <w:rPr>
                <w:rFonts w:asciiTheme="minorHAnsi" w:eastAsiaTheme="minorEastAsia" w:hAnsiTheme="minorHAnsi" w:cstheme="minorBidi"/>
                <w:color w:val="262626" w:themeColor="text1" w:themeTint="D9"/>
                <w:sz w:val="18"/>
                <w:szCs w:val="18"/>
                <w:lang w:val="lt-LT"/>
              </w:rPr>
              <w:t>-3/72</w:t>
            </w:r>
            <w:r>
              <w:rPr>
                <w:rFonts w:asciiTheme="minorHAnsi" w:eastAsiaTheme="minorEastAsia" w:hAnsiTheme="minorHAnsi" w:cstheme="minorBidi"/>
                <w:color w:val="262626" w:themeColor="text1" w:themeTint="D9"/>
                <w:sz w:val="18"/>
                <w:szCs w:val="18"/>
                <w:lang w:val="lt-LT"/>
              </w:rPr>
              <w:t>;</w:t>
            </w:r>
          </w:p>
          <w:p w14:paraId="2DC7B808" w14:textId="1FBB20CF" w:rsidR="00534E23" w:rsidRPr="00101674" w:rsidRDefault="00534E23" w:rsidP="4DCE0F51">
            <w:pPr>
              <w:spacing w:line="240" w:lineRule="auto"/>
              <w:jc w:val="left"/>
              <w:outlineLvl w:val="2"/>
              <w:rPr>
                <w:rFonts w:asciiTheme="minorHAnsi" w:eastAsiaTheme="minorEastAsia" w:hAnsiTheme="minorHAnsi" w:cstheme="minorBidi"/>
                <w:color w:val="262626" w:themeColor="text1" w:themeTint="D9"/>
                <w:sz w:val="18"/>
                <w:szCs w:val="18"/>
                <w:lang w:val="lt-LT"/>
              </w:rPr>
            </w:pPr>
            <w:r w:rsidRPr="00101674">
              <w:rPr>
                <w:rFonts w:asciiTheme="minorHAnsi" w:eastAsiaTheme="minorEastAsia" w:hAnsiTheme="minorHAnsi" w:cstheme="minorBidi"/>
                <w:color w:val="262626" w:themeColor="text1" w:themeTint="D9"/>
                <w:sz w:val="18"/>
                <w:szCs w:val="18"/>
                <w:lang w:val="lt-LT"/>
              </w:rPr>
              <w:t>2019</w:t>
            </w:r>
            <w:r>
              <w:rPr>
                <w:rFonts w:asciiTheme="minorHAnsi" w:eastAsiaTheme="minorEastAsia" w:hAnsiTheme="minorHAnsi" w:cstheme="minorBidi"/>
                <w:color w:val="262626" w:themeColor="text1" w:themeTint="D9"/>
                <w:sz w:val="18"/>
                <w:szCs w:val="18"/>
                <w:lang w:val="lt-LT"/>
              </w:rPr>
              <w:t xml:space="preserve"> m.</w:t>
            </w:r>
            <w:r w:rsidRPr="00101674">
              <w:rPr>
                <w:rFonts w:asciiTheme="minorHAnsi" w:eastAsiaTheme="minorEastAsia" w:hAnsiTheme="minorHAnsi" w:cstheme="minorBidi"/>
                <w:color w:val="262626" w:themeColor="text1" w:themeTint="D9"/>
                <w:sz w:val="18"/>
                <w:szCs w:val="18"/>
                <w:lang w:val="lt-LT"/>
              </w:rPr>
              <w:t>-3/45.</w:t>
            </w:r>
          </w:p>
          <w:p w14:paraId="46F4389C" w14:textId="77777777" w:rsidR="00534E23" w:rsidRDefault="00534E23" w:rsidP="4DCE0F51">
            <w:pPr>
              <w:spacing w:line="240" w:lineRule="auto"/>
              <w:jc w:val="left"/>
              <w:outlineLvl w:val="2"/>
              <w:rPr>
                <w:rFonts w:asciiTheme="minorHAnsi" w:eastAsiaTheme="minorEastAsia" w:hAnsiTheme="minorHAnsi" w:cstheme="minorBidi"/>
                <w:color w:val="222222"/>
                <w:sz w:val="18"/>
                <w:szCs w:val="18"/>
                <w:lang w:val="lt-LT"/>
              </w:rPr>
            </w:pPr>
            <w:r w:rsidRPr="00101674">
              <w:rPr>
                <w:rFonts w:asciiTheme="minorHAnsi" w:eastAsiaTheme="minorEastAsia" w:hAnsiTheme="minorHAnsi" w:cstheme="minorBidi"/>
                <w:color w:val="222222"/>
                <w:sz w:val="18"/>
                <w:szCs w:val="18"/>
                <w:lang w:val="lt-LT"/>
              </w:rPr>
              <w:t xml:space="preserve">Švietimo </w:t>
            </w:r>
            <w:r>
              <w:rPr>
                <w:rFonts w:asciiTheme="minorHAnsi" w:eastAsiaTheme="minorEastAsia" w:hAnsiTheme="minorHAnsi" w:cstheme="minorBidi"/>
                <w:color w:val="222222"/>
                <w:sz w:val="18"/>
                <w:szCs w:val="18"/>
                <w:lang w:val="lt-LT"/>
              </w:rPr>
              <w:t>srities:</w:t>
            </w:r>
          </w:p>
          <w:p w14:paraId="31704759" w14:textId="6BB1B68A" w:rsidR="00534E23" w:rsidRDefault="00534E23" w:rsidP="4DCE0F51">
            <w:pPr>
              <w:spacing w:line="240" w:lineRule="auto"/>
              <w:jc w:val="left"/>
              <w:outlineLvl w:val="2"/>
              <w:rPr>
                <w:rFonts w:asciiTheme="minorHAnsi" w:eastAsiaTheme="minorEastAsia" w:hAnsiTheme="minorHAnsi" w:cstheme="minorBidi"/>
                <w:sz w:val="18"/>
                <w:szCs w:val="18"/>
                <w:lang w:val="lt-LT"/>
              </w:rPr>
            </w:pPr>
            <w:r w:rsidRPr="00101674">
              <w:rPr>
                <w:rFonts w:asciiTheme="minorHAnsi" w:eastAsiaTheme="minorEastAsia" w:hAnsiTheme="minorHAnsi" w:cstheme="minorBidi"/>
                <w:sz w:val="18"/>
                <w:szCs w:val="18"/>
                <w:lang w:val="lt-LT"/>
              </w:rPr>
              <w:t>2018</w:t>
            </w:r>
            <w:r>
              <w:rPr>
                <w:rFonts w:asciiTheme="minorHAnsi" w:eastAsiaTheme="minorEastAsia" w:hAnsiTheme="minorHAnsi" w:cstheme="minorBidi"/>
                <w:sz w:val="18"/>
                <w:szCs w:val="18"/>
                <w:lang w:val="lt-LT"/>
              </w:rPr>
              <w:t xml:space="preserve"> m.</w:t>
            </w:r>
            <w:r w:rsidRPr="00101674">
              <w:rPr>
                <w:rFonts w:asciiTheme="minorHAnsi" w:eastAsiaTheme="minorEastAsia" w:hAnsiTheme="minorHAnsi" w:cstheme="minorBidi"/>
                <w:sz w:val="18"/>
                <w:szCs w:val="18"/>
                <w:lang w:val="lt-LT"/>
              </w:rPr>
              <w:t>-23/1</w:t>
            </w:r>
            <w:r>
              <w:rPr>
                <w:rFonts w:asciiTheme="minorHAnsi" w:eastAsiaTheme="minorEastAsia" w:hAnsiTheme="minorHAnsi" w:cstheme="minorBidi"/>
                <w:sz w:val="18"/>
                <w:szCs w:val="18"/>
                <w:lang w:val="lt-LT"/>
              </w:rPr>
              <w:t xml:space="preserve"> </w:t>
            </w:r>
            <w:r w:rsidRPr="00101674">
              <w:rPr>
                <w:rFonts w:asciiTheme="minorHAnsi" w:eastAsiaTheme="minorEastAsia" w:hAnsiTheme="minorHAnsi" w:cstheme="minorBidi"/>
                <w:sz w:val="18"/>
                <w:szCs w:val="18"/>
                <w:lang w:val="lt-LT"/>
              </w:rPr>
              <w:t>639</w:t>
            </w:r>
            <w:r>
              <w:rPr>
                <w:rFonts w:asciiTheme="minorHAnsi" w:eastAsiaTheme="minorEastAsia" w:hAnsiTheme="minorHAnsi" w:cstheme="minorBidi"/>
                <w:sz w:val="18"/>
                <w:szCs w:val="18"/>
                <w:lang w:val="lt-LT"/>
              </w:rPr>
              <w:t>;</w:t>
            </w:r>
          </w:p>
          <w:p w14:paraId="4EFE1573" w14:textId="1BB4AA8C" w:rsidR="00534E23" w:rsidRDefault="00534E23" w:rsidP="4DCE0F51">
            <w:pPr>
              <w:spacing w:line="240" w:lineRule="auto"/>
              <w:jc w:val="left"/>
              <w:outlineLvl w:val="2"/>
              <w:rPr>
                <w:rFonts w:asciiTheme="minorHAnsi" w:eastAsiaTheme="minorEastAsia" w:hAnsiTheme="minorHAnsi" w:cstheme="minorBidi"/>
                <w:sz w:val="18"/>
                <w:szCs w:val="18"/>
                <w:lang w:val="lt-LT"/>
              </w:rPr>
            </w:pPr>
            <w:r w:rsidRPr="00101674">
              <w:rPr>
                <w:rFonts w:asciiTheme="minorHAnsi" w:eastAsiaTheme="minorEastAsia" w:hAnsiTheme="minorHAnsi" w:cstheme="minorBidi"/>
                <w:sz w:val="18"/>
                <w:szCs w:val="18"/>
                <w:lang w:val="lt-LT"/>
              </w:rPr>
              <w:t>2019</w:t>
            </w:r>
            <w:r>
              <w:rPr>
                <w:rFonts w:asciiTheme="minorHAnsi" w:eastAsiaTheme="minorEastAsia" w:hAnsiTheme="minorHAnsi" w:cstheme="minorBidi"/>
                <w:sz w:val="18"/>
                <w:szCs w:val="18"/>
                <w:lang w:val="lt-LT"/>
              </w:rPr>
              <w:t xml:space="preserve"> m.</w:t>
            </w:r>
            <w:r w:rsidRPr="00101674">
              <w:rPr>
                <w:rFonts w:asciiTheme="minorHAnsi" w:eastAsiaTheme="minorEastAsia" w:hAnsiTheme="minorHAnsi" w:cstheme="minorBidi"/>
                <w:sz w:val="18"/>
                <w:szCs w:val="18"/>
                <w:lang w:val="lt-LT"/>
              </w:rPr>
              <w:t>-37/1</w:t>
            </w:r>
            <w:r>
              <w:rPr>
                <w:rFonts w:asciiTheme="minorHAnsi" w:eastAsiaTheme="minorEastAsia" w:hAnsiTheme="minorHAnsi" w:cstheme="minorBidi"/>
                <w:sz w:val="18"/>
                <w:szCs w:val="18"/>
                <w:lang w:val="lt-LT"/>
              </w:rPr>
              <w:t xml:space="preserve"> </w:t>
            </w:r>
            <w:r w:rsidRPr="00101674">
              <w:rPr>
                <w:rFonts w:asciiTheme="minorHAnsi" w:eastAsiaTheme="minorEastAsia" w:hAnsiTheme="minorHAnsi" w:cstheme="minorBidi"/>
                <w:sz w:val="18"/>
                <w:szCs w:val="18"/>
                <w:lang w:val="lt-LT"/>
              </w:rPr>
              <w:t>916</w:t>
            </w:r>
            <w:r>
              <w:rPr>
                <w:rFonts w:asciiTheme="minorHAnsi" w:eastAsiaTheme="minorEastAsia" w:hAnsiTheme="minorHAnsi" w:cstheme="minorBidi"/>
                <w:sz w:val="18"/>
                <w:szCs w:val="18"/>
                <w:lang w:val="lt-LT"/>
              </w:rPr>
              <w:t>;</w:t>
            </w:r>
          </w:p>
          <w:p w14:paraId="70F1FF2C" w14:textId="7CFF6B3D" w:rsidR="00534E23" w:rsidRDefault="00534E23" w:rsidP="4DCE0F51">
            <w:pPr>
              <w:spacing w:line="240" w:lineRule="auto"/>
              <w:jc w:val="left"/>
              <w:outlineLvl w:val="2"/>
              <w:rPr>
                <w:rFonts w:asciiTheme="minorHAnsi" w:eastAsiaTheme="minorEastAsia" w:hAnsiTheme="minorHAnsi" w:cstheme="minorBidi"/>
                <w:sz w:val="18"/>
                <w:szCs w:val="18"/>
                <w:lang w:val="lt-LT"/>
              </w:rPr>
            </w:pPr>
            <w:r w:rsidRPr="00101674">
              <w:rPr>
                <w:rFonts w:asciiTheme="minorHAnsi" w:eastAsiaTheme="minorEastAsia" w:hAnsiTheme="minorHAnsi" w:cstheme="minorBidi"/>
                <w:sz w:val="18"/>
                <w:szCs w:val="18"/>
                <w:lang w:val="lt-LT"/>
              </w:rPr>
              <w:t>2020-45/2</w:t>
            </w:r>
            <w:r>
              <w:rPr>
                <w:rFonts w:asciiTheme="minorHAnsi" w:eastAsiaTheme="minorEastAsia" w:hAnsiTheme="minorHAnsi" w:cstheme="minorBidi"/>
                <w:sz w:val="18"/>
                <w:szCs w:val="18"/>
                <w:lang w:val="lt-LT"/>
              </w:rPr>
              <w:t xml:space="preserve"> </w:t>
            </w:r>
            <w:r w:rsidRPr="00101674">
              <w:rPr>
                <w:rFonts w:asciiTheme="minorHAnsi" w:eastAsiaTheme="minorEastAsia" w:hAnsiTheme="minorHAnsi" w:cstheme="minorBidi"/>
                <w:sz w:val="18"/>
                <w:szCs w:val="18"/>
                <w:lang w:val="lt-LT"/>
              </w:rPr>
              <w:t>531</w:t>
            </w:r>
            <w:r>
              <w:rPr>
                <w:rFonts w:asciiTheme="minorHAnsi" w:eastAsiaTheme="minorEastAsia" w:hAnsiTheme="minorHAnsi" w:cstheme="minorBidi"/>
                <w:sz w:val="18"/>
                <w:szCs w:val="18"/>
                <w:lang w:val="lt-LT"/>
              </w:rPr>
              <w:t>;</w:t>
            </w:r>
          </w:p>
          <w:p w14:paraId="4129F3B3" w14:textId="6DC1EDB5" w:rsidR="00534E23" w:rsidRPr="00892D91" w:rsidRDefault="00534E23" w:rsidP="4DCE0F51">
            <w:pPr>
              <w:spacing w:line="240" w:lineRule="auto"/>
              <w:jc w:val="left"/>
              <w:outlineLvl w:val="2"/>
              <w:rPr>
                <w:rFonts w:asciiTheme="minorHAnsi" w:eastAsiaTheme="minorEastAsia" w:hAnsiTheme="minorHAnsi" w:cstheme="minorBidi"/>
                <w:sz w:val="16"/>
                <w:szCs w:val="16"/>
                <w:lang w:val="lt-LT"/>
              </w:rPr>
            </w:pPr>
            <w:r w:rsidRPr="00101674">
              <w:rPr>
                <w:rFonts w:asciiTheme="minorHAnsi" w:eastAsiaTheme="minorEastAsia" w:hAnsiTheme="minorHAnsi" w:cstheme="minorBidi"/>
                <w:sz w:val="18"/>
                <w:szCs w:val="18"/>
                <w:lang w:val="lt-LT"/>
              </w:rPr>
              <w:t>2021-30/1</w:t>
            </w:r>
            <w:r>
              <w:rPr>
                <w:rFonts w:asciiTheme="minorHAnsi" w:eastAsiaTheme="minorEastAsia" w:hAnsiTheme="minorHAnsi" w:cstheme="minorBidi"/>
                <w:sz w:val="18"/>
                <w:szCs w:val="18"/>
                <w:lang w:val="lt-LT"/>
              </w:rPr>
              <w:t xml:space="preserve"> </w:t>
            </w:r>
            <w:r w:rsidRPr="00101674">
              <w:rPr>
                <w:rFonts w:asciiTheme="minorHAnsi" w:eastAsiaTheme="minorEastAsia" w:hAnsiTheme="minorHAnsi" w:cstheme="minorBidi"/>
                <w:sz w:val="18"/>
                <w:szCs w:val="18"/>
                <w:lang w:val="lt-LT"/>
              </w:rPr>
              <w:t>384</w:t>
            </w:r>
          </w:p>
        </w:tc>
      </w:tr>
      <w:tr w:rsidR="00534E23" w:rsidRPr="00892D91" w14:paraId="4EA41C5C" w14:textId="77777777" w:rsidTr="00532E2F">
        <w:trPr>
          <w:trHeight w:val="678"/>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4BC1CA" w14:textId="77777777" w:rsidR="00534E23" w:rsidRPr="00892D91" w:rsidRDefault="00534E23" w:rsidP="000E532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564704" w14:textId="77777777" w:rsidR="00534E23" w:rsidRPr="00892D91" w:rsidRDefault="00534E23" w:rsidP="000E532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EF2139" w14:textId="77777777" w:rsidR="00534E23" w:rsidRPr="00892D91" w:rsidRDefault="00534E23" w:rsidP="000E532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DA4719" w14:textId="77777777" w:rsidR="00534E23" w:rsidRPr="00892D91" w:rsidRDefault="00534E23" w:rsidP="000E5323">
            <w:pPr>
              <w:spacing w:line="240" w:lineRule="auto"/>
              <w:jc w:val="left"/>
              <w:outlineLvl w:val="2"/>
              <w:rPr>
                <w:rFonts w:eastAsia="Times New Roman"/>
                <w:color w:val="000000"/>
                <w:sz w:val="18"/>
                <w:szCs w:val="18"/>
                <w:lang w:val="lt-LT" w:eastAsia="lt-LT"/>
              </w:rPr>
            </w:pPr>
          </w:p>
        </w:tc>
        <w:tc>
          <w:tcPr>
            <w:tcW w:w="1843" w:type="dxa"/>
            <w:tcBorders>
              <w:top w:val="nil"/>
              <w:left w:val="single" w:sz="4" w:space="0" w:color="auto"/>
              <w:bottom w:val="single" w:sz="4" w:space="0" w:color="auto"/>
              <w:right w:val="single" w:sz="4" w:space="0" w:color="auto"/>
            </w:tcBorders>
            <w:shd w:val="clear" w:color="auto" w:fill="FFFFFF" w:themeFill="background1"/>
            <w:hideMark/>
          </w:tcPr>
          <w:p w14:paraId="59E6572F"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Sportinėje veikloje dalyvaujančių vaikų dalis, nuo  viso bendrojo ugdymo mokyklose besimokančiųjų vaikų skaičiaus</w:t>
            </w:r>
          </w:p>
        </w:tc>
        <w:tc>
          <w:tcPr>
            <w:tcW w:w="850" w:type="dxa"/>
            <w:tcBorders>
              <w:top w:val="nil"/>
              <w:left w:val="nil"/>
              <w:bottom w:val="single" w:sz="4" w:space="0" w:color="auto"/>
              <w:right w:val="single" w:sz="4" w:space="0" w:color="auto"/>
            </w:tcBorders>
            <w:shd w:val="clear" w:color="auto" w:fill="FFFFFF" w:themeFill="background1"/>
            <w:hideMark/>
          </w:tcPr>
          <w:p w14:paraId="74AB7C64"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71CFEBC1" w14:textId="77777777" w:rsidR="00534E23" w:rsidRPr="00892D91" w:rsidRDefault="00534E23" w:rsidP="000E5323">
            <w:pPr>
              <w:spacing w:line="240" w:lineRule="auto"/>
              <w:jc w:val="left"/>
              <w:rPr>
                <w:rFonts w:eastAsia="Times New Roman"/>
                <w:color w:val="000000"/>
                <w:sz w:val="18"/>
                <w:szCs w:val="18"/>
                <w:lang w:val="lt-LT" w:eastAsia="lt-LT"/>
              </w:rPr>
            </w:pPr>
          </w:p>
        </w:tc>
        <w:tc>
          <w:tcPr>
            <w:tcW w:w="1559" w:type="dxa"/>
            <w:vMerge/>
            <w:tcBorders>
              <w:left w:val="single" w:sz="4" w:space="0" w:color="auto"/>
              <w:bottom w:val="single" w:sz="4" w:space="0" w:color="auto"/>
            </w:tcBorders>
            <w:shd w:val="clear" w:color="auto" w:fill="FFFFFF" w:themeFill="background1"/>
            <w:vAlign w:val="center"/>
            <w:hideMark/>
          </w:tcPr>
          <w:p w14:paraId="50944CD0" w14:textId="77777777" w:rsidR="00534E23" w:rsidRPr="00892D91" w:rsidRDefault="00534E23" w:rsidP="000E5323">
            <w:pPr>
              <w:spacing w:line="240" w:lineRule="auto"/>
              <w:jc w:val="left"/>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C64663" w14:textId="77777777" w:rsidR="00534E23" w:rsidRPr="00892D91" w:rsidRDefault="00534E23" w:rsidP="000E5323">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 xml:space="preserve"> </w:t>
            </w:r>
          </w:p>
          <w:p w14:paraId="188E8C29" w14:textId="5543A2B8" w:rsidR="00534E23" w:rsidRPr="00892D91" w:rsidRDefault="00534E23" w:rsidP="4DCE0F51">
            <w:pPr>
              <w:spacing w:line="240" w:lineRule="auto"/>
              <w:jc w:val="left"/>
              <w:rPr>
                <w:color w:val="000000"/>
                <w:lang w:val="lt-LT" w:eastAsia="lt-LT"/>
              </w:rPr>
            </w:pPr>
            <w:r w:rsidRPr="4DCE0F51">
              <w:rPr>
                <w:rFonts w:eastAsia="Times New Roman"/>
                <w:sz w:val="18"/>
                <w:szCs w:val="18"/>
                <w:lang w:val="lt-LT" w:eastAsia="lt-LT"/>
              </w:rPr>
              <w:t xml:space="preserve">2018 m. </w:t>
            </w:r>
            <w:r>
              <w:rPr>
                <w:rFonts w:eastAsia="Times New Roman"/>
                <w:sz w:val="18"/>
                <w:szCs w:val="18"/>
                <w:lang w:val="lt-LT" w:eastAsia="lt-LT"/>
              </w:rPr>
              <w:t xml:space="preserve">- </w:t>
            </w:r>
            <w:r w:rsidRPr="4DCE0F51">
              <w:rPr>
                <w:rFonts w:eastAsia="Times New Roman"/>
                <w:sz w:val="18"/>
                <w:szCs w:val="18"/>
                <w:lang w:val="lt-LT" w:eastAsia="lt-LT"/>
              </w:rPr>
              <w:t xml:space="preserve">29,0 proc. 2021 m. </w:t>
            </w:r>
            <w:r>
              <w:rPr>
                <w:rFonts w:eastAsia="Times New Roman"/>
                <w:sz w:val="18"/>
                <w:szCs w:val="18"/>
                <w:lang w:val="lt-LT" w:eastAsia="lt-LT"/>
              </w:rPr>
              <w:t xml:space="preserve">- </w:t>
            </w:r>
            <w:r w:rsidRPr="4DCE0F51">
              <w:rPr>
                <w:rFonts w:eastAsia="Times New Roman"/>
                <w:sz w:val="18"/>
                <w:szCs w:val="18"/>
                <w:lang w:val="lt-LT" w:eastAsia="lt-LT"/>
              </w:rPr>
              <w:t xml:space="preserve">43,2 proc.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2B9FA7" w14:textId="77777777" w:rsidR="005703AB" w:rsidRDefault="00534E23" w:rsidP="4DCE0F51">
            <w:pPr>
              <w:spacing w:line="240" w:lineRule="auto"/>
              <w:jc w:val="left"/>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2018 m. bendrojo ugdymo mokyklose mokėsi 13</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425 iš jų 3</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899 sportavo sporto centruose</w:t>
            </w:r>
            <w:r w:rsidR="005703AB">
              <w:rPr>
                <w:rFonts w:eastAsia="Times New Roman"/>
                <w:color w:val="000000" w:themeColor="text1"/>
                <w:sz w:val="18"/>
                <w:szCs w:val="18"/>
                <w:lang w:val="lt-LT" w:eastAsia="lt-LT"/>
              </w:rPr>
              <w:t>;</w:t>
            </w:r>
          </w:p>
          <w:p w14:paraId="4630867C" w14:textId="2C989DAA" w:rsidR="00534E23" w:rsidRPr="00892D91" w:rsidRDefault="00534E23" w:rsidP="4DCE0F51">
            <w:pPr>
              <w:spacing w:line="240" w:lineRule="auto"/>
              <w:jc w:val="left"/>
              <w:rPr>
                <w:color w:val="000000"/>
                <w:lang w:val="lt-LT" w:eastAsia="lt-LT"/>
              </w:rPr>
            </w:pPr>
            <w:r w:rsidRPr="4DCE0F51">
              <w:rPr>
                <w:rFonts w:eastAsia="Times New Roman"/>
                <w:color w:val="000000" w:themeColor="text1"/>
                <w:sz w:val="18"/>
                <w:szCs w:val="18"/>
                <w:lang w:val="lt-LT" w:eastAsia="lt-LT"/>
              </w:rPr>
              <w:t>2021 m. 13</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977, iš jų 6</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043 sportavo sporto centruose ir sporto klubuose.</w:t>
            </w:r>
          </w:p>
        </w:tc>
      </w:tr>
      <w:tr w:rsidR="00534E23" w:rsidRPr="00892D91" w14:paraId="52D60364" w14:textId="77777777" w:rsidTr="00532E2F">
        <w:trPr>
          <w:trHeight w:val="360"/>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8E0E30C"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1.2.1.4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672ECDF"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Neįgaliųjų žmonių sporto klubų veiklos plėtros projektų rėmimas</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F5F29D"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850" w:type="dxa"/>
            <w:gridSpan w:val="2"/>
            <w:vMerge w:val="restart"/>
            <w:tcBorders>
              <w:top w:val="single" w:sz="4" w:space="0" w:color="auto"/>
              <w:left w:val="single" w:sz="4" w:space="0" w:color="auto"/>
              <w:bottom w:val="single" w:sz="4" w:space="0" w:color="auto"/>
              <w:right w:val="nil"/>
            </w:tcBorders>
            <w:shd w:val="clear" w:color="auto" w:fill="FFFFFF" w:themeFill="background1"/>
            <w:hideMark/>
          </w:tcPr>
          <w:p w14:paraId="03695571"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FF92CF" w14:textId="77777777" w:rsidR="00534E23" w:rsidRPr="00892D91" w:rsidRDefault="00534E23" w:rsidP="000E5323">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Neįgaliųjų sporto klubų, vykdančių veiklą mieste, skaičius</w:t>
            </w:r>
          </w:p>
        </w:tc>
        <w:tc>
          <w:tcPr>
            <w:tcW w:w="850" w:type="dxa"/>
            <w:tcBorders>
              <w:top w:val="nil"/>
              <w:left w:val="nil"/>
              <w:bottom w:val="single" w:sz="4" w:space="0" w:color="auto"/>
              <w:right w:val="single" w:sz="4" w:space="0" w:color="auto"/>
            </w:tcBorders>
            <w:shd w:val="clear" w:color="auto" w:fill="FFFFFF" w:themeFill="background1"/>
            <w:hideMark/>
          </w:tcPr>
          <w:p w14:paraId="39B00955" w14:textId="77777777" w:rsidR="00534E23" w:rsidRPr="00892D91" w:rsidRDefault="00534E2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162DEB7" w14:textId="494E6F26" w:rsidR="00534E23" w:rsidRPr="00892D91" w:rsidRDefault="00534E23" w:rsidP="000E532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S</w:t>
            </w:r>
            <w:r w:rsidRPr="00892D91">
              <w:rPr>
                <w:rFonts w:eastAsia="Times New Roman"/>
                <w:color w:val="000000"/>
                <w:sz w:val="18"/>
                <w:szCs w:val="18"/>
                <w:lang w:val="lt-LT" w:eastAsia="lt-LT"/>
              </w:rPr>
              <w:t>porto skyrius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06EE58" w14:textId="77777777" w:rsidR="00534E23" w:rsidRPr="00892D91" w:rsidRDefault="00534E2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 lengvosios atletikos ir sveikatingumo centras, miesto neįgaliųjų sporto klubai</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09F6F0" w14:textId="08EB47C1" w:rsidR="00534E23" w:rsidRPr="00892D91" w:rsidRDefault="00534E23" w:rsidP="4DCE0F51">
            <w:pPr>
              <w:spacing w:line="240" w:lineRule="auto"/>
              <w:jc w:val="left"/>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 xml:space="preserve">2021 m. </w:t>
            </w:r>
            <w:r>
              <w:rPr>
                <w:rFonts w:eastAsia="Times New Roman"/>
                <w:color w:val="000000" w:themeColor="text1"/>
                <w:sz w:val="18"/>
                <w:szCs w:val="18"/>
                <w:lang w:val="lt-LT" w:eastAsia="lt-LT"/>
              </w:rPr>
              <w:t xml:space="preserve">– 8 klubai </w:t>
            </w:r>
            <w:r w:rsidRPr="4DCE0F51">
              <w:rPr>
                <w:rFonts w:eastAsia="Times New Roman"/>
                <w:color w:val="000000" w:themeColor="text1"/>
                <w:sz w:val="18"/>
                <w:szCs w:val="18"/>
                <w:lang w:val="lt-LT" w:eastAsia="lt-LT"/>
              </w:rPr>
              <w:t>vykdė veiklą.</w:t>
            </w:r>
          </w:p>
          <w:p w14:paraId="39760DB7" w14:textId="23C79BCB" w:rsidR="00534E23" w:rsidRPr="00892D91" w:rsidRDefault="00534E23" w:rsidP="4DCE0F51">
            <w:pPr>
              <w:spacing w:line="240" w:lineRule="auto"/>
              <w:jc w:val="left"/>
              <w:outlineLvl w:val="2"/>
              <w:rPr>
                <w:color w:val="000000"/>
                <w:lang w:val="lt-LT" w:eastAsia="lt-LT"/>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46F29C" w14:textId="2FA3C980" w:rsidR="00534E23" w:rsidRPr="00892D91" w:rsidRDefault="00534E23" w:rsidP="000E5323">
            <w:pPr>
              <w:spacing w:line="240" w:lineRule="auto"/>
              <w:jc w:val="left"/>
              <w:outlineLvl w:val="2"/>
              <w:rPr>
                <w:rFonts w:eastAsia="Times New Roman"/>
                <w:color w:val="000000"/>
                <w:sz w:val="18"/>
                <w:szCs w:val="18"/>
                <w:lang w:val="lt-LT" w:eastAsia="lt-LT"/>
              </w:rPr>
            </w:pPr>
          </w:p>
        </w:tc>
      </w:tr>
      <w:tr w:rsidR="00E73258" w:rsidRPr="00DA6D18" w14:paraId="0CAF0B70" w14:textId="77777777" w:rsidTr="00532E2F">
        <w:trPr>
          <w:trHeight w:val="1485"/>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4D006C" w14:textId="77777777" w:rsidR="00E73258" w:rsidRPr="00892D91" w:rsidRDefault="00E73258" w:rsidP="000E532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161B0E" w14:textId="77777777" w:rsidR="00E73258" w:rsidRPr="00892D91" w:rsidRDefault="00E73258" w:rsidP="000E532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18D09C" w14:textId="77777777" w:rsidR="00E73258" w:rsidRPr="00892D91" w:rsidRDefault="00E73258" w:rsidP="000E532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tcBorders>
            <w:shd w:val="clear" w:color="auto" w:fill="FFFFFF" w:themeFill="background1"/>
            <w:vAlign w:val="center"/>
            <w:hideMark/>
          </w:tcPr>
          <w:p w14:paraId="1207D96D" w14:textId="77777777" w:rsidR="00E73258" w:rsidRPr="00892D91" w:rsidRDefault="00E73258" w:rsidP="000E5323">
            <w:pPr>
              <w:spacing w:line="240" w:lineRule="auto"/>
              <w:jc w:val="left"/>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2CDB86" w14:textId="77777777" w:rsidR="00E73258" w:rsidRPr="00892D91" w:rsidRDefault="00E73258"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Neįgaliųjų sporto klubų veikloje, dalyvaujančių žmonių skaičius </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1DEE94F9" w14:textId="77777777" w:rsidR="00E73258" w:rsidRPr="00892D91" w:rsidRDefault="00E73258"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64D5E082" w14:textId="77777777" w:rsidR="00E73258" w:rsidRPr="00892D91" w:rsidRDefault="00E73258" w:rsidP="000E5323">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vAlign w:val="center"/>
            <w:hideMark/>
          </w:tcPr>
          <w:p w14:paraId="7C12C313" w14:textId="77777777" w:rsidR="00E73258" w:rsidRPr="00892D91" w:rsidRDefault="00E73258" w:rsidP="000E5323">
            <w:pPr>
              <w:spacing w:line="240" w:lineRule="auto"/>
              <w:jc w:val="left"/>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1FF306B2" w14:textId="77777777" w:rsidR="00E73258" w:rsidRPr="00892D91" w:rsidRDefault="00E73258" w:rsidP="000E5323">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 xml:space="preserve"> </w:t>
            </w:r>
          </w:p>
          <w:p w14:paraId="2AF57356" w14:textId="65058603" w:rsidR="00E73258" w:rsidRDefault="00E73258" w:rsidP="006645A0">
            <w:pPr>
              <w:spacing w:line="240" w:lineRule="auto"/>
              <w:rPr>
                <w:rFonts w:eastAsia="Times New Roman"/>
                <w:sz w:val="18"/>
                <w:szCs w:val="18"/>
                <w:lang w:val="lt-LT" w:eastAsia="lt-LT"/>
              </w:rPr>
            </w:pPr>
            <w:r w:rsidRPr="4DCE0F51">
              <w:rPr>
                <w:rFonts w:eastAsia="Times New Roman"/>
                <w:sz w:val="18"/>
                <w:szCs w:val="18"/>
                <w:lang w:val="lt-LT" w:eastAsia="lt-LT"/>
              </w:rPr>
              <w:t>Neįgaliųjų sporto klubų veikloje, dalyvaujančių žmonių skaičius</w:t>
            </w:r>
            <w:r>
              <w:rPr>
                <w:rFonts w:eastAsia="Times New Roman"/>
                <w:sz w:val="18"/>
                <w:szCs w:val="18"/>
                <w:lang w:val="lt-LT" w:eastAsia="lt-LT"/>
              </w:rPr>
              <w:t>:</w:t>
            </w:r>
          </w:p>
          <w:p w14:paraId="69A752A2" w14:textId="20D75E22" w:rsidR="00E73258" w:rsidRDefault="00E73258" w:rsidP="006645A0">
            <w:pPr>
              <w:spacing w:line="240" w:lineRule="auto"/>
              <w:rPr>
                <w:rFonts w:eastAsia="Times New Roman"/>
                <w:sz w:val="18"/>
                <w:szCs w:val="18"/>
                <w:lang w:val="lt-LT" w:eastAsia="lt-LT"/>
              </w:rPr>
            </w:pPr>
            <w:r>
              <w:rPr>
                <w:rFonts w:eastAsia="Times New Roman"/>
                <w:sz w:val="18"/>
                <w:szCs w:val="18"/>
                <w:lang w:val="lt-LT" w:eastAsia="lt-LT"/>
              </w:rPr>
              <w:t xml:space="preserve">2018 m. - </w:t>
            </w:r>
            <w:r w:rsidRPr="4DCE0F51">
              <w:rPr>
                <w:rFonts w:eastAsia="Times New Roman"/>
                <w:sz w:val="18"/>
                <w:szCs w:val="18"/>
                <w:lang w:val="lt-LT" w:eastAsia="lt-LT"/>
              </w:rPr>
              <w:t xml:space="preserve"> 16,3 proc.</w:t>
            </w:r>
            <w:r>
              <w:rPr>
                <w:rFonts w:eastAsia="Times New Roman"/>
                <w:sz w:val="18"/>
                <w:szCs w:val="18"/>
                <w:lang w:val="lt-LT" w:eastAsia="lt-LT"/>
              </w:rPr>
              <w:t>;</w:t>
            </w:r>
            <w:r w:rsidRPr="4DCE0F51">
              <w:rPr>
                <w:rFonts w:eastAsia="Times New Roman"/>
                <w:sz w:val="18"/>
                <w:szCs w:val="18"/>
                <w:lang w:val="lt-LT" w:eastAsia="lt-LT"/>
              </w:rPr>
              <w:t xml:space="preserve"> 20</w:t>
            </w:r>
            <w:r>
              <w:rPr>
                <w:rFonts w:eastAsia="Times New Roman"/>
                <w:sz w:val="18"/>
                <w:szCs w:val="18"/>
                <w:lang w:val="lt-LT" w:eastAsia="lt-LT"/>
              </w:rPr>
              <w:t xml:space="preserve">21 m. - </w:t>
            </w:r>
            <w:r w:rsidRPr="4DCE0F51">
              <w:rPr>
                <w:rFonts w:eastAsia="Times New Roman"/>
                <w:sz w:val="18"/>
                <w:szCs w:val="18"/>
                <w:lang w:val="lt-LT" w:eastAsia="lt-LT"/>
              </w:rPr>
              <w:t xml:space="preserve">37,2 proc. </w:t>
            </w:r>
          </w:p>
        </w:tc>
        <w:tc>
          <w:tcPr>
            <w:tcW w:w="2977"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2E79AB58" w14:textId="220830C6" w:rsidR="00E73258" w:rsidRPr="00A21A25" w:rsidRDefault="00E73258" w:rsidP="006645A0">
            <w:pPr>
              <w:spacing w:line="240" w:lineRule="auto"/>
              <w:rPr>
                <w:rFonts w:eastAsia="Times New Roman"/>
                <w:sz w:val="18"/>
                <w:szCs w:val="18"/>
                <w:lang w:val="lt-LT" w:eastAsia="lt-LT"/>
              </w:rPr>
            </w:pPr>
          </w:p>
        </w:tc>
      </w:tr>
      <w:tr w:rsidR="00E73258" w:rsidRPr="00892D91" w14:paraId="143E44CC" w14:textId="77777777" w:rsidTr="00E958EC">
        <w:trPr>
          <w:trHeight w:val="864"/>
        </w:trPr>
        <w:tc>
          <w:tcPr>
            <w:tcW w:w="846" w:type="dxa"/>
            <w:tcBorders>
              <w:top w:val="single" w:sz="4" w:space="0" w:color="auto"/>
              <w:left w:val="single" w:sz="4" w:space="0" w:color="auto"/>
              <w:bottom w:val="nil"/>
              <w:right w:val="single" w:sz="4" w:space="0" w:color="auto"/>
            </w:tcBorders>
            <w:shd w:val="clear" w:color="auto" w:fill="FFFFFF" w:themeFill="background1"/>
            <w:hideMark/>
          </w:tcPr>
          <w:p w14:paraId="32569191" w14:textId="77777777" w:rsidR="00E73258" w:rsidRPr="00892D91" w:rsidRDefault="00E73258"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1.2.1.5</w:t>
            </w:r>
          </w:p>
        </w:tc>
        <w:tc>
          <w:tcPr>
            <w:tcW w:w="1701" w:type="dxa"/>
            <w:tcBorders>
              <w:top w:val="single" w:sz="4" w:space="0" w:color="auto"/>
              <w:left w:val="nil"/>
              <w:bottom w:val="nil"/>
              <w:right w:val="single" w:sz="4" w:space="0" w:color="auto"/>
            </w:tcBorders>
            <w:shd w:val="clear" w:color="auto" w:fill="FFFFFF" w:themeFill="background1"/>
            <w:hideMark/>
          </w:tcPr>
          <w:p w14:paraId="3E1B4543" w14:textId="17C33D3F" w:rsidR="00E73258" w:rsidRPr="00892D91" w:rsidRDefault="00E73258" w:rsidP="00F20F14">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gyventojų skatinimas aktyviai sportuoti ir dalyvauti masiniuose kūno kultūros, sporto ir sveikatingumo renginiuose</w:t>
            </w:r>
          </w:p>
        </w:tc>
        <w:tc>
          <w:tcPr>
            <w:tcW w:w="704" w:type="dxa"/>
            <w:tcBorders>
              <w:top w:val="single" w:sz="4" w:space="0" w:color="auto"/>
              <w:left w:val="nil"/>
              <w:bottom w:val="nil"/>
              <w:right w:val="single" w:sz="4" w:space="0" w:color="auto"/>
            </w:tcBorders>
            <w:shd w:val="clear" w:color="auto" w:fill="FFFFFF" w:themeFill="background1"/>
            <w:noWrap/>
            <w:hideMark/>
          </w:tcPr>
          <w:p w14:paraId="373CF029" w14:textId="77777777" w:rsidR="00E73258" w:rsidRPr="00892D91" w:rsidRDefault="00E73258"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850" w:type="dxa"/>
            <w:gridSpan w:val="2"/>
            <w:tcBorders>
              <w:top w:val="single" w:sz="4" w:space="0" w:color="auto"/>
              <w:left w:val="nil"/>
              <w:bottom w:val="nil"/>
              <w:right w:val="single" w:sz="4" w:space="0" w:color="auto"/>
            </w:tcBorders>
            <w:shd w:val="clear" w:color="auto" w:fill="FFFFFF" w:themeFill="background1"/>
            <w:hideMark/>
          </w:tcPr>
          <w:p w14:paraId="37D6200C" w14:textId="77777777" w:rsidR="00E73258" w:rsidRPr="00892D91" w:rsidRDefault="00E73258"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843" w:type="dxa"/>
            <w:tcBorders>
              <w:top w:val="nil"/>
              <w:left w:val="nil"/>
              <w:bottom w:val="single" w:sz="4" w:space="0" w:color="auto"/>
              <w:right w:val="single" w:sz="4" w:space="0" w:color="auto"/>
            </w:tcBorders>
            <w:shd w:val="clear" w:color="auto" w:fill="FFFFFF" w:themeFill="background1"/>
            <w:hideMark/>
          </w:tcPr>
          <w:p w14:paraId="2C984D51" w14:textId="77777777" w:rsidR="00E73258" w:rsidRPr="00892D91" w:rsidRDefault="00E73258"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Sportinėje veikloje dalyvaujančių gyventojų dalis nuo bendro miesto gyventojų skaičiaus </w:t>
            </w:r>
          </w:p>
        </w:tc>
        <w:tc>
          <w:tcPr>
            <w:tcW w:w="850" w:type="dxa"/>
            <w:tcBorders>
              <w:top w:val="nil"/>
              <w:left w:val="nil"/>
              <w:bottom w:val="single" w:sz="4" w:space="0" w:color="auto"/>
              <w:right w:val="single" w:sz="4" w:space="0" w:color="auto"/>
            </w:tcBorders>
            <w:shd w:val="clear" w:color="auto" w:fill="FFFFFF" w:themeFill="background1"/>
            <w:hideMark/>
          </w:tcPr>
          <w:p w14:paraId="69DAF7E9" w14:textId="77777777" w:rsidR="00E73258" w:rsidRPr="00892D91" w:rsidRDefault="00E73258"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tcBorders>
              <w:top w:val="single" w:sz="4" w:space="0" w:color="auto"/>
              <w:left w:val="nil"/>
              <w:bottom w:val="nil"/>
              <w:right w:val="single" w:sz="4" w:space="0" w:color="auto"/>
            </w:tcBorders>
            <w:shd w:val="clear" w:color="auto" w:fill="FFFFFF" w:themeFill="background1"/>
            <w:hideMark/>
          </w:tcPr>
          <w:p w14:paraId="10659D88" w14:textId="5BEE3346" w:rsidR="00E73258" w:rsidRPr="00892D91" w:rsidRDefault="00E73258" w:rsidP="000E532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S</w:t>
            </w:r>
            <w:r w:rsidRPr="00892D91">
              <w:rPr>
                <w:rFonts w:eastAsia="Times New Roman"/>
                <w:color w:val="000000"/>
                <w:sz w:val="18"/>
                <w:szCs w:val="18"/>
                <w:lang w:val="lt-LT" w:eastAsia="lt-LT"/>
              </w:rPr>
              <w:t>porto skyrius</w:t>
            </w:r>
          </w:p>
        </w:tc>
        <w:tc>
          <w:tcPr>
            <w:tcW w:w="1559" w:type="dxa"/>
            <w:tcBorders>
              <w:top w:val="single" w:sz="4" w:space="0" w:color="auto"/>
              <w:left w:val="nil"/>
              <w:bottom w:val="nil"/>
              <w:right w:val="single" w:sz="4" w:space="0" w:color="auto"/>
            </w:tcBorders>
            <w:shd w:val="clear" w:color="auto" w:fill="FFFFFF" w:themeFill="background1"/>
            <w:hideMark/>
          </w:tcPr>
          <w:p w14:paraId="255935DC" w14:textId="1FC08324" w:rsidR="00E73258" w:rsidRPr="00892D91" w:rsidRDefault="00E73258" w:rsidP="000E5323">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 xml:space="preserve">Šiaulių m. </w:t>
            </w:r>
            <w:r w:rsidRPr="00654786">
              <w:rPr>
                <w:rFonts w:eastAsia="Times New Roman"/>
                <w:sz w:val="18"/>
                <w:szCs w:val="18"/>
                <w:lang w:val="lt-LT" w:eastAsia="lt-LT"/>
              </w:rPr>
              <w:t>sporto centrai</w:t>
            </w:r>
            <w:r>
              <w:rPr>
                <w:rFonts w:eastAsia="Times New Roman"/>
                <w:strike/>
                <w:sz w:val="18"/>
                <w:szCs w:val="18"/>
                <w:lang w:val="lt-LT" w:eastAsia="lt-LT"/>
              </w:rPr>
              <w:t xml:space="preserve"> </w:t>
            </w:r>
            <w:r w:rsidRPr="00892D91">
              <w:rPr>
                <w:rFonts w:eastAsia="Times New Roman"/>
                <w:sz w:val="18"/>
                <w:szCs w:val="18"/>
                <w:lang w:val="lt-LT" w:eastAsia="lt-LT"/>
              </w:rPr>
              <w:t>, miesto sporto klubai</w:t>
            </w:r>
          </w:p>
        </w:tc>
        <w:tc>
          <w:tcPr>
            <w:tcW w:w="2840" w:type="dxa"/>
            <w:gridSpan w:val="2"/>
            <w:tcBorders>
              <w:top w:val="nil"/>
              <w:left w:val="nil"/>
              <w:bottom w:val="single" w:sz="4" w:space="0" w:color="auto"/>
              <w:right w:val="single" w:sz="4" w:space="0" w:color="auto"/>
            </w:tcBorders>
            <w:shd w:val="clear" w:color="auto" w:fill="FFFFFF" w:themeFill="background1"/>
          </w:tcPr>
          <w:p w14:paraId="11EB41DC" w14:textId="77777777" w:rsidR="00E73258" w:rsidRPr="00892D91" w:rsidRDefault="00E73258" w:rsidP="000E5323">
            <w:pPr>
              <w:spacing w:line="240" w:lineRule="auto"/>
              <w:jc w:val="left"/>
              <w:outlineLvl w:val="2"/>
              <w:rPr>
                <w:rFonts w:eastAsia="Times New Roman"/>
                <w:sz w:val="18"/>
                <w:szCs w:val="18"/>
                <w:lang w:val="lt-LT" w:eastAsia="lt-LT"/>
              </w:rPr>
            </w:pPr>
            <w:r>
              <w:rPr>
                <w:rFonts w:eastAsia="Times New Roman"/>
                <w:sz w:val="18"/>
                <w:szCs w:val="18"/>
                <w:lang w:val="lt-LT" w:eastAsia="lt-LT"/>
              </w:rPr>
              <w:t xml:space="preserve"> </w:t>
            </w:r>
          </w:p>
          <w:p w14:paraId="11AAC1E3" w14:textId="37CEC1BD" w:rsidR="00E73258" w:rsidRDefault="00E73258" w:rsidP="4DCE0F51">
            <w:pPr>
              <w:spacing w:line="240" w:lineRule="auto"/>
              <w:jc w:val="left"/>
              <w:outlineLvl w:val="2"/>
              <w:rPr>
                <w:rFonts w:eastAsia="Times New Roman"/>
                <w:sz w:val="18"/>
                <w:szCs w:val="18"/>
                <w:lang w:val="lt-LT" w:eastAsia="lt-LT"/>
              </w:rPr>
            </w:pPr>
            <w:r>
              <w:rPr>
                <w:rFonts w:eastAsia="Times New Roman"/>
                <w:color w:val="000000" w:themeColor="text1"/>
                <w:sz w:val="18"/>
                <w:szCs w:val="18"/>
                <w:lang w:val="lt-LT" w:eastAsia="lt-LT"/>
              </w:rPr>
              <w:t xml:space="preserve">2018 m. - </w:t>
            </w:r>
            <w:r w:rsidRPr="4DCE0F51">
              <w:rPr>
                <w:rFonts w:eastAsia="Times New Roman"/>
                <w:color w:val="000000" w:themeColor="text1"/>
                <w:sz w:val="18"/>
                <w:szCs w:val="18"/>
                <w:lang w:val="lt-LT" w:eastAsia="lt-LT"/>
              </w:rPr>
              <w:t xml:space="preserve"> 29,3</w:t>
            </w:r>
            <w:r w:rsidRPr="4DCE0F51">
              <w:rPr>
                <w:rFonts w:eastAsia="Times New Roman"/>
                <w:sz w:val="18"/>
                <w:szCs w:val="18"/>
                <w:lang w:val="lt-LT" w:eastAsia="lt-LT"/>
              </w:rPr>
              <w:t xml:space="preserve"> proc.</w:t>
            </w:r>
            <w:r>
              <w:rPr>
                <w:rFonts w:eastAsia="Times New Roman"/>
                <w:sz w:val="18"/>
                <w:szCs w:val="18"/>
                <w:lang w:val="lt-LT" w:eastAsia="lt-LT"/>
              </w:rPr>
              <w:t>;</w:t>
            </w:r>
          </w:p>
          <w:p w14:paraId="28977409" w14:textId="710E0A75" w:rsidR="00E73258" w:rsidRDefault="00E73258">
            <w:pPr>
              <w:spacing w:line="240" w:lineRule="auto"/>
              <w:jc w:val="left"/>
              <w:outlineLvl w:val="2"/>
              <w:rPr>
                <w:rFonts w:eastAsia="Times New Roman"/>
                <w:sz w:val="18"/>
                <w:szCs w:val="18"/>
                <w:lang w:val="lt-LT" w:eastAsia="lt-LT"/>
              </w:rPr>
            </w:pPr>
            <w:r>
              <w:rPr>
                <w:rFonts w:eastAsia="Times New Roman"/>
                <w:sz w:val="18"/>
                <w:szCs w:val="18"/>
                <w:lang w:val="lt-LT" w:eastAsia="lt-LT"/>
              </w:rPr>
              <w:t xml:space="preserve">2021 m. - </w:t>
            </w:r>
            <w:r w:rsidRPr="4DCE0F51">
              <w:rPr>
                <w:rFonts w:eastAsia="Times New Roman"/>
                <w:sz w:val="18"/>
                <w:szCs w:val="18"/>
                <w:lang w:val="lt-LT" w:eastAsia="lt-LT"/>
              </w:rPr>
              <w:t xml:space="preserve">22,3 proc. </w:t>
            </w:r>
          </w:p>
        </w:tc>
        <w:tc>
          <w:tcPr>
            <w:tcW w:w="2977" w:type="dxa"/>
            <w:gridSpan w:val="2"/>
            <w:tcBorders>
              <w:top w:val="nil"/>
              <w:left w:val="single" w:sz="4" w:space="0" w:color="auto"/>
              <w:bottom w:val="single" w:sz="4" w:space="0" w:color="auto"/>
              <w:right w:val="single" w:sz="4" w:space="0" w:color="auto"/>
            </w:tcBorders>
            <w:shd w:val="clear" w:color="auto" w:fill="FFFFFF" w:themeFill="background1"/>
          </w:tcPr>
          <w:p w14:paraId="4602B9B5" w14:textId="77777777" w:rsidR="00E73258" w:rsidRDefault="00E73258" w:rsidP="4DCE0F51">
            <w:pPr>
              <w:spacing w:line="240" w:lineRule="auto"/>
              <w:jc w:val="left"/>
              <w:outlineLvl w:val="2"/>
              <w:rPr>
                <w:rFonts w:ascii="Times New Roman" w:eastAsia="Times New Roman" w:hAnsi="Times New Roman"/>
                <w:sz w:val="18"/>
                <w:szCs w:val="18"/>
                <w:lang w:val="lt-LT" w:eastAsia="lt-LT"/>
              </w:rPr>
            </w:pPr>
            <w:r w:rsidRPr="4DCE0F51">
              <w:rPr>
                <w:rFonts w:ascii="Times New Roman" w:eastAsia="Times New Roman" w:hAnsi="Times New Roman"/>
                <w:sz w:val="18"/>
                <w:szCs w:val="18"/>
                <w:lang w:val="lt-LT" w:eastAsia="lt-LT"/>
              </w:rPr>
              <w:t>2018 m. - gyventojų sk. buvo 100</w:t>
            </w:r>
            <w:r>
              <w:rPr>
                <w:rFonts w:ascii="Times New Roman" w:eastAsia="Times New Roman" w:hAnsi="Times New Roman"/>
                <w:sz w:val="18"/>
                <w:szCs w:val="18"/>
                <w:lang w:val="lt-LT" w:eastAsia="lt-LT"/>
              </w:rPr>
              <w:t xml:space="preserve"> </w:t>
            </w:r>
            <w:r w:rsidRPr="4DCE0F51">
              <w:rPr>
                <w:rFonts w:ascii="Times New Roman" w:eastAsia="Times New Roman" w:hAnsi="Times New Roman"/>
                <w:sz w:val="18"/>
                <w:szCs w:val="18"/>
                <w:lang w:val="lt-LT" w:eastAsia="lt-LT"/>
              </w:rPr>
              <w:t>575, sportavo – 29</w:t>
            </w:r>
            <w:r>
              <w:rPr>
                <w:rFonts w:ascii="Times New Roman" w:eastAsia="Times New Roman" w:hAnsi="Times New Roman"/>
                <w:sz w:val="18"/>
                <w:szCs w:val="18"/>
                <w:lang w:val="lt-LT" w:eastAsia="lt-LT"/>
              </w:rPr>
              <w:t> </w:t>
            </w:r>
            <w:r w:rsidRPr="4DCE0F51">
              <w:rPr>
                <w:rFonts w:ascii="Times New Roman" w:eastAsia="Times New Roman" w:hAnsi="Times New Roman"/>
                <w:sz w:val="18"/>
                <w:szCs w:val="18"/>
                <w:lang w:val="lt-LT" w:eastAsia="lt-LT"/>
              </w:rPr>
              <w:t>468</w:t>
            </w:r>
            <w:r>
              <w:rPr>
                <w:rFonts w:ascii="Times New Roman" w:eastAsia="Times New Roman" w:hAnsi="Times New Roman"/>
                <w:sz w:val="18"/>
                <w:szCs w:val="18"/>
                <w:lang w:val="lt-LT" w:eastAsia="lt-LT"/>
              </w:rPr>
              <w:t>;</w:t>
            </w:r>
          </w:p>
          <w:p w14:paraId="7822D1F4" w14:textId="76B4755B" w:rsidR="00E73258" w:rsidRPr="00892D91" w:rsidRDefault="00E73258" w:rsidP="4DCE0F51">
            <w:pPr>
              <w:spacing w:line="240" w:lineRule="auto"/>
              <w:jc w:val="left"/>
              <w:outlineLvl w:val="2"/>
              <w:rPr>
                <w:rFonts w:ascii="Times New Roman" w:eastAsia="Times New Roman" w:hAnsi="Times New Roman"/>
                <w:lang w:val="lt-LT" w:eastAsia="lt-LT"/>
              </w:rPr>
            </w:pPr>
            <w:r w:rsidRPr="4DCE0F51">
              <w:rPr>
                <w:rFonts w:ascii="Times New Roman" w:eastAsia="Times New Roman" w:hAnsi="Times New Roman"/>
                <w:sz w:val="18"/>
                <w:szCs w:val="18"/>
                <w:lang w:val="lt-LT" w:eastAsia="lt-LT"/>
              </w:rPr>
              <w:t xml:space="preserve">2021 m. gyventojų sk. </w:t>
            </w:r>
            <w:r>
              <w:rPr>
                <w:rFonts w:ascii="Times New Roman" w:eastAsia="Times New Roman" w:hAnsi="Times New Roman"/>
                <w:sz w:val="18"/>
                <w:szCs w:val="18"/>
                <w:lang w:val="lt-LT" w:eastAsia="lt-LT"/>
              </w:rPr>
              <w:t>–</w:t>
            </w:r>
            <w:r w:rsidRPr="4DCE0F51">
              <w:rPr>
                <w:rFonts w:ascii="Times New Roman" w:eastAsia="Times New Roman" w:hAnsi="Times New Roman"/>
                <w:sz w:val="18"/>
                <w:szCs w:val="18"/>
                <w:lang w:val="lt-LT" w:eastAsia="lt-LT"/>
              </w:rPr>
              <w:t xml:space="preserve"> 111</w:t>
            </w:r>
            <w:r>
              <w:rPr>
                <w:rFonts w:ascii="Times New Roman" w:eastAsia="Times New Roman" w:hAnsi="Times New Roman"/>
                <w:sz w:val="18"/>
                <w:szCs w:val="18"/>
                <w:lang w:val="lt-LT" w:eastAsia="lt-LT"/>
              </w:rPr>
              <w:t xml:space="preserve"> </w:t>
            </w:r>
            <w:r w:rsidRPr="4DCE0F51">
              <w:rPr>
                <w:rFonts w:ascii="Times New Roman" w:eastAsia="Times New Roman" w:hAnsi="Times New Roman"/>
                <w:sz w:val="18"/>
                <w:szCs w:val="18"/>
                <w:lang w:val="lt-LT" w:eastAsia="lt-LT"/>
              </w:rPr>
              <w:t>967, sportavo 25</w:t>
            </w:r>
            <w:r>
              <w:rPr>
                <w:rFonts w:ascii="Times New Roman" w:eastAsia="Times New Roman" w:hAnsi="Times New Roman"/>
                <w:sz w:val="18"/>
                <w:szCs w:val="18"/>
                <w:lang w:val="lt-LT" w:eastAsia="lt-LT"/>
              </w:rPr>
              <w:t xml:space="preserve"> </w:t>
            </w:r>
            <w:r w:rsidRPr="4DCE0F51">
              <w:rPr>
                <w:rFonts w:ascii="Times New Roman" w:eastAsia="Times New Roman" w:hAnsi="Times New Roman"/>
                <w:sz w:val="18"/>
                <w:szCs w:val="18"/>
                <w:lang w:val="lt-LT" w:eastAsia="lt-LT"/>
              </w:rPr>
              <w:t>386.</w:t>
            </w:r>
          </w:p>
          <w:p w14:paraId="7B5A7176" w14:textId="538AAB4D" w:rsidR="00E73258" w:rsidRPr="00892D91" w:rsidRDefault="00E73258" w:rsidP="4DCE0F51">
            <w:pPr>
              <w:spacing w:line="240" w:lineRule="auto"/>
              <w:jc w:val="left"/>
              <w:outlineLvl w:val="2"/>
              <w:rPr>
                <w:rFonts w:eastAsia="Times New Roman"/>
                <w:color w:val="000000" w:themeColor="text1"/>
                <w:sz w:val="18"/>
                <w:szCs w:val="18"/>
                <w:lang w:val="lt-LT" w:eastAsia="lt-LT"/>
              </w:rPr>
            </w:pPr>
          </w:p>
          <w:p w14:paraId="1F68D84A" w14:textId="08DF652D" w:rsidR="00E73258" w:rsidRPr="00892D91" w:rsidRDefault="00E73258" w:rsidP="00613D0C">
            <w:pPr>
              <w:spacing w:line="240" w:lineRule="auto"/>
              <w:jc w:val="left"/>
              <w:outlineLvl w:val="2"/>
              <w:rPr>
                <w:lang w:val="lt-LT" w:eastAsia="lt-LT"/>
              </w:rPr>
            </w:pPr>
          </w:p>
        </w:tc>
      </w:tr>
      <w:tr w:rsidR="00E73258" w:rsidRPr="00892D91" w14:paraId="0CDF3959" w14:textId="77777777" w:rsidTr="00E958EC">
        <w:trPr>
          <w:trHeight w:val="592"/>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E200E4" w14:textId="77777777" w:rsidR="00E73258" w:rsidRPr="00892D91" w:rsidRDefault="00E73258"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1.2.1.6</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2E161C5C" w14:textId="77777777" w:rsidR="00E958EC" w:rsidRDefault="00E73258"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Organizacijų darbuotojų aktyvaus laisvalaikio skatinimas ir įtraukimas į sveikatingumo </w:t>
            </w:r>
          </w:p>
          <w:p w14:paraId="0049048F" w14:textId="214AC094" w:rsidR="00E73258" w:rsidRPr="00892D91" w:rsidRDefault="00E73258"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renginius</w:t>
            </w:r>
          </w:p>
        </w:tc>
        <w:tc>
          <w:tcPr>
            <w:tcW w:w="704" w:type="dxa"/>
            <w:tcBorders>
              <w:top w:val="single" w:sz="4" w:space="0" w:color="auto"/>
              <w:left w:val="nil"/>
              <w:bottom w:val="single" w:sz="4" w:space="0" w:color="auto"/>
              <w:right w:val="single" w:sz="4" w:space="0" w:color="auto"/>
            </w:tcBorders>
            <w:shd w:val="clear" w:color="auto" w:fill="FFFFFF" w:themeFill="background1"/>
            <w:noWrap/>
            <w:hideMark/>
          </w:tcPr>
          <w:p w14:paraId="0C4095FE" w14:textId="77777777" w:rsidR="00E73258" w:rsidRPr="00892D91" w:rsidRDefault="00E73258"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hideMark/>
          </w:tcPr>
          <w:p w14:paraId="24C6D74E" w14:textId="77777777" w:rsidR="00E73258" w:rsidRPr="00892D91" w:rsidRDefault="00E73258"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843" w:type="dxa"/>
            <w:tcBorders>
              <w:top w:val="single" w:sz="4" w:space="0" w:color="auto"/>
              <w:left w:val="nil"/>
              <w:bottom w:val="single" w:sz="4" w:space="0" w:color="auto"/>
              <w:right w:val="single" w:sz="4" w:space="0" w:color="auto"/>
            </w:tcBorders>
            <w:shd w:val="clear" w:color="auto" w:fill="FFFFFF" w:themeFill="background1"/>
            <w:hideMark/>
          </w:tcPr>
          <w:p w14:paraId="38A9ACE9" w14:textId="77777777" w:rsidR="00E73258" w:rsidRDefault="00E73258"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Sportinėje veikloje dalyvaujančių darbuotojų dalis nuo bendro miesto dirbančiųjų skaičiaus</w:t>
            </w:r>
          </w:p>
          <w:p w14:paraId="605B382A" w14:textId="77777777" w:rsidR="00E958EC" w:rsidRDefault="00E958EC" w:rsidP="000E5323">
            <w:pPr>
              <w:spacing w:line="240" w:lineRule="auto"/>
              <w:jc w:val="left"/>
              <w:outlineLvl w:val="2"/>
              <w:rPr>
                <w:rFonts w:eastAsia="Times New Roman"/>
                <w:color w:val="000000"/>
                <w:sz w:val="18"/>
                <w:szCs w:val="18"/>
                <w:lang w:val="lt-LT" w:eastAsia="lt-LT"/>
              </w:rPr>
            </w:pPr>
          </w:p>
          <w:p w14:paraId="7B3E8102" w14:textId="77777777" w:rsidR="00E958EC" w:rsidRPr="00892D91" w:rsidRDefault="00E958EC" w:rsidP="000E5323">
            <w:pPr>
              <w:spacing w:line="240" w:lineRule="auto"/>
              <w:jc w:val="left"/>
              <w:outlineLvl w:val="2"/>
              <w:rPr>
                <w:rFonts w:eastAsia="Times New Roman"/>
                <w:color w:val="000000"/>
                <w:sz w:val="18"/>
                <w:szCs w:val="18"/>
                <w:lang w:val="lt-LT" w:eastAsia="lt-LT"/>
              </w:rPr>
            </w:pP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1411D05F" w14:textId="77777777" w:rsidR="00E73258" w:rsidRDefault="00E73258"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p w14:paraId="0A739785" w14:textId="77777777" w:rsidR="00E958EC" w:rsidRDefault="00E958EC" w:rsidP="000E5323">
            <w:pPr>
              <w:spacing w:line="240" w:lineRule="auto"/>
              <w:jc w:val="center"/>
              <w:outlineLvl w:val="2"/>
              <w:rPr>
                <w:rFonts w:eastAsia="Times New Roman"/>
                <w:color w:val="000000"/>
                <w:sz w:val="18"/>
                <w:szCs w:val="18"/>
                <w:lang w:val="lt-LT" w:eastAsia="lt-LT"/>
              </w:rPr>
            </w:pPr>
          </w:p>
          <w:p w14:paraId="0F8875FA" w14:textId="77777777" w:rsidR="00E958EC" w:rsidRDefault="00E958EC" w:rsidP="000E5323">
            <w:pPr>
              <w:spacing w:line="240" w:lineRule="auto"/>
              <w:jc w:val="center"/>
              <w:outlineLvl w:val="2"/>
              <w:rPr>
                <w:rFonts w:eastAsia="Times New Roman"/>
                <w:color w:val="000000"/>
                <w:sz w:val="18"/>
                <w:szCs w:val="18"/>
                <w:lang w:val="lt-LT" w:eastAsia="lt-LT"/>
              </w:rPr>
            </w:pPr>
          </w:p>
          <w:p w14:paraId="0122B531" w14:textId="77777777" w:rsidR="00E958EC" w:rsidRDefault="00E958EC" w:rsidP="000E5323">
            <w:pPr>
              <w:spacing w:line="240" w:lineRule="auto"/>
              <w:jc w:val="center"/>
              <w:outlineLvl w:val="2"/>
              <w:rPr>
                <w:rFonts w:eastAsia="Times New Roman"/>
                <w:color w:val="000000"/>
                <w:sz w:val="18"/>
                <w:szCs w:val="18"/>
                <w:lang w:val="lt-LT" w:eastAsia="lt-LT"/>
              </w:rPr>
            </w:pPr>
          </w:p>
          <w:p w14:paraId="2B8DC336" w14:textId="77777777" w:rsidR="00E958EC" w:rsidRDefault="00E958EC" w:rsidP="000E5323">
            <w:pPr>
              <w:spacing w:line="240" w:lineRule="auto"/>
              <w:jc w:val="center"/>
              <w:outlineLvl w:val="2"/>
              <w:rPr>
                <w:rFonts w:eastAsia="Times New Roman"/>
                <w:color w:val="000000"/>
                <w:sz w:val="18"/>
                <w:szCs w:val="18"/>
                <w:lang w:val="lt-LT" w:eastAsia="lt-LT"/>
              </w:rPr>
            </w:pPr>
          </w:p>
          <w:p w14:paraId="7886C11C" w14:textId="77777777" w:rsidR="00E958EC" w:rsidRDefault="00E958EC" w:rsidP="000E5323">
            <w:pPr>
              <w:spacing w:line="240" w:lineRule="auto"/>
              <w:jc w:val="center"/>
              <w:outlineLvl w:val="2"/>
              <w:rPr>
                <w:rFonts w:eastAsia="Times New Roman"/>
                <w:color w:val="000000"/>
                <w:sz w:val="18"/>
                <w:szCs w:val="18"/>
                <w:lang w:val="lt-LT" w:eastAsia="lt-LT"/>
              </w:rPr>
            </w:pPr>
          </w:p>
          <w:p w14:paraId="27E83372" w14:textId="77777777" w:rsidR="00E958EC" w:rsidRPr="00892D91" w:rsidRDefault="00E958EC" w:rsidP="000E5323">
            <w:pPr>
              <w:spacing w:line="240" w:lineRule="auto"/>
              <w:jc w:val="center"/>
              <w:outlineLvl w:val="2"/>
              <w:rPr>
                <w:rFonts w:eastAsia="Times New Roman"/>
                <w:color w:val="000000"/>
                <w:sz w:val="18"/>
                <w:szCs w:val="18"/>
                <w:lang w:val="lt-LT" w:eastAsia="lt-LT"/>
              </w:rPr>
            </w:pP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120A70DD" w14:textId="5E95F69C" w:rsidR="00E73258" w:rsidRPr="00892D91" w:rsidRDefault="00E73258" w:rsidP="000E532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S</w:t>
            </w:r>
            <w:r w:rsidRPr="00892D91">
              <w:rPr>
                <w:rFonts w:eastAsia="Times New Roman"/>
                <w:color w:val="000000"/>
                <w:sz w:val="18"/>
                <w:szCs w:val="18"/>
                <w:lang w:val="lt-LT" w:eastAsia="lt-LT"/>
              </w:rPr>
              <w:t>porto skyrius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35987699" w14:textId="77777777" w:rsidR="00E73258" w:rsidRPr="00892D91" w:rsidRDefault="00E73258"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 lengvosios atletikos ir sveikatingumo centras</w:t>
            </w:r>
          </w:p>
        </w:tc>
        <w:tc>
          <w:tcPr>
            <w:tcW w:w="2840" w:type="dxa"/>
            <w:gridSpan w:val="2"/>
            <w:tcBorders>
              <w:top w:val="single" w:sz="4" w:space="0" w:color="auto"/>
              <w:left w:val="nil"/>
              <w:bottom w:val="nil"/>
              <w:right w:val="single" w:sz="4" w:space="0" w:color="auto"/>
            </w:tcBorders>
            <w:shd w:val="clear" w:color="auto" w:fill="FFFFFF" w:themeFill="background1"/>
          </w:tcPr>
          <w:p w14:paraId="438561B5" w14:textId="77777777" w:rsidR="00E73258" w:rsidRDefault="00E73258" w:rsidP="4DCE0F51">
            <w:pPr>
              <w:spacing w:line="240" w:lineRule="auto"/>
              <w:jc w:val="left"/>
              <w:outlineLvl w:val="2"/>
              <w:rPr>
                <w:rFonts w:eastAsia="Times New Roman"/>
                <w:color w:val="000000" w:themeColor="text1"/>
                <w:sz w:val="18"/>
                <w:szCs w:val="18"/>
                <w:lang w:val="lt-LT" w:eastAsia="lt-LT"/>
              </w:rPr>
            </w:pPr>
            <w:r>
              <w:rPr>
                <w:rFonts w:eastAsia="Times New Roman"/>
                <w:color w:val="000000" w:themeColor="text1"/>
                <w:sz w:val="18"/>
                <w:szCs w:val="18"/>
                <w:lang w:val="lt-LT" w:eastAsia="lt-LT"/>
              </w:rPr>
              <w:t xml:space="preserve">2018 m. - </w:t>
            </w:r>
            <w:r w:rsidRPr="4DCE0F51">
              <w:rPr>
                <w:rFonts w:eastAsia="Times New Roman"/>
                <w:color w:val="000000" w:themeColor="text1"/>
                <w:sz w:val="18"/>
                <w:szCs w:val="18"/>
                <w:lang w:val="lt-LT" w:eastAsia="lt-LT"/>
              </w:rPr>
              <w:t>10,3</w:t>
            </w:r>
            <w:r>
              <w:rPr>
                <w:rFonts w:eastAsia="Times New Roman"/>
                <w:color w:val="000000" w:themeColor="text1"/>
                <w:sz w:val="18"/>
                <w:szCs w:val="18"/>
                <w:lang w:val="lt-LT" w:eastAsia="lt-LT"/>
              </w:rPr>
              <w:t xml:space="preserve"> proc;</w:t>
            </w:r>
          </w:p>
          <w:p w14:paraId="180D8CA5" w14:textId="2E101F8F" w:rsidR="00E73258" w:rsidRDefault="00E73258" w:rsidP="4DCE0F51">
            <w:pPr>
              <w:spacing w:line="240" w:lineRule="auto"/>
              <w:jc w:val="left"/>
              <w:outlineLvl w:val="2"/>
              <w:rPr>
                <w:rFonts w:eastAsia="Times New Roman"/>
                <w:color w:val="000000" w:themeColor="text1"/>
                <w:sz w:val="18"/>
                <w:szCs w:val="18"/>
                <w:lang w:val="lt-LT" w:eastAsia="lt-LT"/>
              </w:rPr>
            </w:pPr>
            <w:r>
              <w:rPr>
                <w:rFonts w:eastAsia="Times New Roman"/>
                <w:color w:val="000000" w:themeColor="text1"/>
                <w:sz w:val="18"/>
                <w:szCs w:val="18"/>
                <w:lang w:val="lt-LT" w:eastAsia="lt-LT"/>
              </w:rPr>
              <w:t>2021 m. - 10,1 proc</w:t>
            </w:r>
          </w:p>
          <w:p w14:paraId="44E10FC9" w14:textId="13027A6A" w:rsidR="00E73258" w:rsidRDefault="00E73258" w:rsidP="4DCE0F51">
            <w:pPr>
              <w:spacing w:line="240" w:lineRule="auto"/>
              <w:jc w:val="left"/>
              <w:outlineLvl w:val="2"/>
              <w:rPr>
                <w:color w:val="000000"/>
                <w:highlight w:val="red"/>
                <w:lang w:val="lt-LT" w:eastAsia="lt-LT"/>
              </w:rPr>
            </w:pPr>
          </w:p>
        </w:tc>
        <w:tc>
          <w:tcPr>
            <w:tcW w:w="2977" w:type="dxa"/>
            <w:gridSpan w:val="2"/>
            <w:tcBorders>
              <w:top w:val="single" w:sz="4" w:space="0" w:color="auto"/>
              <w:left w:val="single" w:sz="4" w:space="0" w:color="auto"/>
              <w:bottom w:val="nil"/>
              <w:right w:val="single" w:sz="4" w:space="0" w:color="auto"/>
            </w:tcBorders>
            <w:shd w:val="clear" w:color="auto" w:fill="FFFFFF" w:themeFill="background1"/>
          </w:tcPr>
          <w:p w14:paraId="6165E42B" w14:textId="77777777" w:rsidR="005703AB" w:rsidRDefault="00E73258" w:rsidP="4DCE0F51">
            <w:pPr>
              <w:spacing w:line="240" w:lineRule="auto"/>
              <w:jc w:val="left"/>
              <w:outlineLvl w:val="2"/>
              <w:rPr>
                <w:rFonts w:ascii="Times New Roman" w:eastAsia="Times New Roman" w:hAnsi="Times New Roman"/>
                <w:sz w:val="18"/>
                <w:szCs w:val="18"/>
                <w:lang w:val="lt-LT" w:eastAsia="lt-LT"/>
              </w:rPr>
            </w:pPr>
            <w:r w:rsidRPr="4DCE0F51">
              <w:rPr>
                <w:rFonts w:ascii="Times New Roman" w:eastAsia="Times New Roman" w:hAnsi="Times New Roman"/>
                <w:sz w:val="18"/>
                <w:szCs w:val="18"/>
                <w:lang w:val="lt-LT" w:eastAsia="lt-LT"/>
              </w:rPr>
              <w:t xml:space="preserve">2018 m. dirbo – 62 425, iš jų sportavo – 6 435. </w:t>
            </w:r>
          </w:p>
          <w:p w14:paraId="444E59FE" w14:textId="6CE32741" w:rsidR="00E73258" w:rsidRPr="00892D91" w:rsidRDefault="00E73258" w:rsidP="4DCE0F51">
            <w:pPr>
              <w:spacing w:line="240" w:lineRule="auto"/>
              <w:jc w:val="left"/>
              <w:outlineLvl w:val="2"/>
              <w:rPr>
                <w:rFonts w:eastAsia="Times New Roman"/>
                <w:color w:val="000000"/>
                <w:sz w:val="18"/>
                <w:szCs w:val="18"/>
                <w:lang w:val="lt-LT" w:eastAsia="lt-LT"/>
              </w:rPr>
            </w:pPr>
            <w:r w:rsidRPr="4DCE0F51">
              <w:rPr>
                <w:rFonts w:ascii="Times New Roman" w:eastAsia="Times New Roman" w:hAnsi="Times New Roman"/>
                <w:sz w:val="18"/>
                <w:szCs w:val="18"/>
                <w:lang w:val="lt-LT" w:eastAsia="lt-LT"/>
              </w:rPr>
              <w:t xml:space="preserve">2021 m. dirbo – 64 326, iš jų sportavo – 6 532. </w:t>
            </w:r>
          </w:p>
        </w:tc>
      </w:tr>
      <w:tr w:rsidR="00E73258" w:rsidRPr="00892D91" w14:paraId="540C1163" w14:textId="77777777" w:rsidTr="00532E2F">
        <w:trPr>
          <w:trHeight w:val="552"/>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32CB13" w14:textId="29FF56A8" w:rsidR="00E73258" w:rsidRPr="00892D91" w:rsidRDefault="00E73258"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1.2.1.</w:t>
            </w:r>
            <w:r>
              <w:rPr>
                <w:rFonts w:eastAsia="Times New Roman"/>
                <w:color w:val="000000"/>
                <w:sz w:val="18"/>
                <w:szCs w:val="18"/>
                <w:lang w:val="lt-LT" w:eastAsia="lt-LT"/>
              </w:rPr>
              <w:t>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BA576FD" w14:textId="77777777" w:rsidR="00E73258" w:rsidRPr="00892D91" w:rsidRDefault="00E73258"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Susirgimų prevencijos programų ir sveikatinimo renginių bendruomenei aprėpties didinimas</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D28EA4" w14:textId="77777777" w:rsidR="00E73258" w:rsidRPr="00892D91" w:rsidRDefault="00E73258"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9B71566" w14:textId="77777777" w:rsidR="00E73258" w:rsidRPr="00892D91" w:rsidRDefault="00E73258"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BCD281" w14:textId="77777777" w:rsidR="00E73258" w:rsidRPr="00892D91" w:rsidRDefault="00E73258"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Asmenų, dalyvaujančių PSDF biudžeto finansuojamose prevencijos programose, skaičius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69E480A4" w14:textId="77777777" w:rsidR="00E73258" w:rsidRPr="00892D91" w:rsidRDefault="00E73258"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E28155A" w14:textId="77777777" w:rsidR="00E73258" w:rsidRPr="00892D91" w:rsidRDefault="00E73258" w:rsidP="000E5323">
            <w:pPr>
              <w:spacing w:line="240" w:lineRule="auto"/>
              <w:jc w:val="left"/>
              <w:outlineLvl w:val="2"/>
              <w:rPr>
                <w:rFonts w:eastAsia="Times New Roman"/>
                <w:color w:val="000000"/>
                <w:sz w:val="18"/>
                <w:szCs w:val="18"/>
                <w:lang w:val="lt-LT" w:eastAsia="lt-LT"/>
              </w:rPr>
            </w:pPr>
            <w:r w:rsidRPr="006645A0">
              <w:rPr>
                <w:rFonts w:eastAsia="Times New Roman"/>
                <w:color w:val="000000"/>
                <w:sz w:val="18"/>
                <w:szCs w:val="18"/>
                <w:lang w:val="lt-LT" w:eastAsia="lt-LT"/>
              </w:rPr>
              <w:t>Sveikatos skyrius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C80E9C" w14:textId="3321E666" w:rsidR="00E73258" w:rsidRPr="00892D91" w:rsidRDefault="00E73258"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Šiaulių m. sav. visuomenės sveikatos </w:t>
            </w:r>
            <w:r>
              <w:rPr>
                <w:rFonts w:eastAsia="Times New Roman"/>
                <w:color w:val="000000"/>
                <w:sz w:val="18"/>
                <w:szCs w:val="18"/>
                <w:lang w:val="lt-LT" w:eastAsia="lt-LT"/>
              </w:rPr>
              <w:t>biuras</w:t>
            </w:r>
            <w:r w:rsidRPr="00892D91">
              <w:rPr>
                <w:rFonts w:eastAsia="Times New Roman"/>
                <w:color w:val="000000"/>
                <w:sz w:val="18"/>
                <w:szCs w:val="18"/>
                <w:lang w:val="lt-LT" w:eastAsia="lt-LT"/>
              </w:rPr>
              <w:t>, Bendruomenės sveikatos taryba, sveikatos priežiūros įstaigos, nevyriausybinės organizacijos</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0F1A6A" w14:textId="3B639C12" w:rsidR="00E73258" w:rsidRPr="00892D91" w:rsidRDefault="00E73258" w:rsidP="4DCE0F51">
            <w:pPr>
              <w:spacing w:line="240" w:lineRule="auto"/>
              <w:jc w:val="left"/>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 xml:space="preserve">2018 m. </w:t>
            </w:r>
            <w:r>
              <w:rPr>
                <w:rFonts w:eastAsia="Times New Roman"/>
                <w:color w:val="000000" w:themeColor="text1"/>
                <w:sz w:val="18"/>
                <w:szCs w:val="18"/>
                <w:lang w:val="lt-LT" w:eastAsia="lt-LT"/>
              </w:rPr>
              <w:t>–</w:t>
            </w:r>
            <w:r w:rsidRPr="4DCE0F51">
              <w:rPr>
                <w:rFonts w:eastAsia="Times New Roman"/>
                <w:color w:val="000000" w:themeColor="text1"/>
                <w:sz w:val="18"/>
                <w:szCs w:val="18"/>
                <w:lang w:val="lt-LT" w:eastAsia="lt-LT"/>
              </w:rPr>
              <w:t xml:space="preserve"> 28</w:t>
            </w:r>
            <w:r>
              <w:rPr>
                <w:rFonts w:eastAsia="Times New Roman"/>
                <w:color w:val="000000" w:themeColor="text1"/>
                <w:sz w:val="18"/>
                <w:szCs w:val="18"/>
                <w:lang w:val="lt-LT" w:eastAsia="lt-LT"/>
              </w:rPr>
              <w:t> </w:t>
            </w:r>
            <w:r w:rsidRPr="4DCE0F51">
              <w:rPr>
                <w:rFonts w:eastAsia="Times New Roman"/>
                <w:color w:val="000000" w:themeColor="text1"/>
                <w:sz w:val="18"/>
                <w:szCs w:val="18"/>
                <w:lang w:val="lt-LT" w:eastAsia="lt-LT"/>
              </w:rPr>
              <w:t>565</w:t>
            </w:r>
            <w:r>
              <w:rPr>
                <w:rFonts w:eastAsia="Times New Roman"/>
                <w:color w:val="000000" w:themeColor="text1"/>
                <w:sz w:val="18"/>
                <w:szCs w:val="18"/>
                <w:lang w:val="lt-LT" w:eastAsia="lt-LT"/>
              </w:rPr>
              <w:t>;</w:t>
            </w:r>
          </w:p>
          <w:p w14:paraId="6D2650DB" w14:textId="59E02492" w:rsidR="00E73258" w:rsidRPr="00892D91" w:rsidRDefault="00E73258" w:rsidP="4DCE0F51">
            <w:pPr>
              <w:spacing w:line="240" w:lineRule="auto"/>
              <w:jc w:val="left"/>
              <w:rPr>
                <w:rFonts w:eastAsia="Calibri" w:cs="Calibri"/>
                <w:color w:val="000000" w:themeColor="text1"/>
                <w:sz w:val="18"/>
                <w:szCs w:val="18"/>
                <w:lang w:val="lt-LT"/>
              </w:rPr>
            </w:pPr>
            <w:r w:rsidRPr="4DCE0F51">
              <w:rPr>
                <w:rFonts w:eastAsia="Calibri" w:cs="Calibri"/>
                <w:color w:val="000000" w:themeColor="text1"/>
                <w:sz w:val="18"/>
                <w:szCs w:val="18"/>
                <w:lang w:val="lt-LT"/>
              </w:rPr>
              <w:t>2019 m. – 29</w:t>
            </w:r>
            <w:r>
              <w:rPr>
                <w:rFonts w:eastAsia="Calibri" w:cs="Calibri"/>
                <w:color w:val="000000" w:themeColor="text1"/>
                <w:sz w:val="18"/>
                <w:szCs w:val="18"/>
                <w:lang w:val="lt-LT"/>
              </w:rPr>
              <w:t xml:space="preserve"> </w:t>
            </w:r>
            <w:r w:rsidRPr="4DCE0F51">
              <w:rPr>
                <w:rFonts w:eastAsia="Calibri" w:cs="Calibri"/>
                <w:color w:val="000000" w:themeColor="text1"/>
                <w:sz w:val="18"/>
                <w:szCs w:val="18"/>
                <w:lang w:val="lt-LT"/>
              </w:rPr>
              <w:t>63</w:t>
            </w:r>
            <w:r>
              <w:rPr>
                <w:rFonts w:eastAsia="Calibri" w:cs="Calibri"/>
                <w:color w:val="000000" w:themeColor="text1"/>
                <w:sz w:val="18"/>
                <w:szCs w:val="18"/>
                <w:lang w:val="lt-LT"/>
              </w:rPr>
              <w:t>;</w:t>
            </w:r>
          </w:p>
          <w:p w14:paraId="4A68237D" w14:textId="3B6185F7" w:rsidR="00E73258" w:rsidRPr="00892D91" w:rsidRDefault="00E73258" w:rsidP="4DCE0F51">
            <w:pPr>
              <w:spacing w:line="240" w:lineRule="auto"/>
              <w:jc w:val="left"/>
              <w:rPr>
                <w:rFonts w:eastAsia="Calibri" w:cs="Calibri"/>
                <w:color w:val="000000" w:themeColor="text1"/>
                <w:sz w:val="18"/>
                <w:szCs w:val="18"/>
                <w:lang w:val="lt-LT"/>
              </w:rPr>
            </w:pPr>
            <w:r w:rsidRPr="4DCE0F51">
              <w:rPr>
                <w:rFonts w:eastAsia="Calibri" w:cs="Calibri"/>
                <w:color w:val="000000" w:themeColor="text1"/>
                <w:sz w:val="18"/>
                <w:szCs w:val="18"/>
                <w:lang w:val="lt-LT"/>
              </w:rPr>
              <w:t>2020 m. – 21</w:t>
            </w:r>
            <w:r>
              <w:rPr>
                <w:rFonts w:eastAsia="Calibri" w:cs="Calibri"/>
                <w:color w:val="000000" w:themeColor="text1"/>
                <w:sz w:val="18"/>
                <w:szCs w:val="18"/>
                <w:lang w:val="lt-LT"/>
              </w:rPr>
              <w:t> </w:t>
            </w:r>
            <w:r w:rsidRPr="4DCE0F51">
              <w:rPr>
                <w:rFonts w:eastAsia="Calibri" w:cs="Calibri"/>
                <w:color w:val="000000" w:themeColor="text1"/>
                <w:sz w:val="18"/>
                <w:szCs w:val="18"/>
                <w:lang w:val="lt-LT"/>
              </w:rPr>
              <w:t>04</w:t>
            </w:r>
            <w:r>
              <w:rPr>
                <w:rFonts w:eastAsia="Calibri" w:cs="Calibri"/>
                <w:color w:val="000000" w:themeColor="text1"/>
                <w:sz w:val="18"/>
                <w:szCs w:val="18"/>
                <w:lang w:val="lt-LT"/>
              </w:rPr>
              <w:t>9;</w:t>
            </w:r>
          </w:p>
          <w:p w14:paraId="39FA79ED" w14:textId="6BC24060" w:rsidR="00E73258" w:rsidRPr="00892D91" w:rsidRDefault="00E73258" w:rsidP="4DCE0F51">
            <w:pPr>
              <w:spacing w:line="240" w:lineRule="auto"/>
              <w:jc w:val="left"/>
              <w:rPr>
                <w:lang w:val="lt-LT"/>
              </w:rPr>
            </w:pPr>
            <w:r w:rsidRPr="4DCE0F51">
              <w:rPr>
                <w:rFonts w:eastAsia="Calibri" w:cs="Calibri"/>
                <w:color w:val="000000" w:themeColor="text1"/>
                <w:sz w:val="18"/>
                <w:szCs w:val="18"/>
                <w:lang w:val="lt-LT"/>
              </w:rPr>
              <w:t>2021 m. – 26</w:t>
            </w:r>
            <w:r>
              <w:rPr>
                <w:rFonts w:eastAsia="Calibri" w:cs="Calibri"/>
                <w:color w:val="000000" w:themeColor="text1"/>
                <w:sz w:val="18"/>
                <w:szCs w:val="18"/>
                <w:lang w:val="lt-LT"/>
              </w:rPr>
              <w:t xml:space="preserve"> </w:t>
            </w:r>
            <w:r w:rsidRPr="4DCE0F51">
              <w:rPr>
                <w:rFonts w:eastAsia="Calibri" w:cs="Calibri"/>
                <w:color w:val="000000" w:themeColor="text1"/>
                <w:sz w:val="18"/>
                <w:szCs w:val="18"/>
                <w:lang w:val="lt-LT"/>
              </w:rPr>
              <w:t>483 asmenys dalyvavo prevencijos programose Savivaldybei pavaldžiose įstaigose.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9CF266" w14:textId="5331E9AD" w:rsidR="00E73258" w:rsidRPr="00892D91" w:rsidRDefault="00E73258" w:rsidP="4DCE0F51">
            <w:pPr>
              <w:spacing w:line="240" w:lineRule="auto"/>
              <w:jc w:val="left"/>
              <w:rPr>
                <w:rFonts w:ascii="Times New Roman" w:eastAsia="Times New Roman" w:hAnsi="Times New Roman"/>
                <w:sz w:val="20"/>
                <w:szCs w:val="20"/>
              </w:rPr>
            </w:pPr>
          </w:p>
        </w:tc>
      </w:tr>
      <w:tr w:rsidR="00E73258" w:rsidRPr="00DA6D18" w14:paraId="6E5055E3" w14:textId="77777777" w:rsidTr="00E958EC">
        <w:trPr>
          <w:trHeight w:val="552"/>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3F71A" w14:textId="77777777" w:rsidR="00E73258" w:rsidRPr="00892D91" w:rsidRDefault="00E73258" w:rsidP="000E532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2B8F1E" w14:textId="77777777" w:rsidR="00E73258" w:rsidRPr="00892D91" w:rsidRDefault="00E73258" w:rsidP="000E532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1E3051" w14:textId="77777777" w:rsidR="00E73258" w:rsidRPr="00892D91" w:rsidRDefault="00E73258" w:rsidP="000E532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3052AB" w14:textId="77777777" w:rsidR="00E73258" w:rsidRPr="00892D91" w:rsidRDefault="00E73258" w:rsidP="000E5323">
            <w:pPr>
              <w:spacing w:line="240" w:lineRule="auto"/>
              <w:jc w:val="left"/>
              <w:outlineLvl w:val="2"/>
              <w:rPr>
                <w:rFonts w:eastAsia="Times New Roman"/>
                <w:color w:val="000000"/>
                <w:sz w:val="18"/>
                <w:szCs w:val="18"/>
                <w:lang w:val="lt-LT" w:eastAsia="lt-LT"/>
              </w:rPr>
            </w:pPr>
          </w:p>
        </w:tc>
        <w:tc>
          <w:tcPr>
            <w:tcW w:w="1843" w:type="dxa"/>
            <w:tcBorders>
              <w:top w:val="single" w:sz="4" w:space="0" w:color="auto"/>
              <w:left w:val="single" w:sz="4" w:space="0" w:color="auto"/>
              <w:right w:val="single" w:sz="4" w:space="0" w:color="auto"/>
            </w:tcBorders>
            <w:shd w:val="clear" w:color="auto" w:fill="FFFFFF" w:themeFill="background1"/>
            <w:hideMark/>
          </w:tcPr>
          <w:p w14:paraId="54E02949" w14:textId="223D654C" w:rsidR="00E73258" w:rsidRPr="00892D91" w:rsidRDefault="00E73258" w:rsidP="000E5323">
            <w:pPr>
              <w:spacing w:line="240" w:lineRule="auto"/>
              <w:jc w:val="left"/>
              <w:outlineLvl w:val="2"/>
              <w:rPr>
                <w:rFonts w:eastAsia="Times New Roman"/>
                <w:color w:val="000000"/>
                <w:sz w:val="18"/>
                <w:szCs w:val="18"/>
                <w:lang w:val="lt-LT" w:eastAsia="lt-LT"/>
              </w:rPr>
            </w:pPr>
            <w:r w:rsidRPr="00715047">
              <w:rPr>
                <w:sz w:val="18"/>
                <w:szCs w:val="18"/>
              </w:rPr>
              <w:t>Reguliariai vykdomų nemokamų sveikatinimo renginių (iniciatyvų) skaičius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369CB414" w14:textId="77777777" w:rsidR="00E73258" w:rsidRPr="00892D91" w:rsidRDefault="00E73258"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34B545F2" w14:textId="77777777" w:rsidR="00E73258" w:rsidRPr="00892D91" w:rsidRDefault="00E73258" w:rsidP="000E5323">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493739" w14:textId="77777777" w:rsidR="00E73258" w:rsidRPr="00892D91" w:rsidRDefault="00E73258" w:rsidP="000E5323">
            <w:pPr>
              <w:spacing w:line="240" w:lineRule="auto"/>
              <w:jc w:val="left"/>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09B6E443" w14:textId="3CA92EAA" w:rsidR="00E73258" w:rsidRPr="00892D91" w:rsidRDefault="00E73258" w:rsidP="4DCE0F51">
            <w:pPr>
              <w:spacing w:line="240" w:lineRule="auto"/>
              <w:jc w:val="left"/>
              <w:rPr>
                <w:rFonts w:asciiTheme="minorHAnsi" w:eastAsiaTheme="minorEastAsia" w:hAnsiTheme="minorHAnsi" w:cstheme="minorBidi"/>
                <w:color w:val="000000" w:themeColor="text1"/>
                <w:sz w:val="18"/>
                <w:szCs w:val="18"/>
                <w:lang w:val="lt-LT"/>
              </w:rPr>
            </w:pPr>
            <w:r w:rsidRPr="4DCE0F51">
              <w:rPr>
                <w:rFonts w:asciiTheme="minorHAnsi" w:eastAsiaTheme="minorEastAsia" w:hAnsiTheme="minorHAnsi" w:cstheme="minorBidi"/>
                <w:color w:val="000000" w:themeColor="text1"/>
                <w:sz w:val="18"/>
                <w:szCs w:val="18"/>
                <w:lang w:val="lt-LT"/>
              </w:rPr>
              <w:t>2018 m. – 747</w:t>
            </w:r>
            <w:r>
              <w:rPr>
                <w:rFonts w:asciiTheme="minorHAnsi" w:eastAsiaTheme="minorEastAsia" w:hAnsiTheme="minorHAnsi" w:cstheme="minorBidi"/>
                <w:color w:val="000000" w:themeColor="text1"/>
                <w:sz w:val="18"/>
                <w:szCs w:val="18"/>
                <w:lang w:val="lt-LT"/>
              </w:rPr>
              <w:t>;</w:t>
            </w:r>
          </w:p>
          <w:p w14:paraId="695C9A52" w14:textId="45D7AB35" w:rsidR="00E73258" w:rsidRPr="00892D91" w:rsidRDefault="00E73258" w:rsidP="4DCE0F51">
            <w:pPr>
              <w:spacing w:line="240" w:lineRule="auto"/>
              <w:jc w:val="left"/>
              <w:rPr>
                <w:rFonts w:asciiTheme="minorHAnsi" w:eastAsiaTheme="minorEastAsia" w:hAnsiTheme="minorHAnsi" w:cstheme="minorBidi"/>
                <w:color w:val="000000" w:themeColor="text1"/>
                <w:sz w:val="18"/>
                <w:szCs w:val="18"/>
                <w:lang w:val="lt-LT"/>
              </w:rPr>
            </w:pPr>
            <w:r w:rsidRPr="4DCE0F51">
              <w:rPr>
                <w:rFonts w:asciiTheme="minorHAnsi" w:eastAsiaTheme="minorEastAsia" w:hAnsiTheme="minorHAnsi" w:cstheme="minorBidi"/>
                <w:color w:val="000000" w:themeColor="text1"/>
                <w:sz w:val="18"/>
                <w:szCs w:val="18"/>
                <w:lang w:val="lt-LT"/>
              </w:rPr>
              <w:t>2019 m. – 2</w:t>
            </w:r>
            <w:r>
              <w:rPr>
                <w:rFonts w:asciiTheme="minorHAnsi" w:eastAsiaTheme="minorEastAsia" w:hAnsiTheme="minorHAnsi" w:cstheme="minorBidi"/>
                <w:color w:val="000000" w:themeColor="text1"/>
                <w:sz w:val="18"/>
                <w:szCs w:val="18"/>
                <w:lang w:val="lt-LT"/>
              </w:rPr>
              <w:t> </w:t>
            </w:r>
            <w:r w:rsidRPr="4DCE0F51">
              <w:rPr>
                <w:rFonts w:asciiTheme="minorHAnsi" w:eastAsiaTheme="minorEastAsia" w:hAnsiTheme="minorHAnsi" w:cstheme="minorBidi"/>
                <w:color w:val="000000" w:themeColor="text1"/>
                <w:sz w:val="18"/>
                <w:szCs w:val="18"/>
                <w:lang w:val="lt-LT"/>
              </w:rPr>
              <w:t>950</w:t>
            </w:r>
            <w:r>
              <w:rPr>
                <w:rFonts w:asciiTheme="minorHAnsi" w:eastAsiaTheme="minorEastAsia" w:hAnsiTheme="minorHAnsi" w:cstheme="minorBidi"/>
                <w:color w:val="000000" w:themeColor="text1"/>
                <w:sz w:val="18"/>
                <w:szCs w:val="18"/>
                <w:lang w:val="lt-LT"/>
              </w:rPr>
              <w:t>;</w:t>
            </w:r>
          </w:p>
          <w:p w14:paraId="7F81AD72" w14:textId="3091E884" w:rsidR="00E73258" w:rsidRPr="00892D91" w:rsidRDefault="00E73258" w:rsidP="4DCE0F51">
            <w:pPr>
              <w:spacing w:line="240" w:lineRule="auto"/>
              <w:jc w:val="left"/>
              <w:rPr>
                <w:rFonts w:asciiTheme="minorHAnsi" w:eastAsiaTheme="minorEastAsia" w:hAnsiTheme="minorHAnsi" w:cstheme="minorBidi"/>
                <w:color w:val="000000" w:themeColor="text1"/>
                <w:sz w:val="18"/>
                <w:szCs w:val="18"/>
                <w:lang w:val="lt-LT"/>
              </w:rPr>
            </w:pPr>
            <w:r w:rsidRPr="4DCE0F51">
              <w:rPr>
                <w:rFonts w:asciiTheme="minorHAnsi" w:eastAsiaTheme="minorEastAsia" w:hAnsiTheme="minorHAnsi" w:cstheme="minorBidi"/>
                <w:color w:val="000000" w:themeColor="text1"/>
                <w:sz w:val="18"/>
                <w:szCs w:val="18"/>
                <w:lang w:val="lt-LT"/>
              </w:rPr>
              <w:t>2020 m. – 1</w:t>
            </w:r>
            <w:r>
              <w:rPr>
                <w:rFonts w:asciiTheme="minorHAnsi" w:eastAsiaTheme="minorEastAsia" w:hAnsiTheme="minorHAnsi" w:cstheme="minorBidi"/>
                <w:color w:val="000000" w:themeColor="text1"/>
                <w:sz w:val="18"/>
                <w:szCs w:val="18"/>
                <w:lang w:val="lt-LT"/>
              </w:rPr>
              <w:t> </w:t>
            </w:r>
            <w:r w:rsidRPr="4DCE0F51">
              <w:rPr>
                <w:rFonts w:asciiTheme="minorHAnsi" w:eastAsiaTheme="minorEastAsia" w:hAnsiTheme="minorHAnsi" w:cstheme="minorBidi"/>
                <w:color w:val="000000" w:themeColor="text1"/>
                <w:sz w:val="18"/>
                <w:szCs w:val="18"/>
                <w:lang w:val="lt-LT"/>
              </w:rPr>
              <w:t>370</w:t>
            </w:r>
            <w:r>
              <w:rPr>
                <w:rFonts w:asciiTheme="minorHAnsi" w:eastAsiaTheme="minorEastAsia" w:hAnsiTheme="minorHAnsi" w:cstheme="minorBidi"/>
                <w:color w:val="000000" w:themeColor="text1"/>
                <w:sz w:val="18"/>
                <w:szCs w:val="18"/>
                <w:lang w:val="lt-LT"/>
              </w:rPr>
              <w:t>;</w:t>
            </w:r>
          </w:p>
          <w:p w14:paraId="61E7AED9" w14:textId="0819DD37" w:rsidR="00E73258" w:rsidRPr="00892D91" w:rsidRDefault="00E73258" w:rsidP="4DCE0F51">
            <w:pPr>
              <w:spacing w:line="240" w:lineRule="auto"/>
              <w:jc w:val="left"/>
              <w:rPr>
                <w:rFonts w:asciiTheme="minorHAnsi" w:eastAsiaTheme="minorEastAsia" w:hAnsiTheme="minorHAnsi" w:cstheme="minorBidi"/>
                <w:lang w:val="lt-LT"/>
              </w:rPr>
            </w:pPr>
            <w:r w:rsidRPr="4DCE0F51">
              <w:rPr>
                <w:rFonts w:asciiTheme="minorHAnsi" w:eastAsiaTheme="minorEastAsia" w:hAnsiTheme="minorHAnsi" w:cstheme="minorBidi"/>
                <w:color w:val="000000" w:themeColor="text1"/>
                <w:sz w:val="18"/>
                <w:szCs w:val="18"/>
                <w:lang w:val="lt-LT"/>
              </w:rPr>
              <w:t>2021 m. –  824 reguliariai vykdyti nemokami renginiai.</w:t>
            </w:r>
          </w:p>
        </w:tc>
        <w:tc>
          <w:tcPr>
            <w:tcW w:w="2977"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0487F1B5" w14:textId="59245542" w:rsidR="00E73258" w:rsidRPr="00892D91" w:rsidRDefault="00E73258" w:rsidP="000E5323">
            <w:pPr>
              <w:spacing w:line="240" w:lineRule="auto"/>
              <w:jc w:val="left"/>
              <w:rPr>
                <w:rFonts w:eastAsia="Times New Roman"/>
                <w:color w:val="000000"/>
                <w:sz w:val="18"/>
                <w:szCs w:val="18"/>
                <w:lang w:val="lt-LT" w:eastAsia="lt-LT"/>
              </w:rPr>
            </w:pPr>
          </w:p>
        </w:tc>
      </w:tr>
      <w:tr w:rsidR="00E73258" w:rsidRPr="00DA6D18" w14:paraId="520DCE59" w14:textId="77777777" w:rsidTr="00532E2F">
        <w:trPr>
          <w:trHeight w:val="552"/>
        </w:trPr>
        <w:tc>
          <w:tcPr>
            <w:tcW w:w="84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15D00710" w14:textId="6EA33CE2" w:rsidR="00E73258" w:rsidRPr="00892D91" w:rsidRDefault="00E73258" w:rsidP="00BF37F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1.2.1.9.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BE7E567" w14:textId="77777777" w:rsidR="00E73258" w:rsidRPr="005F352C" w:rsidRDefault="00E73258" w:rsidP="00BF37F3">
            <w:pPr>
              <w:spacing w:line="240" w:lineRule="auto"/>
              <w:jc w:val="left"/>
              <w:outlineLvl w:val="2"/>
              <w:rPr>
                <w:sz w:val="18"/>
                <w:szCs w:val="18"/>
              </w:rPr>
            </w:pPr>
            <w:r w:rsidRPr="005F352C">
              <w:rPr>
                <w:sz w:val="18"/>
                <w:szCs w:val="18"/>
              </w:rPr>
              <w:t>Visuomenės sveikatos priežiūros paslaugų prieinamumo gerinimas ikimokyklinio ugdymo įstaigose</w:t>
            </w:r>
          </w:p>
          <w:p w14:paraId="68ABB405"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62166" w14:textId="30C7043C" w:rsidR="00E73258" w:rsidRPr="00892D91" w:rsidRDefault="00E73258" w:rsidP="006F58AE">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2017</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C0A04" w14:textId="6320FDB6" w:rsidR="00E73258" w:rsidRPr="00892D91" w:rsidRDefault="00E73258" w:rsidP="006F58AE">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2024</w:t>
            </w:r>
          </w:p>
        </w:tc>
        <w:tc>
          <w:tcPr>
            <w:tcW w:w="1843" w:type="dxa"/>
            <w:tcBorders>
              <w:top w:val="nil"/>
              <w:left w:val="single" w:sz="4" w:space="0" w:color="auto"/>
              <w:bottom w:val="single" w:sz="4" w:space="0" w:color="auto"/>
              <w:right w:val="single" w:sz="4" w:space="0" w:color="auto"/>
            </w:tcBorders>
            <w:shd w:val="clear" w:color="auto" w:fill="FFFFFF" w:themeFill="background1"/>
          </w:tcPr>
          <w:p w14:paraId="0F790BA1" w14:textId="1D10B922" w:rsidR="00E73258" w:rsidRPr="00892D91" w:rsidRDefault="00E73258" w:rsidP="00BF37F3">
            <w:pPr>
              <w:spacing w:line="240" w:lineRule="auto"/>
              <w:jc w:val="left"/>
              <w:outlineLvl w:val="2"/>
              <w:rPr>
                <w:rFonts w:eastAsia="Times New Roman"/>
                <w:color w:val="000000"/>
                <w:sz w:val="18"/>
                <w:szCs w:val="18"/>
                <w:lang w:val="lt-LT" w:eastAsia="lt-LT"/>
              </w:rPr>
            </w:pPr>
            <w:r w:rsidRPr="005F352C">
              <w:rPr>
                <w:sz w:val="18"/>
                <w:szCs w:val="18"/>
              </w:rPr>
              <w:t>Papildomai iš savivaldybės biudžeto įsteigtų visuomenės sveikatos specialistų, vykdančių sveikatos priežiūrą ikimokyklinio ugdymo įstaigose, pareigybių skaičius</w:t>
            </w:r>
          </w:p>
        </w:tc>
        <w:tc>
          <w:tcPr>
            <w:tcW w:w="850" w:type="dxa"/>
            <w:tcBorders>
              <w:top w:val="nil"/>
              <w:left w:val="nil"/>
              <w:bottom w:val="single" w:sz="4" w:space="0" w:color="auto"/>
              <w:right w:val="single" w:sz="4" w:space="0" w:color="auto"/>
            </w:tcBorders>
            <w:shd w:val="clear" w:color="auto" w:fill="FFFFFF" w:themeFill="background1"/>
          </w:tcPr>
          <w:p w14:paraId="038A9BB5" w14:textId="77777777" w:rsidR="00E73258" w:rsidRDefault="00E73258" w:rsidP="00BF37F3">
            <w:pPr>
              <w:spacing w:line="240" w:lineRule="auto"/>
              <w:jc w:val="center"/>
              <w:outlineLvl w:val="2"/>
              <w:rPr>
                <w:rFonts w:eastAsia="Times New Roman"/>
                <w:color w:val="000000"/>
                <w:sz w:val="18"/>
                <w:szCs w:val="18"/>
                <w:lang w:val="lt-LT" w:eastAsia="lt-LT"/>
              </w:rPr>
            </w:pPr>
          </w:p>
          <w:p w14:paraId="2438D690" w14:textId="77777777" w:rsidR="00E73258" w:rsidRDefault="00E73258" w:rsidP="00BF37F3">
            <w:pPr>
              <w:spacing w:line="240" w:lineRule="auto"/>
              <w:jc w:val="center"/>
              <w:outlineLvl w:val="2"/>
              <w:rPr>
                <w:rFonts w:eastAsia="Times New Roman"/>
                <w:color w:val="000000"/>
                <w:sz w:val="18"/>
                <w:szCs w:val="18"/>
                <w:lang w:val="lt-LT" w:eastAsia="lt-LT"/>
              </w:rPr>
            </w:pPr>
          </w:p>
          <w:p w14:paraId="31BFE09A" w14:textId="210E424B" w:rsidR="00E73258" w:rsidRPr="00892D91" w:rsidRDefault="00E73258" w:rsidP="00BF37F3">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vnt.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91847DE" w14:textId="042E92AC" w:rsidR="00E73258" w:rsidRPr="00892D91" w:rsidRDefault="00E73258" w:rsidP="00BF37F3">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Sveikatos skyrius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389D3E9" w14:textId="0C6FD962" w:rsidR="00E73258" w:rsidRPr="00892D91" w:rsidRDefault="00E73258" w:rsidP="00BF37F3">
            <w:pPr>
              <w:spacing w:line="240" w:lineRule="auto"/>
              <w:jc w:val="left"/>
              <w:rPr>
                <w:rFonts w:eastAsia="Times New Roman"/>
                <w:color w:val="000000"/>
                <w:sz w:val="18"/>
                <w:szCs w:val="18"/>
                <w:lang w:val="lt-LT" w:eastAsia="lt-LT"/>
              </w:rPr>
            </w:pPr>
            <w:r w:rsidRPr="005F352C">
              <w:rPr>
                <w:sz w:val="18"/>
                <w:szCs w:val="18"/>
              </w:rPr>
              <w:t xml:space="preserve">Šiaulių m. savivaldybės visuomenės sveikatos </w:t>
            </w:r>
            <w:r>
              <w:rPr>
                <w:sz w:val="18"/>
                <w:szCs w:val="18"/>
              </w:rPr>
              <w:t>biuras</w:t>
            </w:r>
          </w:p>
        </w:tc>
        <w:tc>
          <w:tcPr>
            <w:tcW w:w="2840"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248A0882" w14:textId="646445B9" w:rsidR="00E73258" w:rsidRPr="00892D91" w:rsidRDefault="00E73258" w:rsidP="4DCE0F51">
            <w:pPr>
              <w:spacing w:line="240" w:lineRule="auto"/>
              <w:jc w:val="left"/>
              <w:rPr>
                <w:color w:val="000000"/>
                <w:lang w:val="lt-LT" w:eastAsia="lt-LT"/>
              </w:rPr>
            </w:pPr>
            <w:r>
              <w:rPr>
                <w:sz w:val="18"/>
                <w:szCs w:val="18"/>
              </w:rPr>
              <w:t>S</w:t>
            </w:r>
            <w:r w:rsidRPr="4DCE0F51">
              <w:rPr>
                <w:sz w:val="18"/>
                <w:szCs w:val="18"/>
              </w:rPr>
              <w:t>veikatos specialistų pareigybių skaičius - 16,5</w:t>
            </w:r>
          </w:p>
        </w:tc>
        <w:tc>
          <w:tcPr>
            <w:tcW w:w="2977"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5E7538B8" w14:textId="77777777" w:rsidR="00E73258" w:rsidRPr="00892D91" w:rsidRDefault="00E73258" w:rsidP="00BF37F3">
            <w:pPr>
              <w:spacing w:line="240" w:lineRule="auto"/>
              <w:jc w:val="left"/>
              <w:rPr>
                <w:rFonts w:eastAsia="Times New Roman"/>
                <w:color w:val="000000"/>
                <w:sz w:val="18"/>
                <w:szCs w:val="18"/>
                <w:lang w:val="lt-LT" w:eastAsia="lt-LT"/>
              </w:rPr>
            </w:pPr>
          </w:p>
        </w:tc>
      </w:tr>
      <w:tr w:rsidR="00E958EC" w:rsidRPr="00892D91" w14:paraId="4E470FDB" w14:textId="77777777" w:rsidTr="00781C6B">
        <w:trPr>
          <w:trHeight w:val="237"/>
        </w:trPr>
        <w:tc>
          <w:tcPr>
            <w:tcW w:w="84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AFBDAF4" w14:textId="77777777" w:rsidR="00E958EC" w:rsidRPr="00892D91" w:rsidRDefault="00E958EC" w:rsidP="00BF37F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1.2.2.</w:t>
            </w:r>
          </w:p>
        </w:tc>
        <w:tc>
          <w:tcPr>
            <w:tcW w:w="14742" w:type="dxa"/>
            <w:gridSpan w:val="12"/>
            <w:tcBorders>
              <w:top w:val="single" w:sz="4" w:space="0" w:color="auto"/>
              <w:left w:val="nil"/>
              <w:bottom w:val="single" w:sz="4" w:space="0" w:color="auto"/>
              <w:right w:val="single" w:sz="4" w:space="0" w:color="auto"/>
            </w:tcBorders>
            <w:shd w:val="clear" w:color="auto" w:fill="F2F2F2" w:themeFill="background1" w:themeFillShade="F2"/>
          </w:tcPr>
          <w:p w14:paraId="6953C8B1" w14:textId="102BADED" w:rsidR="00E958EC" w:rsidRPr="00892D91" w:rsidRDefault="00E958EC" w:rsidP="00BF37F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Plėtoti aukšto meistriškumo sportininkų rengimo sistemą</w:t>
            </w:r>
          </w:p>
        </w:tc>
      </w:tr>
      <w:tr w:rsidR="00E73258" w:rsidRPr="00892D91" w14:paraId="1BCE10F4" w14:textId="77777777" w:rsidTr="00E958EC">
        <w:trPr>
          <w:trHeight w:val="142"/>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49C70C2" w14:textId="77777777" w:rsidR="00E73258"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1.2.2.1</w:t>
            </w:r>
          </w:p>
          <w:p w14:paraId="409EA874" w14:textId="77777777" w:rsidR="00E958EC" w:rsidRDefault="00E958EC" w:rsidP="00BF37F3">
            <w:pPr>
              <w:spacing w:line="240" w:lineRule="auto"/>
              <w:jc w:val="left"/>
              <w:outlineLvl w:val="2"/>
              <w:rPr>
                <w:rFonts w:eastAsia="Times New Roman"/>
                <w:color w:val="000000"/>
                <w:sz w:val="18"/>
                <w:szCs w:val="18"/>
                <w:lang w:val="lt-LT" w:eastAsia="lt-LT"/>
              </w:rPr>
            </w:pPr>
          </w:p>
          <w:p w14:paraId="21B14C26" w14:textId="77777777" w:rsidR="00E958EC" w:rsidRDefault="00E958EC" w:rsidP="00BF37F3">
            <w:pPr>
              <w:spacing w:line="240" w:lineRule="auto"/>
              <w:jc w:val="left"/>
              <w:outlineLvl w:val="2"/>
              <w:rPr>
                <w:rFonts w:eastAsia="Times New Roman"/>
                <w:color w:val="000000"/>
                <w:sz w:val="18"/>
                <w:szCs w:val="18"/>
                <w:lang w:val="lt-LT" w:eastAsia="lt-LT"/>
              </w:rPr>
            </w:pPr>
          </w:p>
          <w:p w14:paraId="29C317C3" w14:textId="77777777" w:rsidR="00E958EC" w:rsidRDefault="00E958EC" w:rsidP="00BF37F3">
            <w:pPr>
              <w:spacing w:line="240" w:lineRule="auto"/>
              <w:jc w:val="left"/>
              <w:outlineLvl w:val="2"/>
              <w:rPr>
                <w:rFonts w:eastAsia="Times New Roman"/>
                <w:color w:val="000000"/>
                <w:sz w:val="18"/>
                <w:szCs w:val="18"/>
                <w:lang w:val="lt-LT" w:eastAsia="lt-LT"/>
              </w:rPr>
            </w:pPr>
          </w:p>
          <w:p w14:paraId="3C735208" w14:textId="77777777" w:rsidR="00E958EC" w:rsidRDefault="00E958EC" w:rsidP="00BF37F3">
            <w:pPr>
              <w:spacing w:line="240" w:lineRule="auto"/>
              <w:jc w:val="left"/>
              <w:outlineLvl w:val="2"/>
              <w:rPr>
                <w:rFonts w:eastAsia="Times New Roman"/>
                <w:color w:val="000000"/>
                <w:sz w:val="18"/>
                <w:szCs w:val="18"/>
                <w:lang w:val="lt-LT" w:eastAsia="lt-LT"/>
              </w:rPr>
            </w:pPr>
          </w:p>
          <w:p w14:paraId="2F1ECD9B" w14:textId="77777777" w:rsidR="00E958EC" w:rsidRDefault="00E958EC" w:rsidP="00BF37F3">
            <w:pPr>
              <w:spacing w:line="240" w:lineRule="auto"/>
              <w:jc w:val="left"/>
              <w:outlineLvl w:val="2"/>
              <w:rPr>
                <w:rFonts w:eastAsia="Times New Roman"/>
                <w:color w:val="000000"/>
                <w:sz w:val="18"/>
                <w:szCs w:val="18"/>
                <w:lang w:val="lt-LT" w:eastAsia="lt-LT"/>
              </w:rPr>
            </w:pPr>
          </w:p>
          <w:p w14:paraId="4BC27ED6" w14:textId="77777777" w:rsidR="00E958EC" w:rsidRDefault="00E958EC" w:rsidP="00BF37F3">
            <w:pPr>
              <w:spacing w:line="240" w:lineRule="auto"/>
              <w:jc w:val="left"/>
              <w:outlineLvl w:val="2"/>
              <w:rPr>
                <w:rFonts w:eastAsia="Times New Roman"/>
                <w:color w:val="000000"/>
                <w:sz w:val="18"/>
                <w:szCs w:val="18"/>
                <w:lang w:val="lt-LT" w:eastAsia="lt-LT"/>
              </w:rPr>
            </w:pPr>
          </w:p>
          <w:p w14:paraId="7F88B52D" w14:textId="77777777" w:rsidR="00E958EC" w:rsidRDefault="00E958EC" w:rsidP="00BF37F3">
            <w:pPr>
              <w:spacing w:line="240" w:lineRule="auto"/>
              <w:jc w:val="left"/>
              <w:outlineLvl w:val="2"/>
              <w:rPr>
                <w:rFonts w:eastAsia="Times New Roman"/>
                <w:color w:val="000000"/>
                <w:sz w:val="18"/>
                <w:szCs w:val="18"/>
                <w:lang w:val="lt-LT" w:eastAsia="lt-LT"/>
              </w:rPr>
            </w:pPr>
          </w:p>
          <w:p w14:paraId="3A9B6C98" w14:textId="77777777" w:rsidR="00E958EC" w:rsidRDefault="00E958EC" w:rsidP="00BF37F3">
            <w:pPr>
              <w:spacing w:line="240" w:lineRule="auto"/>
              <w:jc w:val="left"/>
              <w:outlineLvl w:val="2"/>
              <w:rPr>
                <w:rFonts w:eastAsia="Times New Roman"/>
                <w:color w:val="000000"/>
                <w:sz w:val="18"/>
                <w:szCs w:val="18"/>
                <w:lang w:val="lt-LT" w:eastAsia="lt-LT"/>
              </w:rPr>
            </w:pPr>
          </w:p>
          <w:p w14:paraId="77A1D6C3" w14:textId="77777777" w:rsidR="00E958EC" w:rsidRDefault="00E958EC" w:rsidP="00BF37F3">
            <w:pPr>
              <w:spacing w:line="240" w:lineRule="auto"/>
              <w:jc w:val="left"/>
              <w:outlineLvl w:val="2"/>
              <w:rPr>
                <w:rFonts w:eastAsia="Times New Roman"/>
                <w:color w:val="000000"/>
                <w:sz w:val="18"/>
                <w:szCs w:val="18"/>
                <w:lang w:val="lt-LT" w:eastAsia="lt-LT"/>
              </w:rPr>
            </w:pPr>
          </w:p>
          <w:p w14:paraId="16B8E4FD" w14:textId="77777777" w:rsidR="00E958EC" w:rsidRDefault="00E958EC" w:rsidP="00BF37F3">
            <w:pPr>
              <w:spacing w:line="240" w:lineRule="auto"/>
              <w:jc w:val="left"/>
              <w:outlineLvl w:val="2"/>
              <w:rPr>
                <w:rFonts w:eastAsia="Times New Roman"/>
                <w:color w:val="000000"/>
                <w:sz w:val="18"/>
                <w:szCs w:val="18"/>
                <w:lang w:val="lt-LT" w:eastAsia="lt-LT"/>
              </w:rPr>
            </w:pPr>
          </w:p>
          <w:p w14:paraId="4E3571FC" w14:textId="77777777" w:rsidR="00E958EC" w:rsidRDefault="00E958EC" w:rsidP="00BF37F3">
            <w:pPr>
              <w:spacing w:line="240" w:lineRule="auto"/>
              <w:jc w:val="left"/>
              <w:outlineLvl w:val="2"/>
              <w:rPr>
                <w:rFonts w:eastAsia="Times New Roman"/>
                <w:color w:val="000000"/>
                <w:sz w:val="18"/>
                <w:szCs w:val="18"/>
                <w:lang w:val="lt-LT" w:eastAsia="lt-LT"/>
              </w:rPr>
            </w:pPr>
          </w:p>
          <w:p w14:paraId="7362B399" w14:textId="77777777" w:rsidR="00E958EC" w:rsidRDefault="00E958EC" w:rsidP="00BF37F3">
            <w:pPr>
              <w:spacing w:line="240" w:lineRule="auto"/>
              <w:jc w:val="left"/>
              <w:outlineLvl w:val="2"/>
              <w:rPr>
                <w:rFonts w:eastAsia="Times New Roman"/>
                <w:color w:val="000000"/>
                <w:sz w:val="18"/>
                <w:szCs w:val="18"/>
                <w:lang w:val="lt-LT" w:eastAsia="lt-LT"/>
              </w:rPr>
            </w:pPr>
          </w:p>
          <w:p w14:paraId="2C90F9BB" w14:textId="77777777" w:rsidR="00E958EC" w:rsidRDefault="00E958EC" w:rsidP="00BF37F3">
            <w:pPr>
              <w:spacing w:line="240" w:lineRule="auto"/>
              <w:jc w:val="left"/>
              <w:outlineLvl w:val="2"/>
              <w:rPr>
                <w:rFonts w:eastAsia="Times New Roman"/>
                <w:color w:val="000000"/>
                <w:sz w:val="18"/>
                <w:szCs w:val="18"/>
                <w:lang w:val="lt-LT" w:eastAsia="lt-LT"/>
              </w:rPr>
            </w:pPr>
          </w:p>
          <w:p w14:paraId="50C94C3B" w14:textId="77777777" w:rsidR="00E958EC" w:rsidRDefault="00E958EC" w:rsidP="00BF37F3">
            <w:pPr>
              <w:spacing w:line="240" w:lineRule="auto"/>
              <w:jc w:val="left"/>
              <w:outlineLvl w:val="2"/>
              <w:rPr>
                <w:rFonts w:eastAsia="Times New Roman"/>
                <w:color w:val="000000"/>
                <w:sz w:val="18"/>
                <w:szCs w:val="18"/>
                <w:lang w:val="lt-LT" w:eastAsia="lt-LT"/>
              </w:rPr>
            </w:pPr>
          </w:p>
          <w:p w14:paraId="557E5058" w14:textId="77777777" w:rsidR="00E958EC" w:rsidRDefault="00E958EC" w:rsidP="00BF37F3">
            <w:pPr>
              <w:spacing w:line="240" w:lineRule="auto"/>
              <w:jc w:val="left"/>
              <w:outlineLvl w:val="2"/>
              <w:rPr>
                <w:rFonts w:eastAsia="Times New Roman"/>
                <w:color w:val="000000"/>
                <w:sz w:val="18"/>
                <w:szCs w:val="18"/>
                <w:lang w:val="lt-LT" w:eastAsia="lt-LT"/>
              </w:rPr>
            </w:pPr>
          </w:p>
          <w:p w14:paraId="69DD22CC" w14:textId="77777777" w:rsidR="00E958EC" w:rsidRDefault="00E958EC" w:rsidP="00BF37F3">
            <w:pPr>
              <w:spacing w:line="240" w:lineRule="auto"/>
              <w:jc w:val="left"/>
              <w:outlineLvl w:val="2"/>
              <w:rPr>
                <w:rFonts w:eastAsia="Times New Roman"/>
                <w:color w:val="000000"/>
                <w:sz w:val="18"/>
                <w:szCs w:val="18"/>
                <w:lang w:val="lt-LT" w:eastAsia="lt-LT"/>
              </w:rPr>
            </w:pPr>
          </w:p>
          <w:p w14:paraId="1738316F" w14:textId="77777777" w:rsidR="00E958EC" w:rsidRPr="00892D91" w:rsidRDefault="00E958EC" w:rsidP="00BF37F3">
            <w:pPr>
              <w:spacing w:line="240" w:lineRule="auto"/>
              <w:jc w:val="left"/>
              <w:outlineLvl w:val="2"/>
              <w:rPr>
                <w:rFonts w:eastAsia="Times New Roman"/>
                <w:color w:val="000000"/>
                <w:sz w:val="18"/>
                <w:szCs w:val="18"/>
                <w:lang w:val="lt-LT" w:eastAsia="lt-LT"/>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9D7C10" w14:textId="77777777" w:rsidR="00E73258" w:rsidRDefault="00E73258" w:rsidP="00BF37F3">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 xml:space="preserve">Miesto sporto mokyklose, sporto klasėse, sporto gimnazijoje ir sporto klubuose ugdomų vaikų ir jaunuolių bei </w:t>
            </w:r>
            <w:r>
              <w:rPr>
                <w:rFonts w:eastAsia="Times New Roman"/>
                <w:sz w:val="18"/>
                <w:szCs w:val="18"/>
                <w:lang w:val="lt-LT" w:eastAsia="lt-LT"/>
              </w:rPr>
              <w:t>aukšto</w:t>
            </w:r>
            <w:r w:rsidRPr="00892D91">
              <w:rPr>
                <w:rFonts w:eastAsia="Times New Roman"/>
                <w:sz w:val="18"/>
                <w:szCs w:val="18"/>
                <w:lang w:val="lt-LT" w:eastAsia="lt-LT"/>
              </w:rPr>
              <w:t xml:space="preserve"> meistriškumo sportininkų rengimo proceso tobulinimas</w:t>
            </w:r>
          </w:p>
          <w:p w14:paraId="36AD6919" w14:textId="77777777" w:rsidR="00E73258" w:rsidRDefault="00E73258" w:rsidP="00BF37F3">
            <w:pPr>
              <w:spacing w:line="240" w:lineRule="auto"/>
              <w:jc w:val="left"/>
              <w:outlineLvl w:val="2"/>
              <w:rPr>
                <w:rFonts w:eastAsia="Times New Roman"/>
                <w:sz w:val="18"/>
                <w:szCs w:val="18"/>
                <w:lang w:val="lt-LT" w:eastAsia="lt-LT"/>
              </w:rPr>
            </w:pPr>
          </w:p>
          <w:p w14:paraId="0C76FDC4" w14:textId="77777777" w:rsidR="00E73258" w:rsidRDefault="00E73258" w:rsidP="00BF37F3">
            <w:pPr>
              <w:spacing w:line="240" w:lineRule="auto"/>
              <w:jc w:val="left"/>
              <w:outlineLvl w:val="2"/>
              <w:rPr>
                <w:rFonts w:eastAsia="Times New Roman"/>
                <w:sz w:val="18"/>
                <w:szCs w:val="18"/>
                <w:lang w:val="lt-LT" w:eastAsia="lt-LT"/>
              </w:rPr>
            </w:pPr>
          </w:p>
          <w:p w14:paraId="4BF20365" w14:textId="77777777" w:rsidR="00E958EC" w:rsidRDefault="00E958EC" w:rsidP="00BF37F3">
            <w:pPr>
              <w:spacing w:line="240" w:lineRule="auto"/>
              <w:jc w:val="left"/>
              <w:outlineLvl w:val="2"/>
              <w:rPr>
                <w:rFonts w:eastAsia="Times New Roman"/>
                <w:sz w:val="18"/>
                <w:szCs w:val="18"/>
                <w:lang w:val="lt-LT" w:eastAsia="lt-LT"/>
              </w:rPr>
            </w:pPr>
          </w:p>
          <w:p w14:paraId="1E792691" w14:textId="77777777" w:rsidR="00E958EC" w:rsidRDefault="00E958EC" w:rsidP="00BF37F3">
            <w:pPr>
              <w:spacing w:line="240" w:lineRule="auto"/>
              <w:jc w:val="left"/>
              <w:outlineLvl w:val="2"/>
              <w:rPr>
                <w:rFonts w:eastAsia="Times New Roman"/>
                <w:sz w:val="18"/>
                <w:szCs w:val="18"/>
                <w:lang w:val="lt-LT" w:eastAsia="lt-LT"/>
              </w:rPr>
            </w:pPr>
          </w:p>
          <w:p w14:paraId="28C9393B" w14:textId="77777777" w:rsidR="00E958EC" w:rsidRDefault="00E958EC" w:rsidP="00BF37F3">
            <w:pPr>
              <w:spacing w:line="240" w:lineRule="auto"/>
              <w:jc w:val="left"/>
              <w:outlineLvl w:val="2"/>
              <w:rPr>
                <w:rFonts w:eastAsia="Times New Roman"/>
                <w:sz w:val="18"/>
                <w:szCs w:val="18"/>
                <w:lang w:val="lt-LT" w:eastAsia="lt-LT"/>
              </w:rPr>
            </w:pPr>
          </w:p>
          <w:p w14:paraId="4AA55AE2" w14:textId="77777777" w:rsidR="00E958EC" w:rsidRDefault="00E958EC" w:rsidP="00BF37F3">
            <w:pPr>
              <w:spacing w:line="240" w:lineRule="auto"/>
              <w:jc w:val="left"/>
              <w:outlineLvl w:val="2"/>
              <w:rPr>
                <w:rFonts w:eastAsia="Times New Roman"/>
                <w:sz w:val="18"/>
                <w:szCs w:val="18"/>
                <w:lang w:val="lt-LT" w:eastAsia="lt-LT"/>
              </w:rPr>
            </w:pPr>
          </w:p>
          <w:p w14:paraId="61CD1FE0" w14:textId="5F8881DF" w:rsidR="00E958EC" w:rsidRPr="00892D91" w:rsidRDefault="00E958EC" w:rsidP="00BF37F3">
            <w:pPr>
              <w:spacing w:line="240" w:lineRule="auto"/>
              <w:jc w:val="left"/>
              <w:outlineLvl w:val="2"/>
              <w:rPr>
                <w:rFonts w:eastAsia="Times New Roman"/>
                <w:sz w:val="18"/>
                <w:szCs w:val="18"/>
                <w:lang w:val="lt-LT" w:eastAsia="lt-LT"/>
              </w:rPr>
            </w:pPr>
          </w:p>
        </w:tc>
        <w:tc>
          <w:tcPr>
            <w:tcW w:w="7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8CDC5A" w14:textId="77777777" w:rsidR="00E73258"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p w14:paraId="2DEE4648" w14:textId="77777777" w:rsidR="00E958EC" w:rsidRDefault="00E958EC" w:rsidP="00BF37F3">
            <w:pPr>
              <w:spacing w:line="240" w:lineRule="auto"/>
              <w:jc w:val="center"/>
              <w:outlineLvl w:val="2"/>
              <w:rPr>
                <w:rFonts w:eastAsia="Times New Roman"/>
                <w:color w:val="000000"/>
                <w:sz w:val="18"/>
                <w:szCs w:val="18"/>
                <w:lang w:val="lt-LT" w:eastAsia="lt-LT"/>
              </w:rPr>
            </w:pPr>
          </w:p>
          <w:p w14:paraId="290B0CFA" w14:textId="77777777" w:rsidR="00E958EC" w:rsidRDefault="00E958EC" w:rsidP="00BF37F3">
            <w:pPr>
              <w:spacing w:line="240" w:lineRule="auto"/>
              <w:jc w:val="center"/>
              <w:outlineLvl w:val="2"/>
              <w:rPr>
                <w:rFonts w:eastAsia="Times New Roman"/>
                <w:color w:val="000000"/>
                <w:sz w:val="18"/>
                <w:szCs w:val="18"/>
                <w:lang w:val="lt-LT" w:eastAsia="lt-LT"/>
              </w:rPr>
            </w:pPr>
          </w:p>
          <w:p w14:paraId="27FD9DFA" w14:textId="77777777" w:rsidR="00E958EC" w:rsidRDefault="00E958EC" w:rsidP="00BF37F3">
            <w:pPr>
              <w:spacing w:line="240" w:lineRule="auto"/>
              <w:jc w:val="center"/>
              <w:outlineLvl w:val="2"/>
              <w:rPr>
                <w:rFonts w:eastAsia="Times New Roman"/>
                <w:color w:val="000000"/>
                <w:sz w:val="18"/>
                <w:szCs w:val="18"/>
                <w:lang w:val="lt-LT" w:eastAsia="lt-LT"/>
              </w:rPr>
            </w:pPr>
          </w:p>
          <w:p w14:paraId="47A23A6A" w14:textId="77777777" w:rsidR="00E958EC" w:rsidRDefault="00E958EC" w:rsidP="00BF37F3">
            <w:pPr>
              <w:spacing w:line="240" w:lineRule="auto"/>
              <w:jc w:val="center"/>
              <w:outlineLvl w:val="2"/>
              <w:rPr>
                <w:rFonts w:eastAsia="Times New Roman"/>
                <w:color w:val="000000"/>
                <w:sz w:val="18"/>
                <w:szCs w:val="18"/>
                <w:lang w:val="lt-LT" w:eastAsia="lt-LT"/>
              </w:rPr>
            </w:pPr>
          </w:p>
          <w:p w14:paraId="35A7CFFF" w14:textId="77777777" w:rsidR="00E958EC" w:rsidRDefault="00E958EC" w:rsidP="00BF37F3">
            <w:pPr>
              <w:spacing w:line="240" w:lineRule="auto"/>
              <w:jc w:val="center"/>
              <w:outlineLvl w:val="2"/>
              <w:rPr>
                <w:rFonts w:eastAsia="Times New Roman"/>
                <w:color w:val="000000"/>
                <w:sz w:val="18"/>
                <w:szCs w:val="18"/>
                <w:lang w:val="lt-LT" w:eastAsia="lt-LT"/>
              </w:rPr>
            </w:pPr>
          </w:p>
          <w:p w14:paraId="01E33B2A" w14:textId="77777777" w:rsidR="00E958EC" w:rsidRDefault="00E958EC" w:rsidP="00BF37F3">
            <w:pPr>
              <w:spacing w:line="240" w:lineRule="auto"/>
              <w:jc w:val="center"/>
              <w:outlineLvl w:val="2"/>
              <w:rPr>
                <w:rFonts w:eastAsia="Times New Roman"/>
                <w:color w:val="000000"/>
                <w:sz w:val="18"/>
                <w:szCs w:val="18"/>
                <w:lang w:val="lt-LT" w:eastAsia="lt-LT"/>
              </w:rPr>
            </w:pPr>
          </w:p>
          <w:p w14:paraId="05615F5A" w14:textId="77777777" w:rsidR="00E958EC" w:rsidRDefault="00E958EC" w:rsidP="00BF37F3">
            <w:pPr>
              <w:spacing w:line="240" w:lineRule="auto"/>
              <w:jc w:val="center"/>
              <w:outlineLvl w:val="2"/>
              <w:rPr>
                <w:rFonts w:eastAsia="Times New Roman"/>
                <w:color w:val="000000"/>
                <w:sz w:val="18"/>
                <w:szCs w:val="18"/>
                <w:lang w:val="lt-LT" w:eastAsia="lt-LT"/>
              </w:rPr>
            </w:pPr>
          </w:p>
          <w:p w14:paraId="0393AFCE" w14:textId="77777777" w:rsidR="00E958EC" w:rsidRDefault="00E958EC" w:rsidP="00BF37F3">
            <w:pPr>
              <w:spacing w:line="240" w:lineRule="auto"/>
              <w:jc w:val="center"/>
              <w:outlineLvl w:val="2"/>
              <w:rPr>
                <w:rFonts w:eastAsia="Times New Roman"/>
                <w:color w:val="000000"/>
                <w:sz w:val="18"/>
                <w:szCs w:val="18"/>
                <w:lang w:val="lt-LT" w:eastAsia="lt-LT"/>
              </w:rPr>
            </w:pPr>
          </w:p>
          <w:p w14:paraId="53CC2D78" w14:textId="77777777" w:rsidR="00E958EC" w:rsidRDefault="00E958EC" w:rsidP="00BF37F3">
            <w:pPr>
              <w:spacing w:line="240" w:lineRule="auto"/>
              <w:jc w:val="center"/>
              <w:outlineLvl w:val="2"/>
              <w:rPr>
                <w:rFonts w:eastAsia="Times New Roman"/>
                <w:color w:val="000000"/>
                <w:sz w:val="18"/>
                <w:szCs w:val="18"/>
                <w:lang w:val="lt-LT" w:eastAsia="lt-LT"/>
              </w:rPr>
            </w:pPr>
          </w:p>
          <w:p w14:paraId="5AF935A7" w14:textId="77777777" w:rsidR="00E958EC" w:rsidRDefault="00E958EC" w:rsidP="00BF37F3">
            <w:pPr>
              <w:spacing w:line="240" w:lineRule="auto"/>
              <w:jc w:val="center"/>
              <w:outlineLvl w:val="2"/>
              <w:rPr>
                <w:rFonts w:eastAsia="Times New Roman"/>
                <w:color w:val="000000"/>
                <w:sz w:val="18"/>
                <w:szCs w:val="18"/>
                <w:lang w:val="lt-LT" w:eastAsia="lt-LT"/>
              </w:rPr>
            </w:pPr>
          </w:p>
          <w:p w14:paraId="258C318B" w14:textId="77777777" w:rsidR="00E958EC" w:rsidRDefault="00E958EC" w:rsidP="00BF37F3">
            <w:pPr>
              <w:spacing w:line="240" w:lineRule="auto"/>
              <w:jc w:val="center"/>
              <w:outlineLvl w:val="2"/>
              <w:rPr>
                <w:rFonts w:eastAsia="Times New Roman"/>
                <w:color w:val="000000"/>
                <w:sz w:val="18"/>
                <w:szCs w:val="18"/>
                <w:lang w:val="lt-LT" w:eastAsia="lt-LT"/>
              </w:rPr>
            </w:pPr>
          </w:p>
          <w:p w14:paraId="0E556E3A" w14:textId="77777777" w:rsidR="00E958EC" w:rsidRDefault="00E958EC" w:rsidP="00BF37F3">
            <w:pPr>
              <w:spacing w:line="240" w:lineRule="auto"/>
              <w:jc w:val="center"/>
              <w:outlineLvl w:val="2"/>
              <w:rPr>
                <w:rFonts w:eastAsia="Times New Roman"/>
                <w:color w:val="000000"/>
                <w:sz w:val="18"/>
                <w:szCs w:val="18"/>
                <w:lang w:val="lt-LT" w:eastAsia="lt-LT"/>
              </w:rPr>
            </w:pPr>
          </w:p>
          <w:p w14:paraId="7E725A8B" w14:textId="77777777" w:rsidR="00E958EC" w:rsidRDefault="00E958EC" w:rsidP="00BF37F3">
            <w:pPr>
              <w:spacing w:line="240" w:lineRule="auto"/>
              <w:jc w:val="center"/>
              <w:outlineLvl w:val="2"/>
              <w:rPr>
                <w:rFonts w:eastAsia="Times New Roman"/>
                <w:color w:val="000000"/>
                <w:sz w:val="18"/>
                <w:szCs w:val="18"/>
                <w:lang w:val="lt-LT" w:eastAsia="lt-LT"/>
              </w:rPr>
            </w:pPr>
          </w:p>
          <w:p w14:paraId="04087E89" w14:textId="77777777" w:rsidR="00E958EC" w:rsidRDefault="00E958EC" w:rsidP="00BF37F3">
            <w:pPr>
              <w:spacing w:line="240" w:lineRule="auto"/>
              <w:jc w:val="center"/>
              <w:outlineLvl w:val="2"/>
              <w:rPr>
                <w:rFonts w:eastAsia="Times New Roman"/>
                <w:color w:val="000000"/>
                <w:sz w:val="18"/>
                <w:szCs w:val="18"/>
                <w:lang w:val="lt-LT" w:eastAsia="lt-LT"/>
              </w:rPr>
            </w:pPr>
          </w:p>
          <w:p w14:paraId="54EB00F2" w14:textId="77777777" w:rsidR="00E958EC" w:rsidRDefault="00E958EC" w:rsidP="00BF37F3">
            <w:pPr>
              <w:spacing w:line="240" w:lineRule="auto"/>
              <w:jc w:val="center"/>
              <w:outlineLvl w:val="2"/>
              <w:rPr>
                <w:rFonts w:eastAsia="Times New Roman"/>
                <w:color w:val="000000"/>
                <w:sz w:val="18"/>
                <w:szCs w:val="18"/>
                <w:lang w:val="lt-LT" w:eastAsia="lt-LT"/>
              </w:rPr>
            </w:pPr>
          </w:p>
          <w:p w14:paraId="56902013" w14:textId="77777777" w:rsidR="00E958EC" w:rsidRDefault="00E958EC" w:rsidP="00BF37F3">
            <w:pPr>
              <w:spacing w:line="240" w:lineRule="auto"/>
              <w:jc w:val="center"/>
              <w:outlineLvl w:val="2"/>
              <w:rPr>
                <w:rFonts w:eastAsia="Times New Roman"/>
                <w:color w:val="000000"/>
                <w:sz w:val="18"/>
                <w:szCs w:val="18"/>
                <w:lang w:val="lt-LT" w:eastAsia="lt-LT"/>
              </w:rPr>
            </w:pPr>
          </w:p>
          <w:p w14:paraId="154CC931" w14:textId="77777777" w:rsidR="00E958EC" w:rsidRPr="00892D91" w:rsidRDefault="00E958EC" w:rsidP="00BF37F3">
            <w:pPr>
              <w:spacing w:line="240" w:lineRule="auto"/>
              <w:jc w:val="center"/>
              <w:outlineLvl w:val="2"/>
              <w:rPr>
                <w:rFonts w:eastAsia="Times New Roman"/>
                <w:color w:val="000000"/>
                <w:sz w:val="18"/>
                <w:szCs w:val="18"/>
                <w:lang w:val="lt-LT" w:eastAsia="lt-LT"/>
              </w:rPr>
            </w:pPr>
          </w:p>
        </w:tc>
        <w:tc>
          <w:tcPr>
            <w:tcW w:w="850" w:type="dxa"/>
            <w:gridSpan w:val="2"/>
            <w:vMerge w:val="restart"/>
            <w:tcBorders>
              <w:top w:val="single" w:sz="4" w:space="0" w:color="auto"/>
              <w:left w:val="single" w:sz="4" w:space="0" w:color="auto"/>
              <w:bottom w:val="single" w:sz="4" w:space="0" w:color="auto"/>
              <w:right w:val="nil"/>
            </w:tcBorders>
            <w:shd w:val="clear" w:color="auto" w:fill="FFFFFF" w:themeFill="background1"/>
            <w:hideMark/>
          </w:tcPr>
          <w:p w14:paraId="722B62C6" w14:textId="77777777" w:rsidR="00E73258"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p w14:paraId="05793906" w14:textId="77777777" w:rsidR="00E958EC" w:rsidRDefault="00E958EC" w:rsidP="00BF37F3">
            <w:pPr>
              <w:spacing w:line="240" w:lineRule="auto"/>
              <w:jc w:val="center"/>
              <w:outlineLvl w:val="2"/>
              <w:rPr>
                <w:rFonts w:eastAsia="Times New Roman"/>
                <w:color w:val="000000"/>
                <w:sz w:val="18"/>
                <w:szCs w:val="18"/>
                <w:lang w:val="lt-LT" w:eastAsia="lt-LT"/>
              </w:rPr>
            </w:pPr>
          </w:p>
          <w:p w14:paraId="168D4EA9" w14:textId="77777777" w:rsidR="00E958EC" w:rsidRDefault="00E958EC" w:rsidP="00BF37F3">
            <w:pPr>
              <w:spacing w:line="240" w:lineRule="auto"/>
              <w:jc w:val="center"/>
              <w:outlineLvl w:val="2"/>
              <w:rPr>
                <w:rFonts w:eastAsia="Times New Roman"/>
                <w:color w:val="000000"/>
                <w:sz w:val="18"/>
                <w:szCs w:val="18"/>
                <w:lang w:val="lt-LT" w:eastAsia="lt-LT"/>
              </w:rPr>
            </w:pPr>
          </w:p>
          <w:p w14:paraId="460F54B4" w14:textId="77777777" w:rsidR="00E958EC" w:rsidRDefault="00E958EC" w:rsidP="00BF37F3">
            <w:pPr>
              <w:spacing w:line="240" w:lineRule="auto"/>
              <w:jc w:val="center"/>
              <w:outlineLvl w:val="2"/>
              <w:rPr>
                <w:rFonts w:eastAsia="Times New Roman"/>
                <w:color w:val="000000"/>
                <w:sz w:val="18"/>
                <w:szCs w:val="18"/>
                <w:lang w:val="lt-LT" w:eastAsia="lt-LT"/>
              </w:rPr>
            </w:pPr>
          </w:p>
          <w:p w14:paraId="553156C7" w14:textId="77777777" w:rsidR="00E958EC" w:rsidRDefault="00E958EC" w:rsidP="00BF37F3">
            <w:pPr>
              <w:spacing w:line="240" w:lineRule="auto"/>
              <w:jc w:val="center"/>
              <w:outlineLvl w:val="2"/>
              <w:rPr>
                <w:rFonts w:eastAsia="Times New Roman"/>
                <w:color w:val="000000"/>
                <w:sz w:val="18"/>
                <w:szCs w:val="18"/>
                <w:lang w:val="lt-LT" w:eastAsia="lt-LT"/>
              </w:rPr>
            </w:pPr>
          </w:p>
          <w:p w14:paraId="60DB04E1" w14:textId="77777777" w:rsidR="00E958EC" w:rsidRDefault="00E958EC" w:rsidP="00BF37F3">
            <w:pPr>
              <w:spacing w:line="240" w:lineRule="auto"/>
              <w:jc w:val="center"/>
              <w:outlineLvl w:val="2"/>
              <w:rPr>
                <w:rFonts w:eastAsia="Times New Roman"/>
                <w:color w:val="000000"/>
                <w:sz w:val="18"/>
                <w:szCs w:val="18"/>
                <w:lang w:val="lt-LT" w:eastAsia="lt-LT"/>
              </w:rPr>
            </w:pPr>
          </w:p>
          <w:p w14:paraId="4D571DDB" w14:textId="77777777" w:rsidR="00E958EC" w:rsidRDefault="00E958EC" w:rsidP="00BF37F3">
            <w:pPr>
              <w:spacing w:line="240" w:lineRule="auto"/>
              <w:jc w:val="center"/>
              <w:outlineLvl w:val="2"/>
              <w:rPr>
                <w:rFonts w:eastAsia="Times New Roman"/>
                <w:color w:val="000000"/>
                <w:sz w:val="18"/>
                <w:szCs w:val="18"/>
                <w:lang w:val="lt-LT" w:eastAsia="lt-LT"/>
              </w:rPr>
            </w:pPr>
          </w:p>
          <w:p w14:paraId="2221268A" w14:textId="77777777" w:rsidR="00E958EC" w:rsidRDefault="00E958EC" w:rsidP="00BF37F3">
            <w:pPr>
              <w:spacing w:line="240" w:lineRule="auto"/>
              <w:jc w:val="center"/>
              <w:outlineLvl w:val="2"/>
              <w:rPr>
                <w:rFonts w:eastAsia="Times New Roman"/>
                <w:color w:val="000000"/>
                <w:sz w:val="18"/>
                <w:szCs w:val="18"/>
                <w:lang w:val="lt-LT" w:eastAsia="lt-LT"/>
              </w:rPr>
            </w:pPr>
          </w:p>
          <w:p w14:paraId="6CD036A6" w14:textId="77777777" w:rsidR="00E958EC" w:rsidRDefault="00E958EC" w:rsidP="00BF37F3">
            <w:pPr>
              <w:spacing w:line="240" w:lineRule="auto"/>
              <w:jc w:val="center"/>
              <w:outlineLvl w:val="2"/>
              <w:rPr>
                <w:rFonts w:eastAsia="Times New Roman"/>
                <w:color w:val="000000"/>
                <w:sz w:val="18"/>
                <w:szCs w:val="18"/>
                <w:lang w:val="lt-LT" w:eastAsia="lt-LT"/>
              </w:rPr>
            </w:pPr>
          </w:p>
          <w:p w14:paraId="0ACD7931" w14:textId="77777777" w:rsidR="00E958EC" w:rsidRDefault="00E958EC" w:rsidP="00BF37F3">
            <w:pPr>
              <w:spacing w:line="240" w:lineRule="auto"/>
              <w:jc w:val="center"/>
              <w:outlineLvl w:val="2"/>
              <w:rPr>
                <w:rFonts w:eastAsia="Times New Roman"/>
                <w:color w:val="000000"/>
                <w:sz w:val="18"/>
                <w:szCs w:val="18"/>
                <w:lang w:val="lt-LT" w:eastAsia="lt-LT"/>
              </w:rPr>
            </w:pPr>
          </w:p>
          <w:p w14:paraId="07AEFC16" w14:textId="77777777" w:rsidR="00E958EC" w:rsidRDefault="00E958EC" w:rsidP="00BF37F3">
            <w:pPr>
              <w:spacing w:line="240" w:lineRule="auto"/>
              <w:jc w:val="center"/>
              <w:outlineLvl w:val="2"/>
              <w:rPr>
                <w:rFonts w:eastAsia="Times New Roman"/>
                <w:color w:val="000000"/>
                <w:sz w:val="18"/>
                <w:szCs w:val="18"/>
                <w:lang w:val="lt-LT" w:eastAsia="lt-LT"/>
              </w:rPr>
            </w:pPr>
          </w:p>
          <w:p w14:paraId="5F097CB5" w14:textId="77777777" w:rsidR="00E958EC" w:rsidRDefault="00E958EC" w:rsidP="00BF37F3">
            <w:pPr>
              <w:spacing w:line="240" w:lineRule="auto"/>
              <w:jc w:val="center"/>
              <w:outlineLvl w:val="2"/>
              <w:rPr>
                <w:rFonts w:eastAsia="Times New Roman"/>
                <w:color w:val="000000"/>
                <w:sz w:val="18"/>
                <w:szCs w:val="18"/>
                <w:lang w:val="lt-LT" w:eastAsia="lt-LT"/>
              </w:rPr>
            </w:pPr>
          </w:p>
          <w:p w14:paraId="0A0205BF" w14:textId="77777777" w:rsidR="00E958EC" w:rsidRDefault="00E958EC" w:rsidP="00BF37F3">
            <w:pPr>
              <w:spacing w:line="240" w:lineRule="auto"/>
              <w:jc w:val="center"/>
              <w:outlineLvl w:val="2"/>
              <w:rPr>
                <w:rFonts w:eastAsia="Times New Roman"/>
                <w:color w:val="000000"/>
                <w:sz w:val="18"/>
                <w:szCs w:val="18"/>
                <w:lang w:val="lt-LT" w:eastAsia="lt-LT"/>
              </w:rPr>
            </w:pPr>
          </w:p>
          <w:p w14:paraId="0AA329A3" w14:textId="77777777" w:rsidR="00E958EC" w:rsidRDefault="00E958EC" w:rsidP="00BF37F3">
            <w:pPr>
              <w:spacing w:line="240" w:lineRule="auto"/>
              <w:jc w:val="center"/>
              <w:outlineLvl w:val="2"/>
              <w:rPr>
                <w:rFonts w:eastAsia="Times New Roman"/>
                <w:color w:val="000000"/>
                <w:sz w:val="18"/>
                <w:szCs w:val="18"/>
                <w:lang w:val="lt-LT" w:eastAsia="lt-LT"/>
              </w:rPr>
            </w:pPr>
          </w:p>
          <w:p w14:paraId="3080FD00" w14:textId="77777777" w:rsidR="00E958EC" w:rsidRDefault="00E958EC" w:rsidP="00BF37F3">
            <w:pPr>
              <w:spacing w:line="240" w:lineRule="auto"/>
              <w:jc w:val="center"/>
              <w:outlineLvl w:val="2"/>
              <w:rPr>
                <w:rFonts w:eastAsia="Times New Roman"/>
                <w:color w:val="000000"/>
                <w:sz w:val="18"/>
                <w:szCs w:val="18"/>
                <w:lang w:val="lt-LT" w:eastAsia="lt-LT"/>
              </w:rPr>
            </w:pPr>
          </w:p>
          <w:p w14:paraId="5F76B7F9" w14:textId="77777777" w:rsidR="00E958EC" w:rsidRDefault="00E958EC" w:rsidP="00BF37F3">
            <w:pPr>
              <w:spacing w:line="240" w:lineRule="auto"/>
              <w:jc w:val="center"/>
              <w:outlineLvl w:val="2"/>
              <w:rPr>
                <w:rFonts w:eastAsia="Times New Roman"/>
                <w:color w:val="000000"/>
                <w:sz w:val="18"/>
                <w:szCs w:val="18"/>
                <w:lang w:val="lt-LT" w:eastAsia="lt-LT"/>
              </w:rPr>
            </w:pPr>
          </w:p>
          <w:p w14:paraId="687CB687" w14:textId="77777777" w:rsidR="00E958EC" w:rsidRDefault="00E958EC" w:rsidP="00BF37F3">
            <w:pPr>
              <w:spacing w:line="240" w:lineRule="auto"/>
              <w:jc w:val="center"/>
              <w:outlineLvl w:val="2"/>
              <w:rPr>
                <w:rFonts w:eastAsia="Times New Roman"/>
                <w:color w:val="000000"/>
                <w:sz w:val="18"/>
                <w:szCs w:val="18"/>
                <w:lang w:val="lt-LT" w:eastAsia="lt-LT"/>
              </w:rPr>
            </w:pPr>
          </w:p>
          <w:p w14:paraId="3DCF1718" w14:textId="77777777" w:rsidR="00E958EC" w:rsidRPr="00892D91" w:rsidRDefault="00E958EC" w:rsidP="00BF37F3">
            <w:pPr>
              <w:spacing w:line="240" w:lineRule="auto"/>
              <w:jc w:val="center"/>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68CB1F" w14:textId="634BF9B4" w:rsidR="00E73258" w:rsidRPr="00892D91" w:rsidRDefault="00E73258" w:rsidP="4DCE0F51">
            <w:pPr>
              <w:spacing w:line="240" w:lineRule="auto"/>
              <w:jc w:val="left"/>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Ugdomų asmenų (sportininkų) dalis, nuo bendro miesto  bendrojo ugdymo mokyklose besimokančiųjų skaičiaus</w:t>
            </w:r>
          </w:p>
          <w:p w14:paraId="71E02D20" w14:textId="1AB7A570" w:rsidR="00E73258" w:rsidRPr="00892D91" w:rsidRDefault="00E73258" w:rsidP="4DCE0F51">
            <w:pPr>
              <w:spacing w:line="240" w:lineRule="auto"/>
              <w:jc w:val="left"/>
              <w:outlineLvl w:val="2"/>
              <w:rPr>
                <w:color w:val="000000" w:themeColor="text1"/>
                <w:lang w:val="lt-LT" w:eastAsia="lt-LT"/>
              </w:rPr>
            </w:pPr>
          </w:p>
          <w:p w14:paraId="4CB5D9B2" w14:textId="05F33D6F" w:rsidR="00E73258" w:rsidRPr="006D6746" w:rsidRDefault="00E73258" w:rsidP="4DCE0F51">
            <w:pPr>
              <w:spacing w:line="240" w:lineRule="auto"/>
              <w:jc w:val="left"/>
              <w:outlineLvl w:val="2"/>
              <w:rPr>
                <w:color w:val="000000"/>
                <w:sz w:val="20"/>
                <w:szCs w:val="20"/>
                <w:lang w:val="lt-LT" w:eastAsia="lt-LT"/>
              </w:rPr>
            </w:pP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776D63AB" w14:textId="77777777" w:rsidR="00E73258" w:rsidRPr="00892D91"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9890E4A" w14:textId="77777777" w:rsidR="00E73258" w:rsidRDefault="00E73258" w:rsidP="00BF37F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S</w:t>
            </w:r>
            <w:r w:rsidRPr="00892D91">
              <w:rPr>
                <w:rFonts w:eastAsia="Times New Roman"/>
                <w:color w:val="000000"/>
                <w:sz w:val="18"/>
                <w:szCs w:val="18"/>
                <w:lang w:val="lt-LT" w:eastAsia="lt-LT"/>
              </w:rPr>
              <w:t>porto skyrius</w:t>
            </w:r>
          </w:p>
          <w:p w14:paraId="49F6103D" w14:textId="77777777" w:rsidR="00E958EC" w:rsidRDefault="00E958EC" w:rsidP="00BF37F3">
            <w:pPr>
              <w:spacing w:line="240" w:lineRule="auto"/>
              <w:jc w:val="left"/>
              <w:outlineLvl w:val="2"/>
              <w:rPr>
                <w:rFonts w:eastAsia="Times New Roman"/>
                <w:color w:val="000000"/>
                <w:sz w:val="18"/>
                <w:szCs w:val="18"/>
                <w:lang w:val="lt-LT" w:eastAsia="lt-LT"/>
              </w:rPr>
            </w:pPr>
          </w:p>
          <w:p w14:paraId="7FD9C873" w14:textId="77777777" w:rsidR="00E958EC" w:rsidRDefault="00E958EC" w:rsidP="00BF37F3">
            <w:pPr>
              <w:spacing w:line="240" w:lineRule="auto"/>
              <w:jc w:val="left"/>
              <w:outlineLvl w:val="2"/>
              <w:rPr>
                <w:rFonts w:eastAsia="Times New Roman"/>
                <w:color w:val="000000"/>
                <w:sz w:val="18"/>
                <w:szCs w:val="18"/>
                <w:lang w:val="lt-LT" w:eastAsia="lt-LT"/>
              </w:rPr>
            </w:pPr>
          </w:p>
          <w:p w14:paraId="60EBF13E" w14:textId="77777777" w:rsidR="00E958EC" w:rsidRDefault="00E958EC" w:rsidP="00BF37F3">
            <w:pPr>
              <w:spacing w:line="240" w:lineRule="auto"/>
              <w:jc w:val="left"/>
              <w:outlineLvl w:val="2"/>
              <w:rPr>
                <w:rFonts w:eastAsia="Times New Roman"/>
                <w:color w:val="000000"/>
                <w:sz w:val="18"/>
                <w:szCs w:val="18"/>
                <w:lang w:val="lt-LT" w:eastAsia="lt-LT"/>
              </w:rPr>
            </w:pPr>
          </w:p>
          <w:p w14:paraId="5692AEF7" w14:textId="77777777" w:rsidR="00E958EC" w:rsidRDefault="00E958EC" w:rsidP="00BF37F3">
            <w:pPr>
              <w:spacing w:line="240" w:lineRule="auto"/>
              <w:jc w:val="left"/>
              <w:outlineLvl w:val="2"/>
              <w:rPr>
                <w:rFonts w:eastAsia="Times New Roman"/>
                <w:color w:val="000000"/>
                <w:sz w:val="18"/>
                <w:szCs w:val="18"/>
                <w:lang w:val="lt-LT" w:eastAsia="lt-LT"/>
              </w:rPr>
            </w:pPr>
          </w:p>
          <w:p w14:paraId="544F1298" w14:textId="77777777" w:rsidR="00E958EC" w:rsidRDefault="00E958EC" w:rsidP="00BF37F3">
            <w:pPr>
              <w:spacing w:line="240" w:lineRule="auto"/>
              <w:jc w:val="left"/>
              <w:outlineLvl w:val="2"/>
              <w:rPr>
                <w:rFonts w:eastAsia="Times New Roman"/>
                <w:color w:val="000000"/>
                <w:sz w:val="18"/>
                <w:szCs w:val="18"/>
                <w:lang w:val="lt-LT" w:eastAsia="lt-LT"/>
              </w:rPr>
            </w:pPr>
          </w:p>
          <w:p w14:paraId="78893B64" w14:textId="77777777" w:rsidR="00E958EC" w:rsidRDefault="00E958EC" w:rsidP="00BF37F3">
            <w:pPr>
              <w:spacing w:line="240" w:lineRule="auto"/>
              <w:jc w:val="left"/>
              <w:outlineLvl w:val="2"/>
              <w:rPr>
                <w:rFonts w:eastAsia="Times New Roman"/>
                <w:color w:val="000000"/>
                <w:sz w:val="18"/>
                <w:szCs w:val="18"/>
                <w:lang w:val="lt-LT" w:eastAsia="lt-LT"/>
              </w:rPr>
            </w:pPr>
          </w:p>
          <w:p w14:paraId="43B853EE" w14:textId="77777777" w:rsidR="00E958EC" w:rsidRDefault="00E958EC" w:rsidP="00BF37F3">
            <w:pPr>
              <w:spacing w:line="240" w:lineRule="auto"/>
              <w:jc w:val="left"/>
              <w:outlineLvl w:val="2"/>
              <w:rPr>
                <w:rFonts w:eastAsia="Times New Roman"/>
                <w:color w:val="000000"/>
                <w:sz w:val="18"/>
                <w:szCs w:val="18"/>
                <w:lang w:val="lt-LT" w:eastAsia="lt-LT"/>
              </w:rPr>
            </w:pPr>
          </w:p>
          <w:p w14:paraId="11789AD2" w14:textId="77777777" w:rsidR="00E958EC" w:rsidRDefault="00E958EC" w:rsidP="00BF37F3">
            <w:pPr>
              <w:spacing w:line="240" w:lineRule="auto"/>
              <w:jc w:val="left"/>
              <w:outlineLvl w:val="2"/>
              <w:rPr>
                <w:rFonts w:eastAsia="Times New Roman"/>
                <w:color w:val="000000"/>
                <w:sz w:val="18"/>
                <w:szCs w:val="18"/>
                <w:lang w:val="lt-LT" w:eastAsia="lt-LT"/>
              </w:rPr>
            </w:pPr>
          </w:p>
          <w:p w14:paraId="5AD81718" w14:textId="77777777" w:rsidR="00E958EC" w:rsidRDefault="00E958EC" w:rsidP="00BF37F3">
            <w:pPr>
              <w:spacing w:line="240" w:lineRule="auto"/>
              <w:jc w:val="left"/>
              <w:outlineLvl w:val="2"/>
              <w:rPr>
                <w:rFonts w:eastAsia="Times New Roman"/>
                <w:color w:val="000000"/>
                <w:sz w:val="18"/>
                <w:szCs w:val="18"/>
                <w:lang w:val="lt-LT" w:eastAsia="lt-LT"/>
              </w:rPr>
            </w:pPr>
          </w:p>
          <w:p w14:paraId="2EFAE563" w14:textId="77777777" w:rsidR="00E958EC" w:rsidRDefault="00E958EC" w:rsidP="00BF37F3">
            <w:pPr>
              <w:spacing w:line="240" w:lineRule="auto"/>
              <w:jc w:val="left"/>
              <w:outlineLvl w:val="2"/>
              <w:rPr>
                <w:rFonts w:eastAsia="Times New Roman"/>
                <w:color w:val="000000"/>
                <w:sz w:val="18"/>
                <w:szCs w:val="18"/>
                <w:lang w:val="lt-LT" w:eastAsia="lt-LT"/>
              </w:rPr>
            </w:pPr>
          </w:p>
          <w:p w14:paraId="6A3ECF7E" w14:textId="77777777" w:rsidR="00E958EC" w:rsidRDefault="00E958EC" w:rsidP="00BF37F3">
            <w:pPr>
              <w:spacing w:line="240" w:lineRule="auto"/>
              <w:jc w:val="left"/>
              <w:outlineLvl w:val="2"/>
              <w:rPr>
                <w:rFonts w:eastAsia="Times New Roman"/>
                <w:color w:val="000000"/>
                <w:sz w:val="18"/>
                <w:szCs w:val="18"/>
                <w:lang w:val="lt-LT" w:eastAsia="lt-LT"/>
              </w:rPr>
            </w:pPr>
          </w:p>
          <w:p w14:paraId="06AB0E63" w14:textId="77777777" w:rsidR="00E958EC" w:rsidRDefault="00E958EC" w:rsidP="00BF37F3">
            <w:pPr>
              <w:spacing w:line="240" w:lineRule="auto"/>
              <w:jc w:val="left"/>
              <w:outlineLvl w:val="2"/>
              <w:rPr>
                <w:rFonts w:eastAsia="Times New Roman"/>
                <w:color w:val="000000"/>
                <w:sz w:val="18"/>
                <w:szCs w:val="18"/>
                <w:lang w:val="lt-LT" w:eastAsia="lt-LT"/>
              </w:rPr>
            </w:pPr>
          </w:p>
          <w:p w14:paraId="6B5397DF" w14:textId="77777777" w:rsidR="00E958EC" w:rsidRDefault="00E958EC" w:rsidP="00BF37F3">
            <w:pPr>
              <w:spacing w:line="240" w:lineRule="auto"/>
              <w:jc w:val="left"/>
              <w:outlineLvl w:val="2"/>
              <w:rPr>
                <w:rFonts w:eastAsia="Times New Roman"/>
                <w:color w:val="000000"/>
                <w:sz w:val="18"/>
                <w:szCs w:val="18"/>
                <w:lang w:val="lt-LT" w:eastAsia="lt-LT"/>
              </w:rPr>
            </w:pPr>
          </w:p>
          <w:p w14:paraId="00F630CA" w14:textId="77777777" w:rsidR="00E958EC" w:rsidRDefault="00E958EC" w:rsidP="00BF37F3">
            <w:pPr>
              <w:spacing w:line="240" w:lineRule="auto"/>
              <w:jc w:val="left"/>
              <w:outlineLvl w:val="2"/>
              <w:rPr>
                <w:rFonts w:eastAsia="Times New Roman"/>
                <w:color w:val="000000"/>
                <w:sz w:val="18"/>
                <w:szCs w:val="18"/>
                <w:lang w:val="lt-LT" w:eastAsia="lt-LT"/>
              </w:rPr>
            </w:pPr>
          </w:p>
          <w:p w14:paraId="7FBA62B6" w14:textId="77777777" w:rsidR="00E958EC" w:rsidRDefault="00E958EC" w:rsidP="00BF37F3">
            <w:pPr>
              <w:spacing w:line="240" w:lineRule="auto"/>
              <w:jc w:val="left"/>
              <w:outlineLvl w:val="2"/>
              <w:rPr>
                <w:rFonts w:eastAsia="Times New Roman"/>
                <w:color w:val="000000"/>
                <w:sz w:val="18"/>
                <w:szCs w:val="18"/>
                <w:lang w:val="lt-LT" w:eastAsia="lt-LT"/>
              </w:rPr>
            </w:pPr>
          </w:p>
          <w:p w14:paraId="2C69DC33" w14:textId="77777777" w:rsidR="00E958EC" w:rsidRDefault="00E958EC" w:rsidP="00BF37F3">
            <w:pPr>
              <w:spacing w:line="240" w:lineRule="auto"/>
              <w:jc w:val="left"/>
              <w:outlineLvl w:val="2"/>
              <w:rPr>
                <w:rFonts w:eastAsia="Times New Roman"/>
                <w:color w:val="000000"/>
                <w:sz w:val="18"/>
                <w:szCs w:val="18"/>
                <w:lang w:val="lt-LT" w:eastAsia="lt-LT"/>
              </w:rPr>
            </w:pPr>
          </w:p>
          <w:p w14:paraId="3A958770" w14:textId="1DE79CB0" w:rsidR="00E958EC" w:rsidRPr="00892D91" w:rsidRDefault="00E958EC" w:rsidP="00BF37F3">
            <w:pPr>
              <w:spacing w:line="240" w:lineRule="auto"/>
              <w:jc w:val="left"/>
              <w:outlineLvl w:val="2"/>
              <w:rPr>
                <w:rFonts w:eastAsia="Times New Roman"/>
                <w:color w:val="000000"/>
                <w:sz w:val="18"/>
                <w:szCs w:val="18"/>
                <w:lang w:val="lt-LT" w:eastAsia="lt-LT"/>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30908" w14:textId="589E3B25" w:rsidR="00E73258" w:rsidRPr="00892D91" w:rsidRDefault="00E73258" w:rsidP="4DCE0F51">
            <w:pPr>
              <w:spacing w:line="240" w:lineRule="auto"/>
              <w:jc w:val="left"/>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Miesto sporto mokymo įstaigos, sporto klubai</w:t>
            </w:r>
          </w:p>
          <w:p w14:paraId="5B6A2BBE" w14:textId="700E3A26" w:rsidR="00E73258" w:rsidRDefault="00E73258" w:rsidP="4DCE0F51">
            <w:pPr>
              <w:spacing w:line="240" w:lineRule="auto"/>
              <w:jc w:val="left"/>
              <w:outlineLvl w:val="2"/>
              <w:rPr>
                <w:color w:val="000000" w:themeColor="text1"/>
                <w:lang w:val="lt-LT" w:eastAsia="lt-LT"/>
              </w:rPr>
            </w:pPr>
          </w:p>
          <w:p w14:paraId="74316E1C" w14:textId="77777777" w:rsidR="00E958EC" w:rsidRDefault="00E958EC" w:rsidP="4DCE0F51">
            <w:pPr>
              <w:spacing w:line="240" w:lineRule="auto"/>
              <w:jc w:val="left"/>
              <w:outlineLvl w:val="2"/>
              <w:rPr>
                <w:color w:val="000000" w:themeColor="text1"/>
                <w:lang w:val="lt-LT" w:eastAsia="lt-LT"/>
              </w:rPr>
            </w:pPr>
          </w:p>
          <w:p w14:paraId="275A235B" w14:textId="77777777" w:rsidR="00E958EC" w:rsidRDefault="00E958EC" w:rsidP="4DCE0F51">
            <w:pPr>
              <w:spacing w:line="240" w:lineRule="auto"/>
              <w:jc w:val="left"/>
              <w:outlineLvl w:val="2"/>
              <w:rPr>
                <w:color w:val="000000" w:themeColor="text1"/>
                <w:lang w:val="lt-LT" w:eastAsia="lt-LT"/>
              </w:rPr>
            </w:pPr>
          </w:p>
          <w:p w14:paraId="480B2536" w14:textId="77777777" w:rsidR="00E958EC" w:rsidRDefault="00E958EC" w:rsidP="4DCE0F51">
            <w:pPr>
              <w:spacing w:line="240" w:lineRule="auto"/>
              <w:jc w:val="left"/>
              <w:outlineLvl w:val="2"/>
              <w:rPr>
                <w:color w:val="000000" w:themeColor="text1"/>
                <w:lang w:val="lt-LT" w:eastAsia="lt-LT"/>
              </w:rPr>
            </w:pPr>
          </w:p>
          <w:p w14:paraId="6E9F6992" w14:textId="77777777" w:rsidR="00E958EC" w:rsidRDefault="00E958EC" w:rsidP="4DCE0F51">
            <w:pPr>
              <w:spacing w:line="240" w:lineRule="auto"/>
              <w:jc w:val="left"/>
              <w:outlineLvl w:val="2"/>
              <w:rPr>
                <w:color w:val="000000" w:themeColor="text1"/>
                <w:lang w:val="lt-LT" w:eastAsia="lt-LT"/>
              </w:rPr>
            </w:pPr>
          </w:p>
          <w:p w14:paraId="74A207E3" w14:textId="77777777" w:rsidR="00E958EC" w:rsidRDefault="00E958EC" w:rsidP="4DCE0F51">
            <w:pPr>
              <w:spacing w:line="240" w:lineRule="auto"/>
              <w:jc w:val="left"/>
              <w:outlineLvl w:val="2"/>
              <w:rPr>
                <w:color w:val="000000" w:themeColor="text1"/>
                <w:lang w:val="lt-LT" w:eastAsia="lt-LT"/>
              </w:rPr>
            </w:pPr>
          </w:p>
          <w:p w14:paraId="0715876E" w14:textId="77777777" w:rsidR="00E958EC" w:rsidRDefault="00E958EC" w:rsidP="4DCE0F51">
            <w:pPr>
              <w:spacing w:line="240" w:lineRule="auto"/>
              <w:jc w:val="left"/>
              <w:outlineLvl w:val="2"/>
              <w:rPr>
                <w:color w:val="000000" w:themeColor="text1"/>
                <w:lang w:val="lt-LT" w:eastAsia="lt-LT"/>
              </w:rPr>
            </w:pPr>
          </w:p>
          <w:p w14:paraId="5FF93318" w14:textId="77777777" w:rsidR="00E958EC" w:rsidRDefault="00E958EC" w:rsidP="4DCE0F51">
            <w:pPr>
              <w:spacing w:line="240" w:lineRule="auto"/>
              <w:jc w:val="left"/>
              <w:outlineLvl w:val="2"/>
              <w:rPr>
                <w:color w:val="000000" w:themeColor="text1"/>
                <w:lang w:val="lt-LT" w:eastAsia="lt-LT"/>
              </w:rPr>
            </w:pPr>
          </w:p>
          <w:p w14:paraId="7629F908" w14:textId="77777777" w:rsidR="00E958EC" w:rsidRDefault="00E958EC" w:rsidP="4DCE0F51">
            <w:pPr>
              <w:spacing w:line="240" w:lineRule="auto"/>
              <w:jc w:val="left"/>
              <w:outlineLvl w:val="2"/>
              <w:rPr>
                <w:color w:val="000000" w:themeColor="text1"/>
                <w:lang w:val="lt-LT" w:eastAsia="lt-LT"/>
              </w:rPr>
            </w:pPr>
          </w:p>
          <w:p w14:paraId="43439587" w14:textId="77777777" w:rsidR="00E958EC" w:rsidRDefault="00E958EC" w:rsidP="4DCE0F51">
            <w:pPr>
              <w:spacing w:line="240" w:lineRule="auto"/>
              <w:jc w:val="left"/>
              <w:outlineLvl w:val="2"/>
              <w:rPr>
                <w:color w:val="000000" w:themeColor="text1"/>
                <w:lang w:val="lt-LT" w:eastAsia="lt-LT"/>
              </w:rPr>
            </w:pPr>
          </w:p>
          <w:p w14:paraId="12CC2BFF" w14:textId="77777777" w:rsidR="00E958EC" w:rsidRDefault="00E958EC" w:rsidP="4DCE0F51">
            <w:pPr>
              <w:spacing w:line="240" w:lineRule="auto"/>
              <w:jc w:val="left"/>
              <w:outlineLvl w:val="2"/>
              <w:rPr>
                <w:color w:val="000000" w:themeColor="text1"/>
                <w:lang w:val="lt-LT" w:eastAsia="lt-LT"/>
              </w:rPr>
            </w:pPr>
          </w:p>
          <w:p w14:paraId="3DC081D8" w14:textId="77777777" w:rsidR="00E958EC" w:rsidRDefault="00E958EC" w:rsidP="4DCE0F51">
            <w:pPr>
              <w:spacing w:line="240" w:lineRule="auto"/>
              <w:jc w:val="left"/>
              <w:outlineLvl w:val="2"/>
              <w:rPr>
                <w:color w:val="000000" w:themeColor="text1"/>
                <w:lang w:val="lt-LT" w:eastAsia="lt-LT"/>
              </w:rPr>
            </w:pPr>
          </w:p>
          <w:p w14:paraId="1D421BC1" w14:textId="77777777" w:rsidR="00E958EC" w:rsidRDefault="00E958EC" w:rsidP="4DCE0F51">
            <w:pPr>
              <w:spacing w:line="240" w:lineRule="auto"/>
              <w:jc w:val="left"/>
              <w:outlineLvl w:val="2"/>
              <w:rPr>
                <w:color w:val="000000" w:themeColor="text1"/>
                <w:lang w:val="lt-LT" w:eastAsia="lt-LT"/>
              </w:rPr>
            </w:pPr>
          </w:p>
          <w:p w14:paraId="0C2F7E41" w14:textId="77777777" w:rsidR="00E958EC" w:rsidRPr="00892D91" w:rsidRDefault="00E958EC" w:rsidP="4DCE0F51">
            <w:pPr>
              <w:spacing w:line="240" w:lineRule="auto"/>
              <w:jc w:val="left"/>
              <w:outlineLvl w:val="2"/>
              <w:rPr>
                <w:color w:val="000000" w:themeColor="text1"/>
                <w:lang w:val="lt-LT" w:eastAsia="lt-LT"/>
              </w:rPr>
            </w:pPr>
          </w:p>
          <w:p w14:paraId="1579B852" w14:textId="24229EC0" w:rsidR="00E73258" w:rsidRPr="00892D91" w:rsidRDefault="00E73258" w:rsidP="00E849C0">
            <w:pPr>
              <w:spacing w:line="240" w:lineRule="auto"/>
              <w:jc w:val="left"/>
              <w:outlineLvl w:val="2"/>
              <w:rPr>
                <w:color w:val="000000"/>
                <w:lang w:val="lt-LT" w:eastAsia="lt-LT"/>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957612" w14:textId="75E54DFC" w:rsidR="00E73258" w:rsidRPr="005703AB" w:rsidRDefault="00E73258" w:rsidP="4DCE0F51">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 xml:space="preserve"> </w:t>
            </w:r>
            <w:r>
              <w:rPr>
                <w:rFonts w:eastAsia="Times New Roman"/>
                <w:color w:val="000000" w:themeColor="text1"/>
                <w:sz w:val="18"/>
                <w:szCs w:val="18"/>
                <w:lang w:val="lt-LT" w:eastAsia="lt-LT"/>
              </w:rPr>
              <w:t xml:space="preserve">2018 m. - </w:t>
            </w:r>
            <w:r w:rsidRPr="4DCE0F51">
              <w:rPr>
                <w:rFonts w:eastAsia="Times New Roman"/>
                <w:color w:val="000000" w:themeColor="text1"/>
                <w:sz w:val="18"/>
                <w:szCs w:val="18"/>
                <w:lang w:val="lt-LT" w:eastAsia="lt-LT"/>
              </w:rPr>
              <w:t>45,5 proc.</w:t>
            </w:r>
            <w:r>
              <w:rPr>
                <w:rFonts w:eastAsia="Times New Roman"/>
                <w:color w:val="000000" w:themeColor="text1"/>
                <w:sz w:val="18"/>
                <w:szCs w:val="18"/>
                <w:lang w:val="lt-LT" w:eastAsia="lt-LT"/>
              </w:rPr>
              <w:t>;</w:t>
            </w:r>
            <w:r w:rsidRPr="4DCE0F51">
              <w:rPr>
                <w:rFonts w:eastAsia="Times New Roman"/>
                <w:color w:val="000000" w:themeColor="text1"/>
                <w:sz w:val="18"/>
                <w:szCs w:val="18"/>
                <w:lang w:val="lt-LT" w:eastAsia="lt-LT"/>
              </w:rPr>
              <w:t xml:space="preserve"> </w:t>
            </w:r>
          </w:p>
          <w:p w14:paraId="34F80A9D" w14:textId="6F0BC059" w:rsidR="00E73258" w:rsidRPr="00802B27" w:rsidRDefault="00E73258" w:rsidP="4DCE0F51">
            <w:pPr>
              <w:spacing w:line="240" w:lineRule="auto"/>
              <w:jc w:val="left"/>
              <w:outlineLvl w:val="2"/>
              <w:rPr>
                <w:rFonts w:eastAsia="Times New Roman"/>
                <w:color w:val="000000" w:themeColor="text1"/>
                <w:sz w:val="18"/>
                <w:szCs w:val="18"/>
                <w:lang w:val="lt-LT" w:eastAsia="lt-LT"/>
              </w:rPr>
            </w:pPr>
            <w:r>
              <w:rPr>
                <w:rFonts w:eastAsia="Times New Roman"/>
                <w:color w:val="000000" w:themeColor="text1"/>
                <w:sz w:val="18"/>
                <w:szCs w:val="18"/>
                <w:lang w:val="lt-LT" w:eastAsia="lt-LT"/>
              </w:rPr>
              <w:t xml:space="preserve">2021 m. - </w:t>
            </w:r>
            <w:r w:rsidRPr="4DCE0F51">
              <w:rPr>
                <w:rFonts w:eastAsia="Times New Roman"/>
                <w:color w:val="000000" w:themeColor="text1"/>
                <w:sz w:val="18"/>
                <w:szCs w:val="18"/>
                <w:lang w:val="lt-LT" w:eastAsia="lt-LT"/>
              </w:rPr>
              <w:t xml:space="preserve">45,7 proc. </w:t>
            </w:r>
          </w:p>
          <w:p w14:paraId="0533636D" w14:textId="224158C5" w:rsidR="00E73258" w:rsidRPr="00802B27" w:rsidRDefault="00E73258" w:rsidP="4DCE0F51">
            <w:pPr>
              <w:spacing w:line="240" w:lineRule="auto"/>
              <w:jc w:val="center"/>
              <w:outlineLvl w:val="2"/>
              <w:rPr>
                <w:color w:val="000000" w:themeColor="text1"/>
                <w:lang w:val="lt-LT" w:eastAsia="lt-LT"/>
              </w:rPr>
            </w:pPr>
          </w:p>
          <w:p w14:paraId="24671772" w14:textId="25434A11" w:rsidR="00E73258" w:rsidRPr="00802B27" w:rsidRDefault="00E73258" w:rsidP="4DCE0F51">
            <w:pPr>
              <w:spacing w:line="240" w:lineRule="auto"/>
              <w:jc w:val="center"/>
              <w:outlineLvl w:val="2"/>
              <w:rPr>
                <w:color w:val="000000"/>
                <w:lang w:val="lt-LT" w:eastAsia="lt-LT"/>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FECB66" w14:textId="4E4EE0AB" w:rsidR="00E73258" w:rsidRPr="009141BA" w:rsidRDefault="00E73258" w:rsidP="009141BA">
            <w:pPr>
              <w:spacing w:line="240" w:lineRule="auto"/>
              <w:jc w:val="left"/>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 xml:space="preserve">2018 m. Šiaulių miesto biudžetines sporto įstaigose bei viešosiose įstaigose buvo rengiami </w:t>
            </w:r>
            <w:r>
              <w:rPr>
                <w:rFonts w:eastAsia="Times New Roman"/>
                <w:color w:val="000000" w:themeColor="text1"/>
                <w:sz w:val="18"/>
                <w:szCs w:val="18"/>
                <w:lang w:val="lt-LT" w:eastAsia="lt-LT"/>
              </w:rPr>
              <w:t>–</w:t>
            </w:r>
            <w:r w:rsidRPr="4DCE0F51">
              <w:rPr>
                <w:rFonts w:eastAsia="Times New Roman"/>
                <w:color w:val="000000" w:themeColor="text1"/>
                <w:sz w:val="18"/>
                <w:szCs w:val="18"/>
                <w:lang w:val="lt-LT" w:eastAsia="lt-LT"/>
              </w:rPr>
              <w:t xml:space="preserve"> 3</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861 SMĮ sportininkai, sporto klubuose sportavo – 2</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 xml:space="preserve">032, sporto gimnaziją lankė </w:t>
            </w:r>
            <w:r>
              <w:rPr>
                <w:rFonts w:eastAsia="Times New Roman"/>
                <w:color w:val="000000" w:themeColor="text1"/>
                <w:sz w:val="18"/>
                <w:szCs w:val="18"/>
                <w:lang w:val="lt-LT" w:eastAsia="lt-LT"/>
              </w:rPr>
              <w:t>–</w:t>
            </w:r>
            <w:r w:rsidRPr="4DCE0F51">
              <w:rPr>
                <w:rFonts w:eastAsia="Times New Roman"/>
                <w:color w:val="000000" w:themeColor="text1"/>
                <w:sz w:val="18"/>
                <w:szCs w:val="18"/>
                <w:lang w:val="lt-LT" w:eastAsia="lt-LT"/>
              </w:rPr>
              <w:t xml:space="preserve"> 217</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o   Švietimo skyriaus duomenimis Šiaulių miesto bendrojo ugdymo įstaigas lankė 13</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425 mokiniai. 2021 m.-  3</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927 SMĮ sportininkai, sporto klubuose – 2</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251, sporto gimnaziją lankė - 206, o Švietimo skyriaus duomenimis Šiaulių miesto bendrojo ugdymo įstaigas lankė 13</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977 mokiniai.</w:t>
            </w:r>
          </w:p>
        </w:tc>
      </w:tr>
      <w:tr w:rsidR="00E73258" w:rsidRPr="00892D91" w14:paraId="0CBF2205" w14:textId="77777777" w:rsidTr="00E958EC">
        <w:trPr>
          <w:trHeight w:val="463"/>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6D0EB9"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DA9DE2" w14:textId="77777777" w:rsidR="00E73258" w:rsidRPr="00892D91" w:rsidRDefault="00E73258" w:rsidP="00BF37F3">
            <w:pPr>
              <w:spacing w:line="240" w:lineRule="auto"/>
              <w:jc w:val="left"/>
              <w:outlineLvl w:val="2"/>
              <w:rPr>
                <w:rFonts w:eastAsia="Times New Roman"/>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E7B64D"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tcBorders>
            <w:shd w:val="clear" w:color="auto" w:fill="FFFFFF" w:themeFill="background1"/>
            <w:vAlign w:val="center"/>
            <w:hideMark/>
          </w:tcPr>
          <w:p w14:paraId="16498197"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FD3AA0"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Dalyvavusių Europos ir pasaulio čempionatuose sportininkų skaičius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259AB377" w14:textId="77777777" w:rsidR="00E73258"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p w14:paraId="3AE39733" w14:textId="77777777" w:rsidR="00E958EC" w:rsidRDefault="00E958EC" w:rsidP="00BF37F3">
            <w:pPr>
              <w:spacing w:line="240" w:lineRule="auto"/>
              <w:jc w:val="center"/>
              <w:outlineLvl w:val="2"/>
              <w:rPr>
                <w:rFonts w:eastAsia="Times New Roman"/>
                <w:color w:val="000000"/>
                <w:sz w:val="18"/>
                <w:szCs w:val="18"/>
                <w:lang w:val="lt-LT" w:eastAsia="lt-LT"/>
              </w:rPr>
            </w:pPr>
          </w:p>
          <w:p w14:paraId="482C577E" w14:textId="77777777" w:rsidR="00E958EC" w:rsidRDefault="00E958EC" w:rsidP="00BF37F3">
            <w:pPr>
              <w:spacing w:line="240" w:lineRule="auto"/>
              <w:jc w:val="center"/>
              <w:outlineLvl w:val="2"/>
              <w:rPr>
                <w:rFonts w:eastAsia="Times New Roman"/>
                <w:color w:val="000000"/>
                <w:sz w:val="18"/>
                <w:szCs w:val="18"/>
                <w:lang w:val="lt-LT" w:eastAsia="lt-LT"/>
              </w:rPr>
            </w:pPr>
          </w:p>
          <w:p w14:paraId="22E2955E" w14:textId="77777777" w:rsidR="00E958EC" w:rsidRDefault="00E958EC" w:rsidP="00BF37F3">
            <w:pPr>
              <w:spacing w:line="240" w:lineRule="auto"/>
              <w:jc w:val="center"/>
              <w:outlineLvl w:val="2"/>
              <w:rPr>
                <w:rFonts w:eastAsia="Times New Roman"/>
                <w:color w:val="000000"/>
                <w:sz w:val="18"/>
                <w:szCs w:val="18"/>
                <w:lang w:val="lt-LT" w:eastAsia="lt-LT"/>
              </w:rPr>
            </w:pPr>
          </w:p>
          <w:p w14:paraId="39BECB84" w14:textId="77777777" w:rsidR="00E958EC" w:rsidRPr="00892D91" w:rsidRDefault="00E958EC" w:rsidP="00BF37F3">
            <w:pPr>
              <w:spacing w:line="240" w:lineRule="auto"/>
              <w:jc w:val="center"/>
              <w:outlineLvl w:val="2"/>
              <w:rPr>
                <w:rFonts w:eastAsia="Times New Roman"/>
                <w:color w:val="000000"/>
                <w:sz w:val="18"/>
                <w:szCs w:val="18"/>
                <w:lang w:val="lt-LT" w:eastAsia="lt-LT"/>
              </w:rPr>
            </w:pP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6792540D"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vAlign w:val="center"/>
            <w:hideMark/>
          </w:tcPr>
          <w:p w14:paraId="73AF7367"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EE7160" w14:textId="4FCB8D66" w:rsidR="00E73258" w:rsidRDefault="00E73258" w:rsidP="4DCE0F51">
            <w:pPr>
              <w:spacing w:line="240" w:lineRule="auto"/>
              <w:jc w:val="left"/>
              <w:rPr>
                <w:rFonts w:eastAsia="Times New Roman"/>
                <w:color w:val="000000" w:themeColor="text1"/>
                <w:sz w:val="18"/>
                <w:szCs w:val="18"/>
                <w:lang w:val="lt-LT" w:eastAsia="lt-LT"/>
              </w:rPr>
            </w:pPr>
            <w:r>
              <w:rPr>
                <w:rFonts w:eastAsia="Times New Roman"/>
                <w:color w:val="000000" w:themeColor="text1"/>
                <w:sz w:val="18"/>
                <w:szCs w:val="18"/>
                <w:lang w:val="lt-LT" w:eastAsia="lt-LT"/>
              </w:rPr>
              <w:t xml:space="preserve">2018 m. </w:t>
            </w:r>
            <w:r w:rsidR="005703AB">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258</w:t>
            </w:r>
            <w:r>
              <w:rPr>
                <w:rFonts w:eastAsia="Times New Roman"/>
                <w:color w:val="000000" w:themeColor="text1"/>
                <w:sz w:val="18"/>
                <w:szCs w:val="18"/>
                <w:lang w:val="lt-LT" w:eastAsia="lt-LT"/>
              </w:rPr>
              <w:t>;</w:t>
            </w:r>
          </w:p>
          <w:p w14:paraId="179ADA3F" w14:textId="77777777" w:rsidR="00E73258" w:rsidRDefault="00E73258" w:rsidP="4DCE0F51">
            <w:pPr>
              <w:spacing w:line="240" w:lineRule="auto"/>
              <w:jc w:val="left"/>
              <w:rPr>
                <w:rFonts w:eastAsia="Times New Roman"/>
                <w:color w:val="000000" w:themeColor="text1"/>
                <w:sz w:val="18"/>
                <w:szCs w:val="18"/>
                <w:lang w:val="lt-LT" w:eastAsia="lt-LT"/>
              </w:rPr>
            </w:pPr>
            <w:r>
              <w:rPr>
                <w:rFonts w:eastAsia="Times New Roman"/>
                <w:color w:val="000000" w:themeColor="text1"/>
                <w:sz w:val="18"/>
                <w:szCs w:val="18"/>
                <w:lang w:val="lt-LT" w:eastAsia="lt-LT"/>
              </w:rPr>
              <w:t>2021 m. -</w:t>
            </w:r>
            <w:r w:rsidRPr="4DCE0F51">
              <w:rPr>
                <w:rFonts w:eastAsia="Times New Roman"/>
                <w:color w:val="000000" w:themeColor="text1"/>
                <w:sz w:val="18"/>
                <w:szCs w:val="18"/>
                <w:lang w:val="lt-LT" w:eastAsia="lt-LT"/>
              </w:rPr>
              <w:t xml:space="preserve"> 224 </w:t>
            </w:r>
          </w:p>
          <w:p w14:paraId="3C855523" w14:textId="77777777" w:rsidR="00E958EC" w:rsidRDefault="00E958EC" w:rsidP="4DCE0F51">
            <w:pPr>
              <w:spacing w:line="240" w:lineRule="auto"/>
              <w:jc w:val="left"/>
              <w:rPr>
                <w:rFonts w:eastAsia="Times New Roman"/>
                <w:color w:val="000000" w:themeColor="text1"/>
                <w:sz w:val="18"/>
                <w:szCs w:val="18"/>
                <w:lang w:val="lt-LT" w:eastAsia="lt-LT"/>
              </w:rPr>
            </w:pPr>
          </w:p>
          <w:p w14:paraId="621FEBC4" w14:textId="77777777" w:rsidR="00E958EC" w:rsidRDefault="00E958EC" w:rsidP="4DCE0F51">
            <w:pPr>
              <w:spacing w:line="240" w:lineRule="auto"/>
              <w:jc w:val="left"/>
              <w:rPr>
                <w:rFonts w:eastAsia="Times New Roman"/>
                <w:color w:val="000000" w:themeColor="text1"/>
                <w:sz w:val="18"/>
                <w:szCs w:val="18"/>
                <w:lang w:val="lt-LT" w:eastAsia="lt-LT"/>
              </w:rPr>
            </w:pPr>
          </w:p>
          <w:p w14:paraId="2AB36546" w14:textId="77777777" w:rsidR="00E958EC" w:rsidRDefault="00E958EC" w:rsidP="4DCE0F51">
            <w:pPr>
              <w:spacing w:line="240" w:lineRule="auto"/>
              <w:jc w:val="left"/>
              <w:rPr>
                <w:rFonts w:eastAsia="Times New Roman"/>
                <w:color w:val="000000" w:themeColor="text1"/>
                <w:sz w:val="18"/>
                <w:szCs w:val="18"/>
                <w:lang w:val="lt-LT" w:eastAsia="lt-LT"/>
              </w:rPr>
            </w:pPr>
          </w:p>
          <w:p w14:paraId="3AF5CF7E" w14:textId="7E81FE5A" w:rsidR="00E958EC" w:rsidRPr="00973466" w:rsidRDefault="00E958EC" w:rsidP="4DCE0F51">
            <w:pPr>
              <w:spacing w:line="240" w:lineRule="auto"/>
              <w:jc w:val="left"/>
              <w:rPr>
                <w:rFonts w:eastAsia="Times New Roman"/>
                <w:color w:val="000000"/>
                <w:sz w:val="18"/>
                <w:szCs w:val="18"/>
                <w:lang w:val="lt-LT" w:eastAsia="lt-LT"/>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A4A60D" w14:textId="77777777" w:rsidR="00E73258" w:rsidRDefault="00E73258" w:rsidP="00BF37F3">
            <w:pPr>
              <w:spacing w:line="240" w:lineRule="auto"/>
              <w:jc w:val="left"/>
              <w:rPr>
                <w:rFonts w:eastAsia="Times New Roman"/>
                <w:color w:val="000000"/>
                <w:sz w:val="18"/>
                <w:szCs w:val="18"/>
                <w:lang w:val="lt-LT" w:eastAsia="lt-LT"/>
              </w:rPr>
            </w:pPr>
          </w:p>
          <w:p w14:paraId="3083377C" w14:textId="77777777" w:rsidR="00E958EC" w:rsidRDefault="00E958EC" w:rsidP="00BF37F3">
            <w:pPr>
              <w:spacing w:line="240" w:lineRule="auto"/>
              <w:jc w:val="left"/>
              <w:rPr>
                <w:rFonts w:eastAsia="Times New Roman"/>
                <w:color w:val="000000"/>
                <w:sz w:val="18"/>
                <w:szCs w:val="18"/>
                <w:lang w:val="lt-LT" w:eastAsia="lt-LT"/>
              </w:rPr>
            </w:pPr>
          </w:p>
          <w:p w14:paraId="1EFF419B" w14:textId="77777777" w:rsidR="00E958EC" w:rsidRDefault="00E958EC" w:rsidP="00BF37F3">
            <w:pPr>
              <w:spacing w:line="240" w:lineRule="auto"/>
              <w:jc w:val="left"/>
              <w:rPr>
                <w:rFonts w:eastAsia="Times New Roman"/>
                <w:color w:val="000000"/>
                <w:sz w:val="18"/>
                <w:szCs w:val="18"/>
                <w:lang w:val="lt-LT" w:eastAsia="lt-LT"/>
              </w:rPr>
            </w:pPr>
          </w:p>
          <w:p w14:paraId="41849892" w14:textId="77777777" w:rsidR="00E958EC" w:rsidRDefault="00E958EC" w:rsidP="00BF37F3">
            <w:pPr>
              <w:spacing w:line="240" w:lineRule="auto"/>
              <w:jc w:val="left"/>
              <w:rPr>
                <w:rFonts w:eastAsia="Times New Roman"/>
                <w:color w:val="000000"/>
                <w:sz w:val="18"/>
                <w:szCs w:val="18"/>
                <w:lang w:val="lt-LT" w:eastAsia="lt-LT"/>
              </w:rPr>
            </w:pPr>
          </w:p>
          <w:p w14:paraId="34F46624" w14:textId="77777777" w:rsidR="00E958EC" w:rsidRDefault="00E958EC" w:rsidP="00BF37F3">
            <w:pPr>
              <w:spacing w:line="240" w:lineRule="auto"/>
              <w:jc w:val="left"/>
              <w:rPr>
                <w:rFonts w:eastAsia="Times New Roman"/>
                <w:color w:val="000000"/>
                <w:sz w:val="18"/>
                <w:szCs w:val="18"/>
                <w:lang w:val="lt-LT" w:eastAsia="lt-LT"/>
              </w:rPr>
            </w:pPr>
          </w:p>
          <w:p w14:paraId="6E4CA0BB" w14:textId="5693C019" w:rsidR="00E958EC" w:rsidRPr="00892D91" w:rsidRDefault="00E958EC" w:rsidP="00BF37F3">
            <w:pPr>
              <w:spacing w:line="240" w:lineRule="auto"/>
              <w:jc w:val="left"/>
              <w:rPr>
                <w:rFonts w:eastAsia="Times New Roman"/>
                <w:color w:val="000000"/>
                <w:sz w:val="18"/>
                <w:szCs w:val="18"/>
                <w:lang w:val="lt-LT" w:eastAsia="lt-LT"/>
              </w:rPr>
            </w:pPr>
          </w:p>
        </w:tc>
      </w:tr>
      <w:tr w:rsidR="00E73258" w:rsidRPr="00DA6D18" w14:paraId="38305697" w14:textId="77777777" w:rsidTr="00E958EC">
        <w:trPr>
          <w:trHeight w:val="552"/>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88C581"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D955E" w14:textId="77777777" w:rsidR="00E73258" w:rsidRPr="00892D91" w:rsidRDefault="00E73258" w:rsidP="00BF37F3">
            <w:pPr>
              <w:spacing w:line="240" w:lineRule="auto"/>
              <w:jc w:val="left"/>
              <w:outlineLvl w:val="2"/>
              <w:rPr>
                <w:rFonts w:eastAsia="Times New Roman"/>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281722"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tcBorders>
            <w:shd w:val="clear" w:color="auto" w:fill="FFFFFF" w:themeFill="background1"/>
            <w:vAlign w:val="center"/>
            <w:hideMark/>
          </w:tcPr>
          <w:p w14:paraId="220C40FB"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25978D"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Europos čempionate 1-6 vietų ir pasaulio čempionate, taurės varžybose iškovotų 1-10 vietų skaičius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7C33E92A" w14:textId="77777777" w:rsidR="00E73258" w:rsidRPr="00892D91"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6E84F481"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vAlign w:val="center"/>
            <w:hideMark/>
          </w:tcPr>
          <w:p w14:paraId="7DA4E9A0"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ED1198" w14:textId="77777777" w:rsidR="00C343DB" w:rsidRDefault="00E73258" w:rsidP="4DCE0F51">
            <w:pPr>
              <w:spacing w:line="240" w:lineRule="auto"/>
              <w:jc w:val="left"/>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2018 m. – iškovota 50 vieta</w:t>
            </w:r>
            <w:r w:rsidR="00C343DB">
              <w:rPr>
                <w:rFonts w:eastAsia="Times New Roman"/>
                <w:color w:val="000000" w:themeColor="text1"/>
                <w:sz w:val="18"/>
                <w:szCs w:val="18"/>
                <w:lang w:val="lt-LT" w:eastAsia="lt-LT"/>
              </w:rPr>
              <w:t>;</w:t>
            </w:r>
          </w:p>
          <w:p w14:paraId="7FD24D24" w14:textId="360BED54" w:rsidR="00E73258" w:rsidRPr="00973466" w:rsidRDefault="00E73258" w:rsidP="4DCE0F51">
            <w:pPr>
              <w:spacing w:line="240" w:lineRule="auto"/>
              <w:jc w:val="left"/>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2021 m. – 52</w:t>
            </w:r>
          </w:p>
          <w:p w14:paraId="5F48C556" w14:textId="078CC3D7" w:rsidR="00E73258" w:rsidRPr="00973466" w:rsidRDefault="00E73258" w:rsidP="4DCE0F51">
            <w:pPr>
              <w:spacing w:line="240" w:lineRule="auto"/>
              <w:jc w:val="left"/>
              <w:rPr>
                <w:color w:val="000000"/>
                <w:lang w:val="lt-LT" w:eastAsia="lt-LT"/>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FEE8A7" w14:textId="7D3D53BF" w:rsidR="00E73258" w:rsidRPr="00892D91" w:rsidRDefault="00E73258" w:rsidP="00BF37F3">
            <w:pPr>
              <w:spacing w:line="240" w:lineRule="auto"/>
              <w:jc w:val="left"/>
              <w:rPr>
                <w:rFonts w:eastAsia="Times New Roman"/>
                <w:color w:val="000000"/>
                <w:sz w:val="18"/>
                <w:szCs w:val="18"/>
                <w:lang w:val="lt-LT" w:eastAsia="lt-LT"/>
              </w:rPr>
            </w:pPr>
          </w:p>
        </w:tc>
      </w:tr>
      <w:tr w:rsidR="00E73258" w:rsidRPr="00892D91" w14:paraId="1A1E3AE4" w14:textId="77777777" w:rsidTr="00E958EC">
        <w:trPr>
          <w:trHeight w:val="464"/>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176A584"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1.2.2.2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FB87772"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Aukštų sporto rezultatų pasiekusių sportininkų ir jų trenerių skatinimas</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CB169F" w14:textId="77777777" w:rsidR="00E73258" w:rsidRPr="00892D91"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2FB32B" w14:textId="77777777" w:rsidR="00E73258" w:rsidRPr="00892D91"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843" w:type="dxa"/>
            <w:tcBorders>
              <w:top w:val="nil"/>
              <w:left w:val="nil"/>
              <w:bottom w:val="single" w:sz="4" w:space="0" w:color="auto"/>
              <w:right w:val="single" w:sz="4" w:space="0" w:color="auto"/>
            </w:tcBorders>
            <w:shd w:val="clear" w:color="auto" w:fill="FFFFFF" w:themeFill="background1"/>
            <w:hideMark/>
          </w:tcPr>
          <w:p w14:paraId="44F9578E"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Dalyvaujančių Olimpinėse žaidynėse sportininkų skaičius</w:t>
            </w:r>
          </w:p>
        </w:tc>
        <w:tc>
          <w:tcPr>
            <w:tcW w:w="850" w:type="dxa"/>
            <w:tcBorders>
              <w:top w:val="nil"/>
              <w:left w:val="nil"/>
              <w:bottom w:val="single" w:sz="4" w:space="0" w:color="auto"/>
              <w:right w:val="single" w:sz="4" w:space="0" w:color="auto"/>
            </w:tcBorders>
            <w:shd w:val="clear" w:color="auto" w:fill="FFFFFF" w:themeFill="background1"/>
            <w:hideMark/>
          </w:tcPr>
          <w:p w14:paraId="2CA0C1BF" w14:textId="77777777" w:rsidR="00E73258" w:rsidRPr="00892D91"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E358A17" w14:textId="2CCD9A17" w:rsidR="00E73258" w:rsidRPr="00892D91" w:rsidRDefault="00E73258" w:rsidP="00BF37F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S</w:t>
            </w:r>
            <w:r w:rsidRPr="00892D91">
              <w:rPr>
                <w:rFonts w:eastAsia="Times New Roman"/>
                <w:color w:val="000000"/>
                <w:sz w:val="18"/>
                <w:szCs w:val="18"/>
                <w:lang w:val="lt-LT" w:eastAsia="lt-LT"/>
              </w:rPr>
              <w:t>porto skyrius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6FF55B1"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sporto mokymo įstaigos, sporto klubai</w:t>
            </w:r>
          </w:p>
        </w:tc>
        <w:tc>
          <w:tcPr>
            <w:tcW w:w="2840"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4E91D02F" w14:textId="24B32BA2" w:rsidR="00E73258" w:rsidRPr="00C343DB" w:rsidRDefault="00E73258" w:rsidP="00C343DB">
            <w:pPr>
              <w:spacing w:line="240" w:lineRule="auto"/>
              <w:jc w:val="left"/>
              <w:outlineLvl w:val="2"/>
              <w:rPr>
                <w:rFonts w:cs="Calibri"/>
                <w:sz w:val="18"/>
                <w:szCs w:val="18"/>
                <w:shd w:val="clear" w:color="auto" w:fill="FFFFFF"/>
                <w:lang w:val="lt-LT"/>
              </w:rPr>
            </w:pPr>
            <w:r w:rsidRPr="00C343DB">
              <w:rPr>
                <w:rFonts w:cs="Calibri"/>
                <w:sz w:val="18"/>
                <w:szCs w:val="18"/>
                <w:lang w:val="lt-LT"/>
              </w:rPr>
              <w:t>0</w:t>
            </w:r>
          </w:p>
        </w:tc>
        <w:tc>
          <w:tcPr>
            <w:tcW w:w="2977"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040049DC" w14:textId="1E5EBAF7" w:rsidR="00E73258" w:rsidRPr="00892D91" w:rsidRDefault="00E73258" w:rsidP="00BF37F3">
            <w:pPr>
              <w:spacing w:line="240" w:lineRule="auto"/>
              <w:jc w:val="left"/>
              <w:outlineLvl w:val="2"/>
              <w:rPr>
                <w:rFonts w:eastAsia="Times New Roman"/>
                <w:color w:val="000000"/>
                <w:sz w:val="18"/>
                <w:szCs w:val="18"/>
                <w:lang w:val="lt-LT" w:eastAsia="lt-LT"/>
              </w:rPr>
            </w:pPr>
          </w:p>
        </w:tc>
      </w:tr>
      <w:tr w:rsidR="00E73258" w:rsidRPr="00892D91" w14:paraId="5EB66E5C" w14:textId="77777777" w:rsidTr="00532E2F">
        <w:trPr>
          <w:trHeight w:val="414"/>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C5F8A0"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DFC3A8"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61B9FA"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28A3A2"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843" w:type="dxa"/>
            <w:tcBorders>
              <w:top w:val="nil"/>
              <w:left w:val="single" w:sz="4" w:space="0" w:color="auto"/>
              <w:bottom w:val="single" w:sz="4" w:space="0" w:color="auto"/>
              <w:right w:val="single" w:sz="4" w:space="0" w:color="auto"/>
            </w:tcBorders>
            <w:shd w:val="clear" w:color="auto" w:fill="FFFFFF" w:themeFill="background1"/>
            <w:hideMark/>
          </w:tcPr>
          <w:p w14:paraId="1A1A4257"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Dalyvaujančių parolimpinėse žaidynėse sportininkų skaičius</w:t>
            </w:r>
          </w:p>
        </w:tc>
        <w:tc>
          <w:tcPr>
            <w:tcW w:w="850" w:type="dxa"/>
            <w:tcBorders>
              <w:top w:val="nil"/>
              <w:left w:val="nil"/>
              <w:bottom w:val="single" w:sz="4" w:space="0" w:color="auto"/>
              <w:right w:val="single" w:sz="4" w:space="0" w:color="auto"/>
            </w:tcBorders>
            <w:shd w:val="clear" w:color="auto" w:fill="FFFFFF" w:themeFill="background1"/>
            <w:hideMark/>
          </w:tcPr>
          <w:p w14:paraId="7C6FB7D4" w14:textId="77777777" w:rsidR="00E73258" w:rsidRPr="00892D91"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64EC3101"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vAlign w:val="center"/>
            <w:hideMark/>
          </w:tcPr>
          <w:p w14:paraId="5420F045"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2840" w:type="dxa"/>
            <w:gridSpan w:val="2"/>
            <w:tcBorders>
              <w:top w:val="nil"/>
              <w:left w:val="single" w:sz="4" w:space="0" w:color="auto"/>
              <w:bottom w:val="single" w:sz="4" w:space="0" w:color="000000" w:themeColor="text1"/>
              <w:right w:val="single" w:sz="4" w:space="0" w:color="auto"/>
            </w:tcBorders>
            <w:shd w:val="clear" w:color="auto" w:fill="FFFFFF" w:themeFill="background1"/>
          </w:tcPr>
          <w:p w14:paraId="62643730" w14:textId="22BDF556" w:rsidR="00E73258" w:rsidRDefault="00E73258" w:rsidP="4DCE0F51">
            <w:pPr>
              <w:spacing w:line="240" w:lineRule="auto"/>
              <w:jc w:val="center"/>
              <w:rPr>
                <w:rFonts w:cs="Calibri"/>
                <w:sz w:val="18"/>
                <w:szCs w:val="18"/>
                <w:lang w:val="lt-LT"/>
              </w:rPr>
            </w:pPr>
          </w:p>
          <w:p w14:paraId="6EF46828" w14:textId="16D5B755" w:rsidR="00E73258" w:rsidRPr="00973466" w:rsidRDefault="00E73258" w:rsidP="00C343DB">
            <w:pPr>
              <w:spacing w:line="240" w:lineRule="auto"/>
              <w:jc w:val="left"/>
              <w:rPr>
                <w:rFonts w:cs="Calibri"/>
                <w:sz w:val="18"/>
                <w:szCs w:val="18"/>
                <w:shd w:val="clear" w:color="auto" w:fill="FFFFFF"/>
                <w:lang w:val="lt-LT"/>
              </w:rPr>
            </w:pPr>
            <w:r w:rsidRPr="4DCE0F51">
              <w:rPr>
                <w:rFonts w:cs="Calibri"/>
                <w:sz w:val="18"/>
                <w:szCs w:val="18"/>
                <w:lang w:val="lt-LT"/>
              </w:rPr>
              <w:t xml:space="preserve">1 </w:t>
            </w:r>
            <w:r>
              <w:rPr>
                <w:rFonts w:cs="Calibri"/>
                <w:sz w:val="18"/>
                <w:szCs w:val="18"/>
                <w:lang w:val="lt-LT"/>
              </w:rPr>
              <w:t>(</w:t>
            </w:r>
            <w:r w:rsidRPr="4DCE0F51">
              <w:rPr>
                <w:rFonts w:eastAsia="Times New Roman"/>
                <w:color w:val="000000" w:themeColor="text1"/>
                <w:sz w:val="18"/>
                <w:szCs w:val="18"/>
                <w:lang w:val="lt-LT" w:eastAsia="lt-LT"/>
              </w:rPr>
              <w:t>A. Skuj</w:t>
            </w:r>
            <w:r w:rsidR="003A08A7">
              <w:rPr>
                <w:rFonts w:eastAsia="Times New Roman"/>
                <w:color w:val="000000" w:themeColor="text1"/>
                <w:sz w:val="18"/>
                <w:szCs w:val="18"/>
                <w:lang w:val="lt-LT" w:eastAsia="lt-LT"/>
              </w:rPr>
              <w:t xml:space="preserve">a, </w:t>
            </w:r>
            <w:r w:rsidRPr="4DCE0F51">
              <w:rPr>
                <w:rFonts w:eastAsia="Times New Roman"/>
                <w:color w:val="000000" w:themeColor="text1"/>
                <w:sz w:val="18"/>
                <w:szCs w:val="18"/>
                <w:lang w:val="lt-LT" w:eastAsia="lt-LT"/>
              </w:rPr>
              <w:t>lengvoji atletika</w:t>
            </w:r>
            <w:r>
              <w:rPr>
                <w:rFonts w:eastAsia="Times New Roman"/>
                <w:color w:val="000000" w:themeColor="text1"/>
                <w:sz w:val="18"/>
                <w:szCs w:val="18"/>
                <w:lang w:val="lt-LT" w:eastAsia="lt-LT"/>
              </w:rPr>
              <w:t>)</w:t>
            </w:r>
          </w:p>
        </w:tc>
        <w:tc>
          <w:tcPr>
            <w:tcW w:w="2977" w:type="dxa"/>
            <w:gridSpan w:val="2"/>
            <w:tcBorders>
              <w:top w:val="nil"/>
              <w:left w:val="single" w:sz="4" w:space="0" w:color="auto"/>
              <w:bottom w:val="single" w:sz="4" w:space="0" w:color="000000" w:themeColor="text1"/>
              <w:right w:val="single" w:sz="4" w:space="0" w:color="auto"/>
            </w:tcBorders>
            <w:shd w:val="clear" w:color="auto" w:fill="FFFFFF" w:themeFill="background1"/>
          </w:tcPr>
          <w:p w14:paraId="40357AD7" w14:textId="697E1E2D" w:rsidR="00E73258" w:rsidRPr="00892D91" w:rsidRDefault="00E73258" w:rsidP="4DCE0F51">
            <w:pPr>
              <w:spacing w:line="240" w:lineRule="auto"/>
              <w:jc w:val="left"/>
              <w:outlineLvl w:val="2"/>
              <w:rPr>
                <w:color w:val="000000"/>
                <w:lang w:val="lt-LT" w:eastAsia="lt-LT"/>
              </w:rPr>
            </w:pPr>
          </w:p>
        </w:tc>
      </w:tr>
      <w:tr w:rsidR="00E73258" w:rsidRPr="00DA6D18" w14:paraId="72C5215A" w14:textId="77777777" w:rsidTr="00532E2F">
        <w:trPr>
          <w:trHeight w:val="312"/>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B49A9D"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9C2EB0"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B7CB83"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073590"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843" w:type="dxa"/>
            <w:tcBorders>
              <w:top w:val="nil"/>
              <w:left w:val="single" w:sz="4" w:space="0" w:color="auto"/>
              <w:bottom w:val="single" w:sz="4" w:space="0" w:color="auto"/>
              <w:right w:val="single" w:sz="4" w:space="0" w:color="auto"/>
            </w:tcBorders>
            <w:shd w:val="clear" w:color="auto" w:fill="FFFFFF" w:themeFill="background1"/>
            <w:hideMark/>
          </w:tcPr>
          <w:p w14:paraId="2D9E880A"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Dalyvaujančių pasaulio čempionate sportininkų skaičius</w:t>
            </w:r>
          </w:p>
        </w:tc>
        <w:tc>
          <w:tcPr>
            <w:tcW w:w="850" w:type="dxa"/>
            <w:tcBorders>
              <w:top w:val="nil"/>
              <w:left w:val="nil"/>
              <w:bottom w:val="single" w:sz="4" w:space="0" w:color="auto"/>
              <w:right w:val="single" w:sz="4" w:space="0" w:color="auto"/>
            </w:tcBorders>
            <w:shd w:val="clear" w:color="auto" w:fill="FFFFFF" w:themeFill="background1"/>
            <w:hideMark/>
          </w:tcPr>
          <w:p w14:paraId="35D5C059" w14:textId="77777777" w:rsidR="00E73258" w:rsidRPr="00892D91"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6440F291"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vAlign w:val="center"/>
            <w:hideMark/>
          </w:tcPr>
          <w:p w14:paraId="2AA69585"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2840" w:type="dxa"/>
            <w:gridSpan w:val="2"/>
            <w:vMerge w:val="restart"/>
            <w:tcBorders>
              <w:top w:val="nil"/>
              <w:left w:val="single" w:sz="4" w:space="0" w:color="auto"/>
              <w:right w:val="single" w:sz="4" w:space="0" w:color="auto"/>
            </w:tcBorders>
            <w:shd w:val="clear" w:color="auto" w:fill="FFFFFF" w:themeFill="background1"/>
          </w:tcPr>
          <w:p w14:paraId="4FFC5AD2" w14:textId="7B555768" w:rsidR="00E73258" w:rsidRPr="003A08A7" w:rsidRDefault="00E73258" w:rsidP="4DCE0F51">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 xml:space="preserve"> </w:t>
            </w:r>
            <w:r>
              <w:rPr>
                <w:rFonts w:eastAsia="Times New Roman"/>
                <w:color w:val="000000" w:themeColor="text1"/>
                <w:sz w:val="18"/>
                <w:szCs w:val="18"/>
                <w:lang w:val="lt-LT" w:eastAsia="lt-LT"/>
              </w:rPr>
              <w:t>P</w:t>
            </w:r>
            <w:r w:rsidRPr="4DCE0F51">
              <w:rPr>
                <w:rFonts w:eastAsia="Times New Roman"/>
                <w:color w:val="000000" w:themeColor="text1"/>
                <w:sz w:val="18"/>
                <w:szCs w:val="18"/>
                <w:lang w:val="lt-LT" w:eastAsia="lt-LT"/>
              </w:rPr>
              <w:t>asaulio ir Europos varžybose  dalyvavo</w:t>
            </w:r>
            <w:r>
              <w:rPr>
                <w:rFonts w:eastAsia="Times New Roman"/>
                <w:color w:val="000000" w:themeColor="text1"/>
                <w:sz w:val="18"/>
                <w:szCs w:val="18"/>
                <w:lang w:val="lt-LT" w:eastAsia="lt-LT"/>
              </w:rPr>
              <w:t>:</w:t>
            </w:r>
          </w:p>
          <w:p w14:paraId="4318EE7A" w14:textId="77777777" w:rsidR="00E73258" w:rsidRDefault="00E73258" w:rsidP="4DCE0F51">
            <w:pPr>
              <w:spacing w:line="240" w:lineRule="auto"/>
              <w:jc w:val="left"/>
              <w:rPr>
                <w:rFonts w:eastAsia="Times New Roman"/>
                <w:color w:val="000000" w:themeColor="text1"/>
                <w:sz w:val="18"/>
                <w:szCs w:val="18"/>
                <w:lang w:val="lt-LT" w:eastAsia="lt-LT"/>
              </w:rPr>
            </w:pPr>
            <w:r>
              <w:rPr>
                <w:rFonts w:eastAsia="Times New Roman"/>
                <w:color w:val="000000" w:themeColor="text1"/>
                <w:sz w:val="18"/>
                <w:szCs w:val="18"/>
                <w:lang w:val="lt-LT" w:eastAsia="lt-LT"/>
              </w:rPr>
              <w:t xml:space="preserve">2018 m. - </w:t>
            </w:r>
            <w:r w:rsidRPr="4DCE0F51">
              <w:rPr>
                <w:rFonts w:eastAsia="Times New Roman"/>
                <w:color w:val="000000" w:themeColor="text1"/>
                <w:sz w:val="18"/>
                <w:szCs w:val="18"/>
                <w:lang w:val="lt-LT" w:eastAsia="lt-LT"/>
              </w:rPr>
              <w:t xml:space="preserve"> 258</w:t>
            </w:r>
            <w:r>
              <w:rPr>
                <w:rFonts w:eastAsia="Times New Roman"/>
                <w:color w:val="000000" w:themeColor="text1"/>
                <w:sz w:val="18"/>
                <w:szCs w:val="18"/>
                <w:lang w:val="lt-LT" w:eastAsia="lt-LT"/>
              </w:rPr>
              <w:t>;</w:t>
            </w:r>
            <w:r w:rsidRPr="4DCE0F51">
              <w:rPr>
                <w:rFonts w:eastAsia="Times New Roman"/>
                <w:color w:val="000000" w:themeColor="text1"/>
                <w:sz w:val="18"/>
                <w:szCs w:val="18"/>
                <w:lang w:val="lt-LT" w:eastAsia="lt-LT"/>
              </w:rPr>
              <w:t xml:space="preserve"> </w:t>
            </w:r>
          </w:p>
          <w:p w14:paraId="675A4419" w14:textId="1FE6FBC4" w:rsidR="00E73258" w:rsidRPr="00973466" w:rsidRDefault="00E73258" w:rsidP="4DCE0F51">
            <w:pPr>
              <w:spacing w:line="240" w:lineRule="auto"/>
              <w:jc w:val="left"/>
              <w:rPr>
                <w:color w:val="000000"/>
                <w:lang w:val="lt-LT" w:eastAsia="lt-LT"/>
              </w:rPr>
            </w:pPr>
            <w:r w:rsidRPr="4DCE0F51">
              <w:rPr>
                <w:rFonts w:eastAsia="Times New Roman"/>
                <w:color w:val="000000" w:themeColor="text1"/>
                <w:sz w:val="18"/>
                <w:szCs w:val="18"/>
                <w:lang w:val="lt-LT" w:eastAsia="lt-LT"/>
              </w:rPr>
              <w:t xml:space="preserve">2021 m.  </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244</w:t>
            </w:r>
          </w:p>
        </w:tc>
        <w:tc>
          <w:tcPr>
            <w:tcW w:w="2977" w:type="dxa"/>
            <w:gridSpan w:val="2"/>
            <w:vMerge w:val="restart"/>
            <w:tcBorders>
              <w:top w:val="nil"/>
              <w:left w:val="single" w:sz="4" w:space="0" w:color="auto"/>
              <w:right w:val="single" w:sz="4" w:space="0" w:color="auto"/>
            </w:tcBorders>
            <w:shd w:val="clear" w:color="auto" w:fill="FFFFFF" w:themeFill="background1"/>
          </w:tcPr>
          <w:p w14:paraId="548AFAD2" w14:textId="098558C1" w:rsidR="00E73258" w:rsidRPr="00892D91" w:rsidRDefault="00E73258" w:rsidP="00BF37F3">
            <w:pPr>
              <w:spacing w:line="240" w:lineRule="auto"/>
              <w:jc w:val="left"/>
              <w:rPr>
                <w:rFonts w:eastAsia="Times New Roman"/>
                <w:color w:val="000000"/>
                <w:sz w:val="18"/>
                <w:szCs w:val="18"/>
                <w:lang w:val="lt-LT" w:eastAsia="lt-LT"/>
              </w:rPr>
            </w:pPr>
          </w:p>
        </w:tc>
      </w:tr>
      <w:tr w:rsidR="00E73258" w:rsidRPr="00892D91" w14:paraId="1EDEE50A" w14:textId="77777777" w:rsidTr="00F6285E">
        <w:trPr>
          <w:trHeight w:val="276"/>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9D7C73"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BBF9E8"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F009C"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775DE0"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843" w:type="dxa"/>
            <w:tcBorders>
              <w:top w:val="nil"/>
              <w:left w:val="single" w:sz="4" w:space="0" w:color="auto"/>
              <w:bottom w:val="single" w:sz="4" w:space="0" w:color="auto"/>
              <w:right w:val="single" w:sz="4" w:space="0" w:color="auto"/>
            </w:tcBorders>
            <w:shd w:val="clear" w:color="auto" w:fill="FFFFFF" w:themeFill="background1"/>
            <w:hideMark/>
          </w:tcPr>
          <w:p w14:paraId="6059484B"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Dalyvaujančių Europos čempionate sportininkų skaičius</w:t>
            </w:r>
          </w:p>
        </w:tc>
        <w:tc>
          <w:tcPr>
            <w:tcW w:w="850" w:type="dxa"/>
            <w:tcBorders>
              <w:top w:val="nil"/>
              <w:left w:val="nil"/>
              <w:bottom w:val="single" w:sz="4" w:space="0" w:color="auto"/>
              <w:right w:val="single" w:sz="4" w:space="0" w:color="auto"/>
            </w:tcBorders>
            <w:shd w:val="clear" w:color="auto" w:fill="FFFFFF" w:themeFill="background1"/>
            <w:hideMark/>
          </w:tcPr>
          <w:p w14:paraId="5C3750FE" w14:textId="77777777" w:rsidR="00E73258" w:rsidRPr="00892D91"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512B01C1"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vAlign w:val="center"/>
            <w:hideMark/>
          </w:tcPr>
          <w:p w14:paraId="79EF2F03"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2840" w:type="dxa"/>
            <w:gridSpan w:val="2"/>
            <w:vMerge/>
            <w:tcBorders>
              <w:left w:val="single" w:sz="4" w:space="0" w:color="auto"/>
              <w:bottom w:val="single" w:sz="4" w:space="0" w:color="000000" w:themeColor="text1"/>
              <w:right w:val="single" w:sz="4" w:space="0" w:color="auto"/>
            </w:tcBorders>
            <w:shd w:val="clear" w:color="auto" w:fill="FFFFFF" w:themeFill="background1"/>
          </w:tcPr>
          <w:p w14:paraId="6DB82172" w14:textId="77777777" w:rsidR="00E73258" w:rsidRDefault="00E73258" w:rsidP="00BF37F3">
            <w:pPr>
              <w:spacing w:line="240" w:lineRule="auto"/>
              <w:jc w:val="left"/>
              <w:rPr>
                <w:rFonts w:eastAsia="Times New Roman" w:cs="Calibri"/>
                <w:color w:val="000000"/>
                <w:sz w:val="18"/>
                <w:szCs w:val="18"/>
                <w:lang w:val="lt-LT" w:eastAsia="lt-LT"/>
              </w:rPr>
            </w:pPr>
          </w:p>
        </w:tc>
        <w:tc>
          <w:tcPr>
            <w:tcW w:w="2977" w:type="dxa"/>
            <w:gridSpan w:val="2"/>
            <w:vMerge/>
            <w:tcBorders>
              <w:left w:val="single" w:sz="4" w:space="0" w:color="auto"/>
              <w:bottom w:val="single" w:sz="4" w:space="0" w:color="auto"/>
              <w:right w:val="single" w:sz="4" w:space="0" w:color="auto"/>
            </w:tcBorders>
            <w:shd w:val="clear" w:color="auto" w:fill="FFFFFF" w:themeFill="background1"/>
          </w:tcPr>
          <w:p w14:paraId="358DE033" w14:textId="5D95F3FA" w:rsidR="00E73258" w:rsidRPr="00892D91" w:rsidRDefault="00E73258" w:rsidP="00BF37F3">
            <w:pPr>
              <w:spacing w:line="240" w:lineRule="auto"/>
              <w:jc w:val="left"/>
              <w:rPr>
                <w:rFonts w:eastAsia="Times New Roman"/>
                <w:color w:val="000000"/>
                <w:sz w:val="18"/>
                <w:szCs w:val="18"/>
                <w:lang w:val="lt-LT" w:eastAsia="lt-LT"/>
              </w:rPr>
            </w:pPr>
          </w:p>
        </w:tc>
      </w:tr>
      <w:tr w:rsidR="00E73258" w:rsidRPr="00DA6D18" w14:paraId="0708A20F" w14:textId="77777777" w:rsidTr="00F6285E">
        <w:trPr>
          <w:trHeight w:val="902"/>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05624F"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1.2.2.3</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31995AF3" w14:textId="424FAF61" w:rsidR="00E73258" w:rsidRPr="00892D91" w:rsidRDefault="00E73258" w:rsidP="00BF37F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 xml:space="preserve">Aukšto </w:t>
            </w:r>
            <w:r w:rsidRPr="00892D91">
              <w:rPr>
                <w:rFonts w:eastAsia="Times New Roman"/>
                <w:color w:val="000000"/>
                <w:sz w:val="18"/>
                <w:szCs w:val="18"/>
                <w:lang w:val="lt-LT" w:eastAsia="lt-LT"/>
              </w:rPr>
              <w:t>meistriškumo sportininkų reabilitacijos programos parengimas ir įgyvendinimas</w:t>
            </w:r>
          </w:p>
        </w:tc>
        <w:tc>
          <w:tcPr>
            <w:tcW w:w="704" w:type="dxa"/>
            <w:tcBorders>
              <w:top w:val="single" w:sz="4" w:space="0" w:color="auto"/>
              <w:left w:val="nil"/>
              <w:bottom w:val="single" w:sz="4" w:space="0" w:color="auto"/>
              <w:right w:val="single" w:sz="4" w:space="0" w:color="auto"/>
            </w:tcBorders>
            <w:shd w:val="clear" w:color="auto" w:fill="FFFFFF" w:themeFill="background1"/>
            <w:noWrap/>
            <w:hideMark/>
          </w:tcPr>
          <w:p w14:paraId="6342E57B" w14:textId="77777777" w:rsidR="00E73258" w:rsidRPr="00892D91"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850" w:type="dxa"/>
            <w:gridSpan w:val="2"/>
            <w:tcBorders>
              <w:top w:val="single" w:sz="4" w:space="0" w:color="auto"/>
              <w:left w:val="nil"/>
              <w:right w:val="nil"/>
            </w:tcBorders>
            <w:shd w:val="clear" w:color="auto" w:fill="FFFFFF" w:themeFill="background1"/>
            <w:hideMark/>
          </w:tcPr>
          <w:p w14:paraId="186A8B49" w14:textId="77777777" w:rsidR="00E73258" w:rsidRPr="00892D91"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6E1CB3"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Sportininkų, dalyvavusių reabilitacijos programoje, skaičius </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7D4FED2B" w14:textId="77777777" w:rsidR="00E73258" w:rsidRPr="00892D91"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7E4A8B45" w14:textId="3371DC63" w:rsidR="00E73258" w:rsidRPr="00892D91" w:rsidRDefault="00E73258" w:rsidP="00BF37F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S</w:t>
            </w:r>
            <w:r w:rsidRPr="00892D91">
              <w:rPr>
                <w:rFonts w:eastAsia="Times New Roman"/>
                <w:color w:val="000000"/>
                <w:sz w:val="18"/>
                <w:szCs w:val="18"/>
                <w:lang w:val="lt-LT" w:eastAsia="lt-LT"/>
              </w:rPr>
              <w:t>porto skyrius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0CCDD1A0" w14:textId="569AF100" w:rsidR="00E73258" w:rsidRPr="00892D91" w:rsidRDefault="00E73258" w:rsidP="00F6285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sporto medicinos centras, sporto mokymo įstaigos</w:t>
            </w:r>
            <w:r w:rsidR="00F6285E">
              <w:rPr>
                <w:rFonts w:eastAsia="Times New Roman"/>
                <w:strike/>
                <w:sz w:val="18"/>
                <w:szCs w:val="18"/>
                <w:lang w:val="lt-LT" w:eastAsia="lt-LT"/>
              </w:rPr>
              <w:t xml:space="preserve">                                                 </w:t>
            </w:r>
          </w:p>
        </w:tc>
        <w:tc>
          <w:tcPr>
            <w:tcW w:w="2840" w:type="dxa"/>
            <w:gridSpan w:val="2"/>
            <w:tcBorders>
              <w:top w:val="single" w:sz="4" w:space="0" w:color="auto"/>
              <w:left w:val="nil"/>
              <w:bottom w:val="single" w:sz="4" w:space="0" w:color="auto"/>
              <w:right w:val="single" w:sz="4" w:space="0" w:color="auto"/>
            </w:tcBorders>
            <w:shd w:val="clear" w:color="auto" w:fill="FFFFFF" w:themeFill="background1"/>
          </w:tcPr>
          <w:p w14:paraId="1F7E3BFA" w14:textId="14071C62" w:rsidR="00E73258" w:rsidRPr="00892D91" w:rsidRDefault="00E73258" w:rsidP="4DCE0F51">
            <w:pPr>
              <w:spacing w:line="240" w:lineRule="auto"/>
              <w:jc w:val="left"/>
              <w:rPr>
                <w:color w:val="262626" w:themeColor="text1" w:themeTint="D9"/>
                <w:lang w:val="lt-LT"/>
              </w:rPr>
            </w:pPr>
            <w:r w:rsidRPr="4DCE0F51">
              <w:rPr>
                <w:rFonts w:eastAsia="Calibri" w:cs="Calibri"/>
                <w:color w:val="262626" w:themeColor="text1" w:themeTint="D9"/>
                <w:sz w:val="18"/>
                <w:szCs w:val="18"/>
                <w:lang w:val="lt-LT"/>
              </w:rPr>
              <w:t>2018 m.</w:t>
            </w:r>
            <w:r>
              <w:rPr>
                <w:rFonts w:eastAsia="Calibri" w:cs="Calibri"/>
                <w:color w:val="262626" w:themeColor="text1" w:themeTint="D9"/>
                <w:sz w:val="18"/>
                <w:szCs w:val="18"/>
                <w:lang w:val="lt-LT"/>
              </w:rPr>
              <w:t xml:space="preserve"> –</w:t>
            </w:r>
            <w:r w:rsidRPr="4DCE0F51">
              <w:rPr>
                <w:rFonts w:eastAsia="Calibri" w:cs="Calibri"/>
                <w:color w:val="262626" w:themeColor="text1" w:themeTint="D9"/>
                <w:sz w:val="18"/>
                <w:szCs w:val="18"/>
                <w:lang w:val="lt-LT"/>
              </w:rPr>
              <w:t xml:space="preserve"> 554</w:t>
            </w:r>
            <w:r>
              <w:rPr>
                <w:rFonts w:eastAsia="Calibri" w:cs="Calibri"/>
                <w:color w:val="262626" w:themeColor="text1" w:themeTint="D9"/>
                <w:sz w:val="18"/>
                <w:szCs w:val="18"/>
                <w:lang w:val="lt-LT"/>
              </w:rPr>
              <w:t>;</w:t>
            </w:r>
            <w:r w:rsidRPr="4DCE0F51">
              <w:rPr>
                <w:rFonts w:eastAsia="Calibri" w:cs="Calibri"/>
                <w:color w:val="262626" w:themeColor="text1" w:themeTint="D9"/>
                <w:sz w:val="18"/>
                <w:szCs w:val="18"/>
                <w:lang w:val="lt-LT"/>
              </w:rPr>
              <w:t xml:space="preserve"> </w:t>
            </w:r>
            <w:r>
              <w:br/>
            </w:r>
            <w:r w:rsidRPr="4DCE0F51">
              <w:rPr>
                <w:rFonts w:eastAsia="Calibri" w:cs="Calibri"/>
                <w:color w:val="262626" w:themeColor="text1" w:themeTint="D9"/>
                <w:sz w:val="18"/>
                <w:szCs w:val="18"/>
                <w:lang w:val="lt-LT"/>
              </w:rPr>
              <w:t xml:space="preserve">2019 m. </w:t>
            </w:r>
            <w:r>
              <w:rPr>
                <w:rFonts w:eastAsia="Calibri" w:cs="Calibri"/>
                <w:color w:val="262626" w:themeColor="text1" w:themeTint="D9"/>
                <w:sz w:val="18"/>
                <w:szCs w:val="18"/>
                <w:lang w:val="lt-LT"/>
              </w:rPr>
              <w:t>–</w:t>
            </w:r>
            <w:r w:rsidRPr="4DCE0F51">
              <w:rPr>
                <w:rFonts w:eastAsia="Calibri" w:cs="Calibri"/>
                <w:color w:val="262626" w:themeColor="text1" w:themeTint="D9"/>
                <w:sz w:val="18"/>
                <w:szCs w:val="18"/>
                <w:lang w:val="lt-LT"/>
              </w:rPr>
              <w:t xml:space="preserve"> 654</w:t>
            </w:r>
            <w:r>
              <w:rPr>
                <w:rFonts w:eastAsia="Calibri" w:cs="Calibri"/>
                <w:color w:val="262626" w:themeColor="text1" w:themeTint="D9"/>
                <w:sz w:val="18"/>
                <w:szCs w:val="18"/>
                <w:lang w:val="lt-LT"/>
              </w:rPr>
              <w:t>;</w:t>
            </w:r>
            <w:r>
              <w:br/>
            </w:r>
            <w:r w:rsidRPr="4DCE0F51">
              <w:rPr>
                <w:rFonts w:eastAsia="Calibri" w:cs="Calibri"/>
                <w:color w:val="262626" w:themeColor="text1" w:themeTint="D9"/>
                <w:sz w:val="18"/>
                <w:szCs w:val="18"/>
                <w:lang w:val="lt-LT"/>
              </w:rPr>
              <w:t xml:space="preserve">2020 m. </w:t>
            </w:r>
            <w:r>
              <w:rPr>
                <w:rFonts w:eastAsia="Calibri" w:cs="Calibri"/>
                <w:color w:val="262626" w:themeColor="text1" w:themeTint="D9"/>
                <w:sz w:val="18"/>
                <w:szCs w:val="18"/>
                <w:lang w:val="lt-LT"/>
              </w:rPr>
              <w:t>–</w:t>
            </w:r>
            <w:r w:rsidRPr="4DCE0F51">
              <w:rPr>
                <w:rFonts w:eastAsia="Calibri" w:cs="Calibri"/>
                <w:color w:val="262626" w:themeColor="text1" w:themeTint="D9"/>
                <w:sz w:val="18"/>
                <w:szCs w:val="18"/>
                <w:lang w:val="lt-LT"/>
              </w:rPr>
              <w:t xml:space="preserve"> 400</w:t>
            </w:r>
            <w:r>
              <w:rPr>
                <w:rFonts w:eastAsia="Calibri" w:cs="Calibri"/>
                <w:color w:val="262626" w:themeColor="text1" w:themeTint="D9"/>
                <w:sz w:val="18"/>
                <w:szCs w:val="18"/>
                <w:lang w:val="lt-LT"/>
              </w:rPr>
              <w:t>;</w:t>
            </w:r>
            <w:r>
              <w:br/>
            </w:r>
            <w:r w:rsidRPr="4DCE0F51">
              <w:rPr>
                <w:rFonts w:eastAsia="Calibri" w:cs="Calibri"/>
                <w:color w:val="262626" w:themeColor="text1" w:themeTint="D9"/>
                <w:sz w:val="18"/>
                <w:szCs w:val="18"/>
                <w:lang w:val="lt-LT"/>
              </w:rPr>
              <w:t>2021</w:t>
            </w:r>
            <w:r>
              <w:rPr>
                <w:rFonts w:eastAsia="Calibri" w:cs="Calibri"/>
                <w:color w:val="262626" w:themeColor="text1" w:themeTint="D9"/>
                <w:sz w:val="18"/>
                <w:szCs w:val="18"/>
                <w:lang w:val="lt-LT"/>
              </w:rPr>
              <w:t xml:space="preserve"> </w:t>
            </w:r>
            <w:r w:rsidRPr="4DCE0F51">
              <w:rPr>
                <w:rFonts w:eastAsia="Calibri" w:cs="Calibri"/>
                <w:color w:val="262626" w:themeColor="text1" w:themeTint="D9"/>
                <w:sz w:val="18"/>
                <w:szCs w:val="18"/>
                <w:lang w:val="lt-LT"/>
              </w:rPr>
              <w:t>m. - 526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0E275B" w14:textId="7CF93218" w:rsidR="00E73258" w:rsidRPr="00892D91" w:rsidRDefault="00E73258" w:rsidP="00BF37F3">
            <w:pPr>
              <w:spacing w:line="240" w:lineRule="auto"/>
              <w:jc w:val="left"/>
              <w:outlineLvl w:val="2"/>
              <w:rPr>
                <w:rFonts w:eastAsia="Times New Roman"/>
                <w:color w:val="000000"/>
                <w:sz w:val="18"/>
                <w:szCs w:val="18"/>
                <w:lang w:val="lt-LT" w:eastAsia="lt-LT"/>
              </w:rPr>
            </w:pPr>
          </w:p>
        </w:tc>
      </w:tr>
      <w:tr w:rsidR="00E73258" w:rsidRPr="00892D91" w14:paraId="4F9B8664" w14:textId="77777777" w:rsidTr="00F6285E">
        <w:trPr>
          <w:trHeight w:val="276"/>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13DBE50"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1.2.2.4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8BAEAFC"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Nacionalinio ir tarptautinio lygio sporto renginių organizavimas </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D5C359" w14:textId="77777777" w:rsidR="00E73258" w:rsidRPr="00892D91"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850" w:type="dxa"/>
            <w:gridSpan w:val="2"/>
            <w:vMerge w:val="restart"/>
            <w:tcBorders>
              <w:left w:val="single" w:sz="4" w:space="0" w:color="auto"/>
              <w:bottom w:val="single" w:sz="4" w:space="0" w:color="auto"/>
              <w:right w:val="nil"/>
            </w:tcBorders>
            <w:shd w:val="clear" w:color="auto" w:fill="FFFFFF" w:themeFill="background1"/>
            <w:hideMark/>
          </w:tcPr>
          <w:p w14:paraId="742E9DC2" w14:textId="77777777" w:rsidR="00E73258"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p w14:paraId="3B6723EC" w14:textId="77777777" w:rsidR="003E3EBF" w:rsidRDefault="003E3EBF" w:rsidP="00BF37F3">
            <w:pPr>
              <w:spacing w:line="240" w:lineRule="auto"/>
              <w:jc w:val="center"/>
              <w:outlineLvl w:val="2"/>
              <w:rPr>
                <w:rFonts w:eastAsia="Times New Roman"/>
                <w:color w:val="000000"/>
                <w:sz w:val="18"/>
                <w:szCs w:val="18"/>
                <w:lang w:val="lt-LT" w:eastAsia="lt-LT"/>
              </w:rPr>
            </w:pPr>
          </w:p>
          <w:p w14:paraId="7ED9E5BA" w14:textId="77777777" w:rsidR="003E3EBF" w:rsidRDefault="003E3EBF" w:rsidP="00BF37F3">
            <w:pPr>
              <w:spacing w:line="240" w:lineRule="auto"/>
              <w:jc w:val="center"/>
              <w:outlineLvl w:val="2"/>
              <w:rPr>
                <w:rFonts w:eastAsia="Times New Roman"/>
                <w:color w:val="000000"/>
                <w:sz w:val="18"/>
                <w:szCs w:val="18"/>
                <w:lang w:val="lt-LT" w:eastAsia="lt-LT"/>
              </w:rPr>
            </w:pPr>
          </w:p>
          <w:p w14:paraId="084F1E57" w14:textId="77777777" w:rsidR="003E3EBF" w:rsidRDefault="003E3EBF" w:rsidP="00BF37F3">
            <w:pPr>
              <w:spacing w:line="240" w:lineRule="auto"/>
              <w:jc w:val="center"/>
              <w:outlineLvl w:val="2"/>
              <w:rPr>
                <w:rFonts w:eastAsia="Times New Roman"/>
                <w:color w:val="000000"/>
                <w:sz w:val="18"/>
                <w:szCs w:val="18"/>
                <w:lang w:val="lt-LT" w:eastAsia="lt-LT"/>
              </w:rPr>
            </w:pPr>
          </w:p>
          <w:p w14:paraId="5E4B9631" w14:textId="77777777" w:rsidR="003E3EBF" w:rsidRDefault="003E3EBF" w:rsidP="00BF37F3">
            <w:pPr>
              <w:spacing w:line="240" w:lineRule="auto"/>
              <w:jc w:val="center"/>
              <w:outlineLvl w:val="2"/>
              <w:rPr>
                <w:rFonts w:eastAsia="Times New Roman"/>
                <w:color w:val="000000"/>
                <w:sz w:val="18"/>
                <w:szCs w:val="18"/>
                <w:lang w:val="lt-LT" w:eastAsia="lt-LT"/>
              </w:rPr>
            </w:pPr>
          </w:p>
          <w:p w14:paraId="14CDC48C" w14:textId="77777777" w:rsidR="003E3EBF" w:rsidRDefault="003E3EBF" w:rsidP="00BF37F3">
            <w:pPr>
              <w:spacing w:line="240" w:lineRule="auto"/>
              <w:jc w:val="center"/>
              <w:outlineLvl w:val="2"/>
              <w:rPr>
                <w:rFonts w:eastAsia="Times New Roman"/>
                <w:color w:val="000000"/>
                <w:sz w:val="18"/>
                <w:szCs w:val="18"/>
                <w:lang w:val="lt-LT" w:eastAsia="lt-LT"/>
              </w:rPr>
            </w:pPr>
          </w:p>
          <w:p w14:paraId="34F9F42B" w14:textId="77777777" w:rsidR="003E3EBF" w:rsidRDefault="003E3EBF" w:rsidP="00BF37F3">
            <w:pPr>
              <w:spacing w:line="240" w:lineRule="auto"/>
              <w:jc w:val="center"/>
              <w:outlineLvl w:val="2"/>
              <w:rPr>
                <w:rFonts w:eastAsia="Times New Roman"/>
                <w:color w:val="000000"/>
                <w:sz w:val="18"/>
                <w:szCs w:val="18"/>
                <w:lang w:val="lt-LT" w:eastAsia="lt-LT"/>
              </w:rPr>
            </w:pPr>
          </w:p>
          <w:p w14:paraId="7418F022" w14:textId="77777777" w:rsidR="003E3EBF" w:rsidRDefault="003E3EBF" w:rsidP="00BF37F3">
            <w:pPr>
              <w:spacing w:line="240" w:lineRule="auto"/>
              <w:jc w:val="center"/>
              <w:outlineLvl w:val="2"/>
              <w:rPr>
                <w:rFonts w:eastAsia="Times New Roman"/>
                <w:color w:val="000000"/>
                <w:sz w:val="18"/>
                <w:szCs w:val="18"/>
                <w:lang w:val="lt-LT" w:eastAsia="lt-LT"/>
              </w:rPr>
            </w:pPr>
          </w:p>
          <w:p w14:paraId="7BC1325F" w14:textId="77777777" w:rsidR="003E3EBF" w:rsidRDefault="003E3EBF" w:rsidP="00BF37F3">
            <w:pPr>
              <w:spacing w:line="240" w:lineRule="auto"/>
              <w:jc w:val="center"/>
              <w:outlineLvl w:val="2"/>
              <w:rPr>
                <w:rFonts w:eastAsia="Times New Roman"/>
                <w:color w:val="000000"/>
                <w:sz w:val="18"/>
                <w:szCs w:val="18"/>
                <w:lang w:val="lt-LT" w:eastAsia="lt-LT"/>
              </w:rPr>
            </w:pPr>
          </w:p>
          <w:p w14:paraId="3DB6679D" w14:textId="77777777" w:rsidR="003E3EBF" w:rsidRDefault="003E3EBF" w:rsidP="00BF37F3">
            <w:pPr>
              <w:spacing w:line="240" w:lineRule="auto"/>
              <w:jc w:val="center"/>
              <w:outlineLvl w:val="2"/>
              <w:rPr>
                <w:rFonts w:eastAsia="Times New Roman"/>
                <w:color w:val="000000"/>
                <w:sz w:val="18"/>
                <w:szCs w:val="18"/>
                <w:lang w:val="lt-LT" w:eastAsia="lt-LT"/>
              </w:rPr>
            </w:pPr>
          </w:p>
          <w:p w14:paraId="19B1CAAE" w14:textId="77777777" w:rsidR="003E3EBF" w:rsidRDefault="003E3EBF" w:rsidP="00BF37F3">
            <w:pPr>
              <w:spacing w:line="240" w:lineRule="auto"/>
              <w:jc w:val="center"/>
              <w:outlineLvl w:val="2"/>
              <w:rPr>
                <w:rFonts w:eastAsia="Times New Roman"/>
                <w:color w:val="000000"/>
                <w:sz w:val="18"/>
                <w:szCs w:val="18"/>
                <w:lang w:val="lt-LT" w:eastAsia="lt-LT"/>
              </w:rPr>
            </w:pPr>
          </w:p>
          <w:p w14:paraId="54B9241D" w14:textId="77777777" w:rsidR="003E3EBF" w:rsidRDefault="003E3EBF" w:rsidP="00BF37F3">
            <w:pPr>
              <w:spacing w:line="240" w:lineRule="auto"/>
              <w:jc w:val="center"/>
              <w:outlineLvl w:val="2"/>
              <w:rPr>
                <w:rFonts w:eastAsia="Times New Roman"/>
                <w:color w:val="000000"/>
                <w:sz w:val="18"/>
                <w:szCs w:val="18"/>
                <w:lang w:val="lt-LT" w:eastAsia="lt-LT"/>
              </w:rPr>
            </w:pPr>
          </w:p>
          <w:p w14:paraId="54B42C8F" w14:textId="77777777" w:rsidR="003E3EBF" w:rsidRPr="00892D91" w:rsidRDefault="003E3EBF" w:rsidP="00BF37F3">
            <w:pPr>
              <w:spacing w:line="240" w:lineRule="auto"/>
              <w:jc w:val="center"/>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1E5420"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Surengtų respublikinių sporto renginių skaičius</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8E11DC" w14:textId="77777777" w:rsidR="00E73258" w:rsidRPr="00892D91"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A5014A5" w14:textId="43A4534D" w:rsidR="00E73258" w:rsidRPr="00892D91" w:rsidRDefault="00E73258" w:rsidP="00BF37F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S</w:t>
            </w:r>
            <w:r w:rsidRPr="00892D91">
              <w:rPr>
                <w:rFonts w:eastAsia="Times New Roman"/>
                <w:color w:val="000000"/>
                <w:sz w:val="18"/>
                <w:szCs w:val="18"/>
                <w:lang w:val="lt-LT" w:eastAsia="lt-LT"/>
              </w:rPr>
              <w:t>porto skyrius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23CAF47" w14:textId="77777777" w:rsidR="00E73258"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Sporto šakų federacijos, sporto mokymo įstaigos, sporto klubai</w:t>
            </w:r>
          </w:p>
          <w:p w14:paraId="5D1CFCD9" w14:textId="77777777" w:rsidR="004975E9" w:rsidRDefault="004975E9" w:rsidP="00BF37F3">
            <w:pPr>
              <w:spacing w:line="240" w:lineRule="auto"/>
              <w:jc w:val="left"/>
              <w:outlineLvl w:val="2"/>
              <w:rPr>
                <w:rFonts w:eastAsia="Times New Roman"/>
                <w:color w:val="000000"/>
                <w:sz w:val="18"/>
                <w:szCs w:val="18"/>
                <w:lang w:val="lt-LT" w:eastAsia="lt-LT"/>
              </w:rPr>
            </w:pPr>
          </w:p>
          <w:p w14:paraId="3C1D0AAA" w14:textId="77777777" w:rsidR="004975E9" w:rsidRDefault="004975E9" w:rsidP="00BF37F3">
            <w:pPr>
              <w:spacing w:line="240" w:lineRule="auto"/>
              <w:jc w:val="left"/>
              <w:outlineLvl w:val="2"/>
              <w:rPr>
                <w:rFonts w:eastAsia="Times New Roman"/>
                <w:color w:val="000000"/>
                <w:sz w:val="18"/>
                <w:szCs w:val="18"/>
                <w:lang w:val="lt-LT" w:eastAsia="lt-LT"/>
              </w:rPr>
            </w:pPr>
          </w:p>
          <w:p w14:paraId="412F02EF" w14:textId="77777777" w:rsidR="004975E9" w:rsidRDefault="004975E9" w:rsidP="00BF37F3">
            <w:pPr>
              <w:spacing w:line="240" w:lineRule="auto"/>
              <w:jc w:val="left"/>
              <w:outlineLvl w:val="2"/>
              <w:rPr>
                <w:rFonts w:eastAsia="Times New Roman"/>
                <w:color w:val="000000"/>
                <w:sz w:val="18"/>
                <w:szCs w:val="18"/>
                <w:lang w:val="lt-LT" w:eastAsia="lt-LT"/>
              </w:rPr>
            </w:pPr>
          </w:p>
          <w:p w14:paraId="4390693C" w14:textId="77777777" w:rsidR="004975E9" w:rsidRDefault="004975E9" w:rsidP="00BF37F3">
            <w:pPr>
              <w:spacing w:line="240" w:lineRule="auto"/>
              <w:jc w:val="left"/>
              <w:outlineLvl w:val="2"/>
              <w:rPr>
                <w:rFonts w:eastAsia="Times New Roman"/>
                <w:color w:val="000000"/>
                <w:sz w:val="18"/>
                <w:szCs w:val="18"/>
                <w:lang w:val="lt-LT" w:eastAsia="lt-LT"/>
              </w:rPr>
            </w:pPr>
          </w:p>
          <w:p w14:paraId="1621F78B" w14:textId="77777777" w:rsidR="004975E9" w:rsidRDefault="004975E9" w:rsidP="00BF37F3">
            <w:pPr>
              <w:spacing w:line="240" w:lineRule="auto"/>
              <w:jc w:val="left"/>
              <w:outlineLvl w:val="2"/>
              <w:rPr>
                <w:rFonts w:eastAsia="Times New Roman"/>
                <w:color w:val="000000"/>
                <w:sz w:val="18"/>
                <w:szCs w:val="18"/>
                <w:lang w:val="lt-LT" w:eastAsia="lt-LT"/>
              </w:rPr>
            </w:pPr>
          </w:p>
          <w:p w14:paraId="302253AF" w14:textId="77777777" w:rsidR="004975E9" w:rsidRDefault="004975E9" w:rsidP="00BF37F3">
            <w:pPr>
              <w:spacing w:line="240" w:lineRule="auto"/>
              <w:jc w:val="left"/>
              <w:outlineLvl w:val="2"/>
              <w:rPr>
                <w:rFonts w:eastAsia="Times New Roman"/>
                <w:color w:val="000000"/>
                <w:sz w:val="18"/>
                <w:szCs w:val="18"/>
                <w:lang w:val="lt-LT" w:eastAsia="lt-LT"/>
              </w:rPr>
            </w:pPr>
          </w:p>
          <w:p w14:paraId="2FF11F4A" w14:textId="77777777" w:rsidR="004975E9" w:rsidRDefault="004975E9" w:rsidP="00BF37F3">
            <w:pPr>
              <w:spacing w:line="240" w:lineRule="auto"/>
              <w:jc w:val="left"/>
              <w:outlineLvl w:val="2"/>
              <w:rPr>
                <w:rFonts w:eastAsia="Times New Roman"/>
                <w:color w:val="000000"/>
                <w:sz w:val="18"/>
                <w:szCs w:val="18"/>
                <w:lang w:val="lt-LT" w:eastAsia="lt-LT"/>
              </w:rPr>
            </w:pPr>
          </w:p>
          <w:p w14:paraId="3D34AAC0" w14:textId="77777777" w:rsidR="004975E9" w:rsidRPr="00892D91" w:rsidRDefault="004975E9" w:rsidP="00BF37F3">
            <w:pPr>
              <w:spacing w:line="240" w:lineRule="auto"/>
              <w:jc w:val="left"/>
              <w:outlineLvl w:val="2"/>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5A95027C" w14:textId="6FD888C8" w:rsidR="00E73258" w:rsidRPr="003A08A7" w:rsidRDefault="00E73258" w:rsidP="003A08A7">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 xml:space="preserve"> 2018 m. – 1</w:t>
            </w:r>
            <w:r>
              <w:rPr>
                <w:rFonts w:eastAsia="Times New Roman"/>
                <w:color w:val="000000" w:themeColor="text1"/>
                <w:sz w:val="18"/>
                <w:szCs w:val="18"/>
                <w:lang w:val="lt-LT" w:eastAsia="lt-LT"/>
              </w:rPr>
              <w:t> </w:t>
            </w:r>
            <w:r w:rsidRPr="4DCE0F51">
              <w:rPr>
                <w:rFonts w:eastAsia="Times New Roman"/>
                <w:color w:val="000000" w:themeColor="text1"/>
                <w:sz w:val="18"/>
                <w:szCs w:val="18"/>
                <w:lang w:val="lt-LT" w:eastAsia="lt-LT"/>
              </w:rPr>
              <w:t>450</w:t>
            </w:r>
            <w:r>
              <w:rPr>
                <w:rFonts w:eastAsia="Times New Roman"/>
                <w:color w:val="000000" w:themeColor="text1"/>
                <w:sz w:val="18"/>
                <w:szCs w:val="18"/>
                <w:lang w:val="lt-LT" w:eastAsia="lt-LT"/>
              </w:rPr>
              <w:t>;</w:t>
            </w:r>
          </w:p>
          <w:p w14:paraId="5ECE6F11" w14:textId="448D2278" w:rsidR="00E73258" w:rsidRDefault="00E73258" w:rsidP="4DCE0F51">
            <w:pPr>
              <w:spacing w:line="240" w:lineRule="auto"/>
              <w:jc w:val="left"/>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2021 m. – 1</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200</w:t>
            </w: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8B05436" w14:textId="61BC847B" w:rsidR="00E73258" w:rsidRPr="00892D91" w:rsidRDefault="00E73258" w:rsidP="4DCE0F51">
            <w:pPr>
              <w:spacing w:line="240" w:lineRule="auto"/>
              <w:jc w:val="left"/>
              <w:outlineLvl w:val="2"/>
              <w:rPr>
                <w:rFonts w:eastAsia="Times New Roman"/>
                <w:color w:val="000000"/>
                <w:sz w:val="18"/>
                <w:szCs w:val="18"/>
                <w:highlight w:val="green"/>
                <w:lang w:val="lt-LT" w:eastAsia="lt-LT"/>
              </w:rPr>
            </w:pPr>
          </w:p>
        </w:tc>
      </w:tr>
      <w:tr w:rsidR="00E73258" w:rsidRPr="00892D91" w14:paraId="31F0606F" w14:textId="77777777" w:rsidTr="004975E9">
        <w:trPr>
          <w:trHeight w:val="276"/>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7F7DF3"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0FA206"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7BCB7"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tcBorders>
            <w:shd w:val="clear" w:color="auto" w:fill="FFFFFF" w:themeFill="background1"/>
            <w:vAlign w:val="center"/>
            <w:hideMark/>
          </w:tcPr>
          <w:p w14:paraId="659F679C"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843" w:type="dxa"/>
            <w:tcBorders>
              <w:top w:val="nil"/>
              <w:left w:val="single" w:sz="4" w:space="0" w:color="auto"/>
              <w:bottom w:val="single" w:sz="4" w:space="0" w:color="auto"/>
              <w:right w:val="single" w:sz="4" w:space="0" w:color="auto"/>
            </w:tcBorders>
            <w:shd w:val="clear" w:color="auto" w:fill="FFFFFF" w:themeFill="background1"/>
            <w:hideMark/>
          </w:tcPr>
          <w:p w14:paraId="2F56AF2E"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Surengtų respublikinių sporto renginių dalyvių skaičius</w:t>
            </w:r>
          </w:p>
        </w:tc>
        <w:tc>
          <w:tcPr>
            <w:tcW w:w="850" w:type="dxa"/>
            <w:tcBorders>
              <w:top w:val="nil"/>
              <w:left w:val="nil"/>
              <w:bottom w:val="nil"/>
              <w:right w:val="single" w:sz="4" w:space="0" w:color="auto"/>
            </w:tcBorders>
            <w:shd w:val="clear" w:color="auto" w:fill="FFFFFF" w:themeFill="background1"/>
            <w:vAlign w:val="center"/>
            <w:hideMark/>
          </w:tcPr>
          <w:p w14:paraId="2B8B3395" w14:textId="77777777" w:rsidR="00E73258" w:rsidRPr="00892D91"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164693A1"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vAlign w:val="center"/>
            <w:hideMark/>
          </w:tcPr>
          <w:p w14:paraId="2C9A3951"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12D5C565" w14:textId="51B8BF8D" w:rsidR="00E73258" w:rsidRDefault="00E73258" w:rsidP="4DCE0F51">
            <w:pPr>
              <w:spacing w:line="240" w:lineRule="auto"/>
              <w:jc w:val="left"/>
              <w:rPr>
                <w:rFonts w:eastAsia="Times New Roman"/>
                <w:color w:val="000000" w:themeColor="text1"/>
                <w:sz w:val="18"/>
                <w:szCs w:val="18"/>
                <w:lang w:val="lt-LT" w:eastAsia="lt-LT"/>
              </w:rPr>
            </w:pPr>
            <w:r>
              <w:rPr>
                <w:rFonts w:eastAsia="Times New Roman"/>
                <w:color w:val="000000" w:themeColor="text1"/>
                <w:sz w:val="18"/>
                <w:szCs w:val="18"/>
                <w:lang w:val="lt-LT" w:eastAsia="lt-LT"/>
              </w:rPr>
              <w:t xml:space="preserve">2018 m. – </w:t>
            </w:r>
            <w:r w:rsidRPr="4DCE0F51">
              <w:rPr>
                <w:rFonts w:eastAsia="Times New Roman"/>
                <w:color w:val="000000" w:themeColor="text1"/>
                <w:sz w:val="18"/>
                <w:szCs w:val="18"/>
                <w:lang w:val="lt-LT" w:eastAsia="lt-LT"/>
              </w:rPr>
              <w:t>22</w:t>
            </w:r>
            <w:r>
              <w:rPr>
                <w:rFonts w:eastAsia="Times New Roman"/>
                <w:color w:val="000000" w:themeColor="text1"/>
                <w:sz w:val="18"/>
                <w:szCs w:val="18"/>
                <w:lang w:val="lt-LT" w:eastAsia="lt-LT"/>
              </w:rPr>
              <w:t> </w:t>
            </w:r>
            <w:r w:rsidRPr="4DCE0F51">
              <w:rPr>
                <w:rFonts w:eastAsia="Times New Roman"/>
                <w:color w:val="000000" w:themeColor="text1"/>
                <w:sz w:val="18"/>
                <w:szCs w:val="18"/>
                <w:lang w:val="lt-LT" w:eastAsia="lt-LT"/>
              </w:rPr>
              <w:t>480</w:t>
            </w:r>
            <w:r>
              <w:rPr>
                <w:rFonts w:eastAsia="Times New Roman"/>
                <w:color w:val="000000" w:themeColor="text1"/>
                <w:sz w:val="18"/>
                <w:szCs w:val="18"/>
                <w:lang w:val="lt-LT" w:eastAsia="lt-LT"/>
              </w:rPr>
              <w:t>;</w:t>
            </w:r>
          </w:p>
          <w:p w14:paraId="1DAC0717" w14:textId="591463E6" w:rsidR="00E73258" w:rsidRPr="00250A05" w:rsidRDefault="00E73258" w:rsidP="00250A05">
            <w:pPr>
              <w:spacing w:line="240" w:lineRule="auto"/>
              <w:jc w:val="left"/>
              <w:rPr>
                <w:rFonts w:eastAsia="Times New Roman"/>
                <w:sz w:val="18"/>
                <w:szCs w:val="18"/>
                <w:lang w:val="lt-LT" w:eastAsia="lt-LT"/>
              </w:rPr>
            </w:pPr>
            <w:r>
              <w:rPr>
                <w:rFonts w:eastAsia="Times New Roman"/>
                <w:color w:val="000000" w:themeColor="text1"/>
                <w:sz w:val="18"/>
                <w:szCs w:val="18"/>
                <w:lang w:val="lt-LT" w:eastAsia="lt-LT"/>
              </w:rPr>
              <w:t xml:space="preserve">2021 m. – </w:t>
            </w:r>
            <w:r w:rsidRPr="4DCE0F51">
              <w:rPr>
                <w:rFonts w:eastAsia="Times New Roman"/>
                <w:color w:val="000000" w:themeColor="text1"/>
                <w:sz w:val="18"/>
                <w:szCs w:val="18"/>
                <w:lang w:val="lt-LT" w:eastAsia="lt-LT"/>
              </w:rPr>
              <w:t>35</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600</w:t>
            </w:r>
          </w:p>
          <w:p w14:paraId="619B0295" w14:textId="75D7B639" w:rsidR="00E73258" w:rsidRPr="00892D91" w:rsidRDefault="00E73258" w:rsidP="4DCE0F51">
            <w:pPr>
              <w:spacing w:line="240" w:lineRule="auto"/>
              <w:jc w:val="left"/>
              <w:rPr>
                <w:color w:val="000000" w:themeColor="text1"/>
                <w:highlight w:val="yellow"/>
                <w:lang w:val="lt-LT" w:eastAsia="lt-LT"/>
              </w:rPr>
            </w:pP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3955F6F8" w14:textId="3087B798" w:rsidR="00E73258" w:rsidRPr="00892D91" w:rsidRDefault="00E73258" w:rsidP="00BF37F3">
            <w:pPr>
              <w:spacing w:line="240" w:lineRule="auto"/>
              <w:jc w:val="left"/>
              <w:rPr>
                <w:rFonts w:eastAsia="Times New Roman"/>
                <w:color w:val="000000"/>
                <w:sz w:val="18"/>
                <w:szCs w:val="18"/>
                <w:lang w:val="lt-LT" w:eastAsia="lt-LT"/>
              </w:rPr>
            </w:pPr>
          </w:p>
        </w:tc>
      </w:tr>
      <w:tr w:rsidR="00E73258" w:rsidRPr="00892D91" w14:paraId="22E17EE9" w14:textId="77777777" w:rsidTr="004975E9">
        <w:trPr>
          <w:trHeight w:val="276"/>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B06215"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F9EB7"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68994A"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tcBorders>
            <w:shd w:val="clear" w:color="auto" w:fill="FFFFFF" w:themeFill="background1"/>
            <w:vAlign w:val="center"/>
            <w:hideMark/>
          </w:tcPr>
          <w:p w14:paraId="35CD7850"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843" w:type="dxa"/>
            <w:tcBorders>
              <w:top w:val="nil"/>
              <w:left w:val="single" w:sz="4" w:space="0" w:color="auto"/>
              <w:bottom w:val="single" w:sz="4" w:space="0" w:color="auto"/>
              <w:right w:val="single" w:sz="4" w:space="0" w:color="auto"/>
            </w:tcBorders>
            <w:shd w:val="clear" w:color="auto" w:fill="FFFFFF" w:themeFill="background1"/>
            <w:hideMark/>
          </w:tcPr>
          <w:p w14:paraId="268D5308"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Surengtų tarptautinių sporto renginių skaičius</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B715B4" w14:textId="77777777" w:rsidR="00E73258" w:rsidRPr="00892D91"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08C84BEC"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vAlign w:val="center"/>
            <w:hideMark/>
          </w:tcPr>
          <w:p w14:paraId="071552B0"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79862F5F" w14:textId="61044ECD" w:rsidR="00E73258" w:rsidRPr="003A08A7" w:rsidRDefault="00E73258" w:rsidP="4DCE0F51">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 xml:space="preserve"> </w:t>
            </w:r>
            <w:r>
              <w:rPr>
                <w:rFonts w:eastAsia="Times New Roman"/>
                <w:color w:val="000000" w:themeColor="text1"/>
                <w:sz w:val="18"/>
                <w:szCs w:val="18"/>
                <w:lang w:val="lt-LT" w:eastAsia="lt-LT"/>
              </w:rPr>
              <w:t xml:space="preserve">2018 m. – </w:t>
            </w:r>
            <w:r w:rsidRPr="4DCE0F51">
              <w:rPr>
                <w:rFonts w:eastAsia="Times New Roman"/>
                <w:color w:val="000000" w:themeColor="text1"/>
                <w:sz w:val="18"/>
                <w:szCs w:val="18"/>
                <w:lang w:val="lt-LT" w:eastAsia="lt-LT"/>
              </w:rPr>
              <w:t>35</w:t>
            </w:r>
            <w:r>
              <w:rPr>
                <w:rFonts w:eastAsia="Times New Roman"/>
                <w:color w:val="000000" w:themeColor="text1"/>
                <w:sz w:val="18"/>
                <w:szCs w:val="18"/>
                <w:lang w:val="lt-LT" w:eastAsia="lt-LT"/>
              </w:rPr>
              <w:t>;</w:t>
            </w:r>
          </w:p>
          <w:p w14:paraId="410104D3" w14:textId="70209E6A" w:rsidR="00E73258" w:rsidRPr="00892D91" w:rsidRDefault="00E73258" w:rsidP="4DCE0F51">
            <w:pPr>
              <w:spacing w:line="240" w:lineRule="auto"/>
              <w:jc w:val="left"/>
              <w:rPr>
                <w:rFonts w:eastAsia="Times New Roman"/>
                <w:color w:val="000000"/>
                <w:sz w:val="18"/>
                <w:szCs w:val="18"/>
                <w:lang w:val="lt-LT" w:eastAsia="lt-LT"/>
              </w:rPr>
            </w:pPr>
            <w:r>
              <w:rPr>
                <w:rFonts w:eastAsia="Times New Roman"/>
                <w:color w:val="000000" w:themeColor="text1"/>
                <w:sz w:val="18"/>
                <w:szCs w:val="18"/>
                <w:lang w:val="lt-LT" w:eastAsia="lt-LT"/>
              </w:rPr>
              <w:t xml:space="preserve">2021 m. - </w:t>
            </w:r>
            <w:r w:rsidRPr="4DCE0F51">
              <w:rPr>
                <w:rFonts w:eastAsia="Times New Roman"/>
                <w:color w:val="000000" w:themeColor="text1"/>
                <w:sz w:val="18"/>
                <w:szCs w:val="18"/>
                <w:lang w:val="lt-LT" w:eastAsia="lt-LT"/>
              </w:rPr>
              <w:t xml:space="preserve"> 35 </w:t>
            </w: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87C47F7" w14:textId="12BEE918" w:rsidR="00E73258" w:rsidRPr="00892D91" w:rsidRDefault="00E73258" w:rsidP="00BF37F3">
            <w:pPr>
              <w:spacing w:line="240" w:lineRule="auto"/>
              <w:jc w:val="left"/>
              <w:rPr>
                <w:rFonts w:eastAsia="Times New Roman"/>
                <w:color w:val="000000"/>
                <w:sz w:val="18"/>
                <w:szCs w:val="18"/>
                <w:lang w:val="lt-LT" w:eastAsia="lt-LT"/>
              </w:rPr>
            </w:pPr>
          </w:p>
        </w:tc>
      </w:tr>
      <w:tr w:rsidR="00E73258" w:rsidRPr="00892D91" w14:paraId="6E305D83" w14:textId="77777777" w:rsidTr="004975E9">
        <w:trPr>
          <w:trHeight w:val="276"/>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E829E"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75B64C"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DF65B6"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tcBorders>
            <w:shd w:val="clear" w:color="auto" w:fill="FFFFFF" w:themeFill="background1"/>
            <w:vAlign w:val="center"/>
            <w:hideMark/>
          </w:tcPr>
          <w:p w14:paraId="0B4DEABC"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32EC43"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Surengtų tarptautinių sporto renginių dalyvių skaičius</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C833BC" w14:textId="77777777" w:rsidR="00E73258"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p w14:paraId="25756AAC" w14:textId="77777777" w:rsidR="003E3EBF" w:rsidRDefault="003E3EBF" w:rsidP="00BF37F3">
            <w:pPr>
              <w:spacing w:line="240" w:lineRule="auto"/>
              <w:jc w:val="center"/>
              <w:outlineLvl w:val="2"/>
              <w:rPr>
                <w:rFonts w:eastAsia="Times New Roman"/>
                <w:color w:val="000000"/>
                <w:sz w:val="18"/>
                <w:szCs w:val="18"/>
                <w:lang w:val="lt-LT" w:eastAsia="lt-LT"/>
              </w:rPr>
            </w:pPr>
          </w:p>
          <w:p w14:paraId="079EA880" w14:textId="77777777" w:rsidR="003E3EBF" w:rsidRPr="00892D91" w:rsidRDefault="003E3EBF" w:rsidP="00BF37F3">
            <w:pPr>
              <w:spacing w:line="240" w:lineRule="auto"/>
              <w:jc w:val="center"/>
              <w:outlineLvl w:val="2"/>
              <w:rPr>
                <w:rFonts w:eastAsia="Times New Roman"/>
                <w:color w:val="000000"/>
                <w:sz w:val="18"/>
                <w:szCs w:val="18"/>
                <w:lang w:val="lt-LT" w:eastAsia="lt-LT"/>
              </w:rPr>
            </w:pP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6CB2E806"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vAlign w:val="center"/>
            <w:hideMark/>
          </w:tcPr>
          <w:p w14:paraId="267C30DB"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5C02367C" w14:textId="7D4FE8E8" w:rsidR="00E73258" w:rsidRPr="003A08A7" w:rsidRDefault="00E73258" w:rsidP="004160FB">
            <w:pPr>
              <w:spacing w:line="240" w:lineRule="auto"/>
              <w:jc w:val="left"/>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 xml:space="preserve"> </w:t>
            </w:r>
            <w:r>
              <w:rPr>
                <w:rFonts w:eastAsia="Times New Roman"/>
                <w:color w:val="000000" w:themeColor="text1"/>
                <w:sz w:val="18"/>
                <w:szCs w:val="18"/>
                <w:lang w:val="lt-LT" w:eastAsia="lt-LT"/>
              </w:rPr>
              <w:t xml:space="preserve">2018 m. - </w:t>
            </w:r>
            <w:r w:rsidRPr="4DCE0F51">
              <w:rPr>
                <w:rFonts w:eastAsia="Times New Roman"/>
                <w:color w:val="000000" w:themeColor="text1"/>
                <w:sz w:val="18"/>
                <w:szCs w:val="18"/>
                <w:lang w:val="lt-LT" w:eastAsia="lt-LT"/>
              </w:rPr>
              <w:t>2</w:t>
            </w:r>
            <w:r>
              <w:rPr>
                <w:rFonts w:eastAsia="Times New Roman"/>
                <w:color w:val="000000" w:themeColor="text1"/>
                <w:sz w:val="18"/>
                <w:szCs w:val="18"/>
                <w:lang w:val="lt-LT" w:eastAsia="lt-LT"/>
              </w:rPr>
              <w:t> </w:t>
            </w:r>
            <w:r w:rsidRPr="4DCE0F51">
              <w:rPr>
                <w:rFonts w:eastAsia="Times New Roman"/>
                <w:color w:val="000000" w:themeColor="text1"/>
                <w:sz w:val="18"/>
                <w:szCs w:val="18"/>
                <w:lang w:val="lt-LT" w:eastAsia="lt-LT"/>
              </w:rPr>
              <w:t>540</w:t>
            </w:r>
            <w:r>
              <w:rPr>
                <w:rFonts w:eastAsia="Times New Roman"/>
                <w:color w:val="000000" w:themeColor="text1"/>
                <w:sz w:val="18"/>
                <w:szCs w:val="18"/>
                <w:lang w:val="lt-LT" w:eastAsia="lt-LT"/>
              </w:rPr>
              <w:t>;</w:t>
            </w:r>
            <w:r w:rsidRPr="4DCE0F51">
              <w:rPr>
                <w:rFonts w:eastAsia="Times New Roman"/>
                <w:color w:val="000000" w:themeColor="text1"/>
                <w:sz w:val="18"/>
                <w:szCs w:val="18"/>
                <w:lang w:val="lt-LT" w:eastAsia="lt-LT"/>
              </w:rPr>
              <w:t xml:space="preserve"> m. iki </w:t>
            </w:r>
            <w:r>
              <w:rPr>
                <w:rFonts w:eastAsia="Times New Roman"/>
                <w:color w:val="000000" w:themeColor="text1"/>
                <w:sz w:val="18"/>
                <w:szCs w:val="18"/>
                <w:lang w:val="lt-LT" w:eastAsia="lt-LT"/>
              </w:rPr>
              <w:t xml:space="preserve">2021 m. – </w:t>
            </w:r>
            <w:r w:rsidRPr="4DCE0F51">
              <w:rPr>
                <w:rFonts w:eastAsia="Times New Roman"/>
                <w:color w:val="000000" w:themeColor="text1"/>
                <w:sz w:val="18"/>
                <w:szCs w:val="18"/>
                <w:lang w:val="lt-LT" w:eastAsia="lt-LT"/>
              </w:rPr>
              <w:t>2</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 xml:space="preserve">660 </w:t>
            </w: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0A5B5DF6" w14:textId="5F22FAF3" w:rsidR="00E73258" w:rsidRPr="00892D91" w:rsidRDefault="00E73258" w:rsidP="00BF37F3">
            <w:pPr>
              <w:spacing w:line="240" w:lineRule="auto"/>
              <w:jc w:val="left"/>
              <w:rPr>
                <w:rFonts w:eastAsia="Times New Roman"/>
                <w:color w:val="000000"/>
                <w:sz w:val="18"/>
                <w:szCs w:val="18"/>
                <w:lang w:val="lt-LT" w:eastAsia="lt-LT"/>
              </w:rPr>
            </w:pPr>
          </w:p>
        </w:tc>
      </w:tr>
      <w:tr w:rsidR="0054063A" w:rsidRPr="00892D91" w14:paraId="7A079043" w14:textId="77777777" w:rsidTr="00781C6B">
        <w:trPr>
          <w:trHeight w:val="276"/>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805ECE" w14:textId="77777777" w:rsidR="0054063A" w:rsidRPr="00892D91" w:rsidRDefault="0054063A" w:rsidP="00BF37F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1.2.3.</w:t>
            </w:r>
          </w:p>
        </w:tc>
        <w:tc>
          <w:tcPr>
            <w:tcW w:w="14742" w:type="dxa"/>
            <w:gridSpan w:val="12"/>
            <w:tcBorders>
              <w:top w:val="single" w:sz="4" w:space="0" w:color="auto"/>
              <w:left w:val="nil"/>
              <w:bottom w:val="single" w:sz="4" w:space="0" w:color="auto"/>
              <w:right w:val="single" w:sz="4" w:space="0" w:color="auto"/>
            </w:tcBorders>
            <w:shd w:val="clear" w:color="auto" w:fill="F2F2F2" w:themeFill="background1" w:themeFillShade="F2"/>
          </w:tcPr>
          <w:p w14:paraId="1A5CED48" w14:textId="5BF116B3" w:rsidR="0054063A" w:rsidRPr="00892D91" w:rsidRDefault="0054063A" w:rsidP="00BF37F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Užtikrinti tolygias, prieinamas ambulatorines asmens sveikatos priežiūros paslaugas</w:t>
            </w:r>
          </w:p>
        </w:tc>
      </w:tr>
      <w:tr w:rsidR="00E73258" w:rsidRPr="00892D91" w14:paraId="741C43C9" w14:textId="77777777" w:rsidTr="00C75C34">
        <w:trPr>
          <w:trHeight w:val="181"/>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D753920" w14:textId="77777777" w:rsidR="00E73258"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1.2.3.3</w:t>
            </w:r>
          </w:p>
          <w:p w14:paraId="051D58AB" w14:textId="77777777" w:rsidR="002D4F3A" w:rsidRDefault="002D4F3A" w:rsidP="00BF37F3">
            <w:pPr>
              <w:spacing w:line="240" w:lineRule="auto"/>
              <w:jc w:val="left"/>
              <w:outlineLvl w:val="2"/>
              <w:rPr>
                <w:rFonts w:eastAsia="Times New Roman"/>
                <w:color w:val="000000"/>
                <w:sz w:val="18"/>
                <w:szCs w:val="18"/>
                <w:lang w:val="lt-LT" w:eastAsia="lt-LT"/>
              </w:rPr>
            </w:pPr>
          </w:p>
          <w:p w14:paraId="1A11D744" w14:textId="77777777" w:rsidR="002D4F3A" w:rsidRPr="00892D91" w:rsidRDefault="002D4F3A" w:rsidP="00BF37F3">
            <w:pPr>
              <w:spacing w:line="240" w:lineRule="auto"/>
              <w:jc w:val="left"/>
              <w:outlineLvl w:val="2"/>
              <w:rPr>
                <w:rFonts w:eastAsia="Times New Roman"/>
                <w:color w:val="000000"/>
                <w:sz w:val="18"/>
                <w:szCs w:val="18"/>
                <w:lang w:val="lt-LT" w:eastAsia="lt-LT"/>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7C1DE6"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Diagnostikos ir konsultacijų paslaugų kokybės gerinimas ir plėtra VšĮ Šiaulių centro poliklinikoje</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DF5C01" w14:textId="77777777" w:rsidR="00E73258"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p w14:paraId="00D981F0" w14:textId="77777777" w:rsidR="002D4F3A" w:rsidRDefault="002D4F3A" w:rsidP="00BF37F3">
            <w:pPr>
              <w:spacing w:line="240" w:lineRule="auto"/>
              <w:jc w:val="center"/>
              <w:outlineLvl w:val="2"/>
              <w:rPr>
                <w:rFonts w:eastAsia="Times New Roman"/>
                <w:color w:val="000000"/>
                <w:sz w:val="18"/>
                <w:szCs w:val="18"/>
                <w:lang w:val="lt-LT" w:eastAsia="lt-LT"/>
              </w:rPr>
            </w:pPr>
          </w:p>
          <w:p w14:paraId="6993E45B" w14:textId="77777777" w:rsidR="002D4F3A" w:rsidRPr="00892D91" w:rsidRDefault="002D4F3A" w:rsidP="00BF37F3">
            <w:pPr>
              <w:spacing w:line="240" w:lineRule="auto"/>
              <w:jc w:val="center"/>
              <w:outlineLvl w:val="2"/>
              <w:rPr>
                <w:rFonts w:eastAsia="Times New Roman"/>
                <w:color w:val="000000"/>
                <w:sz w:val="18"/>
                <w:szCs w:val="18"/>
                <w:lang w:val="lt-LT" w:eastAsia="lt-LT"/>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35A730F" w14:textId="77777777" w:rsidR="00E73258"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w:t>
            </w:r>
            <w:r>
              <w:rPr>
                <w:rFonts w:eastAsia="Times New Roman"/>
                <w:color w:val="000000"/>
                <w:sz w:val="18"/>
                <w:szCs w:val="18"/>
                <w:lang w:val="lt-LT" w:eastAsia="lt-LT"/>
              </w:rPr>
              <w:t>22</w:t>
            </w:r>
          </w:p>
          <w:p w14:paraId="2FFCD9FF" w14:textId="77777777" w:rsidR="002D4F3A" w:rsidRDefault="002D4F3A" w:rsidP="00BF37F3">
            <w:pPr>
              <w:spacing w:line="240" w:lineRule="auto"/>
              <w:jc w:val="center"/>
              <w:outlineLvl w:val="2"/>
              <w:rPr>
                <w:rFonts w:eastAsia="Times New Roman"/>
                <w:color w:val="000000"/>
                <w:sz w:val="18"/>
                <w:szCs w:val="18"/>
                <w:lang w:val="lt-LT" w:eastAsia="lt-LT"/>
              </w:rPr>
            </w:pPr>
          </w:p>
          <w:p w14:paraId="69AC7529" w14:textId="3281386B" w:rsidR="002D4F3A" w:rsidRPr="00892D91" w:rsidRDefault="002D4F3A" w:rsidP="00BF37F3">
            <w:pPr>
              <w:spacing w:line="240" w:lineRule="auto"/>
              <w:jc w:val="center"/>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179AA3" w14:textId="77777777" w:rsidR="00E73258" w:rsidRPr="00A932F0" w:rsidRDefault="00E73258" w:rsidP="00BF37F3">
            <w:pPr>
              <w:spacing w:line="240" w:lineRule="auto"/>
              <w:jc w:val="left"/>
              <w:outlineLvl w:val="2"/>
              <w:rPr>
                <w:rFonts w:eastAsia="Times New Roman"/>
                <w:color w:val="000000"/>
                <w:sz w:val="18"/>
                <w:szCs w:val="18"/>
                <w:lang w:val="lt-LT" w:eastAsia="lt-LT"/>
              </w:rPr>
            </w:pPr>
            <w:r w:rsidRPr="00A932F0">
              <w:rPr>
                <w:rFonts w:eastAsia="Times New Roman"/>
                <w:color w:val="000000"/>
                <w:sz w:val="18"/>
                <w:szCs w:val="18"/>
                <w:lang w:val="lt-LT" w:eastAsia="lt-LT"/>
              </w:rPr>
              <w:t>Atnaujintų patalpų plotas</w:t>
            </w:r>
          </w:p>
          <w:p w14:paraId="5C94128A" w14:textId="77777777" w:rsidR="00E73258" w:rsidRPr="00A932F0" w:rsidRDefault="00E73258" w:rsidP="00BF37F3">
            <w:pPr>
              <w:spacing w:line="240" w:lineRule="auto"/>
              <w:jc w:val="left"/>
              <w:outlineLvl w:val="2"/>
              <w:rPr>
                <w:rFonts w:eastAsia="Times New Roman"/>
                <w:color w:val="FF0000"/>
                <w:sz w:val="18"/>
                <w:szCs w:val="18"/>
                <w:lang w:val="lt-LT" w:eastAsia="lt-LT"/>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98223B" w14:textId="77777777" w:rsidR="00E73258" w:rsidRPr="00A932F0" w:rsidRDefault="00E73258" w:rsidP="00BF37F3">
            <w:pPr>
              <w:spacing w:line="240" w:lineRule="auto"/>
              <w:jc w:val="center"/>
              <w:outlineLvl w:val="2"/>
              <w:rPr>
                <w:rFonts w:eastAsia="Times New Roman"/>
                <w:color w:val="000000"/>
                <w:sz w:val="18"/>
                <w:szCs w:val="18"/>
                <w:vertAlign w:val="superscript"/>
                <w:lang w:val="lt-LT" w:eastAsia="lt-LT"/>
              </w:rPr>
            </w:pPr>
            <w:r w:rsidRPr="00A932F0">
              <w:rPr>
                <w:rFonts w:eastAsia="Times New Roman"/>
                <w:color w:val="000000"/>
                <w:sz w:val="18"/>
                <w:szCs w:val="18"/>
                <w:lang w:val="lt-LT" w:eastAsia="lt-LT"/>
              </w:rPr>
              <w:t>m</w:t>
            </w:r>
            <w:r w:rsidRPr="00A932F0">
              <w:rPr>
                <w:rFonts w:eastAsia="Times New Roman"/>
                <w:color w:val="000000"/>
                <w:sz w:val="18"/>
                <w:szCs w:val="18"/>
                <w:vertAlign w:val="superscript"/>
                <w:lang w:val="lt-LT" w:eastAsia="lt-LT"/>
              </w:rPr>
              <w:t>2</w:t>
            </w:r>
          </w:p>
          <w:p w14:paraId="62661310" w14:textId="77777777" w:rsidR="00E73258" w:rsidRPr="00A932F0" w:rsidRDefault="00E73258" w:rsidP="00BF37F3">
            <w:pPr>
              <w:spacing w:line="240" w:lineRule="auto"/>
              <w:jc w:val="center"/>
              <w:outlineLvl w:val="2"/>
              <w:rPr>
                <w:rFonts w:eastAsia="Times New Roman"/>
                <w:color w:val="FF0000"/>
                <w:sz w:val="18"/>
                <w:szCs w:val="18"/>
                <w:lang w:val="lt-LT" w:eastAsia="lt-LT"/>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243DEEC" w14:textId="77777777" w:rsidR="00E73258"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p w14:paraId="00F640A8" w14:textId="77777777" w:rsidR="002D4F3A" w:rsidRPr="00892D91" w:rsidRDefault="002D4F3A" w:rsidP="00BF37F3">
            <w:pPr>
              <w:spacing w:line="240" w:lineRule="auto"/>
              <w:jc w:val="left"/>
              <w:outlineLvl w:val="2"/>
              <w:rPr>
                <w:rFonts w:eastAsia="Times New Roman"/>
                <w:color w:val="000000"/>
                <w:sz w:val="18"/>
                <w:szCs w:val="18"/>
                <w:lang w:val="lt-LT" w:eastAsia="lt-LT"/>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CBC64F" w14:textId="77777777" w:rsidR="00E73258"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Šiaulių centro poliklinika</w:t>
            </w:r>
          </w:p>
          <w:p w14:paraId="021B1978" w14:textId="77777777" w:rsidR="002D4F3A" w:rsidRPr="00892D91" w:rsidRDefault="002D4F3A" w:rsidP="00BF37F3">
            <w:pPr>
              <w:spacing w:line="240" w:lineRule="auto"/>
              <w:jc w:val="left"/>
              <w:outlineLvl w:val="2"/>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0DAEDE" w14:textId="77777777" w:rsidR="003A08A7" w:rsidRDefault="00E73258"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2018 m. - 196</w:t>
            </w:r>
            <w:r w:rsidRPr="4DCE0F51">
              <w:rPr>
                <w:rFonts w:eastAsia="Times New Roman"/>
                <w:color w:val="000000" w:themeColor="text1"/>
                <w:sz w:val="18"/>
                <w:szCs w:val="18"/>
                <w:lang w:val="lt-LT" w:eastAsia="lt-LT"/>
              </w:rPr>
              <w:t xml:space="preserve"> m</w:t>
            </w:r>
            <w:r w:rsidRPr="4DCE0F51">
              <w:rPr>
                <w:rFonts w:eastAsia="Times New Roman"/>
                <w:color w:val="000000" w:themeColor="text1"/>
                <w:sz w:val="18"/>
                <w:szCs w:val="18"/>
                <w:vertAlign w:val="superscript"/>
                <w:lang w:val="lt-LT" w:eastAsia="lt-LT"/>
              </w:rPr>
              <w:t>2</w:t>
            </w:r>
            <w:r>
              <w:rPr>
                <w:rFonts w:ascii="Times New Roman" w:eastAsia="Times New Roman" w:hAnsi="Times New Roman"/>
                <w:sz w:val="18"/>
                <w:szCs w:val="18"/>
              </w:rPr>
              <w:t>;</w:t>
            </w:r>
            <w:r w:rsidRPr="4DCE0F51">
              <w:rPr>
                <w:rFonts w:ascii="Times New Roman" w:eastAsia="Times New Roman" w:hAnsi="Times New Roman"/>
                <w:sz w:val="18"/>
                <w:szCs w:val="18"/>
              </w:rPr>
              <w:t xml:space="preserve"> </w:t>
            </w:r>
          </w:p>
          <w:p w14:paraId="08113154" w14:textId="77777777" w:rsidR="003A08A7" w:rsidRDefault="00E73258"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2019 m. – 256</w:t>
            </w:r>
            <w:r w:rsidRPr="4DCE0F51">
              <w:rPr>
                <w:rFonts w:eastAsia="Times New Roman"/>
                <w:color w:val="000000" w:themeColor="text1"/>
                <w:sz w:val="18"/>
                <w:szCs w:val="18"/>
                <w:lang w:val="lt-LT" w:eastAsia="lt-LT"/>
              </w:rPr>
              <w:t xml:space="preserve"> m</w:t>
            </w:r>
            <w:r w:rsidRPr="4DCE0F51">
              <w:rPr>
                <w:rFonts w:eastAsia="Times New Roman"/>
                <w:color w:val="000000" w:themeColor="text1"/>
                <w:sz w:val="18"/>
                <w:szCs w:val="18"/>
                <w:vertAlign w:val="superscript"/>
                <w:lang w:val="lt-LT" w:eastAsia="lt-LT"/>
              </w:rPr>
              <w:t>2</w:t>
            </w:r>
            <w:r>
              <w:rPr>
                <w:rFonts w:ascii="Times New Roman" w:eastAsia="Times New Roman" w:hAnsi="Times New Roman"/>
                <w:sz w:val="18"/>
                <w:szCs w:val="18"/>
              </w:rPr>
              <w:t>;</w:t>
            </w:r>
            <w:r w:rsidRPr="4DCE0F51">
              <w:rPr>
                <w:rFonts w:ascii="Times New Roman" w:eastAsia="Times New Roman" w:hAnsi="Times New Roman"/>
                <w:sz w:val="18"/>
                <w:szCs w:val="18"/>
              </w:rPr>
              <w:t xml:space="preserve"> </w:t>
            </w:r>
          </w:p>
          <w:p w14:paraId="31DD9C5F" w14:textId="34FA796E" w:rsidR="00E73258" w:rsidRDefault="00E73258"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2020 m. – 320</w:t>
            </w:r>
            <w:r w:rsidRPr="4DCE0F51">
              <w:rPr>
                <w:rFonts w:eastAsia="Times New Roman"/>
                <w:color w:val="000000" w:themeColor="text1"/>
                <w:sz w:val="18"/>
                <w:szCs w:val="18"/>
                <w:lang w:val="lt-LT" w:eastAsia="lt-LT"/>
              </w:rPr>
              <w:t xml:space="preserve"> m</w:t>
            </w:r>
            <w:r w:rsidRPr="4DCE0F51">
              <w:rPr>
                <w:rFonts w:eastAsia="Times New Roman"/>
                <w:color w:val="000000" w:themeColor="text1"/>
                <w:sz w:val="18"/>
                <w:szCs w:val="18"/>
                <w:vertAlign w:val="superscript"/>
                <w:lang w:val="lt-LT" w:eastAsia="lt-LT"/>
              </w:rPr>
              <w:t>2</w:t>
            </w:r>
            <w:r>
              <w:rPr>
                <w:rFonts w:ascii="Times New Roman" w:eastAsia="Times New Roman" w:hAnsi="Times New Roman"/>
                <w:sz w:val="18"/>
                <w:szCs w:val="18"/>
              </w:rPr>
              <w:t>;</w:t>
            </w:r>
          </w:p>
          <w:p w14:paraId="059FC218" w14:textId="169E181E" w:rsidR="00E73258" w:rsidRPr="00002495" w:rsidRDefault="00E73258" w:rsidP="4DCE0F51">
            <w:pPr>
              <w:spacing w:line="240" w:lineRule="auto"/>
              <w:jc w:val="left"/>
              <w:rPr>
                <w:color w:val="000000"/>
                <w:lang w:val="lt-LT" w:eastAsia="lt-LT"/>
              </w:rPr>
            </w:pPr>
            <w:r w:rsidRPr="4DCE0F51">
              <w:rPr>
                <w:rFonts w:ascii="Times New Roman" w:eastAsia="Times New Roman" w:hAnsi="Times New Roman"/>
                <w:sz w:val="18"/>
                <w:szCs w:val="18"/>
              </w:rPr>
              <w:t xml:space="preserve">2021 m. – 362 </w:t>
            </w:r>
            <w:r w:rsidRPr="4DCE0F51">
              <w:rPr>
                <w:rFonts w:eastAsia="Times New Roman"/>
                <w:color w:val="000000" w:themeColor="text1"/>
                <w:sz w:val="18"/>
                <w:szCs w:val="18"/>
                <w:lang w:val="lt-LT" w:eastAsia="lt-LT"/>
              </w:rPr>
              <w:t>m</w:t>
            </w:r>
            <w:r w:rsidRPr="4DCE0F51">
              <w:rPr>
                <w:rFonts w:eastAsia="Times New Roman"/>
                <w:color w:val="000000" w:themeColor="text1"/>
                <w:sz w:val="18"/>
                <w:szCs w:val="18"/>
                <w:vertAlign w:val="superscript"/>
                <w:lang w:val="lt-LT" w:eastAsia="lt-LT"/>
              </w:rPr>
              <w:t>2</w:t>
            </w:r>
            <w:r w:rsidRPr="4DCE0F51">
              <w:rPr>
                <w:rFonts w:ascii="Times New Roman" w:eastAsia="Times New Roman" w:hAnsi="Times New Roman"/>
                <w:sz w:val="18"/>
                <w:szCs w:val="18"/>
              </w:rPr>
              <w:t xml:space="preserve"> </w:t>
            </w:r>
            <w:r w:rsidRPr="4DCE0F51">
              <w:rPr>
                <w:rFonts w:eastAsia="Times New Roman"/>
                <w:color w:val="000000" w:themeColor="text1"/>
                <w:sz w:val="18"/>
                <w:szCs w:val="18"/>
                <w:lang w:val="lt-LT" w:eastAsia="lt-LT"/>
              </w:rPr>
              <w:t>atnaujint</w:t>
            </w:r>
            <w:r>
              <w:rPr>
                <w:rFonts w:eastAsia="Times New Roman"/>
                <w:color w:val="000000" w:themeColor="text1"/>
                <w:sz w:val="18"/>
                <w:szCs w:val="18"/>
                <w:lang w:val="lt-LT" w:eastAsia="lt-LT"/>
              </w:rPr>
              <w:t>a</w:t>
            </w:r>
            <w:r w:rsidRPr="4DCE0F51">
              <w:rPr>
                <w:rFonts w:eastAsia="Times New Roman"/>
                <w:color w:val="000000" w:themeColor="text1"/>
                <w:sz w:val="18"/>
                <w:szCs w:val="18"/>
                <w:lang w:val="lt-LT" w:eastAsia="lt-LT"/>
              </w:rPr>
              <w:t xml:space="preserve"> patalpų ploto</w:t>
            </w: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4839A3B" w14:textId="77777777" w:rsidR="00E73258" w:rsidRDefault="00E73258" w:rsidP="00BF37F3">
            <w:pPr>
              <w:spacing w:line="240" w:lineRule="auto"/>
              <w:jc w:val="left"/>
              <w:outlineLvl w:val="2"/>
              <w:rPr>
                <w:rFonts w:eastAsia="Times New Roman"/>
                <w:color w:val="000000"/>
                <w:sz w:val="18"/>
                <w:szCs w:val="18"/>
                <w:lang w:val="lt-LT" w:eastAsia="lt-LT"/>
              </w:rPr>
            </w:pPr>
          </w:p>
          <w:p w14:paraId="37C09D34" w14:textId="77777777" w:rsidR="002D4F3A" w:rsidRDefault="002D4F3A" w:rsidP="00BF37F3">
            <w:pPr>
              <w:spacing w:line="240" w:lineRule="auto"/>
              <w:jc w:val="left"/>
              <w:outlineLvl w:val="2"/>
              <w:rPr>
                <w:rFonts w:eastAsia="Times New Roman"/>
                <w:color w:val="000000"/>
                <w:sz w:val="18"/>
                <w:szCs w:val="18"/>
                <w:lang w:val="lt-LT" w:eastAsia="lt-LT"/>
              </w:rPr>
            </w:pPr>
          </w:p>
          <w:p w14:paraId="708687FF" w14:textId="225E2BE0" w:rsidR="002D4F3A" w:rsidRPr="00892D91" w:rsidRDefault="002D4F3A" w:rsidP="00BF37F3">
            <w:pPr>
              <w:spacing w:line="240" w:lineRule="auto"/>
              <w:jc w:val="left"/>
              <w:outlineLvl w:val="2"/>
              <w:rPr>
                <w:rFonts w:eastAsia="Times New Roman"/>
                <w:color w:val="000000"/>
                <w:sz w:val="18"/>
                <w:szCs w:val="18"/>
                <w:lang w:val="lt-LT" w:eastAsia="lt-LT"/>
              </w:rPr>
            </w:pPr>
          </w:p>
        </w:tc>
      </w:tr>
      <w:tr w:rsidR="00E73258" w:rsidRPr="00892D91" w14:paraId="54095128" w14:textId="77777777" w:rsidTr="00532E2F">
        <w:trPr>
          <w:trHeight w:val="231"/>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61637D"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329AC9"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68EBE8"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850" w:type="dxa"/>
            <w:gridSpan w:val="2"/>
            <w:vMerge/>
            <w:tcBorders>
              <w:left w:val="single" w:sz="4" w:space="0" w:color="auto"/>
            </w:tcBorders>
            <w:shd w:val="clear" w:color="auto" w:fill="FFFFFF" w:themeFill="background1"/>
            <w:vAlign w:val="center"/>
            <w:hideMark/>
          </w:tcPr>
          <w:p w14:paraId="362F09C9"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972A14" w14:textId="77777777" w:rsidR="00E73258" w:rsidRPr="00A932F0" w:rsidRDefault="00E73258" w:rsidP="00BF37F3">
            <w:pPr>
              <w:spacing w:line="240" w:lineRule="auto"/>
              <w:jc w:val="left"/>
              <w:outlineLvl w:val="2"/>
              <w:rPr>
                <w:rFonts w:eastAsia="Times New Roman"/>
                <w:color w:val="000000"/>
                <w:sz w:val="18"/>
                <w:szCs w:val="18"/>
                <w:lang w:val="lt-LT" w:eastAsia="lt-LT"/>
              </w:rPr>
            </w:pPr>
            <w:r w:rsidRPr="00A932F0">
              <w:rPr>
                <w:rFonts w:eastAsia="Times New Roman"/>
                <w:color w:val="000000"/>
                <w:sz w:val="18"/>
                <w:szCs w:val="18"/>
                <w:lang w:val="lt-LT" w:eastAsia="lt-LT"/>
              </w:rPr>
              <w:t>Įsigytos medicininės įrangos skaičius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33614BC" w14:textId="77777777" w:rsidR="00E73258" w:rsidRPr="00A932F0" w:rsidRDefault="00E73258" w:rsidP="00BF37F3">
            <w:pPr>
              <w:spacing w:line="240" w:lineRule="auto"/>
              <w:jc w:val="center"/>
              <w:outlineLvl w:val="2"/>
              <w:rPr>
                <w:rFonts w:eastAsia="Times New Roman"/>
                <w:color w:val="000000"/>
                <w:sz w:val="18"/>
                <w:szCs w:val="18"/>
                <w:lang w:val="lt-LT" w:eastAsia="lt-LT"/>
              </w:rPr>
            </w:pPr>
            <w:r w:rsidRPr="00A932F0">
              <w:rPr>
                <w:rFonts w:eastAsia="Times New Roman"/>
                <w:color w:val="000000"/>
                <w:sz w:val="18"/>
                <w:szCs w:val="18"/>
                <w:lang w:val="lt-LT" w:eastAsia="lt-LT"/>
              </w:rPr>
              <w:t>vnt.</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5CC65779"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1559" w:type="dxa"/>
            <w:vMerge/>
            <w:tcBorders>
              <w:left w:val="single" w:sz="4" w:space="0" w:color="auto"/>
            </w:tcBorders>
            <w:shd w:val="clear" w:color="auto" w:fill="FFFFFF" w:themeFill="background1"/>
            <w:vAlign w:val="center"/>
            <w:hideMark/>
          </w:tcPr>
          <w:p w14:paraId="40169B5E"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C6F72B" w14:textId="1DC4BDDC" w:rsidR="00E73258" w:rsidRPr="00892D91" w:rsidRDefault="00E73258"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2018 m. – 11 vnt.</w:t>
            </w:r>
            <w:r>
              <w:rPr>
                <w:rFonts w:ascii="Times New Roman" w:eastAsia="Times New Roman" w:hAnsi="Times New Roman"/>
                <w:sz w:val="18"/>
                <w:szCs w:val="18"/>
              </w:rPr>
              <w:t>;</w:t>
            </w:r>
          </w:p>
          <w:p w14:paraId="06C707DF" w14:textId="1FB45021" w:rsidR="00E73258" w:rsidRPr="00892D91" w:rsidRDefault="00E73258"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2019 m. – 6 vnt.</w:t>
            </w:r>
            <w:r>
              <w:rPr>
                <w:rFonts w:ascii="Times New Roman" w:eastAsia="Times New Roman" w:hAnsi="Times New Roman"/>
                <w:sz w:val="18"/>
                <w:szCs w:val="18"/>
              </w:rPr>
              <w:t>;</w:t>
            </w:r>
          </w:p>
          <w:p w14:paraId="220911FE" w14:textId="72B6B608" w:rsidR="00E73258" w:rsidRPr="00892D91" w:rsidRDefault="00E73258"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2020 m. – 9 vnt.</w:t>
            </w:r>
            <w:r>
              <w:rPr>
                <w:rFonts w:ascii="Times New Roman" w:eastAsia="Times New Roman" w:hAnsi="Times New Roman"/>
                <w:sz w:val="18"/>
                <w:szCs w:val="18"/>
              </w:rPr>
              <w:t>;</w:t>
            </w:r>
          </w:p>
          <w:p w14:paraId="77263FEE" w14:textId="4030A3D2" w:rsidR="00E73258" w:rsidRPr="00892D91" w:rsidRDefault="00E73258" w:rsidP="4DCE0F51">
            <w:pPr>
              <w:spacing w:line="240" w:lineRule="auto"/>
              <w:jc w:val="left"/>
              <w:rPr>
                <w:sz w:val="18"/>
                <w:szCs w:val="18"/>
                <w:lang w:val="lt-LT"/>
              </w:rPr>
            </w:pPr>
            <w:r w:rsidRPr="4DCE0F51">
              <w:rPr>
                <w:rFonts w:ascii="Times New Roman" w:eastAsia="Times New Roman" w:hAnsi="Times New Roman"/>
                <w:sz w:val="18"/>
                <w:szCs w:val="18"/>
              </w:rPr>
              <w:t>2021 m.</w:t>
            </w:r>
            <w:r w:rsidR="003A08A7">
              <w:rPr>
                <w:rFonts w:ascii="Times New Roman" w:eastAsia="Times New Roman" w:hAnsi="Times New Roman"/>
                <w:sz w:val="18"/>
                <w:szCs w:val="18"/>
              </w:rPr>
              <w:t xml:space="preserve"> </w:t>
            </w:r>
            <w:r w:rsidR="003A08A7">
              <w:rPr>
                <w:rFonts w:eastAsia="Times New Roman"/>
                <w:color w:val="000000" w:themeColor="text1"/>
                <w:sz w:val="18"/>
                <w:szCs w:val="18"/>
                <w:lang w:val="lt-LT" w:eastAsia="lt-LT"/>
              </w:rPr>
              <w:t xml:space="preserve">– </w:t>
            </w:r>
            <w:r w:rsidRPr="4DCE0F51">
              <w:rPr>
                <w:rFonts w:ascii="Times New Roman" w:eastAsia="Times New Roman" w:hAnsi="Times New Roman"/>
                <w:sz w:val="18"/>
                <w:szCs w:val="18"/>
              </w:rPr>
              <w:t xml:space="preserve">20 vnt. </w:t>
            </w:r>
            <w:r w:rsidRPr="00491037">
              <w:rPr>
                <w:rFonts w:asciiTheme="minorHAnsi" w:eastAsia="Times New Roman" w:hAnsiTheme="minorHAnsi" w:cstheme="minorHAnsi"/>
                <w:sz w:val="18"/>
                <w:szCs w:val="18"/>
              </w:rPr>
              <w:t>įsigyta medicininės įrangos</w:t>
            </w:r>
          </w:p>
        </w:tc>
        <w:tc>
          <w:tcPr>
            <w:tcW w:w="2977" w:type="dxa"/>
            <w:gridSpan w:val="2"/>
            <w:vMerge/>
            <w:tcBorders>
              <w:top w:val="single" w:sz="4" w:space="0" w:color="auto"/>
              <w:bottom w:val="single" w:sz="4" w:space="0" w:color="auto"/>
              <w:right w:val="single" w:sz="4" w:space="0" w:color="auto"/>
            </w:tcBorders>
            <w:shd w:val="clear" w:color="auto" w:fill="FFFFFF" w:themeFill="background1"/>
          </w:tcPr>
          <w:p w14:paraId="7D44D0C0" w14:textId="5CE5CE3F" w:rsidR="00E73258" w:rsidRPr="00892D91" w:rsidRDefault="00E73258" w:rsidP="00BF37F3">
            <w:pPr>
              <w:spacing w:line="240" w:lineRule="auto"/>
              <w:jc w:val="left"/>
              <w:rPr>
                <w:rFonts w:eastAsia="Times New Roman"/>
                <w:color w:val="000000"/>
                <w:sz w:val="18"/>
                <w:szCs w:val="18"/>
                <w:lang w:val="lt-LT" w:eastAsia="lt-LT"/>
              </w:rPr>
            </w:pPr>
          </w:p>
        </w:tc>
      </w:tr>
      <w:tr w:rsidR="00E73258" w:rsidRPr="00892D91" w14:paraId="0E3B89C3" w14:textId="77777777" w:rsidTr="00532E2F">
        <w:trPr>
          <w:trHeight w:val="222"/>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7B4BAB"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129453"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D0E648"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850" w:type="dxa"/>
            <w:gridSpan w:val="2"/>
            <w:vMerge/>
            <w:tcBorders>
              <w:left w:val="single" w:sz="4" w:space="0" w:color="auto"/>
            </w:tcBorders>
            <w:shd w:val="clear" w:color="auto" w:fill="FFFFFF" w:themeFill="background1"/>
            <w:vAlign w:val="center"/>
            <w:hideMark/>
          </w:tcPr>
          <w:p w14:paraId="711F1F7C"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07D540" w14:textId="77777777" w:rsidR="00E73258" w:rsidRPr="00A932F0" w:rsidRDefault="00E73258" w:rsidP="00BF37F3">
            <w:pPr>
              <w:spacing w:line="240" w:lineRule="auto"/>
              <w:jc w:val="left"/>
              <w:outlineLvl w:val="2"/>
              <w:rPr>
                <w:rFonts w:eastAsia="Times New Roman"/>
                <w:color w:val="000000"/>
                <w:sz w:val="18"/>
                <w:szCs w:val="18"/>
                <w:lang w:val="lt-LT" w:eastAsia="lt-LT"/>
              </w:rPr>
            </w:pPr>
            <w:r w:rsidRPr="00A932F0">
              <w:rPr>
                <w:rFonts w:eastAsia="Times New Roman"/>
                <w:color w:val="000000"/>
                <w:sz w:val="18"/>
                <w:szCs w:val="18"/>
                <w:lang w:val="lt-LT" w:eastAsia="lt-LT"/>
              </w:rPr>
              <w:t>Atnaujintos medicininės įrangos skaičius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118CE62C" w14:textId="77777777" w:rsidR="00E73258" w:rsidRPr="00A932F0" w:rsidRDefault="00E73258" w:rsidP="00BF37F3">
            <w:pPr>
              <w:spacing w:line="240" w:lineRule="auto"/>
              <w:jc w:val="center"/>
              <w:outlineLvl w:val="2"/>
              <w:rPr>
                <w:rFonts w:eastAsia="Times New Roman"/>
                <w:color w:val="000000"/>
                <w:sz w:val="18"/>
                <w:szCs w:val="18"/>
                <w:lang w:val="lt-LT" w:eastAsia="lt-LT"/>
              </w:rPr>
            </w:pPr>
            <w:r w:rsidRPr="00A932F0">
              <w:rPr>
                <w:rFonts w:eastAsia="Times New Roman"/>
                <w:color w:val="000000"/>
                <w:sz w:val="18"/>
                <w:szCs w:val="18"/>
                <w:lang w:val="lt-LT" w:eastAsia="lt-LT"/>
              </w:rPr>
              <w:t>vnt.</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6566EB5E"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1559" w:type="dxa"/>
            <w:vMerge/>
            <w:tcBorders>
              <w:left w:val="single" w:sz="4" w:space="0" w:color="auto"/>
            </w:tcBorders>
            <w:shd w:val="clear" w:color="auto" w:fill="FFFFFF" w:themeFill="background1"/>
            <w:vAlign w:val="center"/>
            <w:hideMark/>
          </w:tcPr>
          <w:p w14:paraId="386056A2"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7F41686F" w14:textId="629054A9" w:rsidR="00E73258" w:rsidRPr="00892D91" w:rsidRDefault="00E73258" w:rsidP="00BF37F3">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Atnaujinta 46 vnt. medicininės įrangos</w:t>
            </w:r>
          </w:p>
        </w:tc>
        <w:tc>
          <w:tcPr>
            <w:tcW w:w="2977" w:type="dxa"/>
            <w:gridSpan w:val="2"/>
            <w:vMerge/>
            <w:tcBorders>
              <w:top w:val="single" w:sz="4" w:space="0" w:color="auto"/>
              <w:bottom w:val="single" w:sz="4" w:space="0" w:color="auto"/>
              <w:right w:val="single" w:sz="4" w:space="0" w:color="auto"/>
            </w:tcBorders>
            <w:shd w:val="clear" w:color="auto" w:fill="FFFFFF" w:themeFill="background1"/>
          </w:tcPr>
          <w:p w14:paraId="20F265E3" w14:textId="116F8B58" w:rsidR="00E73258" w:rsidRPr="00892D91" w:rsidRDefault="00E73258" w:rsidP="00BF37F3">
            <w:pPr>
              <w:spacing w:line="240" w:lineRule="auto"/>
              <w:jc w:val="left"/>
              <w:rPr>
                <w:rFonts w:eastAsia="Times New Roman"/>
                <w:color w:val="000000"/>
                <w:sz w:val="18"/>
                <w:szCs w:val="18"/>
                <w:lang w:val="lt-LT" w:eastAsia="lt-LT"/>
              </w:rPr>
            </w:pPr>
          </w:p>
        </w:tc>
      </w:tr>
      <w:tr w:rsidR="00E73258" w:rsidRPr="00892D91" w14:paraId="75289A4D" w14:textId="77777777" w:rsidTr="00532E2F">
        <w:trPr>
          <w:trHeight w:val="139"/>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20BE95"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3C0B36"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6C91E"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850" w:type="dxa"/>
            <w:gridSpan w:val="2"/>
            <w:vMerge/>
            <w:tcBorders>
              <w:left w:val="single" w:sz="4" w:space="0" w:color="auto"/>
            </w:tcBorders>
            <w:shd w:val="clear" w:color="auto" w:fill="FFFFFF" w:themeFill="background1"/>
            <w:vAlign w:val="center"/>
            <w:hideMark/>
          </w:tcPr>
          <w:p w14:paraId="2BDE6E13"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843" w:type="dxa"/>
            <w:tcBorders>
              <w:top w:val="nil"/>
              <w:left w:val="single" w:sz="4" w:space="0" w:color="auto"/>
              <w:bottom w:val="single" w:sz="4" w:space="0" w:color="auto"/>
              <w:right w:val="single" w:sz="4" w:space="0" w:color="auto"/>
            </w:tcBorders>
            <w:shd w:val="clear" w:color="auto" w:fill="FFFFFF" w:themeFill="background1"/>
            <w:hideMark/>
          </w:tcPr>
          <w:p w14:paraId="0F319138" w14:textId="77777777" w:rsidR="00E73258" w:rsidRPr="00A932F0" w:rsidRDefault="00E73258" w:rsidP="00BF37F3">
            <w:pPr>
              <w:spacing w:line="240" w:lineRule="auto"/>
              <w:jc w:val="left"/>
              <w:outlineLvl w:val="2"/>
              <w:rPr>
                <w:rFonts w:eastAsia="Times New Roman"/>
                <w:color w:val="000000"/>
                <w:sz w:val="18"/>
                <w:szCs w:val="18"/>
                <w:lang w:val="lt-LT" w:eastAsia="lt-LT"/>
              </w:rPr>
            </w:pPr>
            <w:r w:rsidRPr="00A932F0">
              <w:rPr>
                <w:rFonts w:eastAsia="Times New Roman"/>
                <w:color w:val="000000"/>
                <w:sz w:val="18"/>
                <w:szCs w:val="18"/>
                <w:lang w:val="lt-LT" w:eastAsia="lt-LT"/>
              </w:rPr>
              <w:t>Pacientų, patenkintų paslaugų kokybe, dalis</w:t>
            </w:r>
          </w:p>
        </w:tc>
        <w:tc>
          <w:tcPr>
            <w:tcW w:w="850" w:type="dxa"/>
            <w:tcBorders>
              <w:top w:val="nil"/>
              <w:left w:val="nil"/>
              <w:bottom w:val="single" w:sz="4" w:space="0" w:color="auto"/>
              <w:right w:val="single" w:sz="4" w:space="0" w:color="auto"/>
            </w:tcBorders>
            <w:shd w:val="clear" w:color="auto" w:fill="FFFFFF" w:themeFill="background1"/>
            <w:hideMark/>
          </w:tcPr>
          <w:p w14:paraId="7B9CBB4D" w14:textId="77777777" w:rsidR="00E73258" w:rsidRPr="00A932F0" w:rsidRDefault="00E73258" w:rsidP="00BF37F3">
            <w:pPr>
              <w:spacing w:line="240" w:lineRule="auto"/>
              <w:jc w:val="center"/>
              <w:outlineLvl w:val="2"/>
              <w:rPr>
                <w:rFonts w:eastAsia="Times New Roman"/>
                <w:color w:val="000000"/>
                <w:sz w:val="18"/>
                <w:szCs w:val="18"/>
                <w:lang w:val="lt-LT" w:eastAsia="lt-LT"/>
              </w:rPr>
            </w:pPr>
            <w:r w:rsidRPr="00A932F0">
              <w:rPr>
                <w:rFonts w:eastAsia="Times New Roman"/>
                <w:color w:val="000000"/>
                <w:sz w:val="18"/>
                <w:szCs w:val="18"/>
                <w:lang w:val="lt-LT" w:eastAsia="lt-LT"/>
              </w:rPr>
              <w:t>proc.</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46CA6E63"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1559" w:type="dxa"/>
            <w:vMerge/>
            <w:tcBorders>
              <w:left w:val="single" w:sz="4" w:space="0" w:color="auto"/>
            </w:tcBorders>
            <w:shd w:val="clear" w:color="auto" w:fill="FFFFFF" w:themeFill="background1"/>
            <w:vAlign w:val="center"/>
            <w:hideMark/>
          </w:tcPr>
          <w:p w14:paraId="5EF997B7"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2840" w:type="dxa"/>
            <w:gridSpan w:val="2"/>
            <w:tcBorders>
              <w:top w:val="nil"/>
              <w:left w:val="single" w:sz="4" w:space="0" w:color="auto"/>
              <w:bottom w:val="single" w:sz="4" w:space="0" w:color="auto"/>
              <w:right w:val="single" w:sz="4" w:space="0" w:color="auto"/>
            </w:tcBorders>
            <w:shd w:val="clear" w:color="auto" w:fill="FFFFFF" w:themeFill="background1"/>
          </w:tcPr>
          <w:p w14:paraId="28E819C9" w14:textId="072C348D" w:rsidR="00E73258" w:rsidRPr="00892D91" w:rsidRDefault="00E73258" w:rsidP="4DCE0F51">
            <w:pPr>
              <w:spacing w:line="240" w:lineRule="auto"/>
              <w:jc w:val="left"/>
              <w:rPr>
                <w:lang w:val="lt-LT"/>
              </w:rPr>
            </w:pPr>
            <w:r w:rsidRPr="4DCE0F51">
              <w:rPr>
                <w:rFonts w:eastAsia="Calibri" w:cs="Calibri"/>
                <w:color w:val="000000" w:themeColor="text1"/>
                <w:sz w:val="18"/>
                <w:szCs w:val="18"/>
                <w:lang w:val="lt-LT"/>
              </w:rPr>
              <w:t>Pacientų, patenkintų paslaugų kokybe, dalis padidėjo iki 96 proc.</w:t>
            </w:r>
          </w:p>
        </w:tc>
        <w:tc>
          <w:tcPr>
            <w:tcW w:w="2977" w:type="dxa"/>
            <w:gridSpan w:val="2"/>
            <w:vMerge/>
            <w:tcBorders>
              <w:top w:val="single" w:sz="4" w:space="0" w:color="auto"/>
              <w:bottom w:val="single" w:sz="4" w:space="0" w:color="auto"/>
              <w:right w:val="single" w:sz="4" w:space="0" w:color="auto"/>
            </w:tcBorders>
            <w:shd w:val="clear" w:color="auto" w:fill="FFFFFF" w:themeFill="background1"/>
          </w:tcPr>
          <w:p w14:paraId="2E7C6482" w14:textId="0B5076BE" w:rsidR="00E73258" w:rsidRPr="00892D91" w:rsidRDefault="00E73258" w:rsidP="00BF37F3">
            <w:pPr>
              <w:spacing w:line="240" w:lineRule="auto"/>
              <w:jc w:val="left"/>
              <w:rPr>
                <w:rFonts w:eastAsia="Times New Roman"/>
                <w:color w:val="000000"/>
                <w:sz w:val="18"/>
                <w:szCs w:val="18"/>
                <w:lang w:val="lt-LT" w:eastAsia="lt-LT"/>
              </w:rPr>
            </w:pPr>
          </w:p>
        </w:tc>
      </w:tr>
      <w:tr w:rsidR="00E73258" w:rsidRPr="00892D91" w14:paraId="613E9236" w14:textId="77777777" w:rsidTr="00532E2F">
        <w:trPr>
          <w:trHeight w:val="1104"/>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B47C53"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1.2.3.4</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74125BD5"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E. sveikatos paslaugų gyventojams ir pacientams plėtra VŠĮ Respublikinėje Šiaulių ligoninėje*</w:t>
            </w:r>
          </w:p>
        </w:tc>
        <w:tc>
          <w:tcPr>
            <w:tcW w:w="704" w:type="dxa"/>
            <w:tcBorders>
              <w:top w:val="single" w:sz="4" w:space="0" w:color="auto"/>
              <w:left w:val="nil"/>
              <w:bottom w:val="single" w:sz="4" w:space="0" w:color="auto"/>
              <w:right w:val="single" w:sz="4" w:space="0" w:color="auto"/>
            </w:tcBorders>
            <w:shd w:val="clear" w:color="auto" w:fill="FFFFFF" w:themeFill="background1"/>
            <w:noWrap/>
            <w:hideMark/>
          </w:tcPr>
          <w:p w14:paraId="7F59F8DB" w14:textId="77777777" w:rsidR="00E73258" w:rsidRPr="00892D91"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850" w:type="dxa"/>
            <w:gridSpan w:val="2"/>
            <w:tcBorders>
              <w:top w:val="single" w:sz="4" w:space="0" w:color="auto"/>
              <w:left w:val="nil"/>
              <w:bottom w:val="single" w:sz="4" w:space="0" w:color="auto"/>
              <w:right w:val="single" w:sz="4" w:space="0" w:color="auto"/>
            </w:tcBorders>
            <w:shd w:val="clear" w:color="auto" w:fill="FFFFFF" w:themeFill="background1"/>
            <w:hideMark/>
          </w:tcPr>
          <w:p w14:paraId="39ACDAC7" w14:textId="77777777" w:rsidR="00E73258" w:rsidRPr="00892D91"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1843" w:type="dxa"/>
            <w:tcBorders>
              <w:top w:val="single" w:sz="4" w:space="0" w:color="auto"/>
              <w:left w:val="nil"/>
              <w:bottom w:val="single" w:sz="4" w:space="0" w:color="auto"/>
              <w:right w:val="single" w:sz="4" w:space="0" w:color="auto"/>
            </w:tcBorders>
            <w:shd w:val="clear" w:color="auto" w:fill="FFFFFF" w:themeFill="background1"/>
            <w:hideMark/>
          </w:tcPr>
          <w:p w14:paraId="3751C974"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Įgyvendintų sprendimų, skirtų viešojo sektoriaus bendro naudojimo informacinių ir ryšių technologijų infrastruktūros optimizavimui, sąveikumui ir saugai užtikrinti, skaičius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57AA33B7" w14:textId="77777777" w:rsidR="00E73258" w:rsidRPr="00892D91"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378EE5BF"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0010AA4E"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Respublikinė Šiaulių ligoninė</w:t>
            </w:r>
          </w:p>
        </w:tc>
        <w:tc>
          <w:tcPr>
            <w:tcW w:w="2840" w:type="dxa"/>
            <w:gridSpan w:val="2"/>
            <w:tcBorders>
              <w:top w:val="single" w:sz="4" w:space="0" w:color="auto"/>
              <w:left w:val="nil"/>
              <w:bottom w:val="single" w:sz="4" w:space="0" w:color="auto"/>
              <w:right w:val="single" w:sz="4" w:space="0" w:color="auto"/>
            </w:tcBorders>
            <w:shd w:val="clear" w:color="auto" w:fill="FFFFFF" w:themeFill="background1"/>
          </w:tcPr>
          <w:p w14:paraId="7961AD11" w14:textId="60B96398" w:rsidR="00E73258" w:rsidRPr="00892D91" w:rsidRDefault="00E73258" w:rsidP="4DCE0F51">
            <w:pPr>
              <w:spacing w:line="240" w:lineRule="auto"/>
              <w:jc w:val="left"/>
              <w:rPr>
                <w:lang w:val="lt-LT"/>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5955D5" w14:textId="7EC1E95D" w:rsidR="00E73258" w:rsidRPr="00892D91" w:rsidRDefault="004176DD" w:rsidP="00BF37F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Projektas nebuvo pradėtas įgyvendinti, nes nebuvo gautas ES struktūrinių fondų/biudžeto finansavimas.</w:t>
            </w:r>
          </w:p>
        </w:tc>
      </w:tr>
      <w:tr w:rsidR="00E73258" w:rsidRPr="00DA6D18" w14:paraId="6B523FE5" w14:textId="77777777" w:rsidTr="00E644F9">
        <w:trPr>
          <w:trHeight w:val="540"/>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96A9CC3" w14:textId="77777777" w:rsidR="00E73258"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1.2.3.5</w:t>
            </w:r>
          </w:p>
          <w:p w14:paraId="6A0CC6C5" w14:textId="77777777" w:rsidR="00E644F9" w:rsidRDefault="00E644F9" w:rsidP="00BF37F3">
            <w:pPr>
              <w:spacing w:line="240" w:lineRule="auto"/>
              <w:jc w:val="left"/>
              <w:outlineLvl w:val="2"/>
              <w:rPr>
                <w:rFonts w:eastAsia="Times New Roman"/>
                <w:color w:val="000000"/>
                <w:sz w:val="18"/>
                <w:szCs w:val="18"/>
                <w:lang w:val="lt-LT" w:eastAsia="lt-LT"/>
              </w:rPr>
            </w:pPr>
          </w:p>
          <w:p w14:paraId="07325CEB" w14:textId="77777777" w:rsidR="00E644F9" w:rsidRDefault="00E644F9" w:rsidP="00BF37F3">
            <w:pPr>
              <w:spacing w:line="240" w:lineRule="auto"/>
              <w:jc w:val="left"/>
              <w:outlineLvl w:val="2"/>
              <w:rPr>
                <w:rFonts w:eastAsia="Times New Roman"/>
                <w:color w:val="000000"/>
                <w:sz w:val="18"/>
                <w:szCs w:val="18"/>
                <w:lang w:val="lt-LT" w:eastAsia="lt-LT"/>
              </w:rPr>
            </w:pPr>
          </w:p>
          <w:p w14:paraId="322365AF" w14:textId="77777777" w:rsidR="00E644F9" w:rsidRDefault="00E644F9" w:rsidP="00BF37F3">
            <w:pPr>
              <w:spacing w:line="240" w:lineRule="auto"/>
              <w:jc w:val="left"/>
              <w:outlineLvl w:val="2"/>
              <w:rPr>
                <w:rFonts w:eastAsia="Times New Roman"/>
                <w:color w:val="000000"/>
                <w:sz w:val="18"/>
                <w:szCs w:val="18"/>
                <w:lang w:val="lt-LT" w:eastAsia="lt-LT"/>
              </w:rPr>
            </w:pPr>
          </w:p>
          <w:p w14:paraId="1300BAE7" w14:textId="77777777" w:rsidR="00E644F9" w:rsidRDefault="00E644F9" w:rsidP="00BF37F3">
            <w:pPr>
              <w:spacing w:line="240" w:lineRule="auto"/>
              <w:jc w:val="left"/>
              <w:outlineLvl w:val="2"/>
              <w:rPr>
                <w:rFonts w:eastAsia="Times New Roman"/>
                <w:color w:val="000000"/>
                <w:sz w:val="18"/>
                <w:szCs w:val="18"/>
                <w:lang w:val="lt-LT" w:eastAsia="lt-LT"/>
              </w:rPr>
            </w:pPr>
          </w:p>
          <w:p w14:paraId="1E0ED89B" w14:textId="77777777" w:rsidR="00E644F9" w:rsidRDefault="00E644F9" w:rsidP="00BF37F3">
            <w:pPr>
              <w:spacing w:line="240" w:lineRule="auto"/>
              <w:jc w:val="left"/>
              <w:outlineLvl w:val="2"/>
              <w:rPr>
                <w:rFonts w:eastAsia="Times New Roman"/>
                <w:color w:val="000000"/>
                <w:sz w:val="18"/>
                <w:szCs w:val="18"/>
                <w:lang w:val="lt-LT" w:eastAsia="lt-LT"/>
              </w:rPr>
            </w:pPr>
          </w:p>
          <w:p w14:paraId="3A987DFD" w14:textId="77777777" w:rsidR="00E644F9" w:rsidRDefault="00E644F9" w:rsidP="00BF37F3">
            <w:pPr>
              <w:spacing w:line="240" w:lineRule="auto"/>
              <w:jc w:val="left"/>
              <w:outlineLvl w:val="2"/>
              <w:rPr>
                <w:rFonts w:eastAsia="Times New Roman"/>
                <w:color w:val="000000"/>
                <w:sz w:val="18"/>
                <w:szCs w:val="18"/>
                <w:lang w:val="lt-LT" w:eastAsia="lt-LT"/>
              </w:rPr>
            </w:pPr>
          </w:p>
          <w:p w14:paraId="072617EC" w14:textId="77777777" w:rsidR="00E644F9" w:rsidRDefault="00E644F9" w:rsidP="00BF37F3">
            <w:pPr>
              <w:spacing w:line="240" w:lineRule="auto"/>
              <w:jc w:val="left"/>
              <w:outlineLvl w:val="2"/>
              <w:rPr>
                <w:rFonts w:eastAsia="Times New Roman"/>
                <w:color w:val="000000"/>
                <w:sz w:val="18"/>
                <w:szCs w:val="18"/>
                <w:lang w:val="lt-LT" w:eastAsia="lt-LT"/>
              </w:rPr>
            </w:pPr>
          </w:p>
          <w:p w14:paraId="5B707760" w14:textId="77777777" w:rsidR="00E644F9" w:rsidRDefault="00E644F9" w:rsidP="00BF37F3">
            <w:pPr>
              <w:spacing w:line="240" w:lineRule="auto"/>
              <w:jc w:val="left"/>
              <w:outlineLvl w:val="2"/>
              <w:rPr>
                <w:rFonts w:eastAsia="Times New Roman"/>
                <w:color w:val="000000"/>
                <w:sz w:val="18"/>
                <w:szCs w:val="18"/>
                <w:lang w:val="lt-LT" w:eastAsia="lt-LT"/>
              </w:rPr>
            </w:pPr>
          </w:p>
          <w:p w14:paraId="04A07206" w14:textId="77777777" w:rsidR="00E644F9" w:rsidRDefault="00E644F9" w:rsidP="00BF37F3">
            <w:pPr>
              <w:spacing w:line="240" w:lineRule="auto"/>
              <w:jc w:val="left"/>
              <w:outlineLvl w:val="2"/>
              <w:rPr>
                <w:rFonts w:eastAsia="Times New Roman"/>
                <w:color w:val="000000"/>
                <w:sz w:val="18"/>
                <w:szCs w:val="18"/>
                <w:lang w:val="lt-LT" w:eastAsia="lt-LT"/>
              </w:rPr>
            </w:pPr>
          </w:p>
          <w:p w14:paraId="1A4302FC" w14:textId="77777777" w:rsidR="00E644F9" w:rsidRDefault="00E644F9" w:rsidP="00BF37F3">
            <w:pPr>
              <w:spacing w:line="240" w:lineRule="auto"/>
              <w:jc w:val="left"/>
              <w:outlineLvl w:val="2"/>
              <w:rPr>
                <w:rFonts w:eastAsia="Times New Roman"/>
                <w:color w:val="000000"/>
                <w:sz w:val="18"/>
                <w:szCs w:val="18"/>
                <w:lang w:val="lt-LT" w:eastAsia="lt-LT"/>
              </w:rPr>
            </w:pPr>
          </w:p>
          <w:p w14:paraId="387C068C" w14:textId="77777777" w:rsidR="00E644F9" w:rsidRPr="00892D91" w:rsidRDefault="00E644F9" w:rsidP="00BF37F3">
            <w:pPr>
              <w:spacing w:line="240" w:lineRule="auto"/>
              <w:jc w:val="left"/>
              <w:outlineLvl w:val="2"/>
              <w:rPr>
                <w:rFonts w:eastAsia="Times New Roman"/>
                <w:color w:val="000000"/>
                <w:sz w:val="18"/>
                <w:szCs w:val="18"/>
                <w:lang w:val="lt-LT" w:eastAsia="lt-LT"/>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D636DF" w14:textId="77777777" w:rsidR="00E73258" w:rsidRDefault="00E73258" w:rsidP="00BF37F3">
            <w:pPr>
              <w:spacing w:line="240" w:lineRule="auto"/>
              <w:jc w:val="left"/>
              <w:outlineLvl w:val="2"/>
              <w:rPr>
                <w:rFonts w:eastAsia="Times New Roman"/>
                <w:color w:val="000000"/>
                <w:sz w:val="18"/>
                <w:szCs w:val="18"/>
                <w:lang w:val="lt-LT" w:eastAsia="lt-LT"/>
              </w:rPr>
            </w:pPr>
            <w:r w:rsidRPr="00BA7A74">
              <w:rPr>
                <w:rFonts w:eastAsia="Times New Roman"/>
                <w:color w:val="000000"/>
                <w:sz w:val="18"/>
                <w:szCs w:val="18"/>
                <w:lang w:val="lt-LT" w:eastAsia="lt-LT"/>
              </w:rPr>
              <w:t>Pirminės sveikatos priežiūros ir profilaktikos stiprinimas</w:t>
            </w:r>
          </w:p>
          <w:p w14:paraId="1003BAC4" w14:textId="77777777" w:rsidR="00E644F9" w:rsidRDefault="00E644F9" w:rsidP="00BF37F3">
            <w:pPr>
              <w:spacing w:line="240" w:lineRule="auto"/>
              <w:jc w:val="left"/>
              <w:outlineLvl w:val="2"/>
              <w:rPr>
                <w:rFonts w:eastAsia="Times New Roman"/>
                <w:color w:val="000000"/>
                <w:sz w:val="18"/>
                <w:szCs w:val="18"/>
                <w:lang w:val="lt-LT" w:eastAsia="lt-LT"/>
              </w:rPr>
            </w:pPr>
          </w:p>
          <w:p w14:paraId="7A20BC0E" w14:textId="77777777" w:rsidR="00E644F9" w:rsidRDefault="00E644F9" w:rsidP="00BF37F3">
            <w:pPr>
              <w:spacing w:line="240" w:lineRule="auto"/>
              <w:jc w:val="left"/>
              <w:outlineLvl w:val="2"/>
              <w:rPr>
                <w:rFonts w:eastAsia="Times New Roman"/>
                <w:color w:val="000000"/>
                <w:sz w:val="18"/>
                <w:szCs w:val="18"/>
                <w:lang w:val="lt-LT" w:eastAsia="lt-LT"/>
              </w:rPr>
            </w:pPr>
          </w:p>
          <w:p w14:paraId="54DB5088" w14:textId="77777777" w:rsidR="00E644F9" w:rsidRDefault="00E644F9" w:rsidP="00BF37F3">
            <w:pPr>
              <w:spacing w:line="240" w:lineRule="auto"/>
              <w:jc w:val="left"/>
              <w:outlineLvl w:val="2"/>
              <w:rPr>
                <w:rFonts w:eastAsia="Times New Roman"/>
                <w:color w:val="000000"/>
                <w:sz w:val="18"/>
                <w:szCs w:val="18"/>
                <w:lang w:val="lt-LT" w:eastAsia="lt-LT"/>
              </w:rPr>
            </w:pPr>
          </w:p>
          <w:p w14:paraId="7CAD5D86" w14:textId="77777777" w:rsidR="00E644F9" w:rsidRDefault="00E644F9" w:rsidP="00BF37F3">
            <w:pPr>
              <w:spacing w:line="240" w:lineRule="auto"/>
              <w:jc w:val="left"/>
              <w:outlineLvl w:val="2"/>
              <w:rPr>
                <w:rFonts w:eastAsia="Times New Roman"/>
                <w:color w:val="000000"/>
                <w:sz w:val="18"/>
                <w:szCs w:val="18"/>
                <w:lang w:val="lt-LT" w:eastAsia="lt-LT"/>
              </w:rPr>
            </w:pPr>
          </w:p>
          <w:p w14:paraId="21E9E201" w14:textId="77777777" w:rsidR="00E644F9" w:rsidRDefault="00E644F9" w:rsidP="00BF37F3">
            <w:pPr>
              <w:spacing w:line="240" w:lineRule="auto"/>
              <w:jc w:val="left"/>
              <w:outlineLvl w:val="2"/>
              <w:rPr>
                <w:rFonts w:eastAsia="Times New Roman"/>
                <w:color w:val="000000"/>
                <w:sz w:val="18"/>
                <w:szCs w:val="18"/>
                <w:lang w:val="lt-LT" w:eastAsia="lt-LT"/>
              </w:rPr>
            </w:pPr>
          </w:p>
          <w:p w14:paraId="249011D0" w14:textId="77777777" w:rsidR="00E644F9" w:rsidRDefault="00E644F9" w:rsidP="00BF37F3">
            <w:pPr>
              <w:spacing w:line="240" w:lineRule="auto"/>
              <w:jc w:val="left"/>
              <w:outlineLvl w:val="2"/>
              <w:rPr>
                <w:rFonts w:eastAsia="Times New Roman"/>
                <w:color w:val="000000"/>
                <w:sz w:val="18"/>
                <w:szCs w:val="18"/>
                <w:lang w:val="lt-LT" w:eastAsia="lt-LT"/>
              </w:rPr>
            </w:pPr>
          </w:p>
          <w:p w14:paraId="46081D0C" w14:textId="77777777" w:rsidR="00E644F9" w:rsidRDefault="00E644F9" w:rsidP="00BF37F3">
            <w:pPr>
              <w:spacing w:line="240" w:lineRule="auto"/>
              <w:jc w:val="left"/>
              <w:outlineLvl w:val="2"/>
              <w:rPr>
                <w:rFonts w:eastAsia="Times New Roman"/>
                <w:color w:val="000000"/>
                <w:sz w:val="18"/>
                <w:szCs w:val="18"/>
                <w:lang w:val="lt-LT" w:eastAsia="lt-LT"/>
              </w:rPr>
            </w:pPr>
          </w:p>
          <w:p w14:paraId="0913F60A" w14:textId="77777777" w:rsidR="00E644F9" w:rsidRPr="00892D91" w:rsidRDefault="00E644F9" w:rsidP="00BF37F3">
            <w:pPr>
              <w:spacing w:line="240" w:lineRule="auto"/>
              <w:jc w:val="left"/>
              <w:outlineLvl w:val="2"/>
              <w:rPr>
                <w:rFonts w:eastAsia="Times New Roman"/>
                <w:color w:val="000000"/>
                <w:sz w:val="18"/>
                <w:szCs w:val="18"/>
                <w:lang w:val="lt-LT" w:eastAsia="lt-LT"/>
              </w:rPr>
            </w:pPr>
          </w:p>
        </w:tc>
        <w:tc>
          <w:tcPr>
            <w:tcW w:w="7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04F2FF3" w14:textId="77777777" w:rsidR="00E73258"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p w14:paraId="38EF47E8" w14:textId="77777777" w:rsidR="00E644F9" w:rsidRDefault="00E644F9" w:rsidP="00BF37F3">
            <w:pPr>
              <w:spacing w:line="240" w:lineRule="auto"/>
              <w:jc w:val="center"/>
              <w:outlineLvl w:val="2"/>
              <w:rPr>
                <w:rFonts w:eastAsia="Times New Roman"/>
                <w:color w:val="000000"/>
                <w:sz w:val="18"/>
                <w:szCs w:val="18"/>
                <w:lang w:val="lt-LT" w:eastAsia="lt-LT"/>
              </w:rPr>
            </w:pPr>
          </w:p>
          <w:p w14:paraId="4EA665D3" w14:textId="77777777" w:rsidR="00E644F9" w:rsidRDefault="00E644F9" w:rsidP="00BF37F3">
            <w:pPr>
              <w:spacing w:line="240" w:lineRule="auto"/>
              <w:jc w:val="center"/>
              <w:outlineLvl w:val="2"/>
              <w:rPr>
                <w:rFonts w:eastAsia="Times New Roman"/>
                <w:color w:val="000000"/>
                <w:sz w:val="18"/>
                <w:szCs w:val="18"/>
                <w:lang w:val="lt-LT" w:eastAsia="lt-LT"/>
              </w:rPr>
            </w:pPr>
          </w:p>
          <w:p w14:paraId="609D219F" w14:textId="77777777" w:rsidR="00E644F9" w:rsidRDefault="00E644F9" w:rsidP="00BF37F3">
            <w:pPr>
              <w:spacing w:line="240" w:lineRule="auto"/>
              <w:jc w:val="center"/>
              <w:outlineLvl w:val="2"/>
              <w:rPr>
                <w:rFonts w:eastAsia="Times New Roman"/>
                <w:color w:val="000000"/>
                <w:sz w:val="18"/>
                <w:szCs w:val="18"/>
                <w:lang w:val="lt-LT" w:eastAsia="lt-LT"/>
              </w:rPr>
            </w:pPr>
          </w:p>
          <w:p w14:paraId="071FC607" w14:textId="77777777" w:rsidR="00E644F9" w:rsidRDefault="00E644F9" w:rsidP="00BF37F3">
            <w:pPr>
              <w:spacing w:line="240" w:lineRule="auto"/>
              <w:jc w:val="center"/>
              <w:outlineLvl w:val="2"/>
              <w:rPr>
                <w:rFonts w:eastAsia="Times New Roman"/>
                <w:color w:val="000000"/>
                <w:sz w:val="18"/>
                <w:szCs w:val="18"/>
                <w:lang w:val="lt-LT" w:eastAsia="lt-LT"/>
              </w:rPr>
            </w:pPr>
          </w:p>
          <w:p w14:paraId="68FCB848" w14:textId="77777777" w:rsidR="00E644F9" w:rsidRDefault="00E644F9" w:rsidP="00BF37F3">
            <w:pPr>
              <w:spacing w:line="240" w:lineRule="auto"/>
              <w:jc w:val="center"/>
              <w:outlineLvl w:val="2"/>
              <w:rPr>
                <w:rFonts w:eastAsia="Times New Roman"/>
                <w:color w:val="000000"/>
                <w:sz w:val="18"/>
                <w:szCs w:val="18"/>
                <w:lang w:val="lt-LT" w:eastAsia="lt-LT"/>
              </w:rPr>
            </w:pPr>
          </w:p>
          <w:p w14:paraId="423695C5" w14:textId="77777777" w:rsidR="00E644F9" w:rsidRDefault="00E644F9" w:rsidP="00BF37F3">
            <w:pPr>
              <w:spacing w:line="240" w:lineRule="auto"/>
              <w:jc w:val="center"/>
              <w:outlineLvl w:val="2"/>
              <w:rPr>
                <w:rFonts w:eastAsia="Times New Roman"/>
                <w:color w:val="000000"/>
                <w:sz w:val="18"/>
                <w:szCs w:val="18"/>
                <w:lang w:val="lt-LT" w:eastAsia="lt-LT"/>
              </w:rPr>
            </w:pPr>
          </w:p>
          <w:p w14:paraId="431C8AD2" w14:textId="77777777" w:rsidR="00E644F9" w:rsidRDefault="00E644F9" w:rsidP="00BF37F3">
            <w:pPr>
              <w:spacing w:line="240" w:lineRule="auto"/>
              <w:jc w:val="center"/>
              <w:outlineLvl w:val="2"/>
              <w:rPr>
                <w:rFonts w:eastAsia="Times New Roman"/>
                <w:color w:val="000000"/>
                <w:sz w:val="18"/>
                <w:szCs w:val="18"/>
                <w:lang w:val="lt-LT" w:eastAsia="lt-LT"/>
              </w:rPr>
            </w:pPr>
          </w:p>
          <w:p w14:paraId="3906757A" w14:textId="77777777" w:rsidR="00E644F9" w:rsidRDefault="00E644F9" w:rsidP="00BF37F3">
            <w:pPr>
              <w:spacing w:line="240" w:lineRule="auto"/>
              <w:jc w:val="center"/>
              <w:outlineLvl w:val="2"/>
              <w:rPr>
                <w:rFonts w:eastAsia="Times New Roman"/>
                <w:color w:val="000000"/>
                <w:sz w:val="18"/>
                <w:szCs w:val="18"/>
                <w:lang w:val="lt-LT" w:eastAsia="lt-LT"/>
              </w:rPr>
            </w:pPr>
          </w:p>
          <w:p w14:paraId="47D5A555" w14:textId="77777777" w:rsidR="00E644F9" w:rsidRDefault="00E644F9" w:rsidP="00BF37F3">
            <w:pPr>
              <w:spacing w:line="240" w:lineRule="auto"/>
              <w:jc w:val="center"/>
              <w:outlineLvl w:val="2"/>
              <w:rPr>
                <w:rFonts w:eastAsia="Times New Roman"/>
                <w:color w:val="000000"/>
                <w:sz w:val="18"/>
                <w:szCs w:val="18"/>
                <w:lang w:val="lt-LT" w:eastAsia="lt-LT"/>
              </w:rPr>
            </w:pPr>
          </w:p>
          <w:p w14:paraId="6A3489D0" w14:textId="77777777" w:rsidR="00E644F9" w:rsidRDefault="00E644F9" w:rsidP="00BF37F3">
            <w:pPr>
              <w:spacing w:line="240" w:lineRule="auto"/>
              <w:jc w:val="center"/>
              <w:outlineLvl w:val="2"/>
              <w:rPr>
                <w:rFonts w:eastAsia="Times New Roman"/>
                <w:color w:val="000000"/>
                <w:sz w:val="18"/>
                <w:szCs w:val="18"/>
                <w:lang w:val="lt-LT" w:eastAsia="lt-LT"/>
              </w:rPr>
            </w:pPr>
          </w:p>
          <w:p w14:paraId="5DD2948E" w14:textId="77777777" w:rsidR="00E644F9" w:rsidRPr="00892D91" w:rsidRDefault="00E644F9" w:rsidP="00BF37F3">
            <w:pPr>
              <w:spacing w:line="240" w:lineRule="auto"/>
              <w:jc w:val="center"/>
              <w:outlineLvl w:val="2"/>
              <w:rPr>
                <w:rFonts w:eastAsia="Times New Roman"/>
                <w:color w:val="000000"/>
                <w:sz w:val="18"/>
                <w:szCs w:val="18"/>
                <w:lang w:val="lt-LT" w:eastAsia="lt-LT"/>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C97EBE4" w14:textId="77777777" w:rsidR="00E73258"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p w14:paraId="6B418947" w14:textId="77777777" w:rsidR="00E644F9" w:rsidRDefault="00E644F9" w:rsidP="00BF37F3">
            <w:pPr>
              <w:spacing w:line="240" w:lineRule="auto"/>
              <w:jc w:val="center"/>
              <w:outlineLvl w:val="2"/>
              <w:rPr>
                <w:rFonts w:eastAsia="Times New Roman"/>
                <w:color w:val="000000"/>
                <w:sz w:val="18"/>
                <w:szCs w:val="18"/>
                <w:lang w:val="lt-LT" w:eastAsia="lt-LT"/>
              </w:rPr>
            </w:pPr>
          </w:p>
          <w:p w14:paraId="4C3C67F2" w14:textId="77777777" w:rsidR="00E644F9" w:rsidRDefault="00E644F9" w:rsidP="00BF37F3">
            <w:pPr>
              <w:spacing w:line="240" w:lineRule="auto"/>
              <w:jc w:val="center"/>
              <w:outlineLvl w:val="2"/>
              <w:rPr>
                <w:rFonts w:eastAsia="Times New Roman"/>
                <w:color w:val="000000"/>
                <w:sz w:val="18"/>
                <w:szCs w:val="18"/>
                <w:lang w:val="lt-LT" w:eastAsia="lt-LT"/>
              </w:rPr>
            </w:pPr>
          </w:p>
          <w:p w14:paraId="446C9232" w14:textId="77777777" w:rsidR="00E644F9" w:rsidRDefault="00E644F9" w:rsidP="00BF37F3">
            <w:pPr>
              <w:spacing w:line="240" w:lineRule="auto"/>
              <w:jc w:val="center"/>
              <w:outlineLvl w:val="2"/>
              <w:rPr>
                <w:rFonts w:eastAsia="Times New Roman"/>
                <w:color w:val="000000"/>
                <w:sz w:val="18"/>
                <w:szCs w:val="18"/>
                <w:lang w:val="lt-LT" w:eastAsia="lt-LT"/>
              </w:rPr>
            </w:pPr>
          </w:p>
          <w:p w14:paraId="1431557E" w14:textId="77777777" w:rsidR="00E644F9" w:rsidRDefault="00E644F9" w:rsidP="00BF37F3">
            <w:pPr>
              <w:spacing w:line="240" w:lineRule="auto"/>
              <w:jc w:val="center"/>
              <w:outlineLvl w:val="2"/>
              <w:rPr>
                <w:rFonts w:eastAsia="Times New Roman"/>
                <w:color w:val="000000"/>
                <w:sz w:val="18"/>
                <w:szCs w:val="18"/>
                <w:lang w:val="lt-LT" w:eastAsia="lt-LT"/>
              </w:rPr>
            </w:pPr>
          </w:p>
          <w:p w14:paraId="43A987A2" w14:textId="77777777" w:rsidR="00E644F9" w:rsidRDefault="00E644F9" w:rsidP="00BF37F3">
            <w:pPr>
              <w:spacing w:line="240" w:lineRule="auto"/>
              <w:jc w:val="center"/>
              <w:outlineLvl w:val="2"/>
              <w:rPr>
                <w:rFonts w:eastAsia="Times New Roman"/>
                <w:color w:val="000000"/>
                <w:sz w:val="18"/>
                <w:szCs w:val="18"/>
                <w:lang w:val="lt-LT" w:eastAsia="lt-LT"/>
              </w:rPr>
            </w:pPr>
          </w:p>
          <w:p w14:paraId="59C528EB" w14:textId="77777777" w:rsidR="00E644F9" w:rsidRDefault="00E644F9" w:rsidP="00BF37F3">
            <w:pPr>
              <w:spacing w:line="240" w:lineRule="auto"/>
              <w:jc w:val="center"/>
              <w:outlineLvl w:val="2"/>
              <w:rPr>
                <w:rFonts w:eastAsia="Times New Roman"/>
                <w:color w:val="000000"/>
                <w:sz w:val="18"/>
                <w:szCs w:val="18"/>
                <w:lang w:val="lt-LT" w:eastAsia="lt-LT"/>
              </w:rPr>
            </w:pPr>
          </w:p>
          <w:p w14:paraId="7BBF9BC1" w14:textId="77777777" w:rsidR="00E644F9" w:rsidRDefault="00E644F9" w:rsidP="00BF37F3">
            <w:pPr>
              <w:spacing w:line="240" w:lineRule="auto"/>
              <w:jc w:val="center"/>
              <w:outlineLvl w:val="2"/>
              <w:rPr>
                <w:rFonts w:eastAsia="Times New Roman"/>
                <w:color w:val="000000"/>
                <w:sz w:val="18"/>
                <w:szCs w:val="18"/>
                <w:lang w:val="lt-LT" w:eastAsia="lt-LT"/>
              </w:rPr>
            </w:pPr>
          </w:p>
          <w:p w14:paraId="00C739E5" w14:textId="77777777" w:rsidR="00E644F9" w:rsidRDefault="00E644F9" w:rsidP="00BF37F3">
            <w:pPr>
              <w:spacing w:line="240" w:lineRule="auto"/>
              <w:jc w:val="center"/>
              <w:outlineLvl w:val="2"/>
              <w:rPr>
                <w:rFonts w:eastAsia="Times New Roman"/>
                <w:color w:val="000000"/>
                <w:sz w:val="18"/>
                <w:szCs w:val="18"/>
                <w:lang w:val="lt-LT" w:eastAsia="lt-LT"/>
              </w:rPr>
            </w:pPr>
          </w:p>
          <w:p w14:paraId="7604C68D" w14:textId="77777777" w:rsidR="00E644F9" w:rsidRDefault="00E644F9" w:rsidP="00BF37F3">
            <w:pPr>
              <w:spacing w:line="240" w:lineRule="auto"/>
              <w:jc w:val="center"/>
              <w:outlineLvl w:val="2"/>
              <w:rPr>
                <w:rFonts w:eastAsia="Times New Roman"/>
                <w:color w:val="000000"/>
                <w:sz w:val="18"/>
                <w:szCs w:val="18"/>
                <w:lang w:val="lt-LT" w:eastAsia="lt-LT"/>
              </w:rPr>
            </w:pPr>
          </w:p>
          <w:p w14:paraId="3042108D" w14:textId="77777777" w:rsidR="00E644F9" w:rsidRDefault="00E644F9" w:rsidP="00BF37F3">
            <w:pPr>
              <w:spacing w:line="240" w:lineRule="auto"/>
              <w:jc w:val="center"/>
              <w:outlineLvl w:val="2"/>
              <w:rPr>
                <w:rFonts w:eastAsia="Times New Roman"/>
                <w:color w:val="000000"/>
                <w:sz w:val="18"/>
                <w:szCs w:val="18"/>
                <w:lang w:val="lt-LT" w:eastAsia="lt-LT"/>
              </w:rPr>
            </w:pPr>
          </w:p>
          <w:p w14:paraId="7299EAE4" w14:textId="77777777" w:rsidR="00E644F9" w:rsidRPr="00892D91" w:rsidRDefault="00E644F9" w:rsidP="00BF37F3">
            <w:pPr>
              <w:spacing w:line="240" w:lineRule="auto"/>
              <w:jc w:val="center"/>
              <w:outlineLvl w:val="2"/>
              <w:rPr>
                <w:rFonts w:eastAsia="Times New Roman"/>
                <w:color w:val="000000"/>
                <w:sz w:val="18"/>
                <w:szCs w:val="18"/>
                <w:lang w:val="lt-LT" w:eastAsia="lt-LT"/>
              </w:rPr>
            </w:pPr>
          </w:p>
        </w:tc>
        <w:tc>
          <w:tcPr>
            <w:tcW w:w="1843" w:type="dxa"/>
            <w:tcBorders>
              <w:top w:val="single" w:sz="4" w:space="0" w:color="auto"/>
              <w:left w:val="nil"/>
              <w:bottom w:val="single" w:sz="4" w:space="0" w:color="auto"/>
              <w:right w:val="single" w:sz="4" w:space="0" w:color="auto"/>
            </w:tcBorders>
            <w:shd w:val="clear" w:color="auto" w:fill="FFFFFF" w:themeFill="background1"/>
            <w:hideMark/>
          </w:tcPr>
          <w:p w14:paraId="15D52ED5" w14:textId="77777777" w:rsidR="00E73258" w:rsidRPr="00EA49EC" w:rsidRDefault="00E73258" w:rsidP="00BF37F3">
            <w:pPr>
              <w:spacing w:line="240" w:lineRule="auto"/>
              <w:jc w:val="left"/>
              <w:outlineLvl w:val="2"/>
              <w:rPr>
                <w:rFonts w:eastAsia="Times New Roman"/>
                <w:color w:val="000000"/>
                <w:sz w:val="18"/>
                <w:szCs w:val="18"/>
                <w:lang w:val="lt-LT" w:eastAsia="lt-LT"/>
              </w:rPr>
            </w:pPr>
            <w:r w:rsidRPr="00EA49EC">
              <w:rPr>
                <w:rFonts w:eastAsia="Times New Roman"/>
                <w:color w:val="000000"/>
                <w:sz w:val="18"/>
                <w:szCs w:val="18"/>
                <w:lang w:val="lt-LT" w:eastAsia="lt-LT"/>
              </w:rPr>
              <w:t>Pirminės sveikatos priežiūros įstaigų teikiamų paslaugų kokybės ir pasitenkinimo paslaugomis vertinimas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2E725A8D" w14:textId="77777777" w:rsidR="00E73258" w:rsidRPr="00EA49EC" w:rsidRDefault="00E73258" w:rsidP="00BF37F3">
            <w:pPr>
              <w:spacing w:line="240" w:lineRule="auto"/>
              <w:jc w:val="center"/>
              <w:outlineLvl w:val="2"/>
              <w:rPr>
                <w:rFonts w:eastAsia="Times New Roman"/>
                <w:color w:val="000000"/>
                <w:sz w:val="18"/>
                <w:szCs w:val="18"/>
                <w:lang w:val="lt-LT" w:eastAsia="lt-LT"/>
              </w:rPr>
            </w:pPr>
            <w:r w:rsidRPr="00EA49EC">
              <w:rPr>
                <w:rFonts w:eastAsia="Times New Roman"/>
                <w:color w:val="000000"/>
                <w:sz w:val="18"/>
                <w:szCs w:val="18"/>
                <w:lang w:val="lt-LT" w:eastAsia="lt-LT"/>
              </w:rPr>
              <w:t>proc.</w:t>
            </w:r>
          </w:p>
          <w:p w14:paraId="74089D66" w14:textId="77777777" w:rsidR="00E73258" w:rsidRPr="00EA49EC" w:rsidRDefault="00E73258" w:rsidP="00BF37F3">
            <w:pPr>
              <w:spacing w:line="240" w:lineRule="auto"/>
              <w:jc w:val="center"/>
              <w:outlineLvl w:val="2"/>
              <w:rPr>
                <w:rFonts w:eastAsia="Times New Roman"/>
                <w:color w:val="FF0000"/>
                <w:sz w:val="18"/>
                <w:szCs w:val="18"/>
                <w:lang w:val="lt-LT" w:eastAsia="lt-LT"/>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5F25F30" w14:textId="77777777" w:rsidR="00E73258" w:rsidRDefault="00E73258" w:rsidP="00BF37F3">
            <w:pPr>
              <w:spacing w:line="240" w:lineRule="auto"/>
              <w:jc w:val="left"/>
              <w:outlineLvl w:val="2"/>
              <w:rPr>
                <w:rFonts w:eastAsia="Times New Roman"/>
                <w:color w:val="000000"/>
                <w:sz w:val="18"/>
                <w:szCs w:val="18"/>
                <w:lang w:val="lt-LT" w:eastAsia="lt-LT"/>
              </w:rPr>
            </w:pPr>
            <w:r w:rsidRPr="006645A0">
              <w:rPr>
                <w:rFonts w:eastAsia="Times New Roman"/>
                <w:color w:val="000000"/>
                <w:sz w:val="18"/>
                <w:szCs w:val="18"/>
                <w:lang w:val="lt-LT" w:eastAsia="lt-LT"/>
              </w:rPr>
              <w:t>Sveikatos skyrius</w:t>
            </w:r>
          </w:p>
          <w:p w14:paraId="4E3A971E" w14:textId="77777777" w:rsidR="00E644F9" w:rsidRDefault="00E644F9" w:rsidP="00BF37F3">
            <w:pPr>
              <w:spacing w:line="240" w:lineRule="auto"/>
              <w:jc w:val="left"/>
              <w:outlineLvl w:val="2"/>
              <w:rPr>
                <w:rFonts w:eastAsia="Times New Roman"/>
                <w:color w:val="000000"/>
                <w:sz w:val="18"/>
                <w:szCs w:val="18"/>
                <w:lang w:val="lt-LT" w:eastAsia="lt-LT"/>
              </w:rPr>
            </w:pPr>
          </w:p>
          <w:p w14:paraId="38C43C35" w14:textId="77777777" w:rsidR="00E644F9" w:rsidRDefault="00E644F9" w:rsidP="00BF37F3">
            <w:pPr>
              <w:spacing w:line="240" w:lineRule="auto"/>
              <w:jc w:val="left"/>
              <w:outlineLvl w:val="2"/>
              <w:rPr>
                <w:rFonts w:eastAsia="Times New Roman"/>
                <w:color w:val="000000"/>
                <w:sz w:val="18"/>
                <w:szCs w:val="18"/>
                <w:lang w:val="lt-LT" w:eastAsia="lt-LT"/>
              </w:rPr>
            </w:pPr>
          </w:p>
          <w:p w14:paraId="5B467CB8" w14:textId="77777777" w:rsidR="00E644F9" w:rsidRDefault="00E644F9" w:rsidP="00BF37F3">
            <w:pPr>
              <w:spacing w:line="240" w:lineRule="auto"/>
              <w:jc w:val="left"/>
              <w:outlineLvl w:val="2"/>
              <w:rPr>
                <w:rFonts w:eastAsia="Times New Roman"/>
                <w:color w:val="000000"/>
                <w:sz w:val="18"/>
                <w:szCs w:val="18"/>
                <w:lang w:val="lt-LT" w:eastAsia="lt-LT"/>
              </w:rPr>
            </w:pPr>
          </w:p>
          <w:p w14:paraId="3A2B72EA" w14:textId="77777777" w:rsidR="00E644F9" w:rsidRDefault="00E644F9" w:rsidP="00BF37F3">
            <w:pPr>
              <w:spacing w:line="240" w:lineRule="auto"/>
              <w:jc w:val="left"/>
              <w:outlineLvl w:val="2"/>
              <w:rPr>
                <w:rFonts w:eastAsia="Times New Roman"/>
                <w:color w:val="000000"/>
                <w:sz w:val="18"/>
                <w:szCs w:val="18"/>
                <w:lang w:val="lt-LT" w:eastAsia="lt-LT"/>
              </w:rPr>
            </w:pPr>
          </w:p>
          <w:p w14:paraId="2FE44D35" w14:textId="77777777" w:rsidR="00E644F9" w:rsidRDefault="00E644F9" w:rsidP="00BF37F3">
            <w:pPr>
              <w:spacing w:line="240" w:lineRule="auto"/>
              <w:jc w:val="left"/>
              <w:outlineLvl w:val="2"/>
              <w:rPr>
                <w:rFonts w:eastAsia="Times New Roman"/>
                <w:color w:val="000000"/>
                <w:sz w:val="18"/>
                <w:szCs w:val="18"/>
                <w:lang w:val="lt-LT" w:eastAsia="lt-LT"/>
              </w:rPr>
            </w:pPr>
          </w:p>
          <w:p w14:paraId="6472A7B1" w14:textId="77777777" w:rsidR="00E644F9" w:rsidRDefault="00E644F9" w:rsidP="00BF37F3">
            <w:pPr>
              <w:spacing w:line="240" w:lineRule="auto"/>
              <w:jc w:val="left"/>
              <w:outlineLvl w:val="2"/>
              <w:rPr>
                <w:rFonts w:eastAsia="Times New Roman"/>
                <w:color w:val="000000"/>
                <w:sz w:val="18"/>
                <w:szCs w:val="18"/>
                <w:lang w:val="lt-LT" w:eastAsia="lt-LT"/>
              </w:rPr>
            </w:pPr>
          </w:p>
          <w:p w14:paraId="1D982F68" w14:textId="77777777" w:rsidR="00E644F9" w:rsidRDefault="00E644F9" w:rsidP="00BF37F3">
            <w:pPr>
              <w:spacing w:line="240" w:lineRule="auto"/>
              <w:jc w:val="left"/>
              <w:outlineLvl w:val="2"/>
              <w:rPr>
                <w:rFonts w:eastAsia="Times New Roman"/>
                <w:color w:val="000000"/>
                <w:sz w:val="18"/>
                <w:szCs w:val="18"/>
                <w:lang w:val="lt-LT" w:eastAsia="lt-LT"/>
              </w:rPr>
            </w:pPr>
          </w:p>
          <w:p w14:paraId="725F7727" w14:textId="77777777" w:rsidR="00E644F9" w:rsidRDefault="00E644F9" w:rsidP="00BF37F3">
            <w:pPr>
              <w:spacing w:line="240" w:lineRule="auto"/>
              <w:jc w:val="left"/>
              <w:outlineLvl w:val="2"/>
              <w:rPr>
                <w:rFonts w:eastAsia="Times New Roman"/>
                <w:color w:val="000000"/>
                <w:sz w:val="18"/>
                <w:szCs w:val="18"/>
                <w:lang w:val="lt-LT" w:eastAsia="lt-LT"/>
              </w:rPr>
            </w:pPr>
          </w:p>
          <w:p w14:paraId="536B1338" w14:textId="77777777" w:rsidR="00E644F9" w:rsidRDefault="00E644F9" w:rsidP="00BF37F3">
            <w:pPr>
              <w:spacing w:line="240" w:lineRule="auto"/>
              <w:jc w:val="left"/>
              <w:outlineLvl w:val="2"/>
              <w:rPr>
                <w:rFonts w:eastAsia="Times New Roman"/>
                <w:color w:val="000000"/>
                <w:sz w:val="18"/>
                <w:szCs w:val="18"/>
                <w:lang w:val="lt-LT" w:eastAsia="lt-LT"/>
              </w:rPr>
            </w:pPr>
          </w:p>
          <w:p w14:paraId="098B4B84" w14:textId="77777777" w:rsidR="00E644F9" w:rsidRPr="00892D91" w:rsidRDefault="00E644F9" w:rsidP="00BF37F3">
            <w:pPr>
              <w:spacing w:line="240" w:lineRule="auto"/>
              <w:jc w:val="left"/>
              <w:outlineLvl w:val="2"/>
              <w:rPr>
                <w:rFonts w:eastAsia="Times New Roman"/>
                <w:color w:val="000000"/>
                <w:sz w:val="18"/>
                <w:szCs w:val="18"/>
                <w:lang w:val="lt-LT" w:eastAsia="lt-LT"/>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DCD3584" w14:textId="77777777" w:rsidR="00E73258"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priežiūros įstaigos, Šiaulių miesto sav. Visuomenės sveikatos biuras</w:t>
            </w:r>
          </w:p>
          <w:p w14:paraId="548AF18D" w14:textId="77777777" w:rsidR="00E644F9" w:rsidRDefault="00E644F9" w:rsidP="00BF37F3">
            <w:pPr>
              <w:spacing w:line="240" w:lineRule="auto"/>
              <w:jc w:val="left"/>
              <w:outlineLvl w:val="2"/>
              <w:rPr>
                <w:rFonts w:eastAsia="Times New Roman"/>
                <w:color w:val="000000"/>
                <w:sz w:val="18"/>
                <w:szCs w:val="18"/>
                <w:lang w:val="lt-LT" w:eastAsia="lt-LT"/>
              </w:rPr>
            </w:pPr>
          </w:p>
          <w:p w14:paraId="71619DF0" w14:textId="77777777" w:rsidR="00E644F9" w:rsidRDefault="00E644F9" w:rsidP="00BF37F3">
            <w:pPr>
              <w:spacing w:line="240" w:lineRule="auto"/>
              <w:jc w:val="left"/>
              <w:outlineLvl w:val="2"/>
              <w:rPr>
                <w:rFonts w:eastAsia="Times New Roman"/>
                <w:color w:val="000000"/>
                <w:sz w:val="18"/>
                <w:szCs w:val="18"/>
                <w:lang w:val="lt-LT" w:eastAsia="lt-LT"/>
              </w:rPr>
            </w:pPr>
          </w:p>
          <w:p w14:paraId="48F4F9B9" w14:textId="77777777" w:rsidR="00E644F9" w:rsidRDefault="00E644F9" w:rsidP="00BF37F3">
            <w:pPr>
              <w:spacing w:line="240" w:lineRule="auto"/>
              <w:jc w:val="left"/>
              <w:outlineLvl w:val="2"/>
              <w:rPr>
                <w:rFonts w:eastAsia="Times New Roman"/>
                <w:color w:val="000000"/>
                <w:sz w:val="18"/>
                <w:szCs w:val="18"/>
                <w:lang w:val="lt-LT" w:eastAsia="lt-LT"/>
              </w:rPr>
            </w:pPr>
          </w:p>
          <w:p w14:paraId="791CF9A8" w14:textId="77777777" w:rsidR="00E644F9" w:rsidRDefault="00E644F9" w:rsidP="00BF37F3">
            <w:pPr>
              <w:spacing w:line="240" w:lineRule="auto"/>
              <w:jc w:val="left"/>
              <w:outlineLvl w:val="2"/>
              <w:rPr>
                <w:rFonts w:eastAsia="Times New Roman"/>
                <w:color w:val="000000"/>
                <w:sz w:val="18"/>
                <w:szCs w:val="18"/>
                <w:lang w:val="lt-LT" w:eastAsia="lt-LT"/>
              </w:rPr>
            </w:pPr>
          </w:p>
          <w:p w14:paraId="67A29EDC" w14:textId="77777777" w:rsidR="00E644F9" w:rsidRDefault="00E644F9" w:rsidP="00BF37F3">
            <w:pPr>
              <w:spacing w:line="240" w:lineRule="auto"/>
              <w:jc w:val="left"/>
              <w:outlineLvl w:val="2"/>
              <w:rPr>
                <w:rFonts w:eastAsia="Times New Roman"/>
                <w:color w:val="000000"/>
                <w:sz w:val="18"/>
                <w:szCs w:val="18"/>
                <w:lang w:val="lt-LT" w:eastAsia="lt-LT"/>
              </w:rPr>
            </w:pPr>
          </w:p>
          <w:p w14:paraId="3FDCCB5D" w14:textId="77777777" w:rsidR="00E644F9" w:rsidRPr="00892D91" w:rsidRDefault="00E644F9" w:rsidP="00BF37F3">
            <w:pPr>
              <w:spacing w:line="240" w:lineRule="auto"/>
              <w:jc w:val="left"/>
              <w:outlineLvl w:val="2"/>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4C087535" w14:textId="77777777" w:rsidR="00E73258" w:rsidRDefault="00E73258" w:rsidP="4DCE0F51">
            <w:pPr>
              <w:spacing w:line="240" w:lineRule="auto"/>
              <w:jc w:val="left"/>
              <w:outlineLvl w:val="2"/>
              <w:rPr>
                <w:rFonts w:eastAsia="Times New Roman"/>
                <w:color w:val="000000" w:themeColor="text1"/>
                <w:sz w:val="18"/>
                <w:szCs w:val="18"/>
                <w:lang w:val="lt-LT" w:eastAsia="lt-LT"/>
              </w:rPr>
            </w:pPr>
            <w:r>
              <w:rPr>
                <w:rFonts w:eastAsia="Times New Roman"/>
                <w:color w:val="000000" w:themeColor="text1"/>
                <w:sz w:val="18"/>
                <w:szCs w:val="18"/>
                <w:lang w:val="lt-LT" w:eastAsia="lt-LT"/>
              </w:rPr>
              <w:t xml:space="preserve">2018 m. – </w:t>
            </w:r>
            <w:r w:rsidRPr="4DCE0F51">
              <w:rPr>
                <w:rFonts w:eastAsia="Times New Roman"/>
                <w:color w:val="000000" w:themeColor="text1"/>
                <w:sz w:val="18"/>
                <w:szCs w:val="18"/>
                <w:lang w:val="lt-LT" w:eastAsia="lt-LT"/>
              </w:rPr>
              <w:t>92</w:t>
            </w:r>
            <w:r>
              <w:rPr>
                <w:rFonts w:eastAsia="Times New Roman"/>
                <w:color w:val="000000" w:themeColor="text1"/>
                <w:sz w:val="18"/>
                <w:szCs w:val="18"/>
                <w:lang w:val="lt-LT" w:eastAsia="lt-LT"/>
              </w:rPr>
              <w:t xml:space="preserve"> proc.;</w:t>
            </w:r>
          </w:p>
          <w:p w14:paraId="3A2CE06B" w14:textId="10EB9417" w:rsidR="00E73258" w:rsidRPr="00892D91" w:rsidRDefault="00E73258" w:rsidP="4DCE0F51">
            <w:pPr>
              <w:spacing w:line="240" w:lineRule="auto"/>
              <w:jc w:val="left"/>
              <w:outlineLvl w:val="2"/>
              <w:rPr>
                <w:rFonts w:eastAsia="Times New Roman"/>
                <w:sz w:val="18"/>
                <w:szCs w:val="18"/>
                <w:lang w:val="lt-LT" w:eastAsia="lt-LT"/>
              </w:rPr>
            </w:pPr>
            <w:r>
              <w:rPr>
                <w:rFonts w:eastAsia="Times New Roman"/>
                <w:color w:val="000000" w:themeColor="text1"/>
                <w:sz w:val="18"/>
                <w:szCs w:val="18"/>
                <w:lang w:val="lt-LT" w:eastAsia="lt-LT"/>
              </w:rPr>
              <w:t xml:space="preserve">2021 m. </w:t>
            </w:r>
            <w:r w:rsidR="003A08A7">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96 proc</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A865B3" w14:textId="3339598A" w:rsidR="00E73258" w:rsidRPr="00892D91" w:rsidRDefault="00E73258" w:rsidP="00BF37F3">
            <w:pPr>
              <w:spacing w:line="240" w:lineRule="auto"/>
              <w:jc w:val="left"/>
              <w:outlineLvl w:val="2"/>
              <w:rPr>
                <w:rFonts w:eastAsia="Times New Roman"/>
                <w:color w:val="000000"/>
                <w:sz w:val="18"/>
                <w:szCs w:val="18"/>
                <w:lang w:val="lt-LT" w:eastAsia="lt-LT"/>
              </w:rPr>
            </w:pPr>
          </w:p>
        </w:tc>
      </w:tr>
      <w:tr w:rsidR="00E73258" w:rsidRPr="00892D91" w14:paraId="0D9BAE3C" w14:textId="77777777" w:rsidTr="00E644F9">
        <w:trPr>
          <w:trHeight w:val="1065"/>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6A130D"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69B20F"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E0EF92"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539345"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45B919" w14:textId="77777777" w:rsidR="00E73258" w:rsidRPr="00EA49EC" w:rsidRDefault="00E73258" w:rsidP="00BF37F3">
            <w:pPr>
              <w:spacing w:line="240" w:lineRule="auto"/>
              <w:jc w:val="left"/>
              <w:outlineLvl w:val="2"/>
              <w:rPr>
                <w:rFonts w:eastAsia="Times New Roman"/>
                <w:sz w:val="18"/>
                <w:szCs w:val="18"/>
                <w:lang w:val="lt-LT" w:eastAsia="lt-LT"/>
              </w:rPr>
            </w:pPr>
            <w:r w:rsidRPr="00EA49EC">
              <w:rPr>
                <w:rFonts w:eastAsia="Times New Roman"/>
                <w:sz w:val="18"/>
                <w:szCs w:val="18"/>
                <w:lang w:val="lt-LT" w:eastAsia="lt-LT"/>
              </w:rPr>
              <w:t xml:space="preserve">Standartizuotas miesto gyventojų mirtingumas nuo piktybinių navikų </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181C3DE" w14:textId="77777777" w:rsidR="00E73258" w:rsidRDefault="00E73258" w:rsidP="00BF37F3">
            <w:pPr>
              <w:spacing w:line="240" w:lineRule="auto"/>
              <w:jc w:val="center"/>
              <w:outlineLvl w:val="2"/>
              <w:rPr>
                <w:rFonts w:eastAsia="Times New Roman"/>
                <w:color w:val="000000"/>
                <w:sz w:val="18"/>
                <w:szCs w:val="18"/>
                <w:lang w:val="lt-LT" w:eastAsia="lt-LT"/>
              </w:rPr>
            </w:pPr>
            <w:r w:rsidRPr="00EA49EC">
              <w:rPr>
                <w:rFonts w:eastAsia="Times New Roman"/>
                <w:color w:val="000000"/>
                <w:sz w:val="18"/>
                <w:szCs w:val="18"/>
                <w:lang w:val="lt-LT" w:eastAsia="lt-LT"/>
              </w:rPr>
              <w:t>vnt./100000 gyv.</w:t>
            </w:r>
          </w:p>
          <w:p w14:paraId="1A4402E7" w14:textId="77777777" w:rsidR="00E644F9" w:rsidRDefault="00E644F9" w:rsidP="00BF37F3">
            <w:pPr>
              <w:spacing w:line="240" w:lineRule="auto"/>
              <w:jc w:val="center"/>
              <w:outlineLvl w:val="2"/>
              <w:rPr>
                <w:rFonts w:eastAsia="Times New Roman"/>
                <w:color w:val="000000"/>
                <w:sz w:val="18"/>
                <w:szCs w:val="18"/>
                <w:lang w:val="lt-LT" w:eastAsia="lt-LT"/>
              </w:rPr>
            </w:pPr>
          </w:p>
          <w:p w14:paraId="58DAD7A9" w14:textId="77777777" w:rsidR="00E644F9" w:rsidRPr="00EA49EC" w:rsidRDefault="00E644F9" w:rsidP="00BF37F3">
            <w:pPr>
              <w:spacing w:line="240" w:lineRule="auto"/>
              <w:jc w:val="center"/>
              <w:outlineLvl w:val="2"/>
              <w:rPr>
                <w:rFonts w:eastAsia="Times New Roman"/>
                <w:color w:val="000000"/>
                <w:sz w:val="18"/>
                <w:szCs w:val="18"/>
                <w:lang w:val="lt-LT" w:eastAsia="lt-LT"/>
              </w:rPr>
            </w:pP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5E905798"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vAlign w:val="center"/>
            <w:hideMark/>
          </w:tcPr>
          <w:p w14:paraId="627D3CF5"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47D73897" w14:textId="771FCCBF" w:rsidR="00E73258" w:rsidRPr="00EC07C1" w:rsidRDefault="00E73258" w:rsidP="4DCE0F51">
            <w:pPr>
              <w:spacing w:line="240" w:lineRule="auto"/>
              <w:jc w:val="left"/>
              <w:rPr>
                <w:rFonts w:eastAsia="Times New Roman"/>
                <w:color w:val="000000"/>
                <w:sz w:val="18"/>
                <w:szCs w:val="18"/>
                <w:lang w:val="lt-LT" w:eastAsia="lt-LT"/>
              </w:rPr>
            </w:pPr>
            <w:r w:rsidRPr="4DCE0F51">
              <w:rPr>
                <w:rFonts w:ascii="Times New Roman" w:eastAsia="Times New Roman" w:hAnsi="Times New Roman"/>
                <w:sz w:val="18"/>
                <w:szCs w:val="18"/>
              </w:rPr>
              <w:t>2018 m. -303,5</w:t>
            </w:r>
            <w:r>
              <w:rPr>
                <w:rFonts w:ascii="Times New Roman" w:eastAsia="Times New Roman" w:hAnsi="Times New Roman"/>
                <w:sz w:val="18"/>
                <w:szCs w:val="18"/>
              </w:rPr>
              <w:t>;</w:t>
            </w:r>
          </w:p>
          <w:p w14:paraId="139126BD" w14:textId="6CFEF96A" w:rsidR="00E73258" w:rsidRPr="00783080" w:rsidRDefault="00E73258"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2019 m. – 252,0</w:t>
            </w:r>
            <w:r>
              <w:rPr>
                <w:rFonts w:ascii="Times New Roman" w:eastAsia="Times New Roman" w:hAnsi="Times New Roman"/>
                <w:sz w:val="18"/>
                <w:szCs w:val="18"/>
              </w:rPr>
              <w:t>;</w:t>
            </w:r>
          </w:p>
          <w:p w14:paraId="172498E9" w14:textId="19FEB2FA" w:rsidR="00E73258" w:rsidRPr="00783080" w:rsidRDefault="00E73258"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2020 m. – 255,2</w:t>
            </w:r>
            <w:r w:rsidR="00EC07C1">
              <w:rPr>
                <w:rFonts w:ascii="Times New Roman" w:eastAsia="Times New Roman" w:hAnsi="Times New Roman"/>
                <w:sz w:val="18"/>
                <w:szCs w:val="18"/>
              </w:rPr>
              <w:t>;</w:t>
            </w:r>
          </w:p>
          <w:p w14:paraId="2D9FE85A" w14:textId="5B24D066" w:rsidR="00E73258" w:rsidRPr="00783080" w:rsidRDefault="00E73258" w:rsidP="4DCE0F51">
            <w:pPr>
              <w:spacing w:line="240" w:lineRule="auto"/>
              <w:jc w:val="left"/>
              <w:rPr>
                <w:rFonts w:ascii="Times New Roman" w:eastAsia="Times New Roman" w:hAnsi="Times New Roman"/>
                <w:sz w:val="18"/>
                <w:szCs w:val="18"/>
                <w:lang w:val="lt-LT"/>
              </w:rPr>
            </w:pPr>
            <w:r>
              <w:rPr>
                <w:rFonts w:ascii="Times New Roman" w:eastAsia="Times New Roman" w:hAnsi="Times New Roman"/>
                <w:sz w:val="18"/>
                <w:szCs w:val="18"/>
                <w:lang w:val="lt-LT"/>
              </w:rPr>
              <w:t>(</w:t>
            </w:r>
            <w:r w:rsidRPr="4DCE0F51">
              <w:rPr>
                <w:rFonts w:ascii="Times New Roman" w:eastAsia="Times New Roman" w:hAnsi="Times New Roman"/>
                <w:sz w:val="18"/>
                <w:szCs w:val="18"/>
              </w:rPr>
              <w:t>2021 m. – n</w:t>
            </w:r>
            <w:r w:rsidRPr="4DCE0F51">
              <w:rPr>
                <w:rFonts w:ascii="Times New Roman" w:eastAsia="Times New Roman" w:hAnsi="Times New Roman"/>
                <w:sz w:val="18"/>
                <w:szCs w:val="18"/>
                <w:lang w:val="lt-LT"/>
              </w:rPr>
              <w:t>ėra duomenų</w:t>
            </w:r>
            <w:r>
              <w:rPr>
                <w:rFonts w:ascii="Times New Roman" w:eastAsia="Times New Roman" w:hAnsi="Times New Roman"/>
                <w:sz w:val="18"/>
                <w:szCs w:val="18"/>
                <w:lang w:val="lt-LT"/>
              </w:rPr>
              <w:t>)</w:t>
            </w: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D0DF449" w14:textId="77777777" w:rsidR="00E73258" w:rsidRDefault="00E73258" w:rsidP="4DCE0F51">
            <w:pPr>
              <w:spacing w:line="240" w:lineRule="auto"/>
              <w:jc w:val="left"/>
              <w:rPr>
                <w:lang w:val="lt-LT"/>
              </w:rPr>
            </w:pPr>
          </w:p>
          <w:p w14:paraId="5B615D46" w14:textId="77777777" w:rsidR="00BC5A95" w:rsidRDefault="00BC5A95" w:rsidP="4DCE0F51">
            <w:pPr>
              <w:spacing w:line="240" w:lineRule="auto"/>
              <w:jc w:val="left"/>
              <w:rPr>
                <w:lang w:val="lt-LT"/>
              </w:rPr>
            </w:pPr>
          </w:p>
          <w:p w14:paraId="41442E95" w14:textId="77777777" w:rsidR="00BC5A95" w:rsidRDefault="00BC5A95" w:rsidP="4DCE0F51">
            <w:pPr>
              <w:spacing w:line="240" w:lineRule="auto"/>
              <w:jc w:val="left"/>
              <w:rPr>
                <w:lang w:val="lt-LT"/>
              </w:rPr>
            </w:pPr>
          </w:p>
          <w:p w14:paraId="7AEA67C3" w14:textId="5766BE52" w:rsidR="00BC5A95" w:rsidRPr="00783080" w:rsidRDefault="00BC5A95" w:rsidP="4DCE0F51">
            <w:pPr>
              <w:spacing w:line="240" w:lineRule="auto"/>
              <w:jc w:val="left"/>
              <w:rPr>
                <w:lang w:val="lt-LT"/>
              </w:rPr>
            </w:pPr>
          </w:p>
        </w:tc>
      </w:tr>
      <w:tr w:rsidR="00E73258" w:rsidRPr="00892D91" w14:paraId="1F4A5148" w14:textId="77777777" w:rsidTr="00E644F9">
        <w:trPr>
          <w:trHeight w:val="552"/>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77FA28"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C49984"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420D49"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046310"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5949D6" w14:textId="77777777" w:rsidR="00E73258" w:rsidRPr="00EA49EC" w:rsidRDefault="00E73258" w:rsidP="00BF37F3">
            <w:pPr>
              <w:spacing w:line="240" w:lineRule="auto"/>
              <w:jc w:val="left"/>
              <w:outlineLvl w:val="2"/>
              <w:rPr>
                <w:rFonts w:eastAsia="Times New Roman"/>
                <w:sz w:val="18"/>
                <w:szCs w:val="18"/>
                <w:lang w:val="lt-LT" w:eastAsia="lt-LT"/>
              </w:rPr>
            </w:pPr>
            <w:r w:rsidRPr="00EA49EC">
              <w:rPr>
                <w:rFonts w:eastAsia="Times New Roman"/>
                <w:sz w:val="18"/>
                <w:szCs w:val="18"/>
                <w:lang w:val="lt-LT" w:eastAsia="lt-LT"/>
              </w:rPr>
              <w:t xml:space="preserve">Standartizuotas miesto gyventojų mirtingumas nuo cerebrovaskulinių ligų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72554F" w14:textId="77777777" w:rsidR="00E73258" w:rsidRPr="00EA49EC" w:rsidRDefault="00E73258" w:rsidP="00BF37F3">
            <w:pPr>
              <w:spacing w:line="240" w:lineRule="auto"/>
              <w:jc w:val="center"/>
              <w:outlineLvl w:val="2"/>
              <w:rPr>
                <w:rFonts w:eastAsia="Times New Roman"/>
                <w:color w:val="000000"/>
                <w:sz w:val="18"/>
                <w:szCs w:val="18"/>
                <w:lang w:val="lt-LT" w:eastAsia="lt-LT"/>
              </w:rPr>
            </w:pPr>
            <w:r w:rsidRPr="00EA49EC">
              <w:rPr>
                <w:rFonts w:eastAsia="Times New Roman"/>
                <w:color w:val="000000"/>
                <w:sz w:val="18"/>
                <w:szCs w:val="18"/>
                <w:lang w:val="lt-LT" w:eastAsia="lt-LT"/>
              </w:rPr>
              <w:t>vnt./100000 gyv.</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233F84E1"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vAlign w:val="center"/>
            <w:hideMark/>
          </w:tcPr>
          <w:p w14:paraId="56D962A9"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122A1FE1" w14:textId="0CB33C24" w:rsidR="00E73258" w:rsidRPr="00783080" w:rsidRDefault="00E73258"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2018 m. – 256,3</w:t>
            </w:r>
            <w:r>
              <w:rPr>
                <w:rFonts w:ascii="Times New Roman" w:eastAsia="Times New Roman" w:hAnsi="Times New Roman"/>
                <w:sz w:val="18"/>
                <w:szCs w:val="18"/>
              </w:rPr>
              <w:t>;</w:t>
            </w:r>
          </w:p>
          <w:p w14:paraId="39385432" w14:textId="5316E274" w:rsidR="00E73258" w:rsidRPr="00783080" w:rsidRDefault="00E73258"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2019 m. – 196,2</w:t>
            </w:r>
            <w:r>
              <w:rPr>
                <w:rFonts w:ascii="Times New Roman" w:eastAsia="Times New Roman" w:hAnsi="Times New Roman"/>
                <w:sz w:val="18"/>
                <w:szCs w:val="18"/>
              </w:rPr>
              <w:t>;</w:t>
            </w:r>
          </w:p>
          <w:p w14:paraId="44B18EA1" w14:textId="3DA00156" w:rsidR="00E73258" w:rsidRPr="00783080" w:rsidRDefault="00E73258"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2020 m. – 206,3</w:t>
            </w:r>
            <w:r w:rsidR="008F49C8">
              <w:rPr>
                <w:rFonts w:ascii="Times New Roman" w:eastAsia="Times New Roman" w:hAnsi="Times New Roman"/>
                <w:sz w:val="18"/>
                <w:szCs w:val="18"/>
              </w:rPr>
              <w:t>;</w:t>
            </w:r>
          </w:p>
          <w:p w14:paraId="531F6A89" w14:textId="3E6018E2" w:rsidR="00E73258" w:rsidRPr="00783080" w:rsidRDefault="008F49C8" w:rsidP="4DCE0F51">
            <w:pPr>
              <w:spacing w:line="240" w:lineRule="auto"/>
              <w:jc w:val="left"/>
              <w:rPr>
                <w:color w:val="000000" w:themeColor="text1"/>
                <w:highlight w:val="yellow"/>
                <w:lang w:val="lt-LT" w:eastAsia="lt-LT"/>
              </w:rPr>
            </w:pPr>
            <w:r>
              <w:rPr>
                <w:rFonts w:ascii="Times New Roman" w:eastAsia="Times New Roman" w:hAnsi="Times New Roman"/>
                <w:sz w:val="18"/>
                <w:szCs w:val="18"/>
              </w:rPr>
              <w:t>(</w:t>
            </w:r>
            <w:r w:rsidR="00E73258" w:rsidRPr="4DCE0F51">
              <w:rPr>
                <w:rFonts w:ascii="Times New Roman" w:eastAsia="Times New Roman" w:hAnsi="Times New Roman"/>
                <w:sz w:val="18"/>
                <w:szCs w:val="18"/>
              </w:rPr>
              <w:t>2021 m. – n</w:t>
            </w:r>
            <w:r w:rsidR="00E73258" w:rsidRPr="4DCE0F51">
              <w:rPr>
                <w:rFonts w:ascii="Times New Roman" w:eastAsia="Times New Roman" w:hAnsi="Times New Roman"/>
                <w:sz w:val="18"/>
                <w:szCs w:val="18"/>
                <w:lang w:val="lt-LT"/>
              </w:rPr>
              <w:t>ėra duomenų.</w:t>
            </w:r>
            <w:r w:rsidR="00E73258">
              <w:rPr>
                <w:rFonts w:ascii="Times New Roman" w:eastAsia="Times New Roman" w:hAnsi="Times New Roman"/>
                <w:sz w:val="18"/>
                <w:szCs w:val="18"/>
                <w:lang w:val="lt-LT"/>
              </w:rPr>
              <w:t>)</w:t>
            </w:r>
          </w:p>
          <w:p w14:paraId="506397F5" w14:textId="02931929" w:rsidR="00E73258" w:rsidRPr="00783080" w:rsidRDefault="00E73258" w:rsidP="4DCE0F51">
            <w:pPr>
              <w:spacing w:line="240" w:lineRule="auto"/>
              <w:jc w:val="left"/>
              <w:rPr>
                <w:color w:val="000000"/>
                <w:highlight w:val="yellow"/>
                <w:lang w:val="lt-LT" w:eastAsia="lt-LT"/>
              </w:rPr>
            </w:pPr>
          </w:p>
        </w:tc>
        <w:tc>
          <w:tcPr>
            <w:tcW w:w="2977" w:type="dxa"/>
            <w:gridSpan w:val="2"/>
            <w:vMerge/>
            <w:tcBorders>
              <w:top w:val="single" w:sz="4" w:space="0" w:color="auto"/>
              <w:bottom w:val="single" w:sz="4" w:space="0" w:color="auto"/>
              <w:right w:val="single" w:sz="4" w:space="0" w:color="auto"/>
            </w:tcBorders>
            <w:shd w:val="clear" w:color="auto" w:fill="FFFFFF" w:themeFill="background1"/>
          </w:tcPr>
          <w:p w14:paraId="0590CE63" w14:textId="6AA17DCA" w:rsidR="00E73258" w:rsidRPr="00783080" w:rsidRDefault="00E73258" w:rsidP="00BF37F3">
            <w:pPr>
              <w:spacing w:line="240" w:lineRule="auto"/>
              <w:jc w:val="left"/>
              <w:rPr>
                <w:rFonts w:eastAsia="Times New Roman"/>
                <w:color w:val="000000"/>
                <w:sz w:val="18"/>
                <w:szCs w:val="18"/>
                <w:highlight w:val="yellow"/>
                <w:lang w:val="lt-LT" w:eastAsia="lt-LT"/>
              </w:rPr>
            </w:pPr>
          </w:p>
        </w:tc>
      </w:tr>
      <w:tr w:rsidR="00E73258" w:rsidRPr="00892D91" w14:paraId="3B422D6C" w14:textId="77777777" w:rsidTr="00532E2F">
        <w:trPr>
          <w:trHeight w:val="552"/>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1CFC2B"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02BC43"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FD2A7D"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53BBAC"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843" w:type="dxa"/>
            <w:tcBorders>
              <w:top w:val="nil"/>
              <w:left w:val="single" w:sz="4" w:space="0" w:color="auto"/>
              <w:bottom w:val="single" w:sz="4" w:space="0" w:color="auto"/>
              <w:right w:val="single" w:sz="4" w:space="0" w:color="auto"/>
            </w:tcBorders>
            <w:shd w:val="clear" w:color="auto" w:fill="FFFFFF" w:themeFill="background1"/>
            <w:hideMark/>
          </w:tcPr>
          <w:p w14:paraId="1153B384" w14:textId="77777777" w:rsidR="00E73258" w:rsidRPr="00EA49EC" w:rsidRDefault="00E73258" w:rsidP="00BF37F3">
            <w:pPr>
              <w:spacing w:line="240" w:lineRule="auto"/>
              <w:jc w:val="left"/>
              <w:outlineLvl w:val="2"/>
              <w:rPr>
                <w:rFonts w:eastAsia="Times New Roman"/>
                <w:sz w:val="18"/>
                <w:szCs w:val="18"/>
                <w:lang w:val="lt-LT" w:eastAsia="lt-LT"/>
              </w:rPr>
            </w:pPr>
            <w:r w:rsidRPr="00EA49EC">
              <w:rPr>
                <w:rFonts w:eastAsia="Times New Roman"/>
                <w:sz w:val="18"/>
                <w:szCs w:val="18"/>
                <w:lang w:val="lt-LT" w:eastAsia="lt-LT"/>
              </w:rPr>
              <w:t>Standartizuotas mirtingumas nuo kraujotakos sistemos ligų</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31A9682" w14:textId="77777777" w:rsidR="00E73258" w:rsidRPr="00EA49EC" w:rsidRDefault="00E73258" w:rsidP="00BF37F3">
            <w:pPr>
              <w:spacing w:line="240" w:lineRule="auto"/>
              <w:jc w:val="center"/>
              <w:outlineLvl w:val="2"/>
              <w:rPr>
                <w:rFonts w:eastAsia="Times New Roman"/>
                <w:color w:val="000000"/>
                <w:sz w:val="18"/>
                <w:szCs w:val="18"/>
                <w:lang w:val="lt-LT" w:eastAsia="lt-LT"/>
              </w:rPr>
            </w:pPr>
            <w:r w:rsidRPr="00EA49EC">
              <w:rPr>
                <w:rFonts w:eastAsia="Times New Roman"/>
                <w:color w:val="000000"/>
                <w:sz w:val="18"/>
                <w:szCs w:val="18"/>
                <w:lang w:val="lt-LT" w:eastAsia="lt-LT"/>
              </w:rPr>
              <w:t>vnt./100000 gyv.</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3E0CE4F9"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vAlign w:val="center"/>
            <w:hideMark/>
          </w:tcPr>
          <w:p w14:paraId="0FB905F1"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5213A89A" w14:textId="2FFA70E1" w:rsidR="00E73258" w:rsidRPr="00783080" w:rsidRDefault="00E73258"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2018 m. – 654,5</w:t>
            </w:r>
            <w:r>
              <w:rPr>
                <w:rFonts w:ascii="Times New Roman" w:eastAsia="Times New Roman" w:hAnsi="Times New Roman"/>
                <w:sz w:val="18"/>
                <w:szCs w:val="18"/>
              </w:rPr>
              <w:t>;</w:t>
            </w:r>
          </w:p>
          <w:p w14:paraId="00A41D50" w14:textId="35C9416E" w:rsidR="00E73258" w:rsidRPr="00783080" w:rsidRDefault="00E73258"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2019 m. – 575,7</w:t>
            </w:r>
            <w:r>
              <w:rPr>
                <w:rFonts w:ascii="Times New Roman" w:eastAsia="Times New Roman" w:hAnsi="Times New Roman"/>
                <w:sz w:val="18"/>
                <w:szCs w:val="18"/>
              </w:rPr>
              <w:t>;</w:t>
            </w:r>
          </w:p>
          <w:p w14:paraId="55F16F3D" w14:textId="345DA46D" w:rsidR="00E73258" w:rsidRPr="00783080" w:rsidRDefault="00E73258"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2020 m. – 642,3</w:t>
            </w:r>
            <w:r w:rsidR="00D30337">
              <w:rPr>
                <w:rFonts w:ascii="Times New Roman" w:eastAsia="Times New Roman" w:hAnsi="Times New Roman"/>
                <w:sz w:val="18"/>
                <w:szCs w:val="18"/>
              </w:rPr>
              <w:t>;</w:t>
            </w:r>
          </w:p>
          <w:p w14:paraId="24D673AB" w14:textId="0FD33324" w:rsidR="00E73258" w:rsidRPr="00783080" w:rsidRDefault="00E73258" w:rsidP="4DCE0F51">
            <w:pPr>
              <w:spacing w:line="240" w:lineRule="auto"/>
              <w:jc w:val="left"/>
              <w:rPr>
                <w:color w:val="000000"/>
                <w:highlight w:val="yellow"/>
                <w:lang w:val="lt-LT" w:eastAsia="lt-LT"/>
              </w:rPr>
            </w:pPr>
            <w:r w:rsidRPr="4DCE0F51">
              <w:rPr>
                <w:rFonts w:ascii="Times New Roman" w:eastAsia="Times New Roman" w:hAnsi="Times New Roman"/>
                <w:sz w:val="18"/>
                <w:szCs w:val="18"/>
              </w:rPr>
              <w:t>2021 m. – n</w:t>
            </w:r>
            <w:r w:rsidRPr="4DCE0F51">
              <w:rPr>
                <w:rFonts w:ascii="Times New Roman" w:eastAsia="Times New Roman" w:hAnsi="Times New Roman"/>
                <w:sz w:val="18"/>
                <w:szCs w:val="18"/>
                <w:lang w:val="lt-LT"/>
              </w:rPr>
              <w:t>ėra duomenų</w:t>
            </w:r>
            <w:r>
              <w:rPr>
                <w:rFonts w:ascii="Times New Roman" w:eastAsia="Times New Roman" w:hAnsi="Times New Roman"/>
                <w:sz w:val="18"/>
                <w:szCs w:val="18"/>
                <w:lang w:val="lt-LT"/>
              </w:rPr>
              <w:t>)</w:t>
            </w:r>
          </w:p>
        </w:tc>
        <w:tc>
          <w:tcPr>
            <w:tcW w:w="2977" w:type="dxa"/>
            <w:gridSpan w:val="2"/>
            <w:vMerge/>
            <w:tcBorders>
              <w:top w:val="single" w:sz="4" w:space="0" w:color="auto"/>
              <w:bottom w:val="single" w:sz="4" w:space="0" w:color="auto"/>
              <w:right w:val="single" w:sz="4" w:space="0" w:color="auto"/>
            </w:tcBorders>
            <w:shd w:val="clear" w:color="auto" w:fill="FFFFFF" w:themeFill="background1"/>
          </w:tcPr>
          <w:p w14:paraId="42C5D9D2" w14:textId="17C96939" w:rsidR="00E73258" w:rsidRPr="00783080" w:rsidRDefault="00E73258" w:rsidP="00BF37F3">
            <w:pPr>
              <w:spacing w:line="240" w:lineRule="auto"/>
              <w:jc w:val="left"/>
              <w:rPr>
                <w:rFonts w:eastAsia="Times New Roman"/>
                <w:color w:val="000000"/>
                <w:sz w:val="18"/>
                <w:szCs w:val="18"/>
                <w:highlight w:val="yellow"/>
                <w:lang w:val="lt-LT" w:eastAsia="lt-LT"/>
              </w:rPr>
            </w:pPr>
          </w:p>
        </w:tc>
      </w:tr>
      <w:tr w:rsidR="00E73258" w:rsidRPr="00892D91" w14:paraId="6305B9C3" w14:textId="77777777" w:rsidTr="00532E2F">
        <w:trPr>
          <w:trHeight w:val="540"/>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D563CB"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62619A"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7185B"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7E1281"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843" w:type="dxa"/>
            <w:tcBorders>
              <w:top w:val="nil"/>
              <w:left w:val="single" w:sz="4" w:space="0" w:color="auto"/>
              <w:bottom w:val="single" w:sz="4" w:space="0" w:color="auto"/>
              <w:right w:val="single" w:sz="4" w:space="0" w:color="auto"/>
            </w:tcBorders>
            <w:shd w:val="clear" w:color="auto" w:fill="FFFFFF" w:themeFill="background1"/>
            <w:hideMark/>
          </w:tcPr>
          <w:p w14:paraId="7798C896" w14:textId="77777777" w:rsidR="00E73258" w:rsidRPr="00EA49EC" w:rsidRDefault="00E73258" w:rsidP="00BF37F3">
            <w:pPr>
              <w:spacing w:line="240" w:lineRule="auto"/>
              <w:jc w:val="left"/>
              <w:outlineLvl w:val="2"/>
              <w:rPr>
                <w:rFonts w:eastAsia="Times New Roman"/>
                <w:color w:val="000000"/>
                <w:sz w:val="18"/>
                <w:szCs w:val="18"/>
                <w:lang w:val="lt-LT" w:eastAsia="lt-LT"/>
              </w:rPr>
            </w:pPr>
            <w:r w:rsidRPr="00EA49EC">
              <w:rPr>
                <w:rFonts w:eastAsia="Times New Roman"/>
                <w:color w:val="000000"/>
                <w:sz w:val="18"/>
                <w:szCs w:val="18"/>
                <w:lang w:val="lt-LT" w:eastAsia="lt-LT"/>
              </w:rPr>
              <w:t>Naujai nustatyti ligos atvejai</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B5407A5" w14:textId="77777777" w:rsidR="00E73258" w:rsidRPr="00EA49EC" w:rsidRDefault="00E73258" w:rsidP="00BF37F3">
            <w:pPr>
              <w:spacing w:line="240" w:lineRule="auto"/>
              <w:jc w:val="center"/>
              <w:outlineLvl w:val="2"/>
              <w:rPr>
                <w:rFonts w:eastAsia="Times New Roman"/>
                <w:color w:val="000000"/>
                <w:sz w:val="18"/>
                <w:szCs w:val="18"/>
                <w:lang w:val="lt-LT" w:eastAsia="lt-LT"/>
              </w:rPr>
            </w:pPr>
            <w:r w:rsidRPr="00EA49EC">
              <w:rPr>
                <w:rFonts w:eastAsia="Times New Roman"/>
                <w:color w:val="000000"/>
                <w:sz w:val="18"/>
                <w:szCs w:val="18"/>
                <w:lang w:val="lt-LT" w:eastAsia="lt-LT"/>
              </w:rPr>
              <w:t>vnt./1000 gyv.</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21B6272D"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vAlign w:val="center"/>
            <w:hideMark/>
          </w:tcPr>
          <w:p w14:paraId="6409A1D7"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72B56F0C" w14:textId="04DFDCB3" w:rsidR="00E73258" w:rsidRPr="00783080" w:rsidRDefault="00E73258"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2018 m. – 464</w:t>
            </w:r>
            <w:r>
              <w:rPr>
                <w:rFonts w:ascii="Times New Roman" w:eastAsia="Times New Roman" w:hAnsi="Times New Roman"/>
                <w:sz w:val="18"/>
                <w:szCs w:val="18"/>
              </w:rPr>
              <w:t>;</w:t>
            </w:r>
          </w:p>
          <w:p w14:paraId="00FD9F08" w14:textId="1B227A4C" w:rsidR="00E73258" w:rsidRPr="00783080" w:rsidRDefault="00E73258"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2019 m. – 468</w:t>
            </w:r>
            <w:r>
              <w:rPr>
                <w:rFonts w:ascii="Times New Roman" w:eastAsia="Times New Roman" w:hAnsi="Times New Roman"/>
                <w:sz w:val="18"/>
                <w:szCs w:val="18"/>
              </w:rPr>
              <w:t>;</w:t>
            </w:r>
          </w:p>
          <w:p w14:paraId="3D67DDA7" w14:textId="5243B5CA" w:rsidR="00E73258" w:rsidRPr="00783080" w:rsidRDefault="00E73258"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2020 m. – 406</w:t>
            </w:r>
            <w:r>
              <w:rPr>
                <w:rFonts w:ascii="Times New Roman" w:eastAsia="Times New Roman" w:hAnsi="Times New Roman"/>
                <w:sz w:val="18"/>
                <w:szCs w:val="18"/>
              </w:rPr>
              <w:t>;</w:t>
            </w:r>
          </w:p>
          <w:p w14:paraId="38F61FB9" w14:textId="0AA1D536" w:rsidR="00E73258" w:rsidRPr="006B51C1" w:rsidRDefault="00E73258"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 xml:space="preserve">2021 m. </w:t>
            </w:r>
            <w:r>
              <w:rPr>
                <w:rFonts w:ascii="Times New Roman" w:eastAsia="Times New Roman" w:hAnsi="Times New Roman"/>
                <w:sz w:val="18"/>
                <w:szCs w:val="18"/>
              </w:rPr>
              <w:t>–</w:t>
            </w:r>
            <w:r w:rsidRPr="4DCE0F51">
              <w:rPr>
                <w:rFonts w:ascii="Times New Roman" w:eastAsia="Times New Roman" w:hAnsi="Times New Roman"/>
                <w:sz w:val="18"/>
                <w:szCs w:val="18"/>
              </w:rPr>
              <w:t xml:space="preserve"> 477</w:t>
            </w:r>
          </w:p>
        </w:tc>
        <w:tc>
          <w:tcPr>
            <w:tcW w:w="2977" w:type="dxa"/>
            <w:gridSpan w:val="2"/>
            <w:vMerge/>
            <w:tcBorders>
              <w:top w:val="single" w:sz="4" w:space="0" w:color="auto"/>
              <w:bottom w:val="single" w:sz="4" w:space="0" w:color="auto"/>
              <w:right w:val="single" w:sz="4" w:space="0" w:color="auto"/>
            </w:tcBorders>
            <w:shd w:val="clear" w:color="auto" w:fill="FFFFFF" w:themeFill="background1"/>
          </w:tcPr>
          <w:p w14:paraId="02827D18" w14:textId="5220374B" w:rsidR="00E73258" w:rsidRPr="00783080" w:rsidRDefault="00E73258" w:rsidP="00BF37F3">
            <w:pPr>
              <w:spacing w:line="240" w:lineRule="auto"/>
              <w:jc w:val="left"/>
              <w:rPr>
                <w:rFonts w:eastAsia="Times New Roman"/>
                <w:color w:val="000000"/>
                <w:sz w:val="18"/>
                <w:szCs w:val="18"/>
                <w:highlight w:val="yellow"/>
                <w:lang w:val="lt-LT" w:eastAsia="lt-LT"/>
              </w:rPr>
            </w:pPr>
          </w:p>
        </w:tc>
      </w:tr>
      <w:tr w:rsidR="00E73258" w:rsidRPr="00DA6D18" w14:paraId="677B7E67" w14:textId="77777777" w:rsidTr="00532E2F">
        <w:trPr>
          <w:trHeight w:val="211"/>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468F2"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1.2.3.6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D2B0D77"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Gydytojų specialistų pritraukimas ir išlaikymas Šiaulių mieste</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B06A51" w14:textId="77777777" w:rsidR="00E73258" w:rsidRPr="00892D91"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EB8856" w14:textId="77777777" w:rsidR="00E73258" w:rsidRPr="00892D91" w:rsidRDefault="00E73258"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843" w:type="dxa"/>
            <w:tcBorders>
              <w:top w:val="nil"/>
              <w:left w:val="nil"/>
              <w:bottom w:val="single" w:sz="4" w:space="0" w:color="auto"/>
              <w:right w:val="single" w:sz="4" w:space="0" w:color="auto"/>
            </w:tcBorders>
            <w:shd w:val="clear" w:color="auto" w:fill="FFFFFF" w:themeFill="background1"/>
            <w:hideMark/>
          </w:tcPr>
          <w:p w14:paraId="37D9F5BA" w14:textId="77777777" w:rsidR="00E73258" w:rsidRPr="00EA49EC" w:rsidRDefault="00E73258" w:rsidP="00BF37F3">
            <w:pPr>
              <w:spacing w:line="240" w:lineRule="auto"/>
              <w:jc w:val="left"/>
              <w:outlineLvl w:val="2"/>
              <w:rPr>
                <w:rFonts w:eastAsia="Times New Roman"/>
                <w:color w:val="000000"/>
                <w:sz w:val="18"/>
                <w:szCs w:val="18"/>
                <w:lang w:val="lt-LT" w:eastAsia="lt-LT"/>
              </w:rPr>
            </w:pPr>
            <w:r w:rsidRPr="00EA49EC">
              <w:rPr>
                <w:rFonts w:eastAsia="Times New Roman"/>
                <w:color w:val="000000"/>
                <w:sz w:val="18"/>
                <w:szCs w:val="18"/>
                <w:lang w:val="lt-LT" w:eastAsia="lt-LT"/>
              </w:rPr>
              <w:t>Sveikatos priežiūros paslaugų laukimo eilė</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FB4BA09" w14:textId="77777777" w:rsidR="00E73258" w:rsidRPr="00EA49EC" w:rsidRDefault="00E73258" w:rsidP="00BF37F3">
            <w:pPr>
              <w:spacing w:line="240" w:lineRule="auto"/>
              <w:jc w:val="center"/>
              <w:outlineLvl w:val="2"/>
              <w:rPr>
                <w:rFonts w:eastAsia="Times New Roman"/>
                <w:color w:val="000000"/>
                <w:sz w:val="18"/>
                <w:szCs w:val="18"/>
                <w:lang w:val="lt-LT" w:eastAsia="lt-LT"/>
              </w:rPr>
            </w:pPr>
            <w:r w:rsidRPr="00EA49EC">
              <w:rPr>
                <w:rFonts w:eastAsia="Times New Roman"/>
                <w:color w:val="000000"/>
                <w:sz w:val="18"/>
                <w:szCs w:val="18"/>
                <w:lang w:val="lt-LT" w:eastAsia="lt-LT"/>
              </w:rPr>
              <w:t>d.</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351C077"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559" w:type="dxa"/>
            <w:vMerge w:val="restart"/>
            <w:tcBorders>
              <w:top w:val="single" w:sz="4" w:space="0" w:color="auto"/>
              <w:left w:val="single" w:sz="4" w:space="0" w:color="auto"/>
              <w:right w:val="single" w:sz="4" w:space="0" w:color="auto"/>
            </w:tcBorders>
            <w:shd w:val="clear" w:color="auto" w:fill="FFFFFF" w:themeFill="background1"/>
            <w:hideMark/>
          </w:tcPr>
          <w:p w14:paraId="42515CDD" w14:textId="77777777" w:rsidR="00E73258" w:rsidRPr="00892D91"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 Sveikatos priežiūros įstaigos</w:t>
            </w:r>
          </w:p>
        </w:tc>
        <w:tc>
          <w:tcPr>
            <w:tcW w:w="2840" w:type="dxa"/>
            <w:gridSpan w:val="2"/>
            <w:tcBorders>
              <w:top w:val="nil"/>
              <w:left w:val="single" w:sz="4" w:space="0" w:color="auto"/>
              <w:bottom w:val="single" w:sz="4" w:space="0" w:color="000000" w:themeColor="text1"/>
              <w:right w:val="single" w:sz="4" w:space="0" w:color="auto"/>
            </w:tcBorders>
            <w:shd w:val="clear" w:color="auto" w:fill="FFFFFF" w:themeFill="background1"/>
          </w:tcPr>
          <w:p w14:paraId="0CDC4640" w14:textId="3079ACE3" w:rsidR="00E73258" w:rsidRPr="00892D91" w:rsidRDefault="00E73258" w:rsidP="00BF37F3">
            <w:pPr>
              <w:spacing w:line="240" w:lineRule="auto"/>
              <w:jc w:val="left"/>
              <w:outlineLvl w:val="2"/>
              <w:rPr>
                <w:rFonts w:eastAsia="Times New Roman"/>
                <w:color w:val="000000"/>
                <w:sz w:val="18"/>
                <w:szCs w:val="18"/>
                <w:lang w:val="lt-LT" w:eastAsia="lt-LT"/>
              </w:rPr>
            </w:pPr>
            <w:r>
              <w:rPr>
                <w:rFonts w:eastAsia="Times New Roman"/>
                <w:color w:val="000000" w:themeColor="text1"/>
                <w:sz w:val="18"/>
                <w:szCs w:val="18"/>
                <w:lang w:val="lt-LT" w:eastAsia="lt-LT"/>
              </w:rPr>
              <w:t>2021 m. - v</w:t>
            </w:r>
            <w:r w:rsidRPr="4DCE0F51">
              <w:rPr>
                <w:rFonts w:eastAsia="Times New Roman"/>
                <w:color w:val="000000" w:themeColor="text1"/>
                <w:sz w:val="18"/>
                <w:szCs w:val="18"/>
                <w:lang w:val="lt-LT" w:eastAsia="lt-LT"/>
              </w:rPr>
              <w:t>idutiniškai 14 d.</w:t>
            </w:r>
          </w:p>
        </w:tc>
        <w:tc>
          <w:tcPr>
            <w:tcW w:w="2977"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5913CBBA" w14:textId="552BD020" w:rsidR="00E73258" w:rsidRPr="00892D91" w:rsidRDefault="00E73258" w:rsidP="00BF37F3">
            <w:pPr>
              <w:spacing w:line="240" w:lineRule="auto"/>
              <w:jc w:val="left"/>
              <w:outlineLvl w:val="2"/>
              <w:rPr>
                <w:rFonts w:eastAsia="Times New Roman"/>
                <w:color w:val="000000"/>
                <w:sz w:val="18"/>
                <w:szCs w:val="18"/>
                <w:lang w:val="lt-LT" w:eastAsia="lt-LT"/>
              </w:rPr>
            </w:pPr>
          </w:p>
        </w:tc>
      </w:tr>
      <w:tr w:rsidR="00E73258" w:rsidRPr="00892D91" w14:paraId="57C2A246" w14:textId="77777777" w:rsidTr="00532E2F">
        <w:trPr>
          <w:trHeight w:val="387"/>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AD327A"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762BDE"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DAA4E"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FB5730"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843" w:type="dxa"/>
            <w:tcBorders>
              <w:top w:val="nil"/>
              <w:left w:val="single" w:sz="4" w:space="0" w:color="auto"/>
              <w:bottom w:val="single" w:sz="4" w:space="0" w:color="auto"/>
              <w:right w:val="single" w:sz="4" w:space="0" w:color="auto"/>
            </w:tcBorders>
            <w:shd w:val="clear" w:color="auto" w:fill="FFFFFF" w:themeFill="background1"/>
            <w:hideMark/>
          </w:tcPr>
          <w:p w14:paraId="6A4CB902" w14:textId="44109D24" w:rsidR="00E73258" w:rsidRPr="00EA49EC" w:rsidRDefault="00E73258"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Studijas baigusių ir atvykusių dirbti į Šiaulius gydytojų skaičius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C626323" w14:textId="77777777" w:rsidR="00E73258" w:rsidRPr="00EA49EC" w:rsidRDefault="00E73258" w:rsidP="00BF37F3">
            <w:pPr>
              <w:spacing w:line="240" w:lineRule="auto"/>
              <w:jc w:val="center"/>
              <w:outlineLvl w:val="2"/>
              <w:rPr>
                <w:rFonts w:eastAsia="Times New Roman"/>
                <w:color w:val="000000"/>
                <w:sz w:val="18"/>
                <w:szCs w:val="18"/>
                <w:lang w:val="lt-LT" w:eastAsia="lt-LT"/>
              </w:rPr>
            </w:pPr>
            <w:r w:rsidRPr="00EA49EC">
              <w:rPr>
                <w:rFonts w:eastAsia="Times New Roman"/>
                <w:color w:val="000000"/>
                <w:sz w:val="18"/>
                <w:szCs w:val="18"/>
                <w:lang w:val="lt-LT" w:eastAsia="lt-LT"/>
              </w:rPr>
              <w:t>vnt.</w:t>
            </w:r>
          </w:p>
          <w:p w14:paraId="0581EE4A" w14:textId="77777777" w:rsidR="00E73258" w:rsidRPr="00EA49EC" w:rsidRDefault="00E73258" w:rsidP="00BF37F3">
            <w:pPr>
              <w:spacing w:line="240" w:lineRule="auto"/>
              <w:jc w:val="center"/>
              <w:outlineLvl w:val="2"/>
              <w:rPr>
                <w:rFonts w:eastAsia="Times New Roman"/>
                <w:color w:val="FF0000"/>
                <w:sz w:val="18"/>
                <w:szCs w:val="18"/>
                <w:lang w:val="lt-LT" w:eastAsia="lt-LT"/>
              </w:rPr>
            </w:pP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649F45AD"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1559" w:type="dxa"/>
            <w:vMerge/>
            <w:tcBorders>
              <w:left w:val="single" w:sz="4" w:space="0" w:color="auto"/>
            </w:tcBorders>
            <w:shd w:val="clear" w:color="auto" w:fill="FFFFFF" w:themeFill="background1"/>
            <w:vAlign w:val="center"/>
            <w:hideMark/>
          </w:tcPr>
          <w:p w14:paraId="4D40F1E9"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2840" w:type="dxa"/>
            <w:gridSpan w:val="2"/>
            <w:tcBorders>
              <w:top w:val="nil"/>
              <w:left w:val="single" w:sz="4" w:space="0" w:color="auto"/>
              <w:bottom w:val="single" w:sz="4" w:space="0" w:color="auto"/>
              <w:right w:val="single" w:sz="4" w:space="0" w:color="auto"/>
            </w:tcBorders>
            <w:shd w:val="clear" w:color="auto" w:fill="FFFFFF" w:themeFill="background1"/>
          </w:tcPr>
          <w:p w14:paraId="4AEB8B2E" w14:textId="0779CADC" w:rsidR="00E73258" w:rsidRPr="00892D91" w:rsidRDefault="00E73258" w:rsidP="4DCE0F51">
            <w:pPr>
              <w:spacing w:line="240" w:lineRule="auto"/>
              <w:jc w:val="left"/>
              <w:rPr>
                <w:rFonts w:eastAsia="Times New Roman"/>
                <w:sz w:val="18"/>
                <w:szCs w:val="18"/>
                <w:lang w:val="lt-LT" w:eastAsia="lt-LT"/>
              </w:rPr>
            </w:pPr>
            <w:r w:rsidRPr="4DCE0F51">
              <w:rPr>
                <w:rFonts w:eastAsia="Times New Roman"/>
                <w:color w:val="000000" w:themeColor="text1"/>
                <w:sz w:val="18"/>
                <w:szCs w:val="18"/>
                <w:lang w:val="lt-LT" w:eastAsia="lt-LT"/>
              </w:rPr>
              <w:t>2018-2021 m.  į Šiaulius atvyko dirbti 31</w:t>
            </w:r>
            <w:r w:rsidRPr="4DCE0F51">
              <w:rPr>
                <w:rFonts w:eastAsia="Times New Roman"/>
                <w:sz w:val="18"/>
                <w:szCs w:val="18"/>
                <w:lang w:val="lt-LT" w:eastAsia="lt-LT"/>
              </w:rPr>
              <w:t xml:space="preserve"> gydytoja</w:t>
            </w:r>
            <w:r>
              <w:rPr>
                <w:rFonts w:eastAsia="Times New Roman"/>
                <w:sz w:val="18"/>
                <w:szCs w:val="18"/>
                <w:lang w:val="lt-LT" w:eastAsia="lt-LT"/>
              </w:rPr>
              <w:t>s</w:t>
            </w:r>
          </w:p>
          <w:p w14:paraId="369909D1" w14:textId="2D829FB2" w:rsidR="00E73258" w:rsidRPr="00892D91" w:rsidRDefault="00E73258" w:rsidP="4DCE0F51">
            <w:pPr>
              <w:spacing w:line="240" w:lineRule="auto"/>
              <w:jc w:val="left"/>
              <w:rPr>
                <w:color w:val="000000"/>
                <w:lang w:val="lt-LT" w:eastAsia="lt-LT"/>
              </w:rPr>
            </w:pPr>
          </w:p>
        </w:tc>
        <w:tc>
          <w:tcPr>
            <w:tcW w:w="2977" w:type="dxa"/>
            <w:gridSpan w:val="2"/>
            <w:tcBorders>
              <w:top w:val="nil"/>
              <w:left w:val="single" w:sz="4" w:space="0" w:color="auto"/>
              <w:bottom w:val="single" w:sz="4" w:space="0" w:color="000000" w:themeColor="text1"/>
              <w:right w:val="single" w:sz="4" w:space="0" w:color="auto"/>
            </w:tcBorders>
            <w:shd w:val="clear" w:color="auto" w:fill="FFFFFF" w:themeFill="background1"/>
          </w:tcPr>
          <w:p w14:paraId="463E1BF0" w14:textId="797FCAEE" w:rsidR="00E73258" w:rsidRPr="00892D91" w:rsidRDefault="00E73258" w:rsidP="00BF37F3">
            <w:pPr>
              <w:spacing w:line="240" w:lineRule="auto"/>
              <w:jc w:val="left"/>
              <w:rPr>
                <w:rFonts w:eastAsia="Times New Roman"/>
                <w:color w:val="000000"/>
                <w:sz w:val="18"/>
                <w:szCs w:val="18"/>
                <w:lang w:val="lt-LT" w:eastAsia="lt-LT"/>
              </w:rPr>
            </w:pPr>
          </w:p>
        </w:tc>
      </w:tr>
      <w:tr w:rsidR="00E73258" w:rsidRPr="00892D91" w14:paraId="35A075B6" w14:textId="77777777" w:rsidTr="00532E2F">
        <w:trPr>
          <w:trHeight w:val="387"/>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372C5"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6D83E"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292D8"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85DE1"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843" w:type="dxa"/>
            <w:tcBorders>
              <w:top w:val="nil"/>
              <w:left w:val="single" w:sz="4" w:space="0" w:color="auto"/>
              <w:bottom w:val="single" w:sz="4" w:space="0" w:color="auto"/>
              <w:right w:val="single" w:sz="4" w:space="0" w:color="auto"/>
            </w:tcBorders>
            <w:shd w:val="clear" w:color="auto" w:fill="FFFFFF" w:themeFill="background1"/>
          </w:tcPr>
          <w:p w14:paraId="04B672C8" w14:textId="469F6C80" w:rsidR="00E73258" w:rsidRPr="00CD75F7" w:rsidRDefault="00E73258" w:rsidP="00BF37F3">
            <w:pPr>
              <w:spacing w:line="240" w:lineRule="auto"/>
              <w:jc w:val="left"/>
              <w:outlineLvl w:val="2"/>
              <w:rPr>
                <w:rFonts w:eastAsia="Times New Roman"/>
                <w:sz w:val="18"/>
                <w:szCs w:val="18"/>
                <w:lang w:val="lt-LT" w:eastAsia="lt-LT"/>
              </w:rPr>
            </w:pPr>
            <w:r w:rsidRPr="00CD75F7">
              <w:rPr>
                <w:rFonts w:eastAsia="Times New Roman"/>
                <w:sz w:val="18"/>
                <w:szCs w:val="18"/>
                <w:lang w:val="lt-LT" w:eastAsia="lt-LT"/>
              </w:rPr>
              <w:t>Finansuotų rezidentų skaičius</w:t>
            </w:r>
          </w:p>
        </w:tc>
        <w:tc>
          <w:tcPr>
            <w:tcW w:w="850" w:type="dxa"/>
            <w:tcBorders>
              <w:top w:val="nil"/>
              <w:left w:val="nil"/>
              <w:bottom w:val="single" w:sz="4" w:space="0" w:color="auto"/>
              <w:right w:val="single" w:sz="4" w:space="0" w:color="auto"/>
            </w:tcBorders>
            <w:shd w:val="clear" w:color="auto" w:fill="FFFFFF" w:themeFill="background1"/>
            <w:vAlign w:val="center"/>
          </w:tcPr>
          <w:p w14:paraId="665E27AA" w14:textId="42984836" w:rsidR="00E73258" w:rsidRPr="00EA49EC" w:rsidRDefault="00E73258" w:rsidP="00BF37F3">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vnt.</w:t>
            </w:r>
          </w:p>
        </w:tc>
        <w:tc>
          <w:tcPr>
            <w:tcW w:w="1418" w:type="dxa"/>
            <w:vMerge/>
            <w:tcBorders>
              <w:top w:val="single" w:sz="4" w:space="0" w:color="auto"/>
              <w:bottom w:val="single" w:sz="4" w:space="0" w:color="auto"/>
              <w:right w:val="single" w:sz="4" w:space="0" w:color="auto"/>
            </w:tcBorders>
            <w:shd w:val="clear" w:color="auto" w:fill="FFFFFF" w:themeFill="background1"/>
            <w:vAlign w:val="center"/>
          </w:tcPr>
          <w:p w14:paraId="452489C3"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1559" w:type="dxa"/>
            <w:vMerge/>
            <w:tcBorders>
              <w:left w:val="single" w:sz="4" w:space="0" w:color="auto"/>
            </w:tcBorders>
            <w:shd w:val="clear" w:color="auto" w:fill="FFFFFF" w:themeFill="background1"/>
            <w:vAlign w:val="center"/>
          </w:tcPr>
          <w:p w14:paraId="25C5D1FC"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50EACE" w14:textId="7A48036D" w:rsidR="00E73258" w:rsidRPr="00892D91" w:rsidRDefault="00E73258" w:rsidP="4DCE0F51">
            <w:pPr>
              <w:spacing w:line="240" w:lineRule="auto"/>
              <w:jc w:val="left"/>
              <w:rPr>
                <w:rFonts w:eastAsia="Times New Roman"/>
                <w:sz w:val="18"/>
                <w:szCs w:val="18"/>
                <w:lang w:val="lt-LT" w:eastAsia="lt-LT"/>
              </w:rPr>
            </w:pPr>
            <w:r w:rsidRPr="4DCE0F51">
              <w:rPr>
                <w:rFonts w:eastAsia="Times New Roman"/>
                <w:color w:val="000000" w:themeColor="text1"/>
                <w:sz w:val="18"/>
                <w:szCs w:val="18"/>
                <w:lang w:val="lt-LT" w:eastAsia="lt-LT"/>
              </w:rPr>
              <w:t>2018</w:t>
            </w:r>
            <w:r w:rsidR="00D30337">
              <w:rPr>
                <w:rFonts w:eastAsia="Times New Roman"/>
                <w:color w:val="000000" w:themeColor="text1"/>
                <w:sz w:val="18"/>
                <w:szCs w:val="18"/>
                <w:lang w:val="lt-LT" w:eastAsia="lt-LT"/>
              </w:rPr>
              <w:t>–</w:t>
            </w:r>
            <w:r w:rsidRPr="4DCE0F51">
              <w:rPr>
                <w:rFonts w:eastAsia="Times New Roman"/>
                <w:color w:val="000000" w:themeColor="text1"/>
                <w:sz w:val="18"/>
                <w:szCs w:val="18"/>
                <w:lang w:val="lt-LT" w:eastAsia="lt-LT"/>
              </w:rPr>
              <w:t>2021 m. finansuoti 9 rezidentai</w:t>
            </w:r>
          </w:p>
        </w:tc>
        <w:tc>
          <w:tcPr>
            <w:tcW w:w="2977" w:type="dxa"/>
            <w:gridSpan w:val="2"/>
            <w:tcBorders>
              <w:top w:val="nil"/>
              <w:left w:val="single" w:sz="4" w:space="0" w:color="auto"/>
              <w:bottom w:val="single" w:sz="4" w:space="0" w:color="000000" w:themeColor="text1"/>
              <w:right w:val="single" w:sz="4" w:space="0" w:color="auto"/>
            </w:tcBorders>
            <w:shd w:val="clear" w:color="auto" w:fill="FFFFFF" w:themeFill="background1"/>
          </w:tcPr>
          <w:p w14:paraId="154C9297" w14:textId="77777777" w:rsidR="00E73258" w:rsidRPr="00892D91" w:rsidRDefault="00E73258" w:rsidP="00BF37F3">
            <w:pPr>
              <w:spacing w:line="240" w:lineRule="auto"/>
              <w:jc w:val="left"/>
              <w:rPr>
                <w:rFonts w:eastAsia="Times New Roman"/>
                <w:color w:val="000000"/>
                <w:sz w:val="18"/>
                <w:szCs w:val="18"/>
                <w:lang w:val="lt-LT" w:eastAsia="lt-LT"/>
              </w:rPr>
            </w:pPr>
          </w:p>
        </w:tc>
      </w:tr>
      <w:tr w:rsidR="00E73258" w:rsidRPr="00892D91" w14:paraId="0A7A2C36" w14:textId="77777777" w:rsidTr="00532E2F">
        <w:trPr>
          <w:trHeight w:val="387"/>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0C5FB"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827DF"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E48E4"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AF131E"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843" w:type="dxa"/>
            <w:tcBorders>
              <w:top w:val="nil"/>
              <w:left w:val="single" w:sz="4" w:space="0" w:color="auto"/>
              <w:bottom w:val="single" w:sz="4" w:space="0" w:color="auto"/>
              <w:right w:val="single" w:sz="4" w:space="0" w:color="auto"/>
            </w:tcBorders>
            <w:shd w:val="clear" w:color="auto" w:fill="FFFFFF" w:themeFill="background1"/>
          </w:tcPr>
          <w:p w14:paraId="2E7D39E5" w14:textId="646B55C7" w:rsidR="00E73258" w:rsidRPr="00EA49EC" w:rsidRDefault="00E73258" w:rsidP="00BF37F3">
            <w:pPr>
              <w:spacing w:line="240" w:lineRule="auto"/>
              <w:jc w:val="left"/>
              <w:outlineLvl w:val="2"/>
              <w:rPr>
                <w:rFonts w:eastAsia="Times New Roman"/>
                <w:color w:val="000000"/>
                <w:sz w:val="18"/>
                <w:szCs w:val="18"/>
                <w:lang w:val="lt-LT" w:eastAsia="lt-LT"/>
              </w:rPr>
            </w:pPr>
            <w:r w:rsidRPr="00CD75F7">
              <w:rPr>
                <w:rFonts w:eastAsia="Times New Roman"/>
                <w:sz w:val="18"/>
                <w:szCs w:val="18"/>
                <w:lang w:val="lt-LT" w:eastAsia="lt-LT"/>
              </w:rPr>
              <w:t>Paremtų gydytojų skaičius</w:t>
            </w:r>
          </w:p>
        </w:tc>
        <w:tc>
          <w:tcPr>
            <w:tcW w:w="850" w:type="dxa"/>
            <w:tcBorders>
              <w:top w:val="nil"/>
              <w:left w:val="nil"/>
              <w:bottom w:val="single" w:sz="4" w:space="0" w:color="auto"/>
              <w:right w:val="single" w:sz="4" w:space="0" w:color="auto"/>
            </w:tcBorders>
            <w:shd w:val="clear" w:color="auto" w:fill="FFFFFF" w:themeFill="background1"/>
            <w:vAlign w:val="center"/>
          </w:tcPr>
          <w:p w14:paraId="3350EC47" w14:textId="77777777" w:rsidR="00E73258" w:rsidRPr="00EA49EC" w:rsidRDefault="00E73258" w:rsidP="007372F8">
            <w:pPr>
              <w:spacing w:line="240" w:lineRule="auto"/>
              <w:jc w:val="center"/>
              <w:outlineLvl w:val="2"/>
              <w:rPr>
                <w:rFonts w:eastAsia="Times New Roman"/>
                <w:color w:val="000000"/>
                <w:sz w:val="18"/>
                <w:szCs w:val="18"/>
                <w:lang w:val="lt-LT" w:eastAsia="lt-LT"/>
              </w:rPr>
            </w:pPr>
            <w:r w:rsidRPr="00EA49EC">
              <w:rPr>
                <w:rFonts w:eastAsia="Times New Roman"/>
                <w:color w:val="000000"/>
                <w:sz w:val="18"/>
                <w:szCs w:val="18"/>
                <w:lang w:val="lt-LT" w:eastAsia="lt-LT"/>
              </w:rPr>
              <w:t>vnt.</w:t>
            </w:r>
          </w:p>
          <w:p w14:paraId="1522D16C" w14:textId="77777777" w:rsidR="00E73258" w:rsidRPr="00EA49EC" w:rsidRDefault="00E73258" w:rsidP="00BF37F3">
            <w:pPr>
              <w:spacing w:line="240" w:lineRule="auto"/>
              <w:jc w:val="center"/>
              <w:outlineLvl w:val="2"/>
              <w:rPr>
                <w:rFonts w:eastAsia="Times New Roman"/>
                <w:color w:val="000000"/>
                <w:sz w:val="18"/>
                <w:szCs w:val="18"/>
                <w:lang w:val="lt-LT" w:eastAsia="lt-LT"/>
              </w:rPr>
            </w:pPr>
          </w:p>
        </w:tc>
        <w:tc>
          <w:tcPr>
            <w:tcW w:w="1418" w:type="dxa"/>
            <w:vMerge/>
            <w:tcBorders>
              <w:top w:val="single" w:sz="4" w:space="0" w:color="auto"/>
              <w:bottom w:val="single" w:sz="4" w:space="0" w:color="auto"/>
              <w:right w:val="single" w:sz="4" w:space="0" w:color="auto"/>
            </w:tcBorders>
            <w:shd w:val="clear" w:color="auto" w:fill="FFFFFF" w:themeFill="background1"/>
            <w:vAlign w:val="center"/>
          </w:tcPr>
          <w:p w14:paraId="73C8DDCB"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1559" w:type="dxa"/>
            <w:vMerge/>
            <w:tcBorders>
              <w:left w:val="single" w:sz="4" w:space="0" w:color="auto"/>
            </w:tcBorders>
            <w:shd w:val="clear" w:color="auto" w:fill="FFFFFF" w:themeFill="background1"/>
            <w:vAlign w:val="center"/>
          </w:tcPr>
          <w:p w14:paraId="7BF1B279"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722018" w14:textId="3F83A2FD" w:rsidR="00E73258" w:rsidRPr="00892D91" w:rsidRDefault="00E73258" w:rsidP="4DCE0F51">
            <w:pPr>
              <w:spacing w:line="240" w:lineRule="auto"/>
              <w:jc w:val="left"/>
              <w:rPr>
                <w:rFonts w:eastAsia="Times New Roman"/>
                <w:sz w:val="18"/>
                <w:szCs w:val="18"/>
                <w:lang w:val="lt-LT" w:eastAsia="lt-LT"/>
              </w:rPr>
            </w:pPr>
            <w:r w:rsidRPr="4DCE0F51">
              <w:rPr>
                <w:rFonts w:eastAsia="Times New Roman"/>
                <w:color w:val="000000" w:themeColor="text1"/>
                <w:sz w:val="18"/>
                <w:szCs w:val="18"/>
                <w:lang w:val="lt-LT" w:eastAsia="lt-LT"/>
              </w:rPr>
              <w:t>2018-2021 m. paremti 7 gydytojai</w:t>
            </w:r>
          </w:p>
        </w:tc>
        <w:tc>
          <w:tcPr>
            <w:tcW w:w="2977" w:type="dxa"/>
            <w:gridSpan w:val="2"/>
            <w:tcBorders>
              <w:top w:val="nil"/>
              <w:left w:val="single" w:sz="4" w:space="0" w:color="auto"/>
              <w:bottom w:val="single" w:sz="4" w:space="0" w:color="000000" w:themeColor="text1"/>
              <w:right w:val="single" w:sz="4" w:space="0" w:color="auto"/>
            </w:tcBorders>
            <w:shd w:val="clear" w:color="auto" w:fill="FFFFFF" w:themeFill="background1"/>
          </w:tcPr>
          <w:p w14:paraId="0F45F950" w14:textId="77777777" w:rsidR="00E73258" w:rsidRPr="00892D91" w:rsidRDefault="00E73258" w:rsidP="00BF37F3">
            <w:pPr>
              <w:spacing w:line="240" w:lineRule="auto"/>
              <w:jc w:val="left"/>
              <w:rPr>
                <w:rFonts w:eastAsia="Times New Roman"/>
                <w:color w:val="000000"/>
                <w:sz w:val="18"/>
                <w:szCs w:val="18"/>
                <w:lang w:val="lt-LT" w:eastAsia="lt-LT"/>
              </w:rPr>
            </w:pPr>
          </w:p>
        </w:tc>
      </w:tr>
      <w:tr w:rsidR="00E73258" w:rsidRPr="00892D91" w14:paraId="40485C4A" w14:textId="77777777" w:rsidTr="00532E2F">
        <w:trPr>
          <w:trHeight w:val="387"/>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F2737"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04105"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4711"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22089" w14:textId="77777777" w:rsidR="00E73258" w:rsidRPr="00892D91" w:rsidRDefault="00E73258" w:rsidP="00BF37F3">
            <w:pPr>
              <w:spacing w:line="240" w:lineRule="auto"/>
              <w:jc w:val="left"/>
              <w:outlineLvl w:val="2"/>
              <w:rPr>
                <w:rFonts w:eastAsia="Times New Roman"/>
                <w:color w:val="000000"/>
                <w:sz w:val="18"/>
                <w:szCs w:val="18"/>
                <w:lang w:val="lt-LT" w:eastAsia="lt-LT"/>
              </w:rPr>
            </w:pPr>
          </w:p>
        </w:tc>
        <w:tc>
          <w:tcPr>
            <w:tcW w:w="1843" w:type="dxa"/>
            <w:tcBorders>
              <w:top w:val="nil"/>
              <w:left w:val="single" w:sz="4" w:space="0" w:color="auto"/>
              <w:bottom w:val="single" w:sz="4" w:space="0" w:color="auto"/>
              <w:right w:val="single" w:sz="4" w:space="0" w:color="auto"/>
            </w:tcBorders>
            <w:shd w:val="clear" w:color="auto" w:fill="FFFFFF" w:themeFill="background1"/>
          </w:tcPr>
          <w:p w14:paraId="05D6D495" w14:textId="14ECF127" w:rsidR="00E73258" w:rsidRPr="00EA49EC" w:rsidRDefault="00E73258" w:rsidP="00BF37F3">
            <w:pPr>
              <w:spacing w:line="240" w:lineRule="auto"/>
              <w:jc w:val="left"/>
              <w:outlineLvl w:val="2"/>
              <w:rPr>
                <w:rFonts w:eastAsia="Times New Roman"/>
                <w:color w:val="000000"/>
                <w:sz w:val="18"/>
                <w:szCs w:val="18"/>
                <w:lang w:val="lt-LT" w:eastAsia="lt-LT"/>
              </w:rPr>
            </w:pPr>
            <w:r w:rsidRPr="00CD75F7">
              <w:rPr>
                <w:rFonts w:eastAsia="Times New Roman"/>
                <w:sz w:val="18"/>
                <w:szCs w:val="18"/>
                <w:lang w:val="lt-LT" w:eastAsia="lt-LT"/>
              </w:rPr>
              <w:t>Rezidentūros bazių skaičius</w:t>
            </w:r>
          </w:p>
        </w:tc>
        <w:tc>
          <w:tcPr>
            <w:tcW w:w="850" w:type="dxa"/>
            <w:tcBorders>
              <w:top w:val="nil"/>
              <w:left w:val="nil"/>
              <w:bottom w:val="single" w:sz="4" w:space="0" w:color="auto"/>
              <w:right w:val="single" w:sz="4" w:space="0" w:color="auto"/>
            </w:tcBorders>
            <w:shd w:val="clear" w:color="auto" w:fill="FFFFFF" w:themeFill="background1"/>
            <w:vAlign w:val="center"/>
          </w:tcPr>
          <w:p w14:paraId="42853AAE" w14:textId="77777777" w:rsidR="00E73258" w:rsidRPr="00EA49EC" w:rsidRDefault="00E73258" w:rsidP="007372F8">
            <w:pPr>
              <w:spacing w:line="240" w:lineRule="auto"/>
              <w:jc w:val="center"/>
              <w:outlineLvl w:val="2"/>
              <w:rPr>
                <w:rFonts w:eastAsia="Times New Roman"/>
                <w:color w:val="000000"/>
                <w:sz w:val="18"/>
                <w:szCs w:val="18"/>
                <w:lang w:val="lt-LT" w:eastAsia="lt-LT"/>
              </w:rPr>
            </w:pPr>
            <w:r w:rsidRPr="00EA49EC">
              <w:rPr>
                <w:rFonts w:eastAsia="Times New Roman"/>
                <w:color w:val="000000"/>
                <w:sz w:val="18"/>
                <w:szCs w:val="18"/>
                <w:lang w:val="lt-LT" w:eastAsia="lt-LT"/>
              </w:rPr>
              <w:t>vnt.</w:t>
            </w:r>
          </w:p>
          <w:p w14:paraId="1DA5FD12" w14:textId="77777777" w:rsidR="00E73258" w:rsidRPr="00EA49EC" w:rsidRDefault="00E73258" w:rsidP="00BF37F3">
            <w:pPr>
              <w:spacing w:line="240" w:lineRule="auto"/>
              <w:jc w:val="center"/>
              <w:outlineLvl w:val="2"/>
              <w:rPr>
                <w:rFonts w:eastAsia="Times New Roman"/>
                <w:color w:val="000000"/>
                <w:sz w:val="18"/>
                <w:szCs w:val="18"/>
                <w:lang w:val="lt-LT" w:eastAsia="lt-LT"/>
              </w:rPr>
            </w:pPr>
          </w:p>
        </w:tc>
        <w:tc>
          <w:tcPr>
            <w:tcW w:w="1418" w:type="dxa"/>
            <w:vMerge/>
            <w:tcBorders>
              <w:top w:val="single" w:sz="4" w:space="0" w:color="auto"/>
              <w:bottom w:val="single" w:sz="4" w:space="0" w:color="auto"/>
              <w:right w:val="single" w:sz="4" w:space="0" w:color="auto"/>
            </w:tcBorders>
            <w:shd w:val="clear" w:color="auto" w:fill="FFFFFF" w:themeFill="background1"/>
            <w:vAlign w:val="center"/>
          </w:tcPr>
          <w:p w14:paraId="03EA6413"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1559" w:type="dxa"/>
            <w:vMerge/>
            <w:tcBorders>
              <w:left w:val="single" w:sz="4" w:space="0" w:color="auto"/>
              <w:bottom w:val="single" w:sz="4" w:space="0" w:color="auto"/>
            </w:tcBorders>
            <w:shd w:val="clear" w:color="auto" w:fill="FFFFFF" w:themeFill="background1"/>
            <w:vAlign w:val="center"/>
          </w:tcPr>
          <w:p w14:paraId="520DD9C9" w14:textId="77777777" w:rsidR="00E73258" w:rsidRPr="00892D91" w:rsidRDefault="00E73258" w:rsidP="00BF37F3">
            <w:pPr>
              <w:spacing w:line="240" w:lineRule="auto"/>
              <w:jc w:val="left"/>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8BEFA7" w14:textId="15B386ED" w:rsidR="00E73258" w:rsidRPr="00892D91" w:rsidRDefault="00E73258" w:rsidP="4DCE0F51">
            <w:pPr>
              <w:spacing w:line="240" w:lineRule="auto"/>
              <w:jc w:val="left"/>
              <w:rPr>
                <w:rFonts w:eastAsia="Times New Roman"/>
                <w:sz w:val="18"/>
                <w:szCs w:val="18"/>
                <w:lang w:val="lt-LT" w:eastAsia="lt-LT"/>
              </w:rPr>
            </w:pPr>
            <w:r w:rsidRPr="4DCE0F51">
              <w:rPr>
                <w:rFonts w:eastAsia="Times New Roman"/>
                <w:sz w:val="18"/>
                <w:szCs w:val="18"/>
                <w:lang w:val="lt-LT" w:eastAsia="lt-LT"/>
              </w:rPr>
              <w:t xml:space="preserve"> 3</w:t>
            </w:r>
          </w:p>
        </w:tc>
        <w:tc>
          <w:tcPr>
            <w:tcW w:w="2977" w:type="dxa"/>
            <w:gridSpan w:val="2"/>
            <w:tcBorders>
              <w:top w:val="nil"/>
              <w:left w:val="single" w:sz="4" w:space="0" w:color="auto"/>
              <w:bottom w:val="single" w:sz="4" w:space="0" w:color="000000" w:themeColor="text1"/>
              <w:right w:val="single" w:sz="4" w:space="0" w:color="auto"/>
            </w:tcBorders>
            <w:shd w:val="clear" w:color="auto" w:fill="FFFFFF" w:themeFill="background1"/>
          </w:tcPr>
          <w:p w14:paraId="2175D3BA" w14:textId="77777777" w:rsidR="00E73258" w:rsidRPr="00892D91" w:rsidRDefault="00E73258" w:rsidP="00BF37F3">
            <w:pPr>
              <w:spacing w:line="240" w:lineRule="auto"/>
              <w:jc w:val="left"/>
              <w:rPr>
                <w:rFonts w:eastAsia="Times New Roman"/>
                <w:color w:val="000000"/>
                <w:sz w:val="18"/>
                <w:szCs w:val="18"/>
                <w:lang w:val="lt-LT" w:eastAsia="lt-LT"/>
              </w:rPr>
            </w:pPr>
          </w:p>
        </w:tc>
      </w:tr>
      <w:tr w:rsidR="00D30337" w:rsidRPr="00892D91" w14:paraId="4E4DE250" w14:textId="77777777" w:rsidTr="007C5F92">
        <w:trPr>
          <w:trHeight w:val="240"/>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0D83A55" w14:textId="77777777" w:rsidR="00D30337" w:rsidRPr="00892D91" w:rsidRDefault="00D30337"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1.2.3.7</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42C617" w14:textId="77777777" w:rsidR="00D30337" w:rsidRPr="00892D91" w:rsidRDefault="00D30337"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Šeimos sveikatos stiprinimas atnaujinant reabilitacijos paslaugų teikimą VšĮ  Šiaulių centro poliklinikoje</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B639D2" w14:textId="77777777" w:rsidR="00D30337" w:rsidRPr="00892D91" w:rsidRDefault="00D30337"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5027C" w14:textId="77777777" w:rsidR="00D30337" w:rsidRPr="00892D91" w:rsidRDefault="00D30337"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1843" w:type="dxa"/>
            <w:tcBorders>
              <w:top w:val="nil"/>
              <w:left w:val="single" w:sz="4" w:space="0" w:color="auto"/>
              <w:bottom w:val="single" w:sz="4" w:space="0" w:color="auto"/>
              <w:right w:val="single" w:sz="4" w:space="0" w:color="auto"/>
            </w:tcBorders>
            <w:shd w:val="clear" w:color="auto" w:fill="FFFFFF" w:themeFill="background1"/>
            <w:hideMark/>
          </w:tcPr>
          <w:p w14:paraId="11CD16AE" w14:textId="77777777" w:rsidR="00D30337" w:rsidRPr="00EA49EC" w:rsidRDefault="00D30337" w:rsidP="00BF37F3">
            <w:pPr>
              <w:spacing w:line="240" w:lineRule="auto"/>
              <w:jc w:val="left"/>
              <w:outlineLvl w:val="2"/>
              <w:rPr>
                <w:rFonts w:eastAsia="Times New Roman"/>
                <w:color w:val="000000"/>
                <w:sz w:val="18"/>
                <w:szCs w:val="18"/>
                <w:lang w:val="lt-LT" w:eastAsia="lt-LT"/>
              </w:rPr>
            </w:pPr>
            <w:r w:rsidRPr="00EA49EC">
              <w:rPr>
                <w:rFonts w:eastAsia="Times New Roman"/>
                <w:color w:val="000000"/>
                <w:sz w:val="18"/>
                <w:szCs w:val="18"/>
                <w:lang w:val="lt-LT" w:eastAsia="lt-LT"/>
              </w:rPr>
              <w:t>Įsigytos medicininės įrangos skaičius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3EBDD91" w14:textId="77777777" w:rsidR="00D30337" w:rsidRPr="00EA49EC" w:rsidRDefault="00D30337" w:rsidP="00BF37F3">
            <w:pPr>
              <w:spacing w:line="240" w:lineRule="auto"/>
              <w:jc w:val="center"/>
              <w:outlineLvl w:val="2"/>
              <w:rPr>
                <w:rFonts w:eastAsia="Times New Roman"/>
                <w:color w:val="000000"/>
                <w:sz w:val="18"/>
                <w:szCs w:val="18"/>
                <w:lang w:val="lt-LT" w:eastAsia="lt-LT"/>
              </w:rPr>
            </w:pPr>
            <w:r w:rsidRPr="00EA49EC">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A9FBAAD" w14:textId="77777777" w:rsidR="00D30337" w:rsidRPr="00892D91" w:rsidRDefault="00D30337"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CC93EC3" w14:textId="77777777" w:rsidR="00D30337" w:rsidRPr="00892D91" w:rsidRDefault="00D30337"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Šiaulių centro poliklinika</w:t>
            </w:r>
          </w:p>
        </w:tc>
        <w:tc>
          <w:tcPr>
            <w:tcW w:w="2840" w:type="dxa"/>
            <w:gridSpan w:val="2"/>
            <w:vMerge w:val="restart"/>
            <w:tcBorders>
              <w:top w:val="single" w:sz="4" w:space="0" w:color="auto"/>
              <w:left w:val="single" w:sz="4" w:space="0" w:color="auto"/>
              <w:right w:val="single" w:sz="4" w:space="0" w:color="auto"/>
            </w:tcBorders>
            <w:shd w:val="clear" w:color="auto" w:fill="FFFFFF" w:themeFill="background1"/>
          </w:tcPr>
          <w:p w14:paraId="18BE2861" w14:textId="77777777" w:rsidR="00D30337" w:rsidRPr="00002495" w:rsidRDefault="00D30337" w:rsidP="00BF37F3">
            <w:pPr>
              <w:spacing w:line="240" w:lineRule="auto"/>
              <w:jc w:val="left"/>
              <w:outlineLvl w:val="2"/>
              <w:rPr>
                <w:rFonts w:eastAsia="Times New Roman"/>
                <w:color w:val="000000"/>
                <w:sz w:val="18"/>
                <w:szCs w:val="18"/>
                <w:lang w:val="lt-LT" w:eastAsia="lt-LT"/>
              </w:rPr>
            </w:pPr>
          </w:p>
        </w:tc>
        <w:tc>
          <w:tcPr>
            <w:tcW w:w="2977" w:type="dxa"/>
            <w:gridSpan w:val="2"/>
            <w:vMerge w:val="restart"/>
            <w:tcBorders>
              <w:top w:val="nil"/>
              <w:left w:val="single" w:sz="4" w:space="0" w:color="auto"/>
              <w:right w:val="single" w:sz="4" w:space="0" w:color="auto"/>
            </w:tcBorders>
            <w:shd w:val="clear" w:color="auto" w:fill="FFFFFF" w:themeFill="background1"/>
          </w:tcPr>
          <w:p w14:paraId="2C0170B7" w14:textId="3667C820" w:rsidR="00D30337" w:rsidRPr="00892D91" w:rsidRDefault="00D30337" w:rsidP="00BF37F3">
            <w:pPr>
              <w:spacing w:line="240" w:lineRule="auto"/>
              <w:jc w:val="left"/>
              <w:outlineLvl w:val="2"/>
              <w:rPr>
                <w:rFonts w:eastAsia="Times New Roman"/>
                <w:color w:val="000000"/>
                <w:sz w:val="18"/>
                <w:szCs w:val="18"/>
                <w:lang w:val="lt-LT" w:eastAsia="lt-LT"/>
              </w:rPr>
            </w:pPr>
          </w:p>
        </w:tc>
      </w:tr>
      <w:tr w:rsidR="00D30337" w:rsidRPr="00892D91" w14:paraId="0740BCCC" w14:textId="77777777" w:rsidTr="007C5F92">
        <w:trPr>
          <w:trHeight w:val="276"/>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EFFBFE" w14:textId="77777777" w:rsidR="00D30337" w:rsidRPr="00892D91" w:rsidRDefault="00D30337"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A30C73" w14:textId="77777777" w:rsidR="00D30337" w:rsidRPr="00892D91" w:rsidRDefault="00D30337" w:rsidP="00BF37F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217510" w14:textId="77777777" w:rsidR="00D30337" w:rsidRPr="00892D91" w:rsidRDefault="00D30337" w:rsidP="00BF37F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tcBorders>
            <w:shd w:val="clear" w:color="auto" w:fill="FFFFFF" w:themeFill="background1"/>
            <w:vAlign w:val="center"/>
            <w:hideMark/>
          </w:tcPr>
          <w:p w14:paraId="2594C620" w14:textId="77777777" w:rsidR="00D30337" w:rsidRPr="00892D91" w:rsidRDefault="00D30337" w:rsidP="00BF37F3">
            <w:pPr>
              <w:spacing w:line="240" w:lineRule="auto"/>
              <w:jc w:val="left"/>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816EE6" w14:textId="77777777" w:rsidR="00D30337" w:rsidRPr="00EA49EC" w:rsidRDefault="00D30337" w:rsidP="00BF37F3">
            <w:pPr>
              <w:spacing w:line="240" w:lineRule="auto"/>
              <w:jc w:val="left"/>
              <w:outlineLvl w:val="2"/>
              <w:rPr>
                <w:rFonts w:eastAsia="Times New Roman"/>
                <w:color w:val="000000"/>
                <w:sz w:val="18"/>
                <w:szCs w:val="18"/>
                <w:lang w:val="lt-LT" w:eastAsia="lt-LT"/>
              </w:rPr>
            </w:pPr>
            <w:r w:rsidRPr="00EA49EC">
              <w:rPr>
                <w:rFonts w:eastAsia="Times New Roman"/>
                <w:color w:val="000000"/>
                <w:sz w:val="18"/>
                <w:szCs w:val="18"/>
                <w:lang w:val="lt-LT" w:eastAsia="lt-LT"/>
              </w:rPr>
              <w:t>Įrengtas hidroterapijos kabinetas</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884D04" w14:textId="77777777" w:rsidR="00D30337" w:rsidRPr="00EA49EC" w:rsidRDefault="00D30337" w:rsidP="00BF37F3">
            <w:pPr>
              <w:spacing w:line="240" w:lineRule="auto"/>
              <w:jc w:val="center"/>
              <w:outlineLvl w:val="2"/>
              <w:rPr>
                <w:rFonts w:eastAsia="Times New Roman"/>
                <w:color w:val="000000"/>
                <w:sz w:val="18"/>
                <w:szCs w:val="18"/>
                <w:lang w:val="lt-LT" w:eastAsia="lt-LT"/>
              </w:rPr>
            </w:pPr>
            <w:r w:rsidRPr="00EA49EC">
              <w:rPr>
                <w:rFonts w:eastAsia="Times New Roman"/>
                <w:color w:val="000000"/>
                <w:sz w:val="18"/>
                <w:szCs w:val="18"/>
                <w:lang w:val="lt-LT" w:eastAsia="lt-LT"/>
              </w:rPr>
              <w:t>vnt.</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56FF55AA" w14:textId="77777777" w:rsidR="00D30337" w:rsidRPr="00892D91" w:rsidRDefault="00D30337" w:rsidP="00BF37F3">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vAlign w:val="center"/>
            <w:hideMark/>
          </w:tcPr>
          <w:p w14:paraId="1C8631FA" w14:textId="77777777" w:rsidR="00D30337" w:rsidRPr="00892D91" w:rsidRDefault="00D30337" w:rsidP="00BF37F3">
            <w:pPr>
              <w:spacing w:line="240" w:lineRule="auto"/>
              <w:jc w:val="left"/>
              <w:rPr>
                <w:rFonts w:eastAsia="Times New Roman"/>
                <w:color w:val="000000"/>
                <w:sz w:val="18"/>
                <w:szCs w:val="18"/>
                <w:lang w:val="lt-LT" w:eastAsia="lt-LT"/>
              </w:rPr>
            </w:pPr>
          </w:p>
        </w:tc>
        <w:tc>
          <w:tcPr>
            <w:tcW w:w="2840" w:type="dxa"/>
            <w:gridSpan w:val="2"/>
            <w:vMerge/>
            <w:tcBorders>
              <w:left w:val="single" w:sz="4" w:space="0" w:color="auto"/>
              <w:right w:val="single" w:sz="4" w:space="0" w:color="auto"/>
            </w:tcBorders>
            <w:shd w:val="clear" w:color="auto" w:fill="FFFFFF" w:themeFill="background1"/>
          </w:tcPr>
          <w:p w14:paraId="290C63AB" w14:textId="77777777" w:rsidR="00D30337" w:rsidRPr="00002495" w:rsidRDefault="00D30337" w:rsidP="00BF37F3">
            <w:pPr>
              <w:spacing w:line="240" w:lineRule="auto"/>
              <w:jc w:val="left"/>
              <w:rPr>
                <w:rFonts w:eastAsia="Times New Roman"/>
                <w:color w:val="000000"/>
                <w:sz w:val="18"/>
                <w:szCs w:val="18"/>
                <w:lang w:val="lt-LT" w:eastAsia="lt-LT"/>
              </w:rPr>
            </w:pPr>
          </w:p>
        </w:tc>
        <w:tc>
          <w:tcPr>
            <w:tcW w:w="2977" w:type="dxa"/>
            <w:gridSpan w:val="2"/>
            <w:vMerge/>
            <w:tcBorders>
              <w:left w:val="single" w:sz="4" w:space="0" w:color="auto"/>
              <w:right w:val="single" w:sz="4" w:space="0" w:color="auto"/>
            </w:tcBorders>
            <w:shd w:val="clear" w:color="auto" w:fill="FFFFFF" w:themeFill="background1"/>
          </w:tcPr>
          <w:p w14:paraId="38B15CC5" w14:textId="467552DC" w:rsidR="00D30337" w:rsidRPr="00892D91" w:rsidRDefault="00D30337" w:rsidP="00BF37F3">
            <w:pPr>
              <w:spacing w:line="240" w:lineRule="auto"/>
              <w:jc w:val="left"/>
              <w:rPr>
                <w:rFonts w:eastAsia="Times New Roman"/>
                <w:color w:val="000000"/>
                <w:sz w:val="18"/>
                <w:szCs w:val="18"/>
                <w:lang w:val="lt-LT" w:eastAsia="lt-LT"/>
              </w:rPr>
            </w:pPr>
          </w:p>
        </w:tc>
      </w:tr>
      <w:tr w:rsidR="00D30337" w:rsidRPr="00892D91" w14:paraId="5AB218CC" w14:textId="77777777" w:rsidTr="00623F79">
        <w:trPr>
          <w:trHeight w:val="276"/>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979FAC" w14:textId="77777777" w:rsidR="00D30337" w:rsidRPr="00892D91" w:rsidRDefault="00D30337"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D560DA" w14:textId="77777777" w:rsidR="00D30337" w:rsidRPr="00892D91" w:rsidRDefault="00D30337" w:rsidP="00BF37F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F15D18" w14:textId="77777777" w:rsidR="00D30337" w:rsidRPr="00892D91" w:rsidRDefault="00D30337" w:rsidP="00BF37F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tcBorders>
            <w:shd w:val="clear" w:color="auto" w:fill="FFFFFF" w:themeFill="background1"/>
            <w:vAlign w:val="center"/>
            <w:hideMark/>
          </w:tcPr>
          <w:p w14:paraId="728D29A6" w14:textId="77777777" w:rsidR="00D30337" w:rsidRPr="00892D91" w:rsidRDefault="00D30337" w:rsidP="00BF37F3">
            <w:pPr>
              <w:spacing w:line="240" w:lineRule="auto"/>
              <w:jc w:val="left"/>
              <w:outlineLvl w:val="2"/>
              <w:rPr>
                <w:rFonts w:eastAsia="Times New Roman"/>
                <w:color w:val="000000"/>
                <w:sz w:val="18"/>
                <w:szCs w:val="18"/>
                <w:lang w:val="lt-LT" w:eastAsia="lt-LT"/>
              </w:rPr>
            </w:pPr>
          </w:p>
        </w:tc>
        <w:tc>
          <w:tcPr>
            <w:tcW w:w="1843" w:type="dxa"/>
            <w:tcBorders>
              <w:top w:val="nil"/>
              <w:left w:val="single" w:sz="4" w:space="0" w:color="auto"/>
              <w:bottom w:val="single" w:sz="4" w:space="0" w:color="auto"/>
              <w:right w:val="single" w:sz="4" w:space="0" w:color="auto"/>
            </w:tcBorders>
            <w:shd w:val="clear" w:color="auto" w:fill="FFFFFF" w:themeFill="background1"/>
            <w:hideMark/>
          </w:tcPr>
          <w:p w14:paraId="2C83AD88" w14:textId="77777777" w:rsidR="00D30337" w:rsidRPr="00EA49EC" w:rsidRDefault="00D30337" w:rsidP="00BF37F3">
            <w:pPr>
              <w:spacing w:line="240" w:lineRule="auto"/>
              <w:jc w:val="left"/>
              <w:outlineLvl w:val="2"/>
              <w:rPr>
                <w:rFonts w:eastAsia="Times New Roman"/>
                <w:color w:val="000000"/>
                <w:sz w:val="18"/>
                <w:szCs w:val="18"/>
                <w:lang w:val="lt-LT" w:eastAsia="lt-LT"/>
              </w:rPr>
            </w:pPr>
            <w:r w:rsidRPr="00EA49EC">
              <w:rPr>
                <w:rFonts w:eastAsia="Times New Roman"/>
                <w:color w:val="000000"/>
                <w:sz w:val="18"/>
                <w:szCs w:val="18"/>
                <w:lang w:val="lt-LT" w:eastAsia="lt-LT"/>
              </w:rPr>
              <w:t>Įsigyti baldų komplektų skaičius</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52A5075B" w14:textId="77777777" w:rsidR="00D30337" w:rsidRPr="00EA49EC" w:rsidRDefault="00D30337" w:rsidP="00BF37F3">
            <w:pPr>
              <w:spacing w:line="240" w:lineRule="auto"/>
              <w:jc w:val="center"/>
              <w:outlineLvl w:val="2"/>
              <w:rPr>
                <w:rFonts w:eastAsia="Times New Roman"/>
                <w:color w:val="000000"/>
                <w:sz w:val="18"/>
                <w:szCs w:val="18"/>
                <w:lang w:val="lt-LT" w:eastAsia="lt-LT"/>
              </w:rPr>
            </w:pPr>
            <w:r w:rsidRPr="00EA49EC">
              <w:rPr>
                <w:rFonts w:eastAsia="Times New Roman"/>
                <w:color w:val="000000"/>
                <w:sz w:val="18"/>
                <w:szCs w:val="18"/>
                <w:lang w:val="lt-LT" w:eastAsia="lt-LT"/>
              </w:rPr>
              <w:t>vnt.</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20181CCE" w14:textId="77777777" w:rsidR="00D30337" w:rsidRPr="00892D91" w:rsidRDefault="00D30337" w:rsidP="00BF37F3">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vAlign w:val="center"/>
            <w:hideMark/>
          </w:tcPr>
          <w:p w14:paraId="5815D025" w14:textId="77777777" w:rsidR="00D30337" w:rsidRPr="00892D91" w:rsidRDefault="00D30337" w:rsidP="00BF37F3">
            <w:pPr>
              <w:spacing w:line="240" w:lineRule="auto"/>
              <w:jc w:val="left"/>
              <w:rPr>
                <w:rFonts w:eastAsia="Times New Roman"/>
                <w:color w:val="000000"/>
                <w:sz w:val="18"/>
                <w:szCs w:val="18"/>
                <w:lang w:val="lt-LT" w:eastAsia="lt-LT"/>
              </w:rPr>
            </w:pPr>
          </w:p>
        </w:tc>
        <w:tc>
          <w:tcPr>
            <w:tcW w:w="2840" w:type="dxa"/>
            <w:gridSpan w:val="2"/>
            <w:vMerge/>
            <w:tcBorders>
              <w:left w:val="single" w:sz="4" w:space="0" w:color="auto"/>
              <w:bottom w:val="single" w:sz="4" w:space="0" w:color="auto"/>
              <w:right w:val="single" w:sz="4" w:space="0" w:color="auto"/>
            </w:tcBorders>
            <w:shd w:val="clear" w:color="auto" w:fill="FFFFFF" w:themeFill="background1"/>
          </w:tcPr>
          <w:p w14:paraId="6AB321E2" w14:textId="77777777" w:rsidR="00D30337" w:rsidRPr="00002495" w:rsidRDefault="00D30337" w:rsidP="00BF37F3">
            <w:pPr>
              <w:spacing w:line="240" w:lineRule="auto"/>
              <w:jc w:val="left"/>
              <w:rPr>
                <w:rFonts w:eastAsia="Times New Roman"/>
                <w:color w:val="000000"/>
                <w:sz w:val="18"/>
                <w:szCs w:val="18"/>
                <w:lang w:val="lt-LT" w:eastAsia="lt-LT"/>
              </w:rPr>
            </w:pPr>
          </w:p>
        </w:tc>
        <w:tc>
          <w:tcPr>
            <w:tcW w:w="2977" w:type="dxa"/>
            <w:gridSpan w:val="2"/>
            <w:vMerge/>
            <w:tcBorders>
              <w:left w:val="single" w:sz="4" w:space="0" w:color="auto"/>
              <w:bottom w:val="single" w:sz="4" w:space="0" w:color="auto"/>
              <w:right w:val="single" w:sz="4" w:space="0" w:color="auto"/>
            </w:tcBorders>
            <w:shd w:val="clear" w:color="auto" w:fill="FFFFFF" w:themeFill="background1"/>
          </w:tcPr>
          <w:p w14:paraId="652F17D4" w14:textId="1DF89698" w:rsidR="00D30337" w:rsidRPr="00892D91" w:rsidRDefault="00D30337" w:rsidP="00BF37F3">
            <w:pPr>
              <w:spacing w:line="240" w:lineRule="auto"/>
              <w:jc w:val="left"/>
              <w:rPr>
                <w:rFonts w:eastAsia="Times New Roman"/>
                <w:color w:val="000000"/>
                <w:sz w:val="18"/>
                <w:szCs w:val="18"/>
                <w:lang w:val="lt-LT" w:eastAsia="lt-LT"/>
              </w:rPr>
            </w:pPr>
          </w:p>
        </w:tc>
      </w:tr>
      <w:tr w:rsidR="009739D1" w:rsidRPr="00892D91" w14:paraId="5CAFE959" w14:textId="77777777" w:rsidTr="00781C6B">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6E42D1" w14:textId="77777777" w:rsidR="009739D1" w:rsidRPr="00892D91" w:rsidRDefault="009739D1" w:rsidP="00BF37F3">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1.3.</w:t>
            </w:r>
          </w:p>
        </w:tc>
        <w:tc>
          <w:tcPr>
            <w:tcW w:w="14742" w:type="dxa"/>
            <w:gridSpan w:val="12"/>
            <w:tcBorders>
              <w:top w:val="single" w:sz="4" w:space="0" w:color="auto"/>
              <w:left w:val="nil"/>
              <w:bottom w:val="single" w:sz="4" w:space="0" w:color="auto"/>
              <w:right w:val="single" w:sz="4" w:space="0" w:color="auto"/>
            </w:tcBorders>
            <w:shd w:val="clear" w:color="auto" w:fill="D9D9D9" w:themeFill="background1" w:themeFillShade="D9"/>
          </w:tcPr>
          <w:p w14:paraId="0C0FFED5" w14:textId="7527C26D" w:rsidR="009739D1" w:rsidRPr="00892D91" w:rsidRDefault="009739D1" w:rsidP="00BF37F3">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Kurti saugią socialinę aplinką</w:t>
            </w:r>
          </w:p>
        </w:tc>
      </w:tr>
      <w:tr w:rsidR="009739D1" w:rsidRPr="00892D91" w14:paraId="542A0FD5" w14:textId="77777777" w:rsidTr="00781C6B">
        <w:trPr>
          <w:trHeight w:val="276"/>
        </w:trPr>
        <w:tc>
          <w:tcPr>
            <w:tcW w:w="846"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397EF78" w14:textId="77777777" w:rsidR="009739D1" w:rsidRPr="00892D91" w:rsidRDefault="009739D1" w:rsidP="00BF37F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1.3.1.</w:t>
            </w:r>
          </w:p>
        </w:tc>
        <w:tc>
          <w:tcPr>
            <w:tcW w:w="14742" w:type="dxa"/>
            <w:gridSpan w:val="12"/>
            <w:tcBorders>
              <w:top w:val="single" w:sz="4" w:space="0" w:color="auto"/>
              <w:left w:val="nil"/>
              <w:bottom w:val="single" w:sz="4" w:space="0" w:color="auto"/>
              <w:right w:val="single" w:sz="4" w:space="0" w:color="auto"/>
            </w:tcBorders>
            <w:shd w:val="clear" w:color="auto" w:fill="F2F2F2" w:themeFill="background1" w:themeFillShade="F2"/>
            <w:vAlign w:val="center"/>
          </w:tcPr>
          <w:p w14:paraId="65965AE6" w14:textId="60E8FF90" w:rsidR="009739D1" w:rsidRPr="00892D91" w:rsidRDefault="009739D1" w:rsidP="00BF37F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Kurti šeimai palankią aplinką, galimybes derinti pareigas šeimai/ asmeniui ir darbui</w:t>
            </w:r>
          </w:p>
        </w:tc>
      </w:tr>
      <w:tr w:rsidR="0052127F" w:rsidRPr="00892D91" w14:paraId="37F74921" w14:textId="77777777" w:rsidTr="00532E2F">
        <w:trPr>
          <w:trHeight w:val="512"/>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AE35E5" w14:textId="77777777" w:rsidR="0052127F" w:rsidRPr="00892D91" w:rsidRDefault="0052127F"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1.3.1.1</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72567206" w14:textId="77777777" w:rsidR="0052127F" w:rsidRPr="00892D91" w:rsidRDefault="0052127F"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Kompleksinių paslaugų paketo šeimai plėtra</w:t>
            </w:r>
          </w:p>
        </w:tc>
        <w:tc>
          <w:tcPr>
            <w:tcW w:w="704" w:type="dxa"/>
            <w:tcBorders>
              <w:top w:val="single" w:sz="4" w:space="0" w:color="auto"/>
              <w:left w:val="nil"/>
              <w:bottom w:val="single" w:sz="4" w:space="0" w:color="auto"/>
              <w:right w:val="single" w:sz="4" w:space="0" w:color="auto"/>
            </w:tcBorders>
            <w:shd w:val="clear" w:color="auto" w:fill="FFFFFF" w:themeFill="background1"/>
            <w:noWrap/>
            <w:hideMark/>
          </w:tcPr>
          <w:p w14:paraId="7961364E" w14:textId="77777777" w:rsidR="0052127F" w:rsidRPr="00892D91" w:rsidRDefault="0052127F"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850" w:type="dxa"/>
            <w:gridSpan w:val="2"/>
            <w:tcBorders>
              <w:top w:val="single" w:sz="4" w:space="0" w:color="auto"/>
              <w:left w:val="nil"/>
              <w:bottom w:val="single" w:sz="4" w:space="0" w:color="auto"/>
              <w:right w:val="nil"/>
            </w:tcBorders>
            <w:shd w:val="clear" w:color="auto" w:fill="FFFFFF" w:themeFill="background1"/>
            <w:hideMark/>
          </w:tcPr>
          <w:p w14:paraId="216D3E5B" w14:textId="77777777" w:rsidR="0052127F" w:rsidRPr="00892D91" w:rsidRDefault="0052127F"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DF1D0" w14:textId="56804972" w:rsidR="0052127F" w:rsidRPr="00892D91" w:rsidRDefault="0052127F" w:rsidP="00BF37F3">
            <w:pPr>
              <w:spacing w:line="240" w:lineRule="auto"/>
              <w:jc w:val="left"/>
              <w:outlineLvl w:val="2"/>
              <w:rPr>
                <w:rFonts w:eastAsia="Times New Roman"/>
                <w:color w:val="000000"/>
                <w:sz w:val="18"/>
                <w:szCs w:val="18"/>
                <w:lang w:val="lt-LT" w:eastAsia="lt-LT"/>
              </w:rPr>
            </w:pPr>
            <w:r w:rsidRPr="00CD75F7">
              <w:rPr>
                <w:rFonts w:eastAsia="Times New Roman"/>
                <w:sz w:val="18"/>
                <w:szCs w:val="18"/>
                <w:lang w:val="lt-LT" w:eastAsia="lt-LT"/>
              </w:rPr>
              <w:t>Asmenų (šeimų), gaunančių kompleksines paslaugas šeimai, skaičius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0732A0B7" w14:textId="77777777" w:rsidR="0052127F" w:rsidRPr="00892D91" w:rsidRDefault="0052127F"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3C4C528A" w14:textId="77777777" w:rsidR="0052127F" w:rsidRPr="00892D91" w:rsidRDefault="0052127F"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Socialinių paslaugų skyrius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57074B9A" w14:textId="2A2930B2" w:rsidR="0052127F" w:rsidRPr="00892D91" w:rsidRDefault="0052127F" w:rsidP="00BF37F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N</w:t>
            </w:r>
            <w:r w:rsidRPr="00892D91">
              <w:rPr>
                <w:rFonts w:eastAsia="Times New Roman"/>
                <w:color w:val="000000"/>
                <w:sz w:val="18"/>
                <w:szCs w:val="18"/>
                <w:lang w:val="lt-LT" w:eastAsia="lt-LT"/>
              </w:rPr>
              <w:t>evyriausybinės organizacijos</w:t>
            </w:r>
          </w:p>
        </w:tc>
        <w:tc>
          <w:tcPr>
            <w:tcW w:w="2840" w:type="dxa"/>
            <w:gridSpan w:val="2"/>
            <w:tcBorders>
              <w:top w:val="single" w:sz="4" w:space="0" w:color="auto"/>
              <w:left w:val="nil"/>
              <w:bottom w:val="single" w:sz="4" w:space="0" w:color="auto"/>
              <w:right w:val="single" w:sz="4" w:space="0" w:color="auto"/>
            </w:tcBorders>
            <w:shd w:val="clear" w:color="auto" w:fill="FFFFFF" w:themeFill="background1"/>
          </w:tcPr>
          <w:p w14:paraId="0586F6B9" w14:textId="77777777" w:rsidR="0052127F" w:rsidRDefault="0052127F" w:rsidP="4DCE0F51">
            <w:pPr>
              <w:shd w:val="clear" w:color="auto" w:fill="FFFFFF" w:themeFill="background1"/>
              <w:spacing w:line="240" w:lineRule="auto"/>
              <w:rPr>
                <w:rFonts w:eastAsia="Times New Roman"/>
                <w:color w:val="000000" w:themeColor="text1"/>
                <w:sz w:val="18"/>
                <w:szCs w:val="18"/>
                <w:lang w:val="lt-LT" w:eastAsia="lt-LT"/>
              </w:rPr>
            </w:pPr>
            <w:r>
              <w:rPr>
                <w:rFonts w:eastAsia="Times New Roman"/>
                <w:color w:val="000000" w:themeColor="text1"/>
                <w:sz w:val="18"/>
                <w:szCs w:val="18"/>
                <w:lang w:val="lt-LT" w:eastAsia="lt-LT"/>
              </w:rPr>
              <w:t xml:space="preserve">2018 m. – </w:t>
            </w:r>
            <w:r w:rsidRPr="4DCE0F51">
              <w:rPr>
                <w:rFonts w:eastAsia="Times New Roman"/>
                <w:color w:val="000000" w:themeColor="text1"/>
                <w:sz w:val="18"/>
                <w:szCs w:val="18"/>
                <w:lang w:val="lt-LT" w:eastAsia="lt-LT"/>
              </w:rPr>
              <w:t>612</w:t>
            </w:r>
            <w:r>
              <w:rPr>
                <w:rFonts w:eastAsia="Times New Roman"/>
                <w:color w:val="000000" w:themeColor="text1"/>
                <w:sz w:val="18"/>
                <w:szCs w:val="18"/>
                <w:lang w:val="lt-LT" w:eastAsia="lt-LT"/>
              </w:rPr>
              <w:t>;</w:t>
            </w:r>
          </w:p>
          <w:p w14:paraId="174D1FB0" w14:textId="056D124C" w:rsidR="0052127F" w:rsidRPr="008117A5" w:rsidRDefault="0052127F" w:rsidP="4DCE0F51">
            <w:pPr>
              <w:shd w:val="clear" w:color="auto" w:fill="FFFFFF" w:themeFill="background1"/>
              <w:spacing w:line="240" w:lineRule="auto"/>
              <w:rPr>
                <w:rFonts w:eastAsia="Times New Roman"/>
                <w:color w:val="000000"/>
                <w:sz w:val="18"/>
                <w:szCs w:val="18"/>
                <w:lang w:val="lt-LT" w:eastAsia="lt-LT"/>
              </w:rPr>
            </w:pPr>
            <w:r>
              <w:rPr>
                <w:rFonts w:eastAsia="Times New Roman"/>
                <w:color w:val="000000" w:themeColor="text1"/>
                <w:sz w:val="18"/>
                <w:szCs w:val="18"/>
                <w:lang w:val="lt-LT" w:eastAsia="lt-LT"/>
              </w:rPr>
              <w:t xml:space="preserve">2021 m. </w:t>
            </w:r>
            <w:r w:rsidR="00D30337">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 xml:space="preserve"> 1</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721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4605E1" w14:textId="3D7B31BA" w:rsidR="0052127F" w:rsidRPr="00892D91" w:rsidRDefault="0052127F" w:rsidP="4DCE0F51">
            <w:pPr>
              <w:shd w:val="clear" w:color="auto" w:fill="FFFFFF" w:themeFill="background1"/>
              <w:spacing w:line="240" w:lineRule="auto"/>
              <w:rPr>
                <w:color w:val="000000" w:themeColor="text1"/>
                <w:sz w:val="18"/>
                <w:szCs w:val="18"/>
                <w:lang w:val="lt-LT" w:eastAsia="lt-LT"/>
              </w:rPr>
            </w:pPr>
            <w:r w:rsidRPr="4DCE0F51">
              <w:rPr>
                <w:rFonts w:eastAsia="Times New Roman"/>
                <w:color w:val="000000" w:themeColor="text1"/>
                <w:sz w:val="18"/>
                <w:szCs w:val="18"/>
                <w:lang w:val="lt-LT" w:eastAsia="lt-LT"/>
              </w:rPr>
              <w:t>Teikiamas 12 kompleksinių paslaugų paketas šeimai;</w:t>
            </w:r>
          </w:p>
          <w:p w14:paraId="75C8EB49" w14:textId="14624EB1" w:rsidR="0052127F" w:rsidRPr="0052671B" w:rsidRDefault="0052127F" w:rsidP="4DCE0F51">
            <w:pPr>
              <w:shd w:val="clear" w:color="auto" w:fill="FFFFFF" w:themeFill="background1"/>
              <w:spacing w:line="240" w:lineRule="auto"/>
              <w:rPr>
                <w:color w:val="000000" w:themeColor="text1"/>
                <w:lang w:val="lt-LT" w:eastAsia="lt-LT"/>
              </w:rPr>
            </w:pPr>
            <w:r w:rsidRPr="4DCE0F51">
              <w:rPr>
                <w:color w:val="000000" w:themeColor="text1"/>
                <w:sz w:val="18"/>
                <w:szCs w:val="18"/>
                <w:lang w:val="lt-LT" w:eastAsia="lt-LT"/>
              </w:rPr>
              <w:t>2021 m. ženkliai išaugo paslaugų gavėjų skaičius, nes</w:t>
            </w:r>
            <w:r>
              <w:rPr>
                <w:color w:val="000000" w:themeColor="text1"/>
                <w:sz w:val="18"/>
                <w:szCs w:val="18"/>
                <w:lang w:val="lt-LT" w:eastAsia="lt-LT"/>
              </w:rPr>
              <w:t xml:space="preserve"> </w:t>
            </w:r>
            <w:r w:rsidRPr="4DCE0F51">
              <w:rPr>
                <w:color w:val="000000" w:themeColor="text1"/>
                <w:sz w:val="18"/>
                <w:szCs w:val="18"/>
                <w:lang w:val="lt-LT" w:eastAsia="lt-LT"/>
              </w:rPr>
              <w:t>per pandemiją daugiau suteikta psichologo konsultacijų nuotoliniu būdu</w:t>
            </w:r>
            <w:r>
              <w:rPr>
                <w:color w:val="000000" w:themeColor="text1"/>
                <w:sz w:val="18"/>
                <w:szCs w:val="18"/>
                <w:lang w:val="lt-LT" w:eastAsia="lt-LT"/>
              </w:rPr>
              <w:t xml:space="preserve">, taip pat </w:t>
            </w:r>
            <w:r w:rsidRPr="4DCE0F51">
              <w:rPr>
                <w:color w:val="000000" w:themeColor="text1"/>
                <w:sz w:val="18"/>
                <w:szCs w:val="18"/>
                <w:lang w:val="lt-LT" w:eastAsia="lt-LT"/>
              </w:rPr>
              <w:t xml:space="preserve"> įtakojo SADM pakeista skaičiavimo metodika</w:t>
            </w:r>
            <w:r>
              <w:rPr>
                <w:color w:val="000000" w:themeColor="text1"/>
                <w:sz w:val="18"/>
                <w:szCs w:val="18"/>
                <w:lang w:val="lt-LT" w:eastAsia="lt-LT"/>
              </w:rPr>
              <w:t>, kuria vadovaujantis buvo skaičiuotas</w:t>
            </w:r>
            <w:r w:rsidRPr="4DCE0F51">
              <w:rPr>
                <w:color w:val="000000" w:themeColor="text1"/>
                <w:sz w:val="18"/>
                <w:szCs w:val="18"/>
                <w:lang w:val="lt-LT" w:eastAsia="lt-LT"/>
              </w:rPr>
              <w:t xml:space="preserve"> dalyvių</w:t>
            </w:r>
            <w:r>
              <w:rPr>
                <w:color w:val="000000" w:themeColor="text1"/>
                <w:sz w:val="18"/>
                <w:szCs w:val="18"/>
                <w:lang w:val="lt-LT" w:eastAsia="lt-LT"/>
              </w:rPr>
              <w:t>,</w:t>
            </w:r>
            <w:r w:rsidRPr="4DCE0F51">
              <w:rPr>
                <w:color w:val="000000" w:themeColor="text1"/>
                <w:sz w:val="18"/>
                <w:szCs w:val="18"/>
                <w:lang w:val="lt-LT" w:eastAsia="lt-LT"/>
              </w:rPr>
              <w:t xml:space="preserve"> gaunančių</w:t>
            </w:r>
            <w:r>
              <w:rPr>
                <w:color w:val="000000" w:themeColor="text1"/>
                <w:sz w:val="18"/>
                <w:szCs w:val="18"/>
                <w:lang w:val="lt-LT" w:eastAsia="lt-LT"/>
              </w:rPr>
              <w:t xml:space="preserve"> paslaugas</w:t>
            </w:r>
            <w:r w:rsidRPr="4DCE0F51">
              <w:rPr>
                <w:color w:val="000000" w:themeColor="text1"/>
                <w:sz w:val="18"/>
                <w:szCs w:val="18"/>
                <w:lang w:val="lt-LT" w:eastAsia="lt-LT"/>
              </w:rPr>
              <w:t xml:space="preserve"> bendruomeniniuose šeimų namuose</w:t>
            </w:r>
            <w:r>
              <w:rPr>
                <w:color w:val="000000" w:themeColor="text1"/>
                <w:sz w:val="18"/>
                <w:szCs w:val="18"/>
                <w:lang w:val="lt-LT" w:eastAsia="lt-LT"/>
              </w:rPr>
              <w:t>, skaičius.</w:t>
            </w:r>
          </w:p>
        </w:tc>
      </w:tr>
      <w:tr w:rsidR="0052127F" w:rsidRPr="00892D91" w14:paraId="6BA53A43" w14:textId="77777777" w:rsidTr="00532E2F">
        <w:trPr>
          <w:trHeight w:val="165"/>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BD4956" w14:textId="77777777" w:rsidR="0052127F" w:rsidRPr="00BA7A74" w:rsidRDefault="0052127F" w:rsidP="00BF37F3">
            <w:pPr>
              <w:spacing w:line="240" w:lineRule="auto"/>
              <w:jc w:val="left"/>
              <w:outlineLvl w:val="2"/>
              <w:rPr>
                <w:rFonts w:eastAsia="Times New Roman"/>
                <w:color w:val="000000"/>
                <w:sz w:val="18"/>
                <w:szCs w:val="18"/>
                <w:lang w:val="lt-LT" w:eastAsia="lt-LT"/>
              </w:rPr>
            </w:pPr>
            <w:r w:rsidRPr="00BA7A74">
              <w:rPr>
                <w:rFonts w:eastAsia="Times New Roman"/>
                <w:color w:val="000000"/>
                <w:sz w:val="18"/>
                <w:szCs w:val="18"/>
                <w:lang w:val="lt-LT" w:eastAsia="lt-LT"/>
              </w:rPr>
              <w:t>1.3.1.2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B333A0" w14:textId="77777777" w:rsidR="0052127F" w:rsidRPr="00BA7A74" w:rsidRDefault="0052127F" w:rsidP="00BF37F3">
            <w:pPr>
              <w:spacing w:line="240" w:lineRule="auto"/>
              <w:jc w:val="left"/>
              <w:outlineLvl w:val="2"/>
              <w:rPr>
                <w:rFonts w:eastAsia="Times New Roman"/>
                <w:color w:val="000000"/>
                <w:sz w:val="18"/>
                <w:szCs w:val="18"/>
                <w:lang w:val="lt-LT" w:eastAsia="lt-LT"/>
              </w:rPr>
            </w:pPr>
            <w:r w:rsidRPr="00BA7A74">
              <w:rPr>
                <w:rFonts w:eastAsia="Times New Roman"/>
                <w:color w:val="000000"/>
                <w:sz w:val="18"/>
                <w:szCs w:val="18"/>
                <w:lang w:val="lt-LT" w:eastAsia="lt-LT"/>
              </w:rPr>
              <w:t>Darbo ir šeimos įsipareigojimų derinimas: integralios pagalbos plėtra*</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1D02A43" w14:textId="77777777" w:rsidR="0052127F" w:rsidRPr="00892D91" w:rsidRDefault="0052127F"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F21B77" w14:textId="77777777" w:rsidR="0052127F" w:rsidRPr="00892D91" w:rsidRDefault="0052127F"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1843" w:type="dxa"/>
            <w:tcBorders>
              <w:top w:val="single" w:sz="4" w:space="0" w:color="auto"/>
              <w:left w:val="nil"/>
              <w:bottom w:val="single" w:sz="4" w:space="0" w:color="auto"/>
              <w:right w:val="single" w:sz="4" w:space="0" w:color="auto"/>
            </w:tcBorders>
            <w:shd w:val="clear" w:color="auto" w:fill="FFFFFF" w:themeFill="background1"/>
            <w:hideMark/>
          </w:tcPr>
          <w:p w14:paraId="181476E1" w14:textId="77777777" w:rsidR="0052127F" w:rsidRPr="00892D91" w:rsidRDefault="0052127F"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Apmokytų žmonių skaičius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642156A0" w14:textId="77777777" w:rsidR="0052127F" w:rsidRPr="00892D91" w:rsidRDefault="0052127F"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E051D80" w14:textId="77777777" w:rsidR="0052127F" w:rsidRPr="00892D91" w:rsidRDefault="0052127F"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Socialinių paslaugų skyrius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07AC357" w14:textId="353F93F4" w:rsidR="0052127F" w:rsidRPr="0054063A" w:rsidRDefault="0052127F" w:rsidP="4DCE0F51">
            <w:pPr>
              <w:spacing w:line="240" w:lineRule="auto"/>
              <w:jc w:val="left"/>
              <w:outlineLvl w:val="2"/>
              <w:rPr>
                <w:rFonts w:eastAsia="Times New Roman"/>
                <w:sz w:val="18"/>
                <w:szCs w:val="18"/>
                <w:lang w:val="lt-LT" w:eastAsia="lt-LT"/>
              </w:rPr>
            </w:pPr>
            <w:r w:rsidRPr="0054063A">
              <w:rPr>
                <w:rFonts w:eastAsia="Times New Roman"/>
                <w:sz w:val="18"/>
                <w:szCs w:val="18"/>
                <w:lang w:val="lt-LT" w:eastAsia="lt-LT"/>
              </w:rPr>
              <w:t>Socialinių paslaugų skyrius</w:t>
            </w:r>
          </w:p>
          <w:p w14:paraId="36309ABA" w14:textId="77777777" w:rsidR="0052127F" w:rsidRDefault="0052127F" w:rsidP="6E6D4424">
            <w:pPr>
              <w:spacing w:line="240" w:lineRule="auto"/>
              <w:jc w:val="left"/>
              <w:outlineLvl w:val="2"/>
              <w:rPr>
                <w:rFonts w:eastAsia="Times New Roman"/>
                <w:color w:val="000000" w:themeColor="text1"/>
                <w:sz w:val="18"/>
                <w:szCs w:val="18"/>
                <w:lang w:val="lt-LT" w:eastAsia="lt-LT"/>
              </w:rPr>
            </w:pPr>
            <w:r w:rsidRPr="00E916B7">
              <w:rPr>
                <w:rFonts w:eastAsia="Times New Roman"/>
                <w:color w:val="000000" w:themeColor="text1"/>
                <w:sz w:val="18"/>
                <w:szCs w:val="18"/>
                <w:lang w:val="lt-LT" w:eastAsia="lt-LT"/>
              </w:rPr>
              <w:t>Projektų valdymo skyrius</w:t>
            </w:r>
          </w:p>
          <w:p w14:paraId="571659E1" w14:textId="77777777" w:rsidR="0052127F" w:rsidRDefault="0052127F" w:rsidP="6E6D4424">
            <w:pPr>
              <w:spacing w:line="240" w:lineRule="auto"/>
              <w:jc w:val="left"/>
              <w:outlineLvl w:val="2"/>
              <w:rPr>
                <w:rFonts w:eastAsia="Times New Roman"/>
                <w:color w:val="000000" w:themeColor="text1"/>
                <w:sz w:val="18"/>
                <w:szCs w:val="18"/>
                <w:lang w:val="lt-LT" w:eastAsia="lt-LT"/>
              </w:rPr>
            </w:pPr>
          </w:p>
          <w:p w14:paraId="5549AE7C" w14:textId="5458403D" w:rsidR="0052127F" w:rsidRPr="00892D91" w:rsidRDefault="0052127F" w:rsidP="6E6D4424">
            <w:pPr>
              <w:spacing w:line="240" w:lineRule="auto"/>
              <w:jc w:val="left"/>
              <w:outlineLvl w:val="2"/>
              <w:rPr>
                <w:rFonts w:eastAsia="Times New Roman"/>
                <w:color w:val="000000"/>
                <w:sz w:val="18"/>
                <w:szCs w:val="18"/>
                <w:highlight w:val="yellow"/>
                <w:lang w:val="lt-LT" w:eastAsia="lt-LT"/>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ADA764" w14:textId="77777777" w:rsidR="0052127F" w:rsidRDefault="0052127F" w:rsidP="4DCE0F51">
            <w:pPr>
              <w:spacing w:line="240" w:lineRule="auto"/>
              <w:jc w:val="left"/>
              <w:outlineLvl w:val="2"/>
              <w:rPr>
                <w:sz w:val="18"/>
                <w:szCs w:val="18"/>
              </w:rPr>
            </w:pPr>
            <w:r>
              <w:rPr>
                <w:sz w:val="18"/>
                <w:szCs w:val="18"/>
              </w:rPr>
              <w:t xml:space="preserve">2018 m. – </w:t>
            </w:r>
            <w:r w:rsidRPr="4DCE0F51">
              <w:rPr>
                <w:sz w:val="18"/>
                <w:szCs w:val="18"/>
              </w:rPr>
              <w:t>99</w:t>
            </w:r>
            <w:r>
              <w:rPr>
                <w:sz w:val="18"/>
                <w:szCs w:val="18"/>
              </w:rPr>
              <w:t>;</w:t>
            </w:r>
          </w:p>
          <w:p w14:paraId="205A8026" w14:textId="2DCFB610" w:rsidR="0052127F" w:rsidRPr="007E5CC2" w:rsidRDefault="0052127F" w:rsidP="4DCE0F51">
            <w:pPr>
              <w:spacing w:line="240" w:lineRule="auto"/>
              <w:jc w:val="left"/>
              <w:outlineLvl w:val="2"/>
              <w:rPr>
                <w:sz w:val="18"/>
                <w:szCs w:val="18"/>
              </w:rPr>
            </w:pPr>
            <w:r>
              <w:rPr>
                <w:sz w:val="18"/>
                <w:szCs w:val="18"/>
              </w:rPr>
              <w:t xml:space="preserve">2021 m.  </w:t>
            </w:r>
            <w:r w:rsidR="00D30337">
              <w:rPr>
                <w:rFonts w:eastAsia="Times New Roman"/>
                <w:color w:val="000000" w:themeColor="text1"/>
                <w:sz w:val="18"/>
                <w:szCs w:val="18"/>
                <w:lang w:val="lt-LT" w:eastAsia="lt-LT"/>
              </w:rPr>
              <w:t xml:space="preserve">– </w:t>
            </w:r>
            <w:r w:rsidRPr="4DCE0F51">
              <w:rPr>
                <w:sz w:val="18"/>
                <w:szCs w:val="18"/>
              </w:rPr>
              <w:t>200</w:t>
            </w:r>
          </w:p>
        </w:tc>
        <w:tc>
          <w:tcPr>
            <w:tcW w:w="2977"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5BD3E92D" w14:textId="39FA2B3A" w:rsidR="0052127F" w:rsidRPr="007E5CC2" w:rsidRDefault="0052127F" w:rsidP="4DCE0F51">
            <w:pPr>
              <w:spacing w:line="240" w:lineRule="auto"/>
              <w:jc w:val="left"/>
              <w:outlineLvl w:val="2"/>
              <w:rPr>
                <w:lang w:val="lt-LT" w:eastAsia="lt-LT"/>
              </w:rPr>
            </w:pPr>
          </w:p>
        </w:tc>
      </w:tr>
      <w:tr w:rsidR="0052127F" w:rsidRPr="00892D91" w14:paraId="2379D2FD" w14:textId="77777777" w:rsidTr="00532E2F">
        <w:trPr>
          <w:trHeight w:val="156"/>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B91127" w14:textId="77777777" w:rsidR="0052127F" w:rsidRPr="00892D91" w:rsidRDefault="0052127F"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3E5E7" w14:textId="77777777" w:rsidR="0052127F" w:rsidRPr="00892D91" w:rsidRDefault="0052127F" w:rsidP="00BF37F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79580" w14:textId="77777777" w:rsidR="0052127F" w:rsidRPr="00892D91" w:rsidRDefault="0052127F" w:rsidP="00BF37F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9F2D63" w14:textId="77777777" w:rsidR="0052127F" w:rsidRPr="00892D91" w:rsidRDefault="0052127F" w:rsidP="00BF37F3">
            <w:pPr>
              <w:spacing w:line="240" w:lineRule="auto"/>
              <w:jc w:val="left"/>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9CF94C" w14:textId="77777777" w:rsidR="0052127F" w:rsidRPr="00892D91" w:rsidRDefault="0052127F"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Globojamų žmonių skaičius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41149347" w14:textId="77777777" w:rsidR="0052127F" w:rsidRPr="00892D91" w:rsidRDefault="0052127F"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4D62ED40" w14:textId="77777777" w:rsidR="0052127F" w:rsidRPr="00892D91" w:rsidRDefault="0052127F" w:rsidP="00BF37F3">
            <w:pPr>
              <w:spacing w:line="240" w:lineRule="auto"/>
              <w:jc w:val="left"/>
              <w:rPr>
                <w:rFonts w:eastAsia="Times New Roman"/>
                <w:color w:val="000000"/>
                <w:sz w:val="18"/>
                <w:szCs w:val="18"/>
                <w:lang w:val="lt-LT" w:eastAsia="lt-LT"/>
              </w:rPr>
            </w:pPr>
          </w:p>
        </w:tc>
        <w:tc>
          <w:tcPr>
            <w:tcW w:w="1559" w:type="dxa"/>
            <w:vMerge/>
            <w:tcBorders>
              <w:left w:val="single" w:sz="4" w:space="0" w:color="auto"/>
            </w:tcBorders>
            <w:shd w:val="clear" w:color="auto" w:fill="FFFFFF" w:themeFill="background1"/>
            <w:vAlign w:val="center"/>
            <w:hideMark/>
          </w:tcPr>
          <w:p w14:paraId="67347DA6" w14:textId="77777777" w:rsidR="0052127F" w:rsidRPr="00892D91" w:rsidRDefault="0052127F" w:rsidP="00BF37F3">
            <w:pPr>
              <w:spacing w:line="240" w:lineRule="auto"/>
              <w:jc w:val="left"/>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E8C6A0" w14:textId="77777777" w:rsidR="0052127F" w:rsidRDefault="0052127F" w:rsidP="4DCE0F51">
            <w:pPr>
              <w:spacing w:line="240" w:lineRule="auto"/>
              <w:jc w:val="left"/>
              <w:outlineLvl w:val="2"/>
              <w:rPr>
                <w:sz w:val="18"/>
                <w:szCs w:val="18"/>
              </w:rPr>
            </w:pPr>
            <w:r>
              <w:rPr>
                <w:sz w:val="18"/>
                <w:szCs w:val="18"/>
              </w:rPr>
              <w:t xml:space="preserve">2018 m. – </w:t>
            </w:r>
            <w:r w:rsidRPr="4DCE0F51">
              <w:rPr>
                <w:sz w:val="18"/>
                <w:szCs w:val="18"/>
              </w:rPr>
              <w:t>157</w:t>
            </w:r>
            <w:r>
              <w:rPr>
                <w:sz w:val="18"/>
                <w:szCs w:val="18"/>
              </w:rPr>
              <w:t>;</w:t>
            </w:r>
          </w:p>
          <w:p w14:paraId="72ACA827" w14:textId="7DBD078E" w:rsidR="0052127F" w:rsidRPr="007E5CC2" w:rsidRDefault="0052127F" w:rsidP="4DCE0F51">
            <w:pPr>
              <w:spacing w:line="240" w:lineRule="auto"/>
              <w:jc w:val="left"/>
              <w:outlineLvl w:val="2"/>
              <w:rPr>
                <w:sz w:val="18"/>
                <w:szCs w:val="18"/>
              </w:rPr>
            </w:pPr>
            <w:r>
              <w:rPr>
                <w:sz w:val="18"/>
                <w:szCs w:val="18"/>
              </w:rPr>
              <w:t xml:space="preserve">2021 m. </w:t>
            </w:r>
            <w:r w:rsidRPr="4DCE0F51">
              <w:rPr>
                <w:sz w:val="18"/>
                <w:szCs w:val="18"/>
              </w:rPr>
              <w:t xml:space="preserve"> </w:t>
            </w:r>
            <w:r w:rsidR="00D30337">
              <w:rPr>
                <w:rFonts w:eastAsia="Times New Roman"/>
                <w:color w:val="000000" w:themeColor="text1"/>
                <w:sz w:val="18"/>
                <w:szCs w:val="18"/>
                <w:lang w:val="lt-LT" w:eastAsia="lt-LT"/>
              </w:rPr>
              <w:t xml:space="preserve">– </w:t>
            </w:r>
            <w:r w:rsidRPr="4DCE0F51">
              <w:rPr>
                <w:sz w:val="18"/>
                <w:szCs w:val="18"/>
              </w:rPr>
              <w:t>275</w:t>
            </w:r>
          </w:p>
          <w:p w14:paraId="66B6E5C5" w14:textId="1F0BDBFD" w:rsidR="0052127F" w:rsidRPr="007E5CC2" w:rsidRDefault="0052127F" w:rsidP="4DCE0F51">
            <w:pPr>
              <w:spacing w:line="240" w:lineRule="auto"/>
              <w:jc w:val="left"/>
            </w:pPr>
          </w:p>
        </w:tc>
        <w:tc>
          <w:tcPr>
            <w:tcW w:w="2977"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295B0274" w14:textId="7BCDCBE5" w:rsidR="0052127F" w:rsidRPr="007E5CC2" w:rsidRDefault="0052127F" w:rsidP="00BF37F3">
            <w:pPr>
              <w:spacing w:line="240" w:lineRule="auto"/>
              <w:jc w:val="left"/>
              <w:rPr>
                <w:rFonts w:eastAsia="Times New Roman"/>
                <w:sz w:val="18"/>
                <w:szCs w:val="18"/>
                <w:lang w:val="lt-LT" w:eastAsia="lt-LT"/>
              </w:rPr>
            </w:pPr>
          </w:p>
        </w:tc>
      </w:tr>
      <w:tr w:rsidR="0052127F" w:rsidRPr="00892D91" w14:paraId="29954A4B" w14:textId="77777777" w:rsidTr="00532E2F">
        <w:trPr>
          <w:trHeight w:val="276"/>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A00C41" w14:textId="77777777" w:rsidR="0052127F" w:rsidRPr="00892D91" w:rsidRDefault="0052127F"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02D301" w14:textId="77777777" w:rsidR="0052127F" w:rsidRPr="00892D91" w:rsidRDefault="0052127F" w:rsidP="00BF37F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65D2CF" w14:textId="77777777" w:rsidR="0052127F" w:rsidRPr="00892D91" w:rsidRDefault="0052127F" w:rsidP="00BF37F3">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553C5E" w14:textId="77777777" w:rsidR="0052127F" w:rsidRPr="00892D91" w:rsidRDefault="0052127F" w:rsidP="00BF37F3">
            <w:pPr>
              <w:spacing w:line="240" w:lineRule="auto"/>
              <w:jc w:val="left"/>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F9D4F1" w14:textId="77777777" w:rsidR="0052127F" w:rsidRPr="00892D91" w:rsidRDefault="0052127F"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Suteiktų konsultacijų šeimos nariams skaičius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716ADF84" w14:textId="77777777" w:rsidR="0052127F" w:rsidRPr="00892D91" w:rsidRDefault="0052127F"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2C0DAD1C" w14:textId="77777777" w:rsidR="0052127F" w:rsidRPr="00892D91" w:rsidRDefault="0052127F" w:rsidP="00BF37F3">
            <w:pPr>
              <w:spacing w:line="240" w:lineRule="auto"/>
              <w:jc w:val="left"/>
              <w:rPr>
                <w:rFonts w:eastAsia="Times New Roman"/>
                <w:color w:val="000000"/>
                <w:sz w:val="18"/>
                <w:szCs w:val="18"/>
                <w:lang w:val="lt-LT" w:eastAsia="lt-LT"/>
              </w:rPr>
            </w:pPr>
          </w:p>
        </w:tc>
        <w:tc>
          <w:tcPr>
            <w:tcW w:w="1559" w:type="dxa"/>
            <w:vMerge/>
            <w:tcBorders>
              <w:left w:val="single" w:sz="4" w:space="0" w:color="auto"/>
            </w:tcBorders>
            <w:shd w:val="clear" w:color="auto" w:fill="FFFFFF" w:themeFill="background1"/>
            <w:vAlign w:val="center"/>
            <w:hideMark/>
          </w:tcPr>
          <w:p w14:paraId="23B6E337" w14:textId="77777777" w:rsidR="0052127F" w:rsidRPr="00892D91" w:rsidRDefault="0052127F" w:rsidP="00BF37F3">
            <w:pPr>
              <w:spacing w:line="240" w:lineRule="auto"/>
              <w:jc w:val="left"/>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7359CA" w14:textId="2BDD96C2" w:rsidR="0052127F" w:rsidRDefault="0052127F" w:rsidP="00BF37F3">
            <w:pPr>
              <w:spacing w:line="240" w:lineRule="auto"/>
              <w:jc w:val="left"/>
              <w:rPr>
                <w:rFonts w:eastAsia="Times New Roman"/>
                <w:sz w:val="18"/>
                <w:szCs w:val="18"/>
                <w:lang w:val="lt-LT" w:eastAsia="lt-LT"/>
              </w:rPr>
            </w:pPr>
            <w:r>
              <w:rPr>
                <w:rFonts w:eastAsia="Times New Roman"/>
                <w:sz w:val="18"/>
                <w:szCs w:val="18"/>
                <w:lang w:val="lt-LT" w:eastAsia="lt-LT"/>
              </w:rPr>
              <w:t xml:space="preserve"> 2018 m. – </w:t>
            </w:r>
            <w:r w:rsidRPr="4DCE0F51">
              <w:rPr>
                <w:rFonts w:eastAsia="Times New Roman"/>
                <w:sz w:val="18"/>
                <w:szCs w:val="18"/>
                <w:lang w:val="lt-LT" w:eastAsia="lt-LT"/>
              </w:rPr>
              <w:t>200</w:t>
            </w:r>
            <w:r>
              <w:rPr>
                <w:rFonts w:eastAsia="Times New Roman"/>
                <w:sz w:val="18"/>
                <w:szCs w:val="18"/>
                <w:lang w:val="lt-LT" w:eastAsia="lt-LT"/>
              </w:rPr>
              <w:t>;</w:t>
            </w:r>
          </w:p>
          <w:p w14:paraId="4E6A933E" w14:textId="347C583D" w:rsidR="0052127F" w:rsidRPr="007E5CC2" w:rsidRDefault="0052127F" w:rsidP="00BF37F3">
            <w:pPr>
              <w:spacing w:line="240" w:lineRule="auto"/>
              <w:jc w:val="left"/>
              <w:rPr>
                <w:rFonts w:eastAsia="Times New Roman"/>
                <w:sz w:val="18"/>
                <w:szCs w:val="18"/>
                <w:lang w:val="lt-LT" w:eastAsia="lt-LT"/>
              </w:rPr>
            </w:pPr>
            <w:r>
              <w:rPr>
                <w:rFonts w:eastAsia="Times New Roman"/>
                <w:sz w:val="18"/>
                <w:szCs w:val="18"/>
                <w:lang w:val="lt-LT" w:eastAsia="lt-LT"/>
              </w:rPr>
              <w:t xml:space="preserve">2021 m. </w:t>
            </w:r>
            <w:r w:rsidR="00D30337">
              <w:rPr>
                <w:rFonts w:eastAsia="Times New Roman"/>
                <w:color w:val="000000" w:themeColor="text1"/>
                <w:sz w:val="18"/>
                <w:szCs w:val="18"/>
                <w:lang w:val="lt-LT" w:eastAsia="lt-LT"/>
              </w:rPr>
              <w:t xml:space="preserve">– </w:t>
            </w:r>
            <w:r w:rsidRPr="4DCE0F51">
              <w:rPr>
                <w:rFonts w:eastAsia="Times New Roman"/>
                <w:sz w:val="18"/>
                <w:szCs w:val="18"/>
                <w:lang w:val="lt-LT" w:eastAsia="lt-LT"/>
              </w:rPr>
              <w:t xml:space="preserve"> 499</w:t>
            </w:r>
          </w:p>
        </w:tc>
        <w:tc>
          <w:tcPr>
            <w:tcW w:w="2977"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01FB87CC" w14:textId="1199A563" w:rsidR="0052127F" w:rsidRPr="007E5CC2" w:rsidRDefault="0052127F" w:rsidP="00BF37F3">
            <w:pPr>
              <w:spacing w:line="240" w:lineRule="auto"/>
              <w:jc w:val="left"/>
              <w:rPr>
                <w:rFonts w:eastAsia="Times New Roman"/>
                <w:sz w:val="18"/>
                <w:szCs w:val="18"/>
                <w:lang w:val="lt-LT" w:eastAsia="lt-LT"/>
              </w:rPr>
            </w:pPr>
          </w:p>
        </w:tc>
      </w:tr>
      <w:tr w:rsidR="0052127F" w:rsidRPr="00892D91" w14:paraId="729DDC95" w14:textId="77777777" w:rsidTr="00532E2F">
        <w:trPr>
          <w:trHeight w:val="276"/>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1728C" w14:textId="35CAA44D" w:rsidR="0052127F" w:rsidRPr="00892D91" w:rsidRDefault="0052127F" w:rsidP="00BF37F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1.3.1.3.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4340F" w14:textId="6CAF5E94" w:rsidR="0052127F" w:rsidRPr="00891B51" w:rsidRDefault="0052127F" w:rsidP="00BF37F3">
            <w:pPr>
              <w:spacing w:line="240" w:lineRule="auto"/>
              <w:jc w:val="left"/>
              <w:outlineLvl w:val="2"/>
              <w:rPr>
                <w:rFonts w:eastAsia="Times New Roman"/>
                <w:sz w:val="18"/>
                <w:szCs w:val="18"/>
                <w:lang w:val="lt-LT" w:eastAsia="lt-LT"/>
              </w:rPr>
            </w:pPr>
            <w:r w:rsidRPr="001E3B2E">
              <w:rPr>
                <w:rFonts w:eastAsia="Times New Roman"/>
                <w:sz w:val="18"/>
                <w:szCs w:val="18"/>
                <w:lang w:val="lt-LT" w:eastAsia="lt-LT"/>
              </w:rPr>
              <w:t>Dienos socialinės globos paslaugų teikimo asmens namuose plėtra</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DFD10" w14:textId="685756C8" w:rsidR="0052127F" w:rsidRPr="00892D91" w:rsidRDefault="0052127F" w:rsidP="00EF6C91">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2020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231F1" w14:textId="11FCC141" w:rsidR="0052127F" w:rsidRPr="00892D91" w:rsidRDefault="0052127F" w:rsidP="00EF6C91">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2024</w:t>
            </w:r>
          </w:p>
        </w:tc>
        <w:tc>
          <w:tcPr>
            <w:tcW w:w="1843" w:type="dxa"/>
            <w:tcBorders>
              <w:top w:val="single" w:sz="4" w:space="0" w:color="auto"/>
              <w:left w:val="nil"/>
              <w:bottom w:val="single" w:sz="4" w:space="0" w:color="auto"/>
              <w:right w:val="single" w:sz="4" w:space="0" w:color="auto"/>
            </w:tcBorders>
            <w:shd w:val="clear" w:color="auto" w:fill="FFFFFF" w:themeFill="background1"/>
          </w:tcPr>
          <w:p w14:paraId="4292D04E" w14:textId="01D6840C" w:rsidR="0052127F" w:rsidRPr="00892D91" w:rsidRDefault="0052127F" w:rsidP="00BF37F3">
            <w:pPr>
              <w:spacing w:line="240" w:lineRule="auto"/>
              <w:jc w:val="left"/>
              <w:outlineLvl w:val="2"/>
              <w:rPr>
                <w:rFonts w:eastAsia="Times New Roman"/>
                <w:color w:val="000000"/>
                <w:sz w:val="18"/>
                <w:szCs w:val="18"/>
                <w:lang w:val="lt-LT" w:eastAsia="lt-LT"/>
              </w:rPr>
            </w:pPr>
            <w:r w:rsidRPr="001E3B2E">
              <w:rPr>
                <w:rFonts w:eastAsia="Times New Roman"/>
                <w:sz w:val="18"/>
                <w:szCs w:val="18"/>
                <w:lang w:val="lt-LT" w:eastAsia="lt-LT"/>
              </w:rPr>
              <w:t>Asmenų, gaunančių dienos socialinės globos paslaugas namuose, skaičius</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5BCE0232" w14:textId="77777777" w:rsidR="0052127F" w:rsidRDefault="0052127F" w:rsidP="00BF37F3">
            <w:pPr>
              <w:spacing w:line="240" w:lineRule="auto"/>
              <w:jc w:val="center"/>
              <w:outlineLvl w:val="2"/>
              <w:rPr>
                <w:rFonts w:eastAsia="Times New Roman"/>
                <w:color w:val="000000"/>
                <w:sz w:val="18"/>
                <w:szCs w:val="18"/>
                <w:lang w:val="lt-LT" w:eastAsia="lt-LT"/>
              </w:rPr>
            </w:pPr>
          </w:p>
          <w:p w14:paraId="154E0D71" w14:textId="093714C7" w:rsidR="0052127F" w:rsidRPr="00892D91" w:rsidRDefault="0052127F"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65801" w14:textId="672BF51F" w:rsidR="0052127F" w:rsidRPr="00892D91" w:rsidRDefault="0052127F" w:rsidP="00BF37F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Socialinių paslaugų skyrius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B01CB" w14:textId="4159600F" w:rsidR="0052127F" w:rsidRPr="00892D91" w:rsidRDefault="0052127F" w:rsidP="00BF37F3">
            <w:pPr>
              <w:spacing w:line="240" w:lineRule="auto"/>
              <w:jc w:val="left"/>
              <w:rPr>
                <w:rFonts w:eastAsia="Times New Roman"/>
                <w:color w:val="000000"/>
                <w:sz w:val="18"/>
                <w:szCs w:val="18"/>
                <w:lang w:val="lt-LT" w:eastAsia="lt-LT"/>
              </w:rPr>
            </w:pPr>
            <w:r w:rsidRPr="001E3B2E">
              <w:rPr>
                <w:rFonts w:eastAsia="Times New Roman"/>
                <w:sz w:val="18"/>
                <w:szCs w:val="18"/>
                <w:lang w:val="lt-LT" w:eastAsia="lt-LT"/>
              </w:rPr>
              <w:t>Socialinių paslaugų centras, Globos namai, nevyriausybinės organizacijos</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B22C4F" w14:textId="77777777" w:rsidR="0052127F" w:rsidRDefault="0052127F" w:rsidP="00BF37F3">
            <w:pPr>
              <w:spacing w:line="240" w:lineRule="auto"/>
              <w:jc w:val="left"/>
              <w:rPr>
                <w:rFonts w:eastAsia="Times New Roman"/>
                <w:sz w:val="18"/>
                <w:szCs w:val="18"/>
                <w:lang w:val="lt-LT" w:eastAsia="lt-LT"/>
              </w:rPr>
            </w:pPr>
            <w:r>
              <w:rPr>
                <w:rFonts w:eastAsia="Times New Roman"/>
                <w:sz w:val="18"/>
                <w:szCs w:val="18"/>
                <w:lang w:val="lt-LT" w:eastAsia="lt-LT"/>
              </w:rPr>
              <w:t>2020 m. –</w:t>
            </w:r>
            <w:r w:rsidRPr="4DCE0F51">
              <w:rPr>
                <w:rFonts w:eastAsia="Times New Roman"/>
                <w:sz w:val="18"/>
                <w:szCs w:val="18"/>
                <w:lang w:val="lt-LT" w:eastAsia="lt-LT"/>
              </w:rPr>
              <w:t xml:space="preserve"> 0</w:t>
            </w:r>
            <w:r>
              <w:rPr>
                <w:rFonts w:eastAsia="Times New Roman"/>
                <w:sz w:val="18"/>
                <w:szCs w:val="18"/>
                <w:lang w:val="lt-LT" w:eastAsia="lt-LT"/>
              </w:rPr>
              <w:t>;</w:t>
            </w:r>
          </w:p>
          <w:p w14:paraId="1EF3A394" w14:textId="526C9D5B" w:rsidR="0052127F" w:rsidRPr="007E5CC2" w:rsidRDefault="0052127F" w:rsidP="00BF37F3">
            <w:pPr>
              <w:spacing w:line="240" w:lineRule="auto"/>
              <w:jc w:val="left"/>
              <w:rPr>
                <w:rFonts w:eastAsia="Times New Roman"/>
                <w:sz w:val="18"/>
                <w:szCs w:val="18"/>
                <w:lang w:val="lt-LT" w:eastAsia="lt-LT"/>
              </w:rPr>
            </w:pPr>
            <w:r>
              <w:rPr>
                <w:rFonts w:eastAsia="Times New Roman"/>
                <w:sz w:val="18"/>
                <w:szCs w:val="18"/>
                <w:lang w:val="lt-LT" w:eastAsia="lt-LT"/>
              </w:rPr>
              <w:t>2021 m.</w:t>
            </w:r>
            <w:r w:rsidR="00D30337">
              <w:rPr>
                <w:rFonts w:eastAsia="Times New Roman"/>
                <w:color w:val="000000" w:themeColor="text1"/>
                <w:sz w:val="18"/>
                <w:szCs w:val="18"/>
                <w:lang w:val="lt-LT" w:eastAsia="lt-LT"/>
              </w:rPr>
              <w:t xml:space="preserve"> – </w:t>
            </w:r>
            <w:r w:rsidRPr="4DCE0F51">
              <w:rPr>
                <w:rFonts w:eastAsia="Times New Roman"/>
                <w:sz w:val="18"/>
                <w:szCs w:val="18"/>
                <w:lang w:val="lt-LT" w:eastAsia="lt-LT"/>
              </w:rPr>
              <w:t>13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D73877" w14:textId="26D35F31" w:rsidR="0052127F" w:rsidRPr="007E5CC2" w:rsidRDefault="0052127F" w:rsidP="00BF37F3">
            <w:pPr>
              <w:spacing w:line="240" w:lineRule="auto"/>
              <w:jc w:val="left"/>
              <w:rPr>
                <w:rFonts w:eastAsia="Times New Roman"/>
                <w:sz w:val="18"/>
                <w:szCs w:val="18"/>
                <w:lang w:val="lt-LT" w:eastAsia="lt-LT"/>
              </w:rPr>
            </w:pPr>
            <w:r w:rsidRPr="4DCE0F51">
              <w:rPr>
                <w:rFonts w:eastAsia="Times New Roman"/>
                <w:sz w:val="18"/>
                <w:szCs w:val="18"/>
                <w:lang w:val="lt-LT" w:eastAsia="lt-LT"/>
              </w:rPr>
              <w:t>Šios paslaugos pradėtos teikti lygiagrečiai su Integralios pagalbos paslaugų teikimu, įvertinus jų poreikį.</w:t>
            </w:r>
          </w:p>
        </w:tc>
      </w:tr>
      <w:tr w:rsidR="0052127F" w:rsidRPr="00892D91" w14:paraId="1ACE28A8" w14:textId="77777777" w:rsidTr="00D30337">
        <w:trPr>
          <w:trHeight w:val="276"/>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51703" w14:textId="33AA1FF7" w:rsidR="0052127F" w:rsidRPr="00892D91" w:rsidRDefault="0052127F" w:rsidP="00BF37F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1.3.1.4.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0D689" w14:textId="45934590" w:rsidR="0052127F" w:rsidRPr="001B2120" w:rsidRDefault="0052127F" w:rsidP="00BF37F3">
            <w:pPr>
              <w:spacing w:line="240" w:lineRule="auto"/>
              <w:jc w:val="left"/>
              <w:outlineLvl w:val="2"/>
              <w:rPr>
                <w:rFonts w:eastAsia="Times New Roman"/>
                <w:color w:val="FF0000"/>
                <w:sz w:val="18"/>
                <w:szCs w:val="18"/>
                <w:lang w:val="lt-LT" w:eastAsia="lt-LT"/>
              </w:rPr>
            </w:pPr>
            <w:r w:rsidRPr="00D66040">
              <w:rPr>
                <w:rFonts w:eastAsia="Times New Roman"/>
                <w:sz w:val="18"/>
                <w:szCs w:val="18"/>
                <w:lang w:val="lt-LT" w:eastAsia="lt-LT"/>
              </w:rPr>
              <w:t>Neurosensomotorinės integralios pagalbos teikimas fizinę negalią turintiems vaikams</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316C4" w14:textId="71E75E4A" w:rsidR="0052127F" w:rsidRPr="00892D91" w:rsidRDefault="0052127F" w:rsidP="00891B51">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2016</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D449B" w14:textId="008C971C" w:rsidR="0052127F" w:rsidRPr="00892D91" w:rsidRDefault="0052127F" w:rsidP="00891B51">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2024</w:t>
            </w:r>
          </w:p>
        </w:tc>
        <w:tc>
          <w:tcPr>
            <w:tcW w:w="1843" w:type="dxa"/>
            <w:tcBorders>
              <w:top w:val="single" w:sz="4" w:space="0" w:color="auto"/>
              <w:left w:val="nil"/>
              <w:bottom w:val="single" w:sz="4" w:space="0" w:color="auto"/>
              <w:right w:val="single" w:sz="4" w:space="0" w:color="auto"/>
            </w:tcBorders>
            <w:shd w:val="clear" w:color="auto" w:fill="FFFFFF" w:themeFill="background1"/>
          </w:tcPr>
          <w:p w14:paraId="4B4DBB42" w14:textId="7FC165AA" w:rsidR="0052127F" w:rsidRPr="00892D91" w:rsidRDefault="0052127F" w:rsidP="00BF37F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Vaikų dalis gavusių pagalbą nuo visų pageidaujančių gauti</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4057C5BE" w14:textId="77777777" w:rsidR="0052127F" w:rsidRDefault="0052127F" w:rsidP="00BF37F3">
            <w:pPr>
              <w:spacing w:line="240" w:lineRule="auto"/>
              <w:jc w:val="center"/>
              <w:outlineLvl w:val="2"/>
              <w:rPr>
                <w:rFonts w:eastAsia="Times New Roman"/>
                <w:color w:val="000000"/>
                <w:sz w:val="18"/>
                <w:szCs w:val="18"/>
                <w:lang w:val="lt-LT" w:eastAsia="lt-LT"/>
              </w:rPr>
            </w:pPr>
          </w:p>
          <w:p w14:paraId="0015C1BA" w14:textId="02E5AAC8" w:rsidR="0052127F" w:rsidRPr="00892D91" w:rsidRDefault="0052127F" w:rsidP="00BF37F3">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proc.</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DB59B84" w14:textId="399E1D55" w:rsidR="0052127F" w:rsidRPr="00892D91" w:rsidRDefault="0052127F" w:rsidP="00BF37F3">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Sveikatos skyrius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A874FCE" w14:textId="740D6F32" w:rsidR="0052127F" w:rsidRPr="006B6817" w:rsidRDefault="0052127F" w:rsidP="00BF37F3">
            <w:pPr>
              <w:spacing w:line="240" w:lineRule="auto"/>
              <w:jc w:val="left"/>
              <w:rPr>
                <w:rFonts w:eastAsia="Times New Roman"/>
                <w:strike/>
                <w:color w:val="000000"/>
                <w:sz w:val="18"/>
                <w:szCs w:val="18"/>
                <w:highlight w:val="yellow"/>
                <w:lang w:val="lt-LT" w:eastAsia="lt-LT"/>
              </w:rPr>
            </w:pPr>
            <w:r>
              <w:rPr>
                <w:rFonts w:eastAsia="Times New Roman"/>
                <w:color w:val="000000"/>
                <w:sz w:val="18"/>
                <w:szCs w:val="18"/>
                <w:lang w:val="lt-LT" w:eastAsia="lt-LT"/>
              </w:rPr>
              <w:t>Sveikatos skyrius</w:t>
            </w:r>
          </w:p>
          <w:p w14:paraId="1B1BF178" w14:textId="3E662D78" w:rsidR="0052127F" w:rsidRPr="00892D91" w:rsidRDefault="0052127F" w:rsidP="00BF37F3">
            <w:pPr>
              <w:spacing w:line="240" w:lineRule="auto"/>
              <w:jc w:val="left"/>
              <w:rPr>
                <w:rFonts w:eastAsia="Times New Roman"/>
                <w:color w:val="000000"/>
                <w:sz w:val="18"/>
                <w:szCs w:val="18"/>
                <w:lang w:val="lt-LT" w:eastAsia="lt-LT"/>
              </w:rPr>
            </w:pPr>
          </w:p>
        </w:tc>
        <w:tc>
          <w:tcPr>
            <w:tcW w:w="284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0845CBD" w14:textId="62CDF02A" w:rsidR="0052127F" w:rsidRPr="007E5CC2" w:rsidRDefault="0052127F" w:rsidP="4DCE0F51">
            <w:pPr>
              <w:spacing w:line="240" w:lineRule="auto"/>
              <w:rPr>
                <w:rFonts w:eastAsia="Times New Roman"/>
                <w:sz w:val="18"/>
                <w:szCs w:val="18"/>
                <w:lang w:val="lt-LT" w:eastAsia="lt-LT"/>
              </w:rPr>
            </w:pPr>
            <w:r w:rsidRPr="4DCE0F51">
              <w:rPr>
                <w:rFonts w:eastAsia="Times New Roman"/>
                <w:sz w:val="18"/>
                <w:szCs w:val="18"/>
                <w:lang w:val="lt-LT" w:eastAsia="lt-LT"/>
              </w:rPr>
              <w:t xml:space="preserve">Neurosensomotorinė integrali pagalba fizinę negalią turintiems vaikams </w:t>
            </w:r>
            <w:r w:rsidR="00962159">
              <w:rPr>
                <w:rFonts w:eastAsia="Times New Roman"/>
                <w:sz w:val="18"/>
                <w:szCs w:val="18"/>
                <w:lang w:val="lt-LT" w:eastAsia="lt-LT"/>
              </w:rPr>
              <w:t xml:space="preserve">iki 2021 m. </w:t>
            </w:r>
            <w:r w:rsidRPr="4DCE0F51">
              <w:rPr>
                <w:rFonts w:eastAsia="Times New Roman"/>
                <w:sz w:val="18"/>
                <w:szCs w:val="18"/>
                <w:lang w:val="lt-LT" w:eastAsia="lt-LT"/>
              </w:rPr>
              <w:t xml:space="preserve">teikta 100 proc. </w:t>
            </w: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0E6A17E" w14:textId="601CB00E" w:rsidR="0052127F" w:rsidRPr="007E5CC2" w:rsidRDefault="0052127F" w:rsidP="4DCE0F51">
            <w:pPr>
              <w:spacing w:line="240" w:lineRule="auto"/>
              <w:jc w:val="left"/>
              <w:rPr>
                <w:rFonts w:eastAsia="Times New Roman"/>
                <w:sz w:val="18"/>
                <w:szCs w:val="18"/>
                <w:lang w:val="lt-LT" w:eastAsia="lt-LT"/>
              </w:rPr>
            </w:pPr>
            <w:r w:rsidRPr="4DCE0F51">
              <w:rPr>
                <w:rFonts w:eastAsia="Times New Roman"/>
                <w:sz w:val="18"/>
                <w:szCs w:val="18"/>
                <w:lang w:val="lt-LT" w:eastAsia="lt-LT"/>
              </w:rPr>
              <w:t>2021 m.  veikla nutraukta, centras panaikintas, informacijos teikėjų nėra.</w:t>
            </w:r>
          </w:p>
        </w:tc>
      </w:tr>
      <w:tr w:rsidR="0052127F" w:rsidRPr="00892D91" w14:paraId="092B7110" w14:textId="77777777" w:rsidTr="00532E2F">
        <w:trPr>
          <w:trHeight w:val="276"/>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6600D" w14:textId="77777777" w:rsidR="0052127F" w:rsidRDefault="0052127F" w:rsidP="00BF37F3">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FC19F" w14:textId="77777777" w:rsidR="0052127F" w:rsidRPr="00892D91" w:rsidRDefault="0052127F" w:rsidP="00BF37F3">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39DA5" w14:textId="77777777" w:rsidR="0052127F" w:rsidRDefault="0052127F" w:rsidP="00891B51">
            <w:pPr>
              <w:spacing w:line="240" w:lineRule="auto"/>
              <w:jc w:val="center"/>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39536" w14:textId="77777777" w:rsidR="0052127F" w:rsidRDefault="0052127F" w:rsidP="00891B51">
            <w:pPr>
              <w:spacing w:line="240" w:lineRule="auto"/>
              <w:jc w:val="center"/>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0C02363" w14:textId="061A4A8C" w:rsidR="0052127F" w:rsidRPr="00892D91" w:rsidRDefault="0052127F" w:rsidP="00BF37F3">
            <w:pPr>
              <w:spacing w:line="240" w:lineRule="auto"/>
              <w:jc w:val="left"/>
              <w:outlineLvl w:val="2"/>
              <w:rPr>
                <w:rFonts w:eastAsia="Times New Roman"/>
                <w:color w:val="000000"/>
                <w:sz w:val="18"/>
                <w:szCs w:val="18"/>
                <w:lang w:val="lt-LT" w:eastAsia="lt-LT"/>
              </w:rPr>
            </w:pPr>
            <w:r w:rsidRPr="001E3B2E">
              <w:rPr>
                <w:rFonts w:eastAsia="Times New Roman"/>
                <w:sz w:val="18"/>
                <w:szCs w:val="18"/>
                <w:lang w:val="lt-LT" w:eastAsia="lt-LT"/>
              </w:rPr>
              <w:t>Suteiktų kineziterapijos paslaugų skaičius</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461A86F3" w14:textId="179236A1" w:rsidR="0052127F" w:rsidRPr="00892D91" w:rsidRDefault="0052127F" w:rsidP="00BF37F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bottom w:val="single" w:sz="4" w:space="0" w:color="auto"/>
              <w:right w:val="single" w:sz="4" w:space="0" w:color="auto"/>
            </w:tcBorders>
            <w:shd w:val="clear" w:color="auto" w:fill="FFFFFF" w:themeFill="background1"/>
            <w:vAlign w:val="center"/>
          </w:tcPr>
          <w:p w14:paraId="02B7E708" w14:textId="77777777" w:rsidR="0052127F" w:rsidRPr="00892D91" w:rsidRDefault="0052127F" w:rsidP="00BF37F3">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vAlign w:val="center"/>
          </w:tcPr>
          <w:p w14:paraId="6426CDB5" w14:textId="77777777" w:rsidR="0052127F" w:rsidRPr="00892D91" w:rsidRDefault="0052127F" w:rsidP="00BF37F3">
            <w:pPr>
              <w:spacing w:line="240" w:lineRule="auto"/>
              <w:jc w:val="left"/>
              <w:rPr>
                <w:rFonts w:eastAsia="Times New Roman"/>
                <w:color w:val="000000"/>
                <w:sz w:val="18"/>
                <w:szCs w:val="18"/>
                <w:lang w:val="lt-LT" w:eastAsia="lt-LT"/>
              </w:rPr>
            </w:pPr>
          </w:p>
        </w:tc>
        <w:tc>
          <w:tcPr>
            <w:tcW w:w="284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27881F2E" w14:textId="77777777" w:rsidR="0052127F" w:rsidRPr="007E5CC2" w:rsidRDefault="0052127F" w:rsidP="00BF37F3">
            <w:pPr>
              <w:spacing w:line="240" w:lineRule="auto"/>
              <w:jc w:val="left"/>
              <w:rPr>
                <w:rFonts w:eastAsia="Times New Roman"/>
                <w:sz w:val="18"/>
                <w:szCs w:val="18"/>
                <w:lang w:val="lt-LT" w:eastAsia="lt-LT"/>
              </w:rPr>
            </w:pP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2C2100E1" w14:textId="77777777" w:rsidR="0052127F" w:rsidRPr="007E5CC2" w:rsidRDefault="0052127F" w:rsidP="00BF37F3">
            <w:pPr>
              <w:spacing w:line="240" w:lineRule="auto"/>
              <w:jc w:val="left"/>
              <w:rPr>
                <w:rFonts w:eastAsia="Times New Roman"/>
                <w:sz w:val="18"/>
                <w:szCs w:val="18"/>
                <w:lang w:val="lt-LT" w:eastAsia="lt-LT"/>
              </w:rPr>
            </w:pPr>
          </w:p>
        </w:tc>
      </w:tr>
      <w:tr w:rsidR="0052127F" w:rsidRPr="00892D91" w14:paraId="2E2D276D" w14:textId="77777777" w:rsidTr="00532E2F">
        <w:trPr>
          <w:trHeight w:val="276"/>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6D5CB" w14:textId="77777777" w:rsidR="0052127F" w:rsidRDefault="0052127F" w:rsidP="000E2A5D">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48B9C" w14:textId="77777777" w:rsidR="0052127F" w:rsidRPr="00892D91" w:rsidRDefault="0052127F" w:rsidP="000E2A5D">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CC8B9" w14:textId="77777777" w:rsidR="0052127F" w:rsidRDefault="0052127F" w:rsidP="000E2A5D">
            <w:pPr>
              <w:spacing w:line="240" w:lineRule="auto"/>
              <w:jc w:val="center"/>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D2E03" w14:textId="77777777" w:rsidR="0052127F" w:rsidRDefault="0052127F" w:rsidP="000E2A5D">
            <w:pPr>
              <w:spacing w:line="240" w:lineRule="auto"/>
              <w:jc w:val="center"/>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BFAE388" w14:textId="23B4FB16" w:rsidR="0052127F" w:rsidRPr="00892D91" w:rsidRDefault="0052127F" w:rsidP="000E2A5D">
            <w:pPr>
              <w:spacing w:line="240" w:lineRule="auto"/>
              <w:jc w:val="left"/>
              <w:outlineLvl w:val="2"/>
              <w:rPr>
                <w:rFonts w:eastAsia="Times New Roman"/>
                <w:color w:val="000000"/>
                <w:sz w:val="18"/>
                <w:szCs w:val="18"/>
                <w:lang w:val="lt-LT" w:eastAsia="lt-LT"/>
              </w:rPr>
            </w:pPr>
            <w:r w:rsidRPr="001E3B2E">
              <w:rPr>
                <w:rFonts w:eastAsia="Times New Roman"/>
                <w:sz w:val="18"/>
                <w:szCs w:val="18"/>
                <w:lang w:val="lt-LT" w:eastAsia="lt-LT"/>
              </w:rPr>
              <w:t>Suteiktų hipoterapijos paslaugų skaičius</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12F7CC53" w14:textId="5F467DF3" w:rsidR="0052127F" w:rsidRPr="00892D91" w:rsidRDefault="0052127F"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bottom w:val="single" w:sz="4" w:space="0" w:color="auto"/>
              <w:right w:val="single" w:sz="4" w:space="0" w:color="auto"/>
            </w:tcBorders>
            <w:shd w:val="clear" w:color="auto" w:fill="FFFFFF" w:themeFill="background1"/>
            <w:vAlign w:val="center"/>
          </w:tcPr>
          <w:p w14:paraId="47663FA1" w14:textId="77777777" w:rsidR="0052127F" w:rsidRPr="00892D91" w:rsidRDefault="0052127F" w:rsidP="000E2A5D">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vAlign w:val="center"/>
          </w:tcPr>
          <w:p w14:paraId="38A3D529" w14:textId="77777777" w:rsidR="0052127F" w:rsidRPr="00892D91" w:rsidRDefault="0052127F" w:rsidP="000E2A5D">
            <w:pPr>
              <w:spacing w:line="240" w:lineRule="auto"/>
              <w:jc w:val="left"/>
              <w:rPr>
                <w:rFonts w:eastAsia="Times New Roman"/>
                <w:color w:val="000000"/>
                <w:sz w:val="18"/>
                <w:szCs w:val="18"/>
                <w:lang w:val="lt-LT" w:eastAsia="lt-LT"/>
              </w:rPr>
            </w:pPr>
          </w:p>
        </w:tc>
        <w:tc>
          <w:tcPr>
            <w:tcW w:w="284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1A9541BF" w14:textId="77777777" w:rsidR="0052127F" w:rsidRPr="007E5CC2" w:rsidRDefault="0052127F" w:rsidP="000E2A5D">
            <w:pPr>
              <w:spacing w:line="240" w:lineRule="auto"/>
              <w:jc w:val="left"/>
              <w:rPr>
                <w:rFonts w:eastAsia="Times New Roman"/>
                <w:sz w:val="18"/>
                <w:szCs w:val="18"/>
                <w:lang w:val="lt-LT" w:eastAsia="lt-LT"/>
              </w:rPr>
            </w:pP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6B080823" w14:textId="77777777" w:rsidR="0052127F" w:rsidRPr="007E5CC2" w:rsidRDefault="0052127F" w:rsidP="000E2A5D">
            <w:pPr>
              <w:spacing w:line="240" w:lineRule="auto"/>
              <w:jc w:val="left"/>
              <w:rPr>
                <w:rFonts w:eastAsia="Times New Roman"/>
                <w:sz w:val="18"/>
                <w:szCs w:val="18"/>
                <w:lang w:val="lt-LT" w:eastAsia="lt-LT"/>
              </w:rPr>
            </w:pPr>
          </w:p>
        </w:tc>
      </w:tr>
      <w:tr w:rsidR="0052127F" w:rsidRPr="00892D91" w14:paraId="1C9B782E" w14:textId="77777777" w:rsidTr="00532E2F">
        <w:trPr>
          <w:trHeight w:val="276"/>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02BBF" w14:textId="77777777" w:rsidR="0052127F" w:rsidRDefault="0052127F" w:rsidP="000E2A5D">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B32F9" w14:textId="77777777" w:rsidR="0052127F" w:rsidRPr="00892D91" w:rsidRDefault="0052127F" w:rsidP="000E2A5D">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F6C92" w14:textId="77777777" w:rsidR="0052127F" w:rsidRDefault="0052127F" w:rsidP="000E2A5D">
            <w:pPr>
              <w:spacing w:line="240" w:lineRule="auto"/>
              <w:jc w:val="center"/>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50F60" w14:textId="77777777" w:rsidR="0052127F" w:rsidRDefault="0052127F" w:rsidP="000E2A5D">
            <w:pPr>
              <w:spacing w:line="240" w:lineRule="auto"/>
              <w:jc w:val="center"/>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48BDD1F" w14:textId="3D38CBDC" w:rsidR="0052127F" w:rsidRPr="00892D91" w:rsidRDefault="0052127F" w:rsidP="000E2A5D">
            <w:pPr>
              <w:spacing w:line="240" w:lineRule="auto"/>
              <w:jc w:val="left"/>
              <w:outlineLvl w:val="2"/>
              <w:rPr>
                <w:rFonts w:eastAsia="Times New Roman"/>
                <w:color w:val="000000"/>
                <w:sz w:val="18"/>
                <w:szCs w:val="18"/>
                <w:lang w:val="lt-LT" w:eastAsia="lt-LT"/>
              </w:rPr>
            </w:pPr>
            <w:r w:rsidRPr="001E3B2E">
              <w:rPr>
                <w:rFonts w:eastAsia="Times New Roman"/>
                <w:sz w:val="18"/>
                <w:szCs w:val="18"/>
                <w:lang w:val="lt-LT" w:eastAsia="lt-LT"/>
              </w:rPr>
              <w:t>Taikomosios kūno kultūros užsiėmimų skaičius</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74AEC2DA" w14:textId="2E5ACDB6" w:rsidR="0052127F" w:rsidRPr="00892D91" w:rsidRDefault="0052127F"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bottom w:val="single" w:sz="4" w:space="0" w:color="auto"/>
              <w:right w:val="single" w:sz="4" w:space="0" w:color="auto"/>
            </w:tcBorders>
            <w:shd w:val="clear" w:color="auto" w:fill="FFFFFF" w:themeFill="background1"/>
            <w:vAlign w:val="center"/>
          </w:tcPr>
          <w:p w14:paraId="6F76282B" w14:textId="77777777" w:rsidR="0052127F" w:rsidRPr="00892D91" w:rsidRDefault="0052127F" w:rsidP="000E2A5D">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vAlign w:val="center"/>
          </w:tcPr>
          <w:p w14:paraId="22EFE6F2" w14:textId="77777777" w:rsidR="0052127F" w:rsidRPr="00892D91" w:rsidRDefault="0052127F" w:rsidP="000E2A5D">
            <w:pPr>
              <w:spacing w:line="240" w:lineRule="auto"/>
              <w:jc w:val="left"/>
              <w:rPr>
                <w:rFonts w:eastAsia="Times New Roman"/>
                <w:color w:val="000000"/>
                <w:sz w:val="18"/>
                <w:szCs w:val="18"/>
                <w:lang w:val="lt-LT" w:eastAsia="lt-LT"/>
              </w:rPr>
            </w:pPr>
          </w:p>
        </w:tc>
        <w:tc>
          <w:tcPr>
            <w:tcW w:w="284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65D01DF7" w14:textId="77777777" w:rsidR="0052127F" w:rsidRPr="007E5CC2" w:rsidRDefault="0052127F" w:rsidP="000E2A5D">
            <w:pPr>
              <w:spacing w:line="240" w:lineRule="auto"/>
              <w:jc w:val="left"/>
              <w:rPr>
                <w:rFonts w:eastAsia="Times New Roman"/>
                <w:sz w:val="18"/>
                <w:szCs w:val="18"/>
                <w:lang w:val="lt-LT" w:eastAsia="lt-LT"/>
              </w:rPr>
            </w:pP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7C1A6B83" w14:textId="77777777" w:rsidR="0052127F" w:rsidRPr="007E5CC2" w:rsidRDefault="0052127F" w:rsidP="000E2A5D">
            <w:pPr>
              <w:spacing w:line="240" w:lineRule="auto"/>
              <w:jc w:val="left"/>
              <w:rPr>
                <w:rFonts w:eastAsia="Times New Roman"/>
                <w:sz w:val="18"/>
                <w:szCs w:val="18"/>
                <w:lang w:val="lt-LT" w:eastAsia="lt-LT"/>
              </w:rPr>
            </w:pPr>
          </w:p>
        </w:tc>
      </w:tr>
      <w:tr w:rsidR="0052127F" w:rsidRPr="00892D91" w14:paraId="6A403503" w14:textId="77777777" w:rsidTr="00532E2F">
        <w:trPr>
          <w:trHeight w:val="276"/>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6B459" w14:textId="77777777" w:rsidR="0052127F" w:rsidRDefault="0052127F" w:rsidP="000E2A5D">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1711B" w14:textId="77777777" w:rsidR="0052127F" w:rsidRPr="00892D91" w:rsidRDefault="0052127F" w:rsidP="000E2A5D">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CEA2F" w14:textId="77777777" w:rsidR="0052127F" w:rsidRDefault="0052127F" w:rsidP="000E2A5D">
            <w:pPr>
              <w:spacing w:line="240" w:lineRule="auto"/>
              <w:jc w:val="center"/>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0CA97" w14:textId="77777777" w:rsidR="0052127F" w:rsidRDefault="0052127F" w:rsidP="000E2A5D">
            <w:pPr>
              <w:spacing w:line="240" w:lineRule="auto"/>
              <w:jc w:val="center"/>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388E191" w14:textId="6CE87383" w:rsidR="0052127F" w:rsidRPr="00892D91" w:rsidRDefault="0052127F" w:rsidP="000E2A5D">
            <w:pPr>
              <w:spacing w:line="240" w:lineRule="auto"/>
              <w:jc w:val="left"/>
              <w:outlineLvl w:val="2"/>
              <w:rPr>
                <w:rFonts w:eastAsia="Times New Roman"/>
                <w:color w:val="000000"/>
                <w:sz w:val="18"/>
                <w:szCs w:val="18"/>
                <w:lang w:val="lt-LT" w:eastAsia="lt-LT"/>
              </w:rPr>
            </w:pPr>
            <w:r w:rsidRPr="001E3B2E">
              <w:rPr>
                <w:rFonts w:eastAsia="Times New Roman"/>
                <w:sz w:val="18"/>
                <w:szCs w:val="18"/>
                <w:lang w:val="lt-LT" w:eastAsia="lt-LT"/>
              </w:rPr>
              <w:t>Paslaugų gavėjų skaičius</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554241EE" w14:textId="7CC2CA2E" w:rsidR="0052127F" w:rsidRPr="00892D91" w:rsidRDefault="0052127F"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bottom w:val="single" w:sz="4" w:space="0" w:color="auto"/>
              <w:right w:val="single" w:sz="4" w:space="0" w:color="auto"/>
            </w:tcBorders>
            <w:shd w:val="clear" w:color="auto" w:fill="FFFFFF" w:themeFill="background1"/>
            <w:vAlign w:val="center"/>
          </w:tcPr>
          <w:p w14:paraId="69E82186" w14:textId="77777777" w:rsidR="0052127F" w:rsidRPr="00892D91" w:rsidRDefault="0052127F" w:rsidP="000E2A5D">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vAlign w:val="center"/>
          </w:tcPr>
          <w:p w14:paraId="095AF843" w14:textId="77777777" w:rsidR="0052127F" w:rsidRPr="00892D91" w:rsidRDefault="0052127F" w:rsidP="000E2A5D">
            <w:pPr>
              <w:spacing w:line="240" w:lineRule="auto"/>
              <w:jc w:val="left"/>
              <w:rPr>
                <w:rFonts w:eastAsia="Times New Roman"/>
                <w:color w:val="000000"/>
                <w:sz w:val="18"/>
                <w:szCs w:val="18"/>
                <w:lang w:val="lt-LT" w:eastAsia="lt-LT"/>
              </w:rPr>
            </w:pPr>
          </w:p>
        </w:tc>
        <w:tc>
          <w:tcPr>
            <w:tcW w:w="284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5A15FAB6" w14:textId="77777777" w:rsidR="0052127F" w:rsidRPr="007E5CC2" w:rsidRDefault="0052127F" w:rsidP="000E2A5D">
            <w:pPr>
              <w:spacing w:line="240" w:lineRule="auto"/>
              <w:jc w:val="left"/>
              <w:rPr>
                <w:rFonts w:eastAsia="Times New Roman"/>
                <w:sz w:val="18"/>
                <w:szCs w:val="18"/>
                <w:lang w:val="lt-LT" w:eastAsia="lt-LT"/>
              </w:rPr>
            </w:pP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183FFFAC" w14:textId="77777777" w:rsidR="0052127F" w:rsidRPr="007E5CC2" w:rsidRDefault="0052127F" w:rsidP="000E2A5D">
            <w:pPr>
              <w:spacing w:line="240" w:lineRule="auto"/>
              <w:jc w:val="left"/>
              <w:rPr>
                <w:rFonts w:eastAsia="Times New Roman"/>
                <w:sz w:val="18"/>
                <w:szCs w:val="18"/>
                <w:lang w:val="lt-LT" w:eastAsia="lt-LT"/>
              </w:rPr>
            </w:pPr>
          </w:p>
        </w:tc>
      </w:tr>
      <w:tr w:rsidR="00587FF0" w:rsidRPr="00892D91" w14:paraId="4BD91EBC" w14:textId="77777777" w:rsidTr="00BC5A95">
        <w:trPr>
          <w:trHeight w:val="287"/>
        </w:trPr>
        <w:tc>
          <w:tcPr>
            <w:tcW w:w="846" w:type="dxa"/>
            <w:tcBorders>
              <w:top w:val="single" w:sz="4" w:space="0" w:color="auto"/>
              <w:left w:val="single" w:sz="4" w:space="0" w:color="auto"/>
              <w:bottom w:val="nil"/>
              <w:right w:val="single" w:sz="4" w:space="0" w:color="auto"/>
            </w:tcBorders>
            <w:shd w:val="clear" w:color="auto" w:fill="FFFFFF" w:themeFill="background1"/>
            <w:hideMark/>
          </w:tcPr>
          <w:p w14:paraId="6AB34760" w14:textId="3A649EAA" w:rsidR="00587FF0" w:rsidRPr="00892D91" w:rsidRDefault="00587FF0" w:rsidP="000E2A5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1.3.1.</w:t>
            </w:r>
            <w:r>
              <w:rPr>
                <w:rFonts w:eastAsia="Times New Roman"/>
                <w:color w:val="000000"/>
                <w:sz w:val="18"/>
                <w:szCs w:val="18"/>
                <w:lang w:val="lt-LT" w:eastAsia="lt-LT"/>
              </w:rPr>
              <w:t>5</w:t>
            </w:r>
          </w:p>
        </w:tc>
        <w:tc>
          <w:tcPr>
            <w:tcW w:w="1701" w:type="dxa"/>
            <w:tcBorders>
              <w:top w:val="single" w:sz="4" w:space="0" w:color="auto"/>
              <w:left w:val="nil"/>
              <w:bottom w:val="nil"/>
              <w:right w:val="single" w:sz="4" w:space="0" w:color="auto"/>
            </w:tcBorders>
            <w:shd w:val="clear" w:color="auto" w:fill="FFFFFF" w:themeFill="background1"/>
            <w:hideMark/>
          </w:tcPr>
          <w:p w14:paraId="7AC61AF8" w14:textId="0DC2761E" w:rsidR="00587FF0" w:rsidRPr="00892D91" w:rsidRDefault="00587FF0" w:rsidP="000E2A5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Vaikų dienos centr</w:t>
            </w:r>
            <w:r>
              <w:rPr>
                <w:rFonts w:eastAsia="Times New Roman"/>
                <w:color w:val="000000"/>
                <w:sz w:val="18"/>
                <w:szCs w:val="18"/>
                <w:lang w:val="lt-LT" w:eastAsia="lt-LT"/>
              </w:rPr>
              <w:t>ų</w:t>
            </w:r>
            <w:r w:rsidRPr="00892D91">
              <w:rPr>
                <w:rFonts w:eastAsia="Times New Roman"/>
                <w:color w:val="000000"/>
                <w:sz w:val="18"/>
                <w:szCs w:val="18"/>
                <w:lang w:val="lt-LT" w:eastAsia="lt-LT"/>
              </w:rPr>
              <w:t xml:space="preserve"> veiklos plėt</w:t>
            </w:r>
            <w:r>
              <w:rPr>
                <w:rFonts w:eastAsia="Times New Roman"/>
                <w:color w:val="000000"/>
                <w:sz w:val="18"/>
                <w:szCs w:val="18"/>
                <w:lang w:val="lt-LT" w:eastAsia="lt-LT"/>
              </w:rPr>
              <w:t>ra</w:t>
            </w:r>
            <w:r w:rsidRPr="00892D91">
              <w:rPr>
                <w:rFonts w:eastAsia="Times New Roman"/>
                <w:color w:val="000000"/>
                <w:sz w:val="18"/>
                <w:szCs w:val="18"/>
                <w:lang w:val="lt-LT" w:eastAsia="lt-LT"/>
              </w:rPr>
              <w:t xml:space="preserve"> pietinėje miesto dalyje</w:t>
            </w:r>
          </w:p>
        </w:tc>
        <w:tc>
          <w:tcPr>
            <w:tcW w:w="704" w:type="dxa"/>
            <w:tcBorders>
              <w:top w:val="single" w:sz="4" w:space="0" w:color="auto"/>
              <w:left w:val="nil"/>
              <w:bottom w:val="nil"/>
              <w:right w:val="single" w:sz="4" w:space="0" w:color="auto"/>
            </w:tcBorders>
            <w:shd w:val="clear" w:color="auto" w:fill="FFFFFF" w:themeFill="background1"/>
            <w:noWrap/>
            <w:hideMark/>
          </w:tcPr>
          <w:p w14:paraId="1D0587EB" w14:textId="77777777" w:rsidR="00587FF0" w:rsidRPr="00892D91" w:rsidRDefault="00587FF0"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850" w:type="dxa"/>
            <w:gridSpan w:val="2"/>
            <w:tcBorders>
              <w:top w:val="single" w:sz="4" w:space="0" w:color="auto"/>
              <w:left w:val="nil"/>
              <w:bottom w:val="nil"/>
              <w:right w:val="nil"/>
            </w:tcBorders>
            <w:shd w:val="clear" w:color="auto" w:fill="FFFFFF" w:themeFill="background1"/>
            <w:hideMark/>
          </w:tcPr>
          <w:p w14:paraId="783C0488" w14:textId="77777777" w:rsidR="00587FF0" w:rsidRPr="00892D91" w:rsidRDefault="00587FF0"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843" w:type="dxa"/>
            <w:tcBorders>
              <w:top w:val="nil"/>
              <w:left w:val="single" w:sz="4" w:space="0" w:color="auto"/>
              <w:bottom w:val="single" w:sz="4" w:space="0" w:color="auto"/>
              <w:right w:val="single" w:sz="4" w:space="0" w:color="auto"/>
            </w:tcBorders>
            <w:shd w:val="clear" w:color="auto" w:fill="FFFFFF" w:themeFill="background1"/>
            <w:hideMark/>
          </w:tcPr>
          <w:p w14:paraId="3186BE28" w14:textId="3C4E75AF" w:rsidR="00587FF0" w:rsidRPr="00892D91" w:rsidRDefault="00587FF0" w:rsidP="000E2A5D">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Vaikų, gaunančių</w:t>
            </w:r>
            <w:r w:rsidRPr="00892D91">
              <w:rPr>
                <w:rFonts w:eastAsia="Times New Roman"/>
                <w:color w:val="000000"/>
                <w:sz w:val="18"/>
                <w:szCs w:val="18"/>
                <w:lang w:val="lt-LT" w:eastAsia="lt-LT"/>
              </w:rPr>
              <w:t xml:space="preserve"> dienos </w:t>
            </w:r>
            <w:r w:rsidRPr="00A54A28">
              <w:rPr>
                <w:rFonts w:eastAsia="Times New Roman"/>
                <w:sz w:val="18"/>
                <w:szCs w:val="18"/>
                <w:lang w:val="lt-LT" w:eastAsia="lt-LT"/>
              </w:rPr>
              <w:t>socialinės priežiūros paslaugas piet</w:t>
            </w:r>
            <w:r w:rsidRPr="00892D91">
              <w:rPr>
                <w:rFonts w:eastAsia="Times New Roman"/>
                <w:color w:val="000000"/>
                <w:sz w:val="18"/>
                <w:szCs w:val="18"/>
                <w:lang w:val="lt-LT" w:eastAsia="lt-LT"/>
              </w:rPr>
              <w:t>inėje miesto dalyje</w:t>
            </w:r>
            <w:r>
              <w:rPr>
                <w:rFonts w:eastAsia="Times New Roman"/>
                <w:color w:val="000000"/>
                <w:sz w:val="18"/>
                <w:szCs w:val="18"/>
                <w:lang w:val="lt-LT" w:eastAsia="lt-LT"/>
              </w:rPr>
              <w:t>, skaičius</w:t>
            </w:r>
          </w:p>
        </w:tc>
        <w:tc>
          <w:tcPr>
            <w:tcW w:w="850" w:type="dxa"/>
            <w:tcBorders>
              <w:top w:val="nil"/>
              <w:left w:val="nil"/>
              <w:bottom w:val="single" w:sz="4" w:space="0" w:color="auto"/>
              <w:right w:val="single" w:sz="4" w:space="0" w:color="auto"/>
            </w:tcBorders>
            <w:shd w:val="clear" w:color="auto" w:fill="FFFFFF" w:themeFill="background1"/>
            <w:hideMark/>
          </w:tcPr>
          <w:p w14:paraId="1939DBFA" w14:textId="77777777" w:rsidR="00587FF0" w:rsidRPr="00892D91" w:rsidRDefault="00587FF0"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nil"/>
              <w:right w:val="single" w:sz="4" w:space="0" w:color="auto"/>
            </w:tcBorders>
            <w:shd w:val="clear" w:color="auto" w:fill="FFFFFF" w:themeFill="background1"/>
            <w:hideMark/>
          </w:tcPr>
          <w:p w14:paraId="5BB8B852" w14:textId="6D918A57" w:rsidR="00587FF0" w:rsidRPr="00892D91" w:rsidRDefault="00587FF0" w:rsidP="000E2A5D">
            <w:pPr>
              <w:spacing w:line="240" w:lineRule="auto"/>
              <w:jc w:val="left"/>
              <w:outlineLvl w:val="2"/>
              <w:rPr>
                <w:rFonts w:eastAsia="Times New Roman"/>
                <w:color w:val="000000"/>
                <w:sz w:val="18"/>
                <w:szCs w:val="18"/>
                <w:lang w:val="lt-LT" w:eastAsia="lt-LT"/>
              </w:rPr>
            </w:pPr>
            <w:r w:rsidRPr="00BE3F18">
              <w:rPr>
                <w:rFonts w:eastAsia="Times New Roman"/>
                <w:sz w:val="18"/>
                <w:szCs w:val="18"/>
                <w:lang w:val="lt-LT" w:eastAsia="lt-LT"/>
              </w:rPr>
              <w:t>Socialinių paslaugų skyrius</w:t>
            </w:r>
          </w:p>
        </w:tc>
        <w:tc>
          <w:tcPr>
            <w:tcW w:w="1559" w:type="dxa"/>
            <w:tcBorders>
              <w:top w:val="single" w:sz="4" w:space="0" w:color="auto"/>
              <w:left w:val="nil"/>
              <w:bottom w:val="nil"/>
              <w:right w:val="single" w:sz="4" w:space="0" w:color="auto"/>
            </w:tcBorders>
            <w:shd w:val="clear" w:color="auto" w:fill="FFFFFF" w:themeFill="background1"/>
            <w:hideMark/>
          </w:tcPr>
          <w:p w14:paraId="58840BF6" w14:textId="77777777" w:rsidR="00587FF0" w:rsidRPr="00892D91" w:rsidRDefault="00587FF0" w:rsidP="000E2A5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Nevyriausybinės organizacijos</w:t>
            </w:r>
          </w:p>
        </w:tc>
        <w:tc>
          <w:tcPr>
            <w:tcW w:w="2840" w:type="dxa"/>
            <w:gridSpan w:val="2"/>
            <w:tcBorders>
              <w:top w:val="single" w:sz="4" w:space="0" w:color="auto"/>
              <w:left w:val="nil"/>
              <w:bottom w:val="nil"/>
              <w:right w:val="single" w:sz="4" w:space="0" w:color="auto"/>
            </w:tcBorders>
            <w:shd w:val="clear" w:color="auto" w:fill="FFFFFF" w:themeFill="background1"/>
          </w:tcPr>
          <w:p w14:paraId="2D1C3317" w14:textId="3C263EBD" w:rsidR="00587FF0" w:rsidRPr="008117A5" w:rsidRDefault="00587FF0" w:rsidP="000E2A5D">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2018</w:t>
            </w:r>
            <w:r w:rsidR="007772DF">
              <w:rPr>
                <w:rFonts w:eastAsia="Times New Roman"/>
                <w:color w:val="000000" w:themeColor="text1"/>
                <w:sz w:val="18"/>
                <w:szCs w:val="18"/>
                <w:lang w:val="lt-LT" w:eastAsia="lt-LT"/>
              </w:rPr>
              <w:t xml:space="preserve"> – </w:t>
            </w:r>
            <w:r w:rsidRPr="4DCE0F51">
              <w:rPr>
                <w:rFonts w:eastAsia="Times New Roman"/>
                <w:color w:val="000000" w:themeColor="text1"/>
                <w:sz w:val="18"/>
                <w:szCs w:val="18"/>
                <w:lang w:val="lt-LT" w:eastAsia="lt-LT"/>
              </w:rPr>
              <w:t>2021 m</w:t>
            </w:r>
            <w:r>
              <w:rPr>
                <w:rFonts w:eastAsia="Times New Roman"/>
                <w:color w:val="000000" w:themeColor="text1"/>
                <w:sz w:val="18"/>
                <w:szCs w:val="18"/>
                <w:lang w:val="lt-LT" w:eastAsia="lt-LT"/>
              </w:rPr>
              <w:t>.</w:t>
            </w:r>
            <w:r w:rsidRPr="4DCE0F51">
              <w:rPr>
                <w:rFonts w:eastAsia="Times New Roman"/>
                <w:color w:val="000000" w:themeColor="text1"/>
                <w:sz w:val="18"/>
                <w:szCs w:val="18"/>
                <w:lang w:val="lt-LT" w:eastAsia="lt-LT"/>
              </w:rPr>
              <w:t xml:space="preserve"> – 143 vaikai</w:t>
            </w:r>
          </w:p>
        </w:tc>
        <w:tc>
          <w:tcPr>
            <w:tcW w:w="2977" w:type="dxa"/>
            <w:gridSpan w:val="2"/>
            <w:tcBorders>
              <w:top w:val="single" w:sz="4" w:space="0" w:color="auto"/>
              <w:left w:val="single" w:sz="4" w:space="0" w:color="auto"/>
              <w:bottom w:val="nil"/>
              <w:right w:val="single" w:sz="4" w:space="0" w:color="auto"/>
            </w:tcBorders>
            <w:shd w:val="clear" w:color="auto" w:fill="FFFFFF" w:themeFill="background1"/>
          </w:tcPr>
          <w:p w14:paraId="7FE9EA94" w14:textId="372415C7" w:rsidR="00587FF0" w:rsidRPr="00892D91" w:rsidRDefault="00587FF0" w:rsidP="000E2A5D">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Kasmet pietinėje miesto dalyje įsteigiama po 1 naują vaikų dienos centrą. Šiuo metu veikia 4 vaikų dienos centrai.</w:t>
            </w:r>
          </w:p>
        </w:tc>
      </w:tr>
      <w:tr w:rsidR="00587FF0" w:rsidRPr="00DA6D18" w14:paraId="37A96B7E" w14:textId="77777777" w:rsidTr="00BC5A95">
        <w:trPr>
          <w:trHeight w:val="691"/>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7CEC95" w14:textId="72DAFDC4" w:rsidR="00587FF0" w:rsidRPr="00892D91" w:rsidRDefault="00587FF0" w:rsidP="000E2A5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1.3.1.</w:t>
            </w:r>
            <w:r>
              <w:rPr>
                <w:rFonts w:eastAsia="Times New Roman"/>
                <w:color w:val="000000"/>
                <w:sz w:val="18"/>
                <w:szCs w:val="18"/>
                <w:lang w:val="lt-LT" w:eastAsia="lt-LT"/>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8D0B9C" w14:textId="56AAE835" w:rsidR="00587FF0" w:rsidRPr="00892D91" w:rsidRDefault="00587FF0" w:rsidP="000E2A5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miesto savivaldybės socialinių paslaugų centro Laikino</w:t>
            </w:r>
            <w:r w:rsidRPr="00BC4901">
              <w:rPr>
                <w:rFonts w:eastAsia="Times New Roman"/>
                <w:color w:val="000000"/>
                <w:sz w:val="18"/>
                <w:szCs w:val="18"/>
                <w:lang w:val="lt-LT" w:eastAsia="lt-LT"/>
              </w:rPr>
              <w:t xml:space="preserve"> apgyvendinimo</w:t>
            </w:r>
            <w:r w:rsidRPr="00892D91">
              <w:rPr>
                <w:rFonts w:eastAsia="Times New Roman"/>
                <w:color w:val="000000"/>
                <w:sz w:val="18"/>
                <w:szCs w:val="18"/>
                <w:lang w:val="lt-LT" w:eastAsia="lt-LT"/>
              </w:rPr>
              <w:t xml:space="preserve"> tarnybos teikiamų paslaugų plėtojimas</w:t>
            </w:r>
          </w:p>
        </w:tc>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00346B3" w14:textId="77777777" w:rsidR="00587FF0" w:rsidRPr="00892D91" w:rsidRDefault="00587FF0"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C1180" w14:textId="77777777" w:rsidR="00587FF0" w:rsidRPr="00892D91" w:rsidRDefault="00587FF0"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843" w:type="dxa"/>
            <w:tcBorders>
              <w:top w:val="single" w:sz="4" w:space="0" w:color="auto"/>
              <w:left w:val="nil"/>
              <w:bottom w:val="single" w:sz="4" w:space="0" w:color="auto"/>
              <w:right w:val="single" w:sz="4" w:space="0" w:color="auto"/>
            </w:tcBorders>
            <w:shd w:val="clear" w:color="auto" w:fill="FFFFFF" w:themeFill="background1"/>
            <w:hideMark/>
          </w:tcPr>
          <w:p w14:paraId="21F8387D" w14:textId="29D7751C" w:rsidR="00587FF0" w:rsidRPr="00892D91" w:rsidRDefault="00587FF0" w:rsidP="000E2A5D">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Laikino apnakvindinimo paslaugos gavėjų (socialinės rizikos asmenys, neturintys gyvenamosios vietos) skaičius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6FBBD009" w14:textId="77777777" w:rsidR="00587FF0" w:rsidRDefault="00587FF0"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p w14:paraId="1328D52B" w14:textId="77777777" w:rsidR="00BC5A95" w:rsidRDefault="00BC5A95" w:rsidP="000E2A5D">
            <w:pPr>
              <w:spacing w:line="240" w:lineRule="auto"/>
              <w:jc w:val="center"/>
              <w:outlineLvl w:val="2"/>
              <w:rPr>
                <w:rFonts w:eastAsia="Times New Roman"/>
                <w:color w:val="000000"/>
                <w:sz w:val="18"/>
                <w:szCs w:val="18"/>
                <w:lang w:val="lt-LT" w:eastAsia="lt-LT"/>
              </w:rPr>
            </w:pPr>
          </w:p>
          <w:p w14:paraId="20869BAE" w14:textId="77777777" w:rsidR="00BC5A95" w:rsidRDefault="00BC5A95" w:rsidP="000E2A5D">
            <w:pPr>
              <w:spacing w:line="240" w:lineRule="auto"/>
              <w:jc w:val="center"/>
              <w:outlineLvl w:val="2"/>
              <w:rPr>
                <w:rFonts w:eastAsia="Times New Roman"/>
                <w:color w:val="000000"/>
                <w:sz w:val="18"/>
                <w:szCs w:val="18"/>
                <w:lang w:val="lt-LT" w:eastAsia="lt-LT"/>
              </w:rPr>
            </w:pPr>
          </w:p>
          <w:p w14:paraId="670F1982" w14:textId="77777777" w:rsidR="00BC5A95" w:rsidRDefault="00BC5A95" w:rsidP="000E2A5D">
            <w:pPr>
              <w:spacing w:line="240" w:lineRule="auto"/>
              <w:jc w:val="center"/>
              <w:outlineLvl w:val="2"/>
              <w:rPr>
                <w:rFonts w:eastAsia="Times New Roman"/>
                <w:color w:val="000000"/>
                <w:sz w:val="18"/>
                <w:szCs w:val="18"/>
                <w:lang w:val="lt-LT" w:eastAsia="lt-LT"/>
              </w:rPr>
            </w:pPr>
          </w:p>
          <w:p w14:paraId="49526C03" w14:textId="77777777" w:rsidR="00BC5A95" w:rsidRDefault="00BC5A95" w:rsidP="000E2A5D">
            <w:pPr>
              <w:spacing w:line="240" w:lineRule="auto"/>
              <w:jc w:val="center"/>
              <w:outlineLvl w:val="2"/>
              <w:rPr>
                <w:rFonts w:eastAsia="Times New Roman"/>
                <w:color w:val="000000"/>
                <w:sz w:val="18"/>
                <w:szCs w:val="18"/>
                <w:lang w:val="lt-LT" w:eastAsia="lt-LT"/>
              </w:rPr>
            </w:pPr>
          </w:p>
          <w:p w14:paraId="4A9BD6D8" w14:textId="77777777" w:rsidR="00BC5A95" w:rsidRPr="00892D91" w:rsidRDefault="00BC5A95" w:rsidP="000E2A5D">
            <w:pPr>
              <w:spacing w:line="240" w:lineRule="auto"/>
              <w:jc w:val="center"/>
              <w:outlineLvl w:val="2"/>
              <w:rPr>
                <w:rFonts w:eastAsia="Times New Roman"/>
                <w:color w:val="000000"/>
                <w:sz w:val="18"/>
                <w:szCs w:val="18"/>
                <w:lang w:val="lt-LT"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8E0897" w14:textId="77777777" w:rsidR="00587FF0" w:rsidRPr="00892D91" w:rsidRDefault="00587FF0" w:rsidP="000E2A5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Socialinių paslaugų skyrius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EC66D0" w14:textId="77777777" w:rsidR="00587FF0" w:rsidRPr="00892D91" w:rsidRDefault="00587FF0" w:rsidP="000E2A5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miesto savivaldybės socialinių paslaugų centras</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42995F" w14:textId="77777777" w:rsidR="00587FF0" w:rsidRDefault="00587FF0" w:rsidP="4DCE0F51">
            <w:pPr>
              <w:spacing w:line="240" w:lineRule="auto"/>
              <w:jc w:val="left"/>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 xml:space="preserve">2018 </w:t>
            </w:r>
            <w:r>
              <w:rPr>
                <w:rFonts w:eastAsia="Times New Roman"/>
                <w:color w:val="000000" w:themeColor="text1"/>
                <w:sz w:val="18"/>
                <w:szCs w:val="18"/>
                <w:lang w:val="lt-LT" w:eastAsia="lt-LT"/>
              </w:rPr>
              <w:t xml:space="preserve">m. – </w:t>
            </w:r>
            <w:r w:rsidRPr="4DCE0F51">
              <w:rPr>
                <w:rFonts w:eastAsia="Times New Roman"/>
                <w:color w:val="000000" w:themeColor="text1"/>
                <w:sz w:val="18"/>
                <w:szCs w:val="18"/>
                <w:lang w:val="lt-LT" w:eastAsia="lt-LT"/>
              </w:rPr>
              <w:t>254</w:t>
            </w:r>
            <w:r>
              <w:rPr>
                <w:rFonts w:eastAsia="Times New Roman"/>
                <w:color w:val="000000" w:themeColor="text1"/>
                <w:sz w:val="18"/>
                <w:szCs w:val="18"/>
                <w:lang w:val="lt-LT" w:eastAsia="lt-LT"/>
              </w:rPr>
              <w:t>;</w:t>
            </w:r>
          </w:p>
          <w:p w14:paraId="126B853D" w14:textId="77777777" w:rsidR="00587FF0" w:rsidRDefault="00587FF0" w:rsidP="4DCE0F51">
            <w:pPr>
              <w:spacing w:line="240" w:lineRule="auto"/>
              <w:jc w:val="left"/>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2019</w:t>
            </w:r>
            <w:r>
              <w:rPr>
                <w:rFonts w:eastAsia="Times New Roman"/>
                <w:color w:val="000000" w:themeColor="text1"/>
                <w:sz w:val="18"/>
                <w:szCs w:val="18"/>
                <w:lang w:val="lt-LT" w:eastAsia="lt-LT"/>
              </w:rPr>
              <w:t xml:space="preserve"> m. </w:t>
            </w:r>
            <w:r w:rsidRPr="4DCE0F51">
              <w:rPr>
                <w:rFonts w:eastAsia="Times New Roman"/>
                <w:color w:val="000000" w:themeColor="text1"/>
                <w:sz w:val="18"/>
                <w:szCs w:val="18"/>
                <w:lang w:val="lt-LT" w:eastAsia="lt-LT"/>
              </w:rPr>
              <w:t xml:space="preserve"> – 228</w:t>
            </w:r>
            <w:r>
              <w:rPr>
                <w:rFonts w:eastAsia="Times New Roman"/>
                <w:color w:val="000000" w:themeColor="text1"/>
                <w:sz w:val="18"/>
                <w:szCs w:val="18"/>
                <w:lang w:val="lt-LT" w:eastAsia="lt-LT"/>
              </w:rPr>
              <w:t>;</w:t>
            </w:r>
          </w:p>
          <w:p w14:paraId="4392B903" w14:textId="77777777" w:rsidR="00587FF0" w:rsidRDefault="00587FF0" w:rsidP="4DCE0F51">
            <w:pPr>
              <w:spacing w:line="240" w:lineRule="auto"/>
              <w:jc w:val="left"/>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2020</w:t>
            </w:r>
            <w:r>
              <w:rPr>
                <w:rFonts w:eastAsia="Times New Roman"/>
                <w:color w:val="000000" w:themeColor="text1"/>
                <w:sz w:val="18"/>
                <w:szCs w:val="18"/>
                <w:lang w:val="lt-LT" w:eastAsia="lt-LT"/>
              </w:rPr>
              <w:t xml:space="preserve"> m.</w:t>
            </w:r>
            <w:r w:rsidRPr="4DCE0F51">
              <w:rPr>
                <w:rFonts w:eastAsia="Times New Roman"/>
                <w:color w:val="000000" w:themeColor="text1"/>
                <w:sz w:val="18"/>
                <w:szCs w:val="18"/>
                <w:lang w:val="lt-LT" w:eastAsia="lt-LT"/>
              </w:rPr>
              <w:t xml:space="preserve"> – 178</w:t>
            </w:r>
            <w:r>
              <w:rPr>
                <w:rFonts w:eastAsia="Times New Roman"/>
                <w:color w:val="000000" w:themeColor="text1"/>
                <w:sz w:val="18"/>
                <w:szCs w:val="18"/>
                <w:lang w:val="lt-LT" w:eastAsia="lt-LT"/>
              </w:rPr>
              <w:t>;</w:t>
            </w:r>
          </w:p>
          <w:p w14:paraId="243E4068" w14:textId="1DF76FAA" w:rsidR="00587FF0" w:rsidRPr="003970AD" w:rsidRDefault="00587FF0" w:rsidP="4DCE0F51">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2021 m</w:t>
            </w:r>
            <w:r>
              <w:rPr>
                <w:rFonts w:eastAsia="Times New Roman"/>
                <w:color w:val="000000" w:themeColor="text1"/>
                <w:sz w:val="18"/>
                <w:szCs w:val="18"/>
                <w:lang w:val="lt-LT" w:eastAsia="lt-LT"/>
              </w:rPr>
              <w:t>.</w:t>
            </w:r>
            <w:r w:rsidRPr="4DCE0F51">
              <w:rPr>
                <w:rFonts w:eastAsia="Times New Roman"/>
                <w:color w:val="000000" w:themeColor="text1"/>
                <w:sz w:val="18"/>
                <w:szCs w:val="18"/>
                <w:lang w:val="lt-LT" w:eastAsia="lt-LT"/>
              </w:rPr>
              <w:t xml:space="preserve"> – 181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EEBBDA" w14:textId="01FCD6EF" w:rsidR="00587FF0" w:rsidRPr="00892D91" w:rsidRDefault="00587FF0" w:rsidP="0095392F">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 xml:space="preserve">Šia paslauga naudojasi asmenys, kurie yra benamiai, piktnaudžiauja alkoholiu, narkotinėmis, psichotropinėmis ar toksinėmis medžiagomis, esant krizinei situacijai ir pan., kai, nesuteikus šių paslaugų, iškyla grėsmė asmens sveikatai ar gyvybei. </w:t>
            </w:r>
          </w:p>
        </w:tc>
      </w:tr>
      <w:tr w:rsidR="00587FF0" w:rsidRPr="00892D91" w14:paraId="1E502451" w14:textId="77777777" w:rsidTr="00532E2F">
        <w:trPr>
          <w:trHeight w:val="1234"/>
        </w:trPr>
        <w:tc>
          <w:tcPr>
            <w:tcW w:w="846" w:type="dxa"/>
            <w:vMerge w:val="restart"/>
            <w:tcBorders>
              <w:top w:val="single" w:sz="4" w:space="0" w:color="auto"/>
              <w:left w:val="single" w:sz="4" w:space="0" w:color="auto"/>
              <w:right w:val="single" w:sz="4" w:space="0" w:color="auto"/>
            </w:tcBorders>
            <w:shd w:val="clear" w:color="auto" w:fill="FFFFFF" w:themeFill="background1"/>
            <w:hideMark/>
          </w:tcPr>
          <w:p w14:paraId="52E4FB48" w14:textId="607FD919" w:rsidR="00587FF0" w:rsidRPr="00892D91" w:rsidRDefault="00587FF0" w:rsidP="000E2A5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1.3.1.</w:t>
            </w:r>
            <w:r>
              <w:rPr>
                <w:rFonts w:eastAsia="Times New Roman"/>
                <w:color w:val="000000"/>
                <w:sz w:val="18"/>
                <w:szCs w:val="18"/>
                <w:lang w:val="lt-LT" w:eastAsia="lt-LT"/>
              </w:rPr>
              <w:t>7</w:t>
            </w:r>
          </w:p>
        </w:tc>
        <w:tc>
          <w:tcPr>
            <w:tcW w:w="1701" w:type="dxa"/>
            <w:vMerge w:val="restart"/>
            <w:tcBorders>
              <w:top w:val="single" w:sz="4" w:space="0" w:color="auto"/>
              <w:left w:val="nil"/>
              <w:right w:val="single" w:sz="4" w:space="0" w:color="auto"/>
            </w:tcBorders>
            <w:shd w:val="clear" w:color="auto" w:fill="FFFFFF" w:themeFill="background1"/>
            <w:hideMark/>
          </w:tcPr>
          <w:p w14:paraId="3588CDD4" w14:textId="5420D82C" w:rsidR="00587FF0" w:rsidRPr="00892D91" w:rsidRDefault="00587FF0" w:rsidP="000E2A5D">
            <w:pPr>
              <w:spacing w:line="240" w:lineRule="auto"/>
              <w:jc w:val="left"/>
              <w:outlineLvl w:val="2"/>
              <w:rPr>
                <w:rFonts w:eastAsia="Times New Roman"/>
                <w:color w:val="000000"/>
                <w:sz w:val="18"/>
                <w:szCs w:val="18"/>
                <w:lang w:val="lt-LT" w:eastAsia="lt-LT"/>
              </w:rPr>
            </w:pPr>
            <w:r w:rsidRPr="00A751AA">
              <w:rPr>
                <w:rFonts w:eastAsia="Times New Roman"/>
                <w:sz w:val="18"/>
                <w:szCs w:val="18"/>
                <w:lang w:val="lt-LT" w:eastAsia="lt-LT"/>
              </w:rPr>
              <w:t>Dienos socialinės globos cent</w:t>
            </w:r>
            <w:r>
              <w:rPr>
                <w:rFonts w:eastAsia="Times New Roman"/>
                <w:sz w:val="18"/>
                <w:szCs w:val="18"/>
                <w:lang w:val="lt-LT" w:eastAsia="lt-LT"/>
              </w:rPr>
              <w:t>ro "Goda“ pastato atnaujinimas</w:t>
            </w:r>
          </w:p>
        </w:tc>
        <w:tc>
          <w:tcPr>
            <w:tcW w:w="704" w:type="dxa"/>
            <w:vMerge w:val="restart"/>
            <w:tcBorders>
              <w:top w:val="single" w:sz="4" w:space="0" w:color="auto"/>
              <w:left w:val="nil"/>
              <w:right w:val="single" w:sz="4" w:space="0" w:color="auto"/>
            </w:tcBorders>
            <w:shd w:val="clear" w:color="auto" w:fill="FFFFFF" w:themeFill="background1"/>
            <w:hideMark/>
          </w:tcPr>
          <w:p w14:paraId="5C4CFB3B" w14:textId="77777777" w:rsidR="00587FF0" w:rsidRPr="00892D91" w:rsidRDefault="00587FF0"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850" w:type="dxa"/>
            <w:gridSpan w:val="2"/>
            <w:vMerge w:val="restart"/>
            <w:tcBorders>
              <w:top w:val="single" w:sz="4" w:space="0" w:color="auto"/>
              <w:left w:val="nil"/>
              <w:right w:val="nil"/>
            </w:tcBorders>
            <w:shd w:val="clear" w:color="auto" w:fill="FFFFFF" w:themeFill="background1"/>
            <w:hideMark/>
          </w:tcPr>
          <w:p w14:paraId="104EEFA3" w14:textId="77777777" w:rsidR="00587FF0" w:rsidRPr="00892D91" w:rsidRDefault="00587FF0"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1843" w:type="dxa"/>
            <w:tcBorders>
              <w:top w:val="nil"/>
              <w:left w:val="single" w:sz="4" w:space="0" w:color="auto"/>
              <w:bottom w:val="single" w:sz="4" w:space="0" w:color="auto"/>
              <w:right w:val="single" w:sz="4" w:space="0" w:color="auto"/>
            </w:tcBorders>
            <w:shd w:val="clear" w:color="auto" w:fill="FFFFFF" w:themeFill="background1"/>
            <w:hideMark/>
          </w:tcPr>
          <w:p w14:paraId="3F4BF497" w14:textId="77777777" w:rsidR="00587FF0" w:rsidRPr="00892D91" w:rsidRDefault="00587FF0" w:rsidP="000E2A5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Patenkintų klientų dalis nuo visų klientų, kuriems reikalingos dienos socialinės globos bei atokvėpio tarnybos paslaugos Alzhaimerio liga sergantiems asmenims</w:t>
            </w:r>
          </w:p>
        </w:tc>
        <w:tc>
          <w:tcPr>
            <w:tcW w:w="850" w:type="dxa"/>
            <w:tcBorders>
              <w:top w:val="nil"/>
              <w:left w:val="nil"/>
              <w:bottom w:val="single" w:sz="4" w:space="0" w:color="auto"/>
              <w:right w:val="single" w:sz="4" w:space="0" w:color="auto"/>
            </w:tcBorders>
            <w:shd w:val="clear" w:color="auto" w:fill="FFFFFF" w:themeFill="background1"/>
            <w:hideMark/>
          </w:tcPr>
          <w:p w14:paraId="5FF31D6B" w14:textId="77777777" w:rsidR="00587FF0" w:rsidRPr="00892D91" w:rsidRDefault="00587FF0"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vMerge w:val="restart"/>
            <w:tcBorders>
              <w:top w:val="single" w:sz="4" w:space="0" w:color="auto"/>
              <w:left w:val="nil"/>
              <w:bottom w:val="single" w:sz="4" w:space="0" w:color="auto"/>
              <w:right w:val="single" w:sz="4" w:space="0" w:color="auto"/>
            </w:tcBorders>
            <w:shd w:val="clear" w:color="auto" w:fill="FFFFFF" w:themeFill="background1"/>
            <w:hideMark/>
          </w:tcPr>
          <w:p w14:paraId="0CBC868A" w14:textId="719A73FC" w:rsidR="00587FF0" w:rsidRPr="00892D91" w:rsidRDefault="00587FF0" w:rsidP="000E2A5D">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Socialinių paslaugų skyrius, projektų valdymo skyrius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782087E" w14:textId="77777777" w:rsidR="00587FF0" w:rsidRPr="00892D91" w:rsidRDefault="00587FF0" w:rsidP="000E2A5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miesto savivaldybės globos namai</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3F263C" w14:textId="6118A7F9" w:rsidR="00587FF0" w:rsidRDefault="00587FF0" w:rsidP="4DCE0F51">
            <w:pPr>
              <w:spacing w:line="240" w:lineRule="auto"/>
              <w:jc w:val="left"/>
              <w:outlineLvl w:val="2"/>
              <w:rPr>
                <w:sz w:val="16"/>
                <w:szCs w:val="16"/>
              </w:rPr>
            </w:pPr>
            <w:r w:rsidRPr="4DCE0F51">
              <w:rPr>
                <w:sz w:val="16"/>
                <w:szCs w:val="16"/>
              </w:rPr>
              <w:t>100 proc.</w:t>
            </w:r>
          </w:p>
          <w:p w14:paraId="18B3AE02" w14:textId="5FA4DBB7" w:rsidR="00587FF0" w:rsidRDefault="00587FF0" w:rsidP="4DCE0F51">
            <w:pPr>
              <w:spacing w:line="240" w:lineRule="auto"/>
              <w:jc w:val="left"/>
              <w:outlineLvl w:val="2"/>
              <w:rPr>
                <w:sz w:val="16"/>
                <w:szCs w:val="16"/>
              </w:rPr>
            </w:pPr>
          </w:p>
          <w:p w14:paraId="70ECD85B" w14:textId="6FAEF2BC" w:rsidR="00587FF0" w:rsidRDefault="00587FF0" w:rsidP="4DCE0F51">
            <w:pPr>
              <w:spacing w:line="240" w:lineRule="auto"/>
              <w:jc w:val="left"/>
              <w:outlineLvl w:val="2"/>
              <w:rPr>
                <w:sz w:val="16"/>
                <w:szCs w:val="16"/>
              </w:rPr>
            </w:pPr>
          </w:p>
          <w:p w14:paraId="4D4D3047" w14:textId="1BD20C1F" w:rsidR="00587FF0" w:rsidRDefault="00587FF0" w:rsidP="4DCE0F51">
            <w:pPr>
              <w:spacing w:line="240" w:lineRule="auto"/>
              <w:jc w:val="left"/>
              <w:outlineLvl w:val="2"/>
              <w:rPr>
                <w:sz w:val="16"/>
                <w:szCs w:val="16"/>
              </w:rPr>
            </w:pPr>
          </w:p>
          <w:p w14:paraId="0A3674C8" w14:textId="3AB00725" w:rsidR="00587FF0" w:rsidRDefault="00587FF0" w:rsidP="4DCE0F51">
            <w:pPr>
              <w:spacing w:line="240" w:lineRule="auto"/>
              <w:jc w:val="left"/>
              <w:outlineLvl w:val="2"/>
              <w:rPr>
                <w:sz w:val="16"/>
                <w:szCs w:val="16"/>
              </w:rPr>
            </w:pPr>
          </w:p>
          <w:p w14:paraId="260894A7" w14:textId="2AEEB8C2" w:rsidR="00587FF0" w:rsidRDefault="00587FF0" w:rsidP="4DCE0F51">
            <w:pPr>
              <w:spacing w:line="240" w:lineRule="auto"/>
              <w:jc w:val="left"/>
              <w:outlineLvl w:val="2"/>
              <w:rPr>
                <w:sz w:val="16"/>
                <w:szCs w:val="16"/>
              </w:rPr>
            </w:pPr>
          </w:p>
          <w:p w14:paraId="13CF61E4" w14:textId="42690475" w:rsidR="00587FF0" w:rsidRDefault="00587FF0" w:rsidP="4DCE0F51">
            <w:pPr>
              <w:spacing w:line="240" w:lineRule="auto"/>
              <w:jc w:val="left"/>
              <w:outlineLvl w:val="2"/>
              <w:rPr>
                <w:sz w:val="16"/>
                <w:szCs w:val="16"/>
              </w:rPr>
            </w:pPr>
          </w:p>
          <w:p w14:paraId="6748CADE" w14:textId="66DEC99A" w:rsidR="00587FF0" w:rsidRDefault="00587FF0" w:rsidP="4DCE0F51">
            <w:pPr>
              <w:spacing w:line="240" w:lineRule="auto"/>
              <w:jc w:val="left"/>
              <w:outlineLvl w:val="2"/>
              <w:rPr>
                <w:sz w:val="16"/>
                <w:szCs w:val="16"/>
              </w:rPr>
            </w:pPr>
          </w:p>
          <w:p w14:paraId="4DFF55D4" w14:textId="6D074C0B" w:rsidR="00587FF0" w:rsidRDefault="00587FF0" w:rsidP="4DCE0F51">
            <w:pPr>
              <w:spacing w:line="240" w:lineRule="auto"/>
              <w:jc w:val="left"/>
              <w:outlineLvl w:val="2"/>
              <w:rPr>
                <w:sz w:val="16"/>
                <w:szCs w:val="16"/>
              </w:rPr>
            </w:pPr>
          </w:p>
          <w:p w14:paraId="7C1258C3" w14:textId="4A157BED" w:rsidR="00587FF0" w:rsidRDefault="00587FF0" w:rsidP="4DCE0F51">
            <w:pPr>
              <w:spacing w:line="240" w:lineRule="auto"/>
              <w:jc w:val="left"/>
              <w:outlineLvl w:val="2"/>
              <w:rPr>
                <w:sz w:val="16"/>
                <w:szCs w:val="16"/>
              </w:rPr>
            </w:pPr>
          </w:p>
          <w:p w14:paraId="4204F238" w14:textId="6CA8A2B9" w:rsidR="00587FF0" w:rsidRDefault="00587FF0" w:rsidP="4DCE0F51">
            <w:pPr>
              <w:spacing w:line="240" w:lineRule="auto"/>
              <w:jc w:val="left"/>
              <w:outlineLvl w:val="2"/>
              <w:rPr>
                <w:sz w:val="16"/>
                <w:szCs w:val="16"/>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9AE501" w14:textId="55B6307F" w:rsidR="00587FF0" w:rsidRPr="00892D91" w:rsidRDefault="00587FF0" w:rsidP="000E2A5D">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Poreikis tenkinamas 100 proc.</w:t>
            </w:r>
          </w:p>
        </w:tc>
      </w:tr>
      <w:tr w:rsidR="00587FF0" w:rsidRPr="00892D91" w14:paraId="674933DD" w14:textId="77777777" w:rsidTr="00532E2F">
        <w:trPr>
          <w:trHeight w:val="113"/>
        </w:trPr>
        <w:tc>
          <w:tcPr>
            <w:tcW w:w="846" w:type="dxa"/>
            <w:vMerge/>
            <w:tcBorders>
              <w:left w:val="single" w:sz="4" w:space="0" w:color="auto"/>
              <w:right w:val="single" w:sz="4" w:space="0" w:color="auto"/>
            </w:tcBorders>
            <w:shd w:val="clear" w:color="auto" w:fill="FFFFFF" w:themeFill="background1"/>
          </w:tcPr>
          <w:p w14:paraId="038DFFCF" w14:textId="77777777" w:rsidR="00587FF0" w:rsidRPr="00892D91" w:rsidRDefault="00587FF0" w:rsidP="000E2A5D">
            <w:pPr>
              <w:spacing w:line="240" w:lineRule="auto"/>
              <w:jc w:val="left"/>
              <w:outlineLvl w:val="2"/>
              <w:rPr>
                <w:rFonts w:eastAsia="Times New Roman"/>
                <w:color w:val="000000"/>
                <w:sz w:val="18"/>
                <w:szCs w:val="18"/>
                <w:lang w:val="lt-LT" w:eastAsia="lt-LT"/>
              </w:rPr>
            </w:pPr>
          </w:p>
        </w:tc>
        <w:tc>
          <w:tcPr>
            <w:tcW w:w="1701" w:type="dxa"/>
            <w:vMerge/>
            <w:tcBorders>
              <w:left w:val="nil"/>
              <w:right w:val="single" w:sz="4" w:space="0" w:color="auto"/>
            </w:tcBorders>
            <w:shd w:val="clear" w:color="auto" w:fill="FFFFFF" w:themeFill="background1"/>
          </w:tcPr>
          <w:p w14:paraId="799B6D81" w14:textId="77777777" w:rsidR="00587FF0" w:rsidRPr="00892D91" w:rsidRDefault="00587FF0" w:rsidP="000E2A5D">
            <w:pPr>
              <w:spacing w:line="240" w:lineRule="auto"/>
              <w:jc w:val="left"/>
              <w:outlineLvl w:val="2"/>
              <w:rPr>
                <w:rFonts w:eastAsia="Times New Roman"/>
                <w:color w:val="000000"/>
                <w:sz w:val="18"/>
                <w:szCs w:val="18"/>
                <w:lang w:val="lt-LT" w:eastAsia="lt-LT"/>
              </w:rPr>
            </w:pPr>
          </w:p>
        </w:tc>
        <w:tc>
          <w:tcPr>
            <w:tcW w:w="704" w:type="dxa"/>
            <w:vMerge/>
            <w:tcBorders>
              <w:left w:val="nil"/>
              <w:right w:val="single" w:sz="4" w:space="0" w:color="auto"/>
            </w:tcBorders>
            <w:shd w:val="clear" w:color="auto" w:fill="FFFFFF" w:themeFill="background1"/>
          </w:tcPr>
          <w:p w14:paraId="5AC4EEBD" w14:textId="77777777" w:rsidR="00587FF0" w:rsidRPr="00892D91" w:rsidRDefault="00587FF0" w:rsidP="000E2A5D">
            <w:pPr>
              <w:spacing w:line="240" w:lineRule="auto"/>
              <w:jc w:val="center"/>
              <w:outlineLvl w:val="2"/>
              <w:rPr>
                <w:rFonts w:eastAsia="Times New Roman"/>
                <w:color w:val="000000"/>
                <w:sz w:val="18"/>
                <w:szCs w:val="18"/>
                <w:lang w:val="lt-LT" w:eastAsia="lt-LT"/>
              </w:rPr>
            </w:pPr>
          </w:p>
        </w:tc>
        <w:tc>
          <w:tcPr>
            <w:tcW w:w="850" w:type="dxa"/>
            <w:gridSpan w:val="2"/>
            <w:vMerge/>
            <w:tcBorders>
              <w:left w:val="nil"/>
              <w:right w:val="nil"/>
            </w:tcBorders>
            <w:shd w:val="clear" w:color="auto" w:fill="FFFFFF" w:themeFill="background1"/>
          </w:tcPr>
          <w:p w14:paraId="5007B2AF" w14:textId="77777777" w:rsidR="00587FF0" w:rsidRPr="00892D91" w:rsidRDefault="00587FF0" w:rsidP="000E2A5D">
            <w:pPr>
              <w:spacing w:line="240" w:lineRule="auto"/>
              <w:jc w:val="center"/>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25EBE3D" w14:textId="77777777" w:rsidR="00587FF0" w:rsidRPr="00892D91" w:rsidRDefault="00587FF0" w:rsidP="000E2A5D">
            <w:pPr>
              <w:spacing w:line="240" w:lineRule="auto"/>
              <w:jc w:val="left"/>
              <w:outlineLvl w:val="2"/>
              <w:rPr>
                <w:color w:val="000000"/>
                <w:sz w:val="18"/>
                <w:szCs w:val="18"/>
                <w:lang w:val="lt-LT" w:eastAsia="lt-LT"/>
              </w:rPr>
            </w:pPr>
            <w:r w:rsidRPr="00892D91">
              <w:rPr>
                <w:color w:val="000000"/>
                <w:sz w:val="18"/>
                <w:szCs w:val="18"/>
                <w:lang w:val="lt-LT"/>
              </w:rPr>
              <w:t>Atliktų statybos darbų dalis</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17B4FBC3" w14:textId="77777777" w:rsidR="00587FF0" w:rsidRPr="00892D91" w:rsidRDefault="00587FF0" w:rsidP="000E2A5D">
            <w:pPr>
              <w:spacing w:line="240" w:lineRule="auto"/>
              <w:jc w:val="center"/>
              <w:outlineLvl w:val="2"/>
              <w:rPr>
                <w:color w:val="000000"/>
                <w:sz w:val="18"/>
                <w:szCs w:val="18"/>
                <w:lang w:val="lt-LT"/>
              </w:rPr>
            </w:pPr>
            <w:r w:rsidRPr="00892D91">
              <w:rPr>
                <w:color w:val="000000"/>
                <w:sz w:val="18"/>
                <w:szCs w:val="18"/>
                <w:lang w:val="lt-LT"/>
              </w:rPr>
              <w:t>proc.</w:t>
            </w:r>
          </w:p>
        </w:tc>
        <w:tc>
          <w:tcPr>
            <w:tcW w:w="1418" w:type="dxa"/>
            <w:vMerge/>
            <w:tcBorders>
              <w:top w:val="single" w:sz="4" w:space="0" w:color="auto"/>
              <w:left w:val="nil"/>
              <w:bottom w:val="single" w:sz="4" w:space="0" w:color="auto"/>
              <w:right w:val="single" w:sz="4" w:space="0" w:color="auto"/>
            </w:tcBorders>
            <w:shd w:val="clear" w:color="auto" w:fill="FFFFFF" w:themeFill="background1"/>
          </w:tcPr>
          <w:p w14:paraId="152B13E7" w14:textId="77777777" w:rsidR="00587FF0" w:rsidRPr="00892D91" w:rsidRDefault="00587FF0" w:rsidP="000E2A5D">
            <w:pPr>
              <w:spacing w:line="240" w:lineRule="auto"/>
              <w:jc w:val="left"/>
              <w:outlineLvl w:val="2"/>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30A730E7" w14:textId="77777777" w:rsidR="00587FF0" w:rsidRPr="00892D91" w:rsidRDefault="00587FF0" w:rsidP="000E2A5D">
            <w:pPr>
              <w:spacing w:line="240" w:lineRule="auto"/>
              <w:jc w:val="left"/>
              <w:outlineLvl w:val="2"/>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76EEA2" w14:textId="1C778C98" w:rsidR="00587FF0" w:rsidRPr="00892D91" w:rsidRDefault="00587FF0" w:rsidP="000E2A5D">
            <w:pPr>
              <w:spacing w:line="240" w:lineRule="auto"/>
              <w:jc w:val="left"/>
              <w:outlineLvl w:val="2"/>
              <w:rPr>
                <w:rFonts w:eastAsia="Times New Roman"/>
                <w:color w:val="000000"/>
                <w:sz w:val="18"/>
                <w:szCs w:val="18"/>
                <w:lang w:val="lt-LT" w:eastAsia="lt-LT"/>
              </w:rPr>
            </w:pPr>
            <w:r w:rsidRPr="4DCE0F51">
              <w:rPr>
                <w:sz w:val="16"/>
                <w:szCs w:val="16"/>
              </w:rPr>
              <w:t>100 proc.</w:t>
            </w: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95636EB" w14:textId="47AB0C8E" w:rsidR="00587FF0" w:rsidRPr="00892D91" w:rsidRDefault="00587FF0" w:rsidP="4DCE0F51">
            <w:pPr>
              <w:spacing w:line="240" w:lineRule="auto"/>
              <w:jc w:val="left"/>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 xml:space="preserve">Atlikti statybos darbai, įsigyti baldai ir veikloms (socialinėms dirbtuvėms) vykdyti reikiama įranga (viryklė, krosnis) </w:t>
            </w:r>
          </w:p>
          <w:p w14:paraId="40D5DB41" w14:textId="777A0EB4" w:rsidR="00587FF0" w:rsidRPr="00892D91" w:rsidRDefault="00587FF0" w:rsidP="4DCE0F51">
            <w:pPr>
              <w:spacing w:line="240" w:lineRule="auto"/>
              <w:jc w:val="left"/>
              <w:outlineLvl w:val="2"/>
              <w:rPr>
                <w:color w:val="000000"/>
                <w:lang w:val="lt-LT" w:eastAsia="lt-LT"/>
              </w:rPr>
            </w:pPr>
          </w:p>
        </w:tc>
      </w:tr>
      <w:tr w:rsidR="00587FF0" w:rsidRPr="00892D91" w14:paraId="5C2D2AA3" w14:textId="77777777" w:rsidTr="00532E2F">
        <w:trPr>
          <w:trHeight w:val="160"/>
        </w:trPr>
        <w:tc>
          <w:tcPr>
            <w:tcW w:w="846" w:type="dxa"/>
            <w:vMerge/>
            <w:tcBorders>
              <w:left w:val="single" w:sz="4" w:space="0" w:color="auto"/>
              <w:bottom w:val="single" w:sz="4" w:space="0" w:color="auto"/>
              <w:right w:val="single" w:sz="4" w:space="0" w:color="auto"/>
            </w:tcBorders>
            <w:shd w:val="clear" w:color="auto" w:fill="FFFFFF" w:themeFill="background1"/>
          </w:tcPr>
          <w:p w14:paraId="7E578AA9" w14:textId="77777777" w:rsidR="00587FF0" w:rsidRPr="00892D91" w:rsidRDefault="00587FF0" w:rsidP="000E2A5D">
            <w:pPr>
              <w:spacing w:line="240" w:lineRule="auto"/>
              <w:jc w:val="left"/>
              <w:outlineLvl w:val="2"/>
              <w:rPr>
                <w:rFonts w:eastAsia="Times New Roman"/>
                <w:color w:val="000000"/>
                <w:sz w:val="18"/>
                <w:szCs w:val="18"/>
                <w:lang w:val="lt-LT" w:eastAsia="lt-LT"/>
              </w:rPr>
            </w:pPr>
          </w:p>
        </w:tc>
        <w:tc>
          <w:tcPr>
            <w:tcW w:w="1701" w:type="dxa"/>
            <w:vMerge/>
            <w:tcBorders>
              <w:left w:val="nil"/>
              <w:bottom w:val="single" w:sz="4" w:space="0" w:color="auto"/>
              <w:right w:val="single" w:sz="4" w:space="0" w:color="auto"/>
            </w:tcBorders>
            <w:shd w:val="clear" w:color="auto" w:fill="FFFFFF" w:themeFill="background1"/>
          </w:tcPr>
          <w:p w14:paraId="7F6F6C61" w14:textId="77777777" w:rsidR="00587FF0" w:rsidRPr="00892D91" w:rsidRDefault="00587FF0" w:rsidP="000E2A5D">
            <w:pPr>
              <w:spacing w:line="240" w:lineRule="auto"/>
              <w:jc w:val="left"/>
              <w:outlineLvl w:val="2"/>
              <w:rPr>
                <w:rFonts w:eastAsia="Times New Roman"/>
                <w:color w:val="000000"/>
                <w:sz w:val="18"/>
                <w:szCs w:val="18"/>
                <w:lang w:val="lt-LT" w:eastAsia="lt-LT"/>
              </w:rPr>
            </w:pPr>
          </w:p>
        </w:tc>
        <w:tc>
          <w:tcPr>
            <w:tcW w:w="704" w:type="dxa"/>
            <w:vMerge/>
            <w:tcBorders>
              <w:left w:val="nil"/>
              <w:bottom w:val="single" w:sz="4" w:space="0" w:color="auto"/>
              <w:right w:val="single" w:sz="4" w:space="0" w:color="auto"/>
            </w:tcBorders>
            <w:shd w:val="clear" w:color="auto" w:fill="FFFFFF" w:themeFill="background1"/>
          </w:tcPr>
          <w:p w14:paraId="709DB029" w14:textId="77777777" w:rsidR="00587FF0" w:rsidRPr="00892D91" w:rsidRDefault="00587FF0" w:rsidP="000E2A5D">
            <w:pPr>
              <w:spacing w:line="240" w:lineRule="auto"/>
              <w:jc w:val="center"/>
              <w:outlineLvl w:val="2"/>
              <w:rPr>
                <w:rFonts w:eastAsia="Times New Roman"/>
                <w:color w:val="000000"/>
                <w:sz w:val="18"/>
                <w:szCs w:val="18"/>
                <w:lang w:val="lt-LT" w:eastAsia="lt-LT"/>
              </w:rPr>
            </w:pPr>
          </w:p>
        </w:tc>
        <w:tc>
          <w:tcPr>
            <w:tcW w:w="850" w:type="dxa"/>
            <w:gridSpan w:val="2"/>
            <w:vMerge/>
            <w:tcBorders>
              <w:left w:val="nil"/>
              <w:bottom w:val="single" w:sz="4" w:space="0" w:color="auto"/>
              <w:right w:val="nil"/>
            </w:tcBorders>
            <w:shd w:val="clear" w:color="auto" w:fill="FFFFFF" w:themeFill="background1"/>
          </w:tcPr>
          <w:p w14:paraId="6C7BF686" w14:textId="77777777" w:rsidR="00587FF0" w:rsidRPr="00892D91" w:rsidRDefault="00587FF0" w:rsidP="000E2A5D">
            <w:pPr>
              <w:spacing w:line="240" w:lineRule="auto"/>
              <w:jc w:val="center"/>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AAD6697" w14:textId="77777777" w:rsidR="00587FF0" w:rsidRPr="00892D91" w:rsidRDefault="00587FF0" w:rsidP="000E2A5D">
            <w:pPr>
              <w:spacing w:line="240" w:lineRule="auto"/>
              <w:jc w:val="left"/>
              <w:outlineLvl w:val="2"/>
              <w:rPr>
                <w:color w:val="000000"/>
                <w:sz w:val="18"/>
                <w:szCs w:val="18"/>
                <w:lang w:val="lt-LT"/>
              </w:rPr>
            </w:pPr>
            <w:r w:rsidRPr="00892D91">
              <w:rPr>
                <w:color w:val="000000"/>
                <w:sz w:val="18"/>
                <w:szCs w:val="18"/>
                <w:lang w:val="lt-LT"/>
              </w:rPr>
              <w:t>Įsigytų baldų komplektų skaičius</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14:paraId="1945AF0F" w14:textId="77777777" w:rsidR="00587FF0" w:rsidRPr="00892D91" w:rsidRDefault="00587FF0" w:rsidP="000E2A5D">
            <w:pPr>
              <w:spacing w:line="240" w:lineRule="auto"/>
              <w:jc w:val="center"/>
              <w:outlineLvl w:val="2"/>
              <w:rPr>
                <w:color w:val="000000"/>
                <w:sz w:val="18"/>
                <w:szCs w:val="18"/>
                <w:lang w:val="lt-LT"/>
              </w:rPr>
            </w:pPr>
            <w:r w:rsidRPr="00892D91">
              <w:rPr>
                <w:color w:val="000000"/>
                <w:sz w:val="18"/>
                <w:szCs w:val="18"/>
                <w:lang w:val="lt-LT"/>
              </w:rPr>
              <w:t>vnt.</w:t>
            </w:r>
          </w:p>
        </w:tc>
        <w:tc>
          <w:tcPr>
            <w:tcW w:w="1418" w:type="dxa"/>
            <w:vMerge/>
            <w:tcBorders>
              <w:top w:val="single" w:sz="4" w:space="0" w:color="auto"/>
              <w:left w:val="nil"/>
              <w:bottom w:val="single" w:sz="4" w:space="0" w:color="auto"/>
              <w:right w:val="single" w:sz="4" w:space="0" w:color="auto"/>
            </w:tcBorders>
            <w:shd w:val="clear" w:color="auto" w:fill="FFFFFF" w:themeFill="background1"/>
          </w:tcPr>
          <w:p w14:paraId="2159A420" w14:textId="77777777" w:rsidR="00587FF0" w:rsidRPr="00892D91" w:rsidRDefault="00587FF0" w:rsidP="000E2A5D">
            <w:pPr>
              <w:spacing w:line="240" w:lineRule="auto"/>
              <w:jc w:val="left"/>
              <w:outlineLvl w:val="2"/>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6FA12A8" w14:textId="77777777" w:rsidR="00587FF0" w:rsidRPr="00892D91" w:rsidRDefault="00587FF0" w:rsidP="000E2A5D">
            <w:pPr>
              <w:spacing w:line="240" w:lineRule="auto"/>
              <w:jc w:val="left"/>
              <w:outlineLvl w:val="2"/>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4A4F31" w14:textId="31596096" w:rsidR="00587FF0" w:rsidRPr="00892D91" w:rsidRDefault="00587FF0" w:rsidP="000E2A5D">
            <w:pPr>
              <w:spacing w:line="240" w:lineRule="auto"/>
              <w:jc w:val="left"/>
              <w:outlineLvl w:val="2"/>
              <w:rPr>
                <w:rFonts w:eastAsia="Times New Roman"/>
                <w:color w:val="000000"/>
                <w:sz w:val="18"/>
                <w:szCs w:val="18"/>
                <w:lang w:val="lt-LT" w:eastAsia="lt-LT"/>
              </w:rPr>
            </w:pPr>
            <w:r w:rsidRPr="4DCE0F51">
              <w:rPr>
                <w:sz w:val="16"/>
                <w:szCs w:val="16"/>
              </w:rPr>
              <w:t>100 proc.</w:t>
            </w: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14:paraId="28A850B6" w14:textId="5EAD8814" w:rsidR="00587FF0" w:rsidRPr="00892D91" w:rsidRDefault="00587FF0" w:rsidP="000E2A5D">
            <w:pPr>
              <w:spacing w:line="240" w:lineRule="auto"/>
              <w:jc w:val="left"/>
              <w:outlineLvl w:val="2"/>
              <w:rPr>
                <w:rFonts w:eastAsia="Times New Roman"/>
                <w:color w:val="000000"/>
                <w:sz w:val="18"/>
                <w:szCs w:val="18"/>
                <w:lang w:val="lt-LT" w:eastAsia="lt-LT"/>
              </w:rPr>
            </w:pPr>
          </w:p>
        </w:tc>
      </w:tr>
      <w:tr w:rsidR="00587FF0" w:rsidRPr="00892D91" w14:paraId="5D5E5D54" w14:textId="77777777" w:rsidTr="00532E2F">
        <w:trPr>
          <w:trHeight w:val="1408"/>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BC984DC" w14:textId="57E26592" w:rsidR="00587FF0" w:rsidRPr="00892D91" w:rsidRDefault="00587FF0" w:rsidP="000E2A5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1.3.1.</w:t>
            </w:r>
            <w:r>
              <w:rPr>
                <w:rFonts w:eastAsia="Times New Roman"/>
                <w:color w:val="000000"/>
                <w:sz w:val="18"/>
                <w:szCs w:val="18"/>
                <w:lang w:val="lt-LT" w:eastAsia="lt-LT"/>
              </w:rPr>
              <w:t>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097284" w14:textId="77777777" w:rsidR="00587FF0" w:rsidRPr="00A751AA" w:rsidRDefault="00587FF0" w:rsidP="00902C4D">
            <w:pPr>
              <w:spacing w:line="240" w:lineRule="auto"/>
              <w:jc w:val="left"/>
              <w:outlineLvl w:val="2"/>
              <w:rPr>
                <w:rFonts w:eastAsia="Times New Roman"/>
                <w:sz w:val="18"/>
                <w:szCs w:val="18"/>
                <w:lang w:val="lt-LT" w:eastAsia="lt-LT"/>
              </w:rPr>
            </w:pPr>
            <w:r w:rsidRPr="00A751AA">
              <w:rPr>
                <w:rFonts w:eastAsia="Times New Roman"/>
                <w:sz w:val="18"/>
                <w:szCs w:val="18"/>
                <w:lang w:val="lt-LT" w:eastAsia="lt-LT"/>
              </w:rPr>
              <w:t>Globos centrų veiklos užtikrinimas ir nuolatinių globėjų tinklo plėtra</w:t>
            </w:r>
          </w:p>
          <w:p w14:paraId="0CFAB701" w14:textId="235F84D5" w:rsidR="00587FF0" w:rsidRPr="00892D91" w:rsidRDefault="00587FF0" w:rsidP="000E2A5D">
            <w:pPr>
              <w:spacing w:line="240" w:lineRule="auto"/>
              <w:jc w:val="left"/>
              <w:outlineLvl w:val="2"/>
              <w:rPr>
                <w:rFonts w:eastAsia="Times New Roman"/>
                <w:color w:val="000000"/>
                <w:sz w:val="18"/>
                <w:szCs w:val="18"/>
                <w:lang w:val="lt-LT" w:eastAsia="lt-LT"/>
              </w:rPr>
            </w:pPr>
          </w:p>
        </w:tc>
        <w:tc>
          <w:tcPr>
            <w:tcW w:w="7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94B54FE" w14:textId="77777777" w:rsidR="00587FF0" w:rsidRPr="00892D91" w:rsidRDefault="00587FF0"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850" w:type="dxa"/>
            <w:gridSpan w:val="2"/>
            <w:vMerge w:val="restart"/>
            <w:tcBorders>
              <w:top w:val="single" w:sz="4" w:space="0" w:color="auto"/>
              <w:left w:val="single" w:sz="4" w:space="0" w:color="auto"/>
              <w:right w:val="single" w:sz="4" w:space="0" w:color="auto"/>
            </w:tcBorders>
            <w:shd w:val="clear" w:color="auto" w:fill="FFFFFF" w:themeFill="background1"/>
            <w:hideMark/>
          </w:tcPr>
          <w:p w14:paraId="2A084D85" w14:textId="1838BE6E" w:rsidR="00587FF0" w:rsidRPr="00892D91" w:rsidRDefault="00587FF0"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w:t>
            </w:r>
            <w:r>
              <w:rPr>
                <w:rFonts w:eastAsia="Times New Roman"/>
                <w:color w:val="000000"/>
                <w:sz w:val="18"/>
                <w:szCs w:val="18"/>
                <w:lang w:val="lt-LT"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92B877" w14:textId="35436DC5" w:rsidR="00587FF0" w:rsidRPr="00892D91" w:rsidRDefault="00587FF0" w:rsidP="000E2A5D">
            <w:pPr>
              <w:spacing w:line="240" w:lineRule="auto"/>
              <w:jc w:val="left"/>
              <w:outlineLvl w:val="2"/>
              <w:rPr>
                <w:rFonts w:eastAsia="Times New Roman"/>
                <w:color w:val="000000"/>
                <w:sz w:val="18"/>
                <w:szCs w:val="18"/>
                <w:lang w:val="lt-LT" w:eastAsia="lt-LT"/>
              </w:rPr>
            </w:pPr>
            <w:r w:rsidRPr="00A751AA">
              <w:rPr>
                <w:rFonts w:eastAsia="Times New Roman"/>
                <w:sz w:val="18"/>
                <w:szCs w:val="18"/>
                <w:lang w:val="lt-LT" w:eastAsia="lt-LT"/>
              </w:rPr>
              <w:t>Globojamų vaikų skaičius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6BB7C34" w14:textId="77777777" w:rsidR="00587FF0" w:rsidRPr="00892D91" w:rsidRDefault="00587FF0"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3B7A06" w14:textId="77777777" w:rsidR="00587FF0" w:rsidRDefault="00587FF0" w:rsidP="007D7483">
            <w:pPr>
              <w:spacing w:line="240" w:lineRule="auto"/>
              <w:jc w:val="left"/>
              <w:outlineLvl w:val="2"/>
              <w:rPr>
                <w:rFonts w:eastAsia="Times New Roman"/>
                <w:sz w:val="18"/>
                <w:szCs w:val="18"/>
                <w:lang w:val="lt-LT" w:eastAsia="lt-LT"/>
              </w:rPr>
            </w:pPr>
            <w:r w:rsidRPr="00A751AA">
              <w:rPr>
                <w:rFonts w:eastAsia="Times New Roman"/>
                <w:sz w:val="18"/>
                <w:szCs w:val="18"/>
                <w:lang w:val="lt-LT" w:eastAsia="lt-LT"/>
              </w:rPr>
              <w:t>Socialinių paslaugų skyrius</w:t>
            </w:r>
          </w:p>
          <w:p w14:paraId="4198C1F7" w14:textId="2802AFEE" w:rsidR="00587FF0" w:rsidRPr="00A81D1D" w:rsidRDefault="00587FF0" w:rsidP="000E2A5D">
            <w:pPr>
              <w:spacing w:line="240" w:lineRule="auto"/>
              <w:jc w:val="left"/>
              <w:outlineLvl w:val="2"/>
              <w:rPr>
                <w:rFonts w:eastAsia="Times New Roman"/>
                <w:strike/>
                <w:color w:val="000000"/>
                <w:sz w:val="18"/>
                <w:szCs w:val="18"/>
                <w:lang w:val="lt-LT" w:eastAsia="lt-LT"/>
              </w:rPr>
            </w:pPr>
          </w:p>
        </w:tc>
        <w:tc>
          <w:tcPr>
            <w:tcW w:w="1559" w:type="dxa"/>
            <w:vMerge w:val="restart"/>
            <w:tcBorders>
              <w:top w:val="single" w:sz="4" w:space="0" w:color="auto"/>
              <w:left w:val="single" w:sz="4" w:space="0" w:color="auto"/>
              <w:right w:val="single" w:sz="4" w:space="0" w:color="auto"/>
            </w:tcBorders>
            <w:shd w:val="clear" w:color="auto" w:fill="FFFFFF" w:themeFill="background1"/>
            <w:noWrap/>
            <w:hideMark/>
          </w:tcPr>
          <w:p w14:paraId="1C55E9DD" w14:textId="0ADCFB5A" w:rsidR="00587FF0" w:rsidRPr="00892D91" w:rsidRDefault="00587FF0" w:rsidP="000E2A5D">
            <w:pPr>
              <w:spacing w:line="240" w:lineRule="auto"/>
              <w:jc w:val="left"/>
              <w:outlineLvl w:val="2"/>
              <w:rPr>
                <w:rFonts w:eastAsia="Times New Roman"/>
                <w:color w:val="000000"/>
                <w:sz w:val="18"/>
                <w:szCs w:val="18"/>
                <w:lang w:val="lt-LT" w:eastAsia="lt-LT"/>
              </w:rPr>
            </w:pPr>
            <w:r w:rsidRPr="00A751AA">
              <w:rPr>
                <w:rFonts w:eastAsia="Times New Roman"/>
                <w:sz w:val="18"/>
                <w:szCs w:val="18"/>
                <w:lang w:val="lt-LT" w:eastAsia="lt-LT"/>
              </w:rPr>
              <w:t xml:space="preserve">Šiaulių miesto savivaldybės socialinių paslaugų centras, Šiaulių miesto savivaldybės vaikų globos namai  </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0D5D84" w14:textId="3654D8BC" w:rsidR="00587FF0" w:rsidRPr="00644A4B" w:rsidRDefault="00587FF0" w:rsidP="000E2A5D">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2018</w:t>
            </w:r>
            <w:r w:rsidR="007772DF">
              <w:rPr>
                <w:rFonts w:eastAsia="Times New Roman"/>
                <w:color w:val="000000" w:themeColor="text1"/>
                <w:sz w:val="18"/>
                <w:szCs w:val="18"/>
                <w:lang w:val="lt-LT" w:eastAsia="lt-LT"/>
              </w:rPr>
              <w:t xml:space="preserve"> – </w:t>
            </w:r>
            <w:r w:rsidRPr="4DCE0F51">
              <w:rPr>
                <w:rFonts w:eastAsia="Times New Roman"/>
                <w:color w:val="000000" w:themeColor="text1"/>
                <w:sz w:val="18"/>
                <w:szCs w:val="18"/>
                <w:lang w:val="lt-LT" w:eastAsia="lt-LT"/>
              </w:rPr>
              <w:t>2021 m</w:t>
            </w:r>
            <w:r>
              <w:rPr>
                <w:rFonts w:eastAsia="Times New Roman"/>
                <w:color w:val="000000" w:themeColor="text1"/>
                <w:sz w:val="18"/>
                <w:szCs w:val="18"/>
                <w:lang w:val="lt-LT" w:eastAsia="lt-LT"/>
              </w:rPr>
              <w:t>.</w:t>
            </w:r>
            <w:r w:rsidRPr="4DCE0F51">
              <w:rPr>
                <w:rFonts w:eastAsia="Times New Roman"/>
                <w:color w:val="000000" w:themeColor="text1"/>
                <w:sz w:val="18"/>
                <w:szCs w:val="18"/>
                <w:lang w:val="lt-LT" w:eastAsia="lt-LT"/>
              </w:rPr>
              <w:t xml:space="preserve"> - 72 vaikai</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A92787" w14:textId="180C1ED2" w:rsidR="00587FF0" w:rsidRPr="00644A4B" w:rsidRDefault="00587FF0" w:rsidP="000E2A5D">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Pasikeitus teisės aktams Šiaulių m. sav. Tarybos sprendimu įsteigtas Globos centras, K. Korsako g. 61, Šiauliuose. 2017 m. pabaigoje penkių budinčių globotojų šeimose buvo apgyvendinti 7 vaikai.</w:t>
            </w:r>
          </w:p>
        </w:tc>
      </w:tr>
      <w:tr w:rsidR="00587FF0" w:rsidRPr="00892D91" w14:paraId="0307E0BD" w14:textId="77777777" w:rsidTr="00532E2F">
        <w:trPr>
          <w:trHeight w:val="552"/>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36F3308" w14:textId="77777777" w:rsidR="00587FF0" w:rsidRPr="00892D91" w:rsidRDefault="00587FF0" w:rsidP="000E2A5D">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0C05BFBB" w14:textId="77777777" w:rsidR="00587FF0" w:rsidRPr="00A751AA" w:rsidRDefault="00587FF0" w:rsidP="00902C4D">
            <w:pPr>
              <w:spacing w:line="240" w:lineRule="auto"/>
              <w:jc w:val="left"/>
              <w:outlineLvl w:val="2"/>
              <w:rPr>
                <w:rFonts w:eastAsia="Times New Roman"/>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3992C4B" w14:textId="77777777" w:rsidR="00587FF0" w:rsidRPr="00892D91" w:rsidRDefault="00587FF0" w:rsidP="000E2A5D">
            <w:pPr>
              <w:spacing w:line="240" w:lineRule="auto"/>
              <w:jc w:val="center"/>
              <w:outlineLvl w:val="2"/>
              <w:rPr>
                <w:rFonts w:eastAsia="Times New Roman"/>
                <w:color w:val="000000"/>
                <w:sz w:val="18"/>
                <w:szCs w:val="18"/>
                <w:lang w:val="lt-LT" w:eastAsia="lt-LT"/>
              </w:rPr>
            </w:pPr>
          </w:p>
        </w:tc>
        <w:tc>
          <w:tcPr>
            <w:tcW w:w="850" w:type="dxa"/>
            <w:gridSpan w:val="2"/>
            <w:vMerge/>
            <w:tcBorders>
              <w:left w:val="single" w:sz="4" w:space="0" w:color="auto"/>
            </w:tcBorders>
            <w:shd w:val="clear" w:color="auto" w:fill="FFFFFF" w:themeFill="background1"/>
          </w:tcPr>
          <w:p w14:paraId="36451E66" w14:textId="77777777" w:rsidR="00587FF0" w:rsidRPr="00892D91" w:rsidRDefault="00587FF0" w:rsidP="000E2A5D">
            <w:pPr>
              <w:spacing w:line="240" w:lineRule="auto"/>
              <w:jc w:val="center"/>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4AC1124" w14:textId="62F2EC67" w:rsidR="00587FF0" w:rsidRPr="00A751AA" w:rsidRDefault="00587FF0" w:rsidP="000E2A5D">
            <w:pPr>
              <w:spacing w:line="240" w:lineRule="auto"/>
              <w:jc w:val="left"/>
              <w:outlineLvl w:val="2"/>
              <w:rPr>
                <w:rFonts w:eastAsia="Times New Roman"/>
                <w:sz w:val="18"/>
                <w:szCs w:val="18"/>
                <w:lang w:val="lt-LT" w:eastAsia="lt-LT"/>
              </w:rPr>
            </w:pPr>
            <w:r w:rsidRPr="00A751AA">
              <w:rPr>
                <w:rFonts w:eastAsia="Times New Roman"/>
                <w:sz w:val="18"/>
                <w:szCs w:val="18"/>
                <w:lang w:val="lt-LT" w:eastAsia="lt-LT"/>
              </w:rPr>
              <w:t>Budinčių globotojų skaičius</w:t>
            </w:r>
          </w:p>
        </w:tc>
        <w:tc>
          <w:tcPr>
            <w:tcW w:w="850" w:type="dxa"/>
            <w:vMerge/>
            <w:tcBorders>
              <w:top w:val="single" w:sz="4" w:space="0" w:color="auto"/>
              <w:bottom w:val="single" w:sz="4" w:space="0" w:color="auto"/>
              <w:right w:val="single" w:sz="4" w:space="0" w:color="auto"/>
            </w:tcBorders>
            <w:shd w:val="clear" w:color="auto" w:fill="FFFFFF" w:themeFill="background1"/>
          </w:tcPr>
          <w:p w14:paraId="281A3CA4" w14:textId="77777777" w:rsidR="00587FF0" w:rsidRPr="00892D91" w:rsidRDefault="00587FF0" w:rsidP="000E2A5D">
            <w:pPr>
              <w:spacing w:line="240" w:lineRule="auto"/>
              <w:jc w:val="center"/>
              <w:outlineLvl w:val="2"/>
              <w:rPr>
                <w:rFonts w:eastAsia="Times New Roman"/>
                <w:color w:val="000000"/>
                <w:sz w:val="18"/>
                <w:szCs w:val="18"/>
                <w:lang w:val="lt-LT" w:eastAsia="lt-LT"/>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119519A7" w14:textId="77777777" w:rsidR="00587FF0" w:rsidRPr="00BE7842" w:rsidRDefault="00587FF0" w:rsidP="000E2A5D">
            <w:pPr>
              <w:spacing w:line="240" w:lineRule="auto"/>
              <w:jc w:val="left"/>
              <w:outlineLvl w:val="2"/>
              <w:rPr>
                <w:rFonts w:eastAsia="Times New Roman"/>
                <w:color w:val="000000"/>
                <w:sz w:val="18"/>
                <w:szCs w:val="18"/>
                <w:lang w:val="lt-LT" w:eastAsia="lt-LT"/>
              </w:rPr>
            </w:pPr>
          </w:p>
        </w:tc>
        <w:tc>
          <w:tcPr>
            <w:tcW w:w="1559" w:type="dxa"/>
            <w:vMerge/>
            <w:tcBorders>
              <w:left w:val="single" w:sz="4" w:space="0" w:color="auto"/>
            </w:tcBorders>
            <w:shd w:val="clear" w:color="auto" w:fill="FFFFFF" w:themeFill="background1"/>
            <w:noWrap/>
          </w:tcPr>
          <w:p w14:paraId="2005C661" w14:textId="77777777" w:rsidR="00587FF0" w:rsidRPr="00892D91" w:rsidRDefault="00587FF0" w:rsidP="000E2A5D">
            <w:pPr>
              <w:spacing w:line="240" w:lineRule="auto"/>
              <w:jc w:val="left"/>
              <w:outlineLvl w:val="2"/>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BF1CB8" w14:textId="4F4B8072" w:rsidR="00587FF0" w:rsidRPr="00644A4B" w:rsidRDefault="00587FF0" w:rsidP="000E2A5D">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201</w:t>
            </w:r>
            <w:r w:rsidR="007772DF">
              <w:rPr>
                <w:rFonts w:eastAsia="Times New Roman"/>
                <w:color w:val="000000" w:themeColor="text1"/>
                <w:sz w:val="18"/>
                <w:szCs w:val="18"/>
                <w:lang w:val="lt-LT" w:eastAsia="lt-LT"/>
              </w:rPr>
              <w:t xml:space="preserve">8 – </w:t>
            </w:r>
            <w:r w:rsidRPr="4DCE0F51">
              <w:rPr>
                <w:rFonts w:eastAsia="Times New Roman"/>
                <w:color w:val="000000" w:themeColor="text1"/>
                <w:sz w:val="18"/>
                <w:szCs w:val="18"/>
                <w:lang w:val="lt-LT" w:eastAsia="lt-LT"/>
              </w:rPr>
              <w:t>2021 m</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- 17 asmenų</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BD8799" w14:textId="77777777" w:rsidR="00587FF0" w:rsidRPr="00644A4B" w:rsidRDefault="00587FF0" w:rsidP="000E2A5D">
            <w:pPr>
              <w:spacing w:line="240" w:lineRule="auto"/>
              <w:jc w:val="left"/>
              <w:outlineLvl w:val="2"/>
              <w:rPr>
                <w:rFonts w:eastAsia="Times New Roman"/>
                <w:color w:val="000000"/>
                <w:sz w:val="18"/>
                <w:szCs w:val="18"/>
                <w:lang w:val="lt-LT" w:eastAsia="lt-LT"/>
              </w:rPr>
            </w:pPr>
          </w:p>
        </w:tc>
      </w:tr>
      <w:tr w:rsidR="00587FF0" w:rsidRPr="00892D91" w14:paraId="4446F0E8" w14:textId="77777777" w:rsidTr="009172DF">
        <w:trPr>
          <w:trHeight w:val="552"/>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6F6FA9CD" w14:textId="77777777" w:rsidR="00587FF0" w:rsidRPr="00892D91" w:rsidRDefault="00587FF0" w:rsidP="000E2A5D">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9D218E2" w14:textId="77777777" w:rsidR="00587FF0" w:rsidRPr="00A751AA" w:rsidRDefault="00587FF0" w:rsidP="00902C4D">
            <w:pPr>
              <w:spacing w:line="240" w:lineRule="auto"/>
              <w:jc w:val="left"/>
              <w:outlineLvl w:val="2"/>
              <w:rPr>
                <w:rFonts w:eastAsia="Times New Roman"/>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7C114FDE" w14:textId="77777777" w:rsidR="00587FF0" w:rsidRPr="00892D91" w:rsidRDefault="00587FF0" w:rsidP="000E2A5D">
            <w:pPr>
              <w:spacing w:line="240" w:lineRule="auto"/>
              <w:jc w:val="center"/>
              <w:outlineLvl w:val="2"/>
              <w:rPr>
                <w:rFonts w:eastAsia="Times New Roman"/>
                <w:color w:val="000000"/>
                <w:sz w:val="18"/>
                <w:szCs w:val="18"/>
                <w:lang w:val="lt-LT" w:eastAsia="lt-LT"/>
              </w:rPr>
            </w:pPr>
          </w:p>
        </w:tc>
        <w:tc>
          <w:tcPr>
            <w:tcW w:w="850" w:type="dxa"/>
            <w:gridSpan w:val="2"/>
            <w:vMerge/>
            <w:tcBorders>
              <w:left w:val="single" w:sz="4" w:space="0" w:color="auto"/>
              <w:bottom w:val="single" w:sz="4" w:space="0" w:color="auto"/>
            </w:tcBorders>
            <w:shd w:val="clear" w:color="auto" w:fill="FFFFFF" w:themeFill="background1"/>
          </w:tcPr>
          <w:p w14:paraId="3F31F993" w14:textId="77777777" w:rsidR="00587FF0" w:rsidRPr="00892D91" w:rsidRDefault="00587FF0" w:rsidP="000E2A5D">
            <w:pPr>
              <w:spacing w:line="240" w:lineRule="auto"/>
              <w:jc w:val="center"/>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B40550A" w14:textId="44BA402F" w:rsidR="00587FF0" w:rsidRPr="00A751AA" w:rsidRDefault="00587FF0" w:rsidP="000E2A5D">
            <w:pPr>
              <w:spacing w:line="240" w:lineRule="auto"/>
              <w:jc w:val="left"/>
              <w:outlineLvl w:val="2"/>
              <w:rPr>
                <w:rFonts w:eastAsia="Times New Roman"/>
                <w:sz w:val="18"/>
                <w:szCs w:val="18"/>
                <w:lang w:val="lt-LT" w:eastAsia="lt-LT"/>
              </w:rPr>
            </w:pPr>
            <w:r w:rsidRPr="00A751AA">
              <w:rPr>
                <w:rFonts w:eastAsia="Times New Roman"/>
                <w:sz w:val="18"/>
                <w:szCs w:val="18"/>
                <w:lang w:val="lt-LT" w:eastAsia="lt-LT"/>
              </w:rPr>
              <w:t>Nuolatinių globėjų skaičius</w:t>
            </w:r>
          </w:p>
        </w:tc>
        <w:tc>
          <w:tcPr>
            <w:tcW w:w="850" w:type="dxa"/>
            <w:vMerge/>
            <w:tcBorders>
              <w:top w:val="single" w:sz="4" w:space="0" w:color="auto"/>
              <w:bottom w:val="single" w:sz="4" w:space="0" w:color="auto"/>
              <w:right w:val="single" w:sz="4" w:space="0" w:color="auto"/>
            </w:tcBorders>
            <w:shd w:val="clear" w:color="auto" w:fill="FFFFFF" w:themeFill="background1"/>
          </w:tcPr>
          <w:p w14:paraId="6E0B5C43" w14:textId="77777777" w:rsidR="00587FF0" w:rsidRPr="00892D91" w:rsidRDefault="00587FF0" w:rsidP="000E2A5D">
            <w:pPr>
              <w:spacing w:line="240" w:lineRule="auto"/>
              <w:jc w:val="center"/>
              <w:outlineLvl w:val="2"/>
              <w:rPr>
                <w:rFonts w:eastAsia="Times New Roman"/>
                <w:color w:val="000000"/>
                <w:sz w:val="18"/>
                <w:szCs w:val="18"/>
                <w:lang w:val="lt-LT" w:eastAsia="lt-LT"/>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44DF6B74" w14:textId="77777777" w:rsidR="00587FF0" w:rsidRPr="00BE7842" w:rsidRDefault="00587FF0" w:rsidP="000E2A5D">
            <w:pPr>
              <w:spacing w:line="240" w:lineRule="auto"/>
              <w:jc w:val="left"/>
              <w:outlineLvl w:val="2"/>
              <w:rPr>
                <w:rFonts w:eastAsia="Times New Roman"/>
                <w:color w:val="000000"/>
                <w:sz w:val="18"/>
                <w:szCs w:val="18"/>
                <w:lang w:val="lt-LT" w:eastAsia="lt-LT"/>
              </w:rPr>
            </w:pPr>
          </w:p>
        </w:tc>
        <w:tc>
          <w:tcPr>
            <w:tcW w:w="1559" w:type="dxa"/>
            <w:vMerge/>
            <w:tcBorders>
              <w:left w:val="single" w:sz="4" w:space="0" w:color="auto"/>
            </w:tcBorders>
            <w:shd w:val="clear" w:color="auto" w:fill="FFFFFF" w:themeFill="background1"/>
            <w:noWrap/>
          </w:tcPr>
          <w:p w14:paraId="4A2A1762" w14:textId="77777777" w:rsidR="00587FF0" w:rsidRPr="00892D91" w:rsidRDefault="00587FF0" w:rsidP="000E2A5D">
            <w:pPr>
              <w:spacing w:line="240" w:lineRule="auto"/>
              <w:jc w:val="left"/>
              <w:outlineLvl w:val="2"/>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E03033" w14:textId="7FB252F0" w:rsidR="00587FF0" w:rsidRPr="00644A4B" w:rsidRDefault="00587FF0" w:rsidP="000E2A5D">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2018</w:t>
            </w:r>
            <w:r w:rsidR="007772DF">
              <w:rPr>
                <w:rFonts w:eastAsia="Times New Roman"/>
                <w:color w:val="000000" w:themeColor="text1"/>
                <w:sz w:val="18"/>
                <w:szCs w:val="18"/>
                <w:lang w:val="lt-LT" w:eastAsia="lt-LT"/>
              </w:rPr>
              <w:t xml:space="preserve"> – </w:t>
            </w:r>
            <w:r w:rsidRPr="4DCE0F51">
              <w:rPr>
                <w:rFonts w:eastAsia="Times New Roman"/>
                <w:color w:val="000000" w:themeColor="text1"/>
                <w:sz w:val="18"/>
                <w:szCs w:val="18"/>
                <w:lang w:val="lt-LT" w:eastAsia="lt-LT"/>
              </w:rPr>
              <w:t>2021 m</w:t>
            </w:r>
            <w:r>
              <w:rPr>
                <w:rFonts w:eastAsia="Times New Roman"/>
                <w:color w:val="000000" w:themeColor="text1"/>
                <w:sz w:val="18"/>
                <w:szCs w:val="18"/>
                <w:lang w:val="lt-LT" w:eastAsia="lt-LT"/>
              </w:rPr>
              <w:t>.</w:t>
            </w:r>
            <w:r w:rsidRPr="4DCE0F51">
              <w:rPr>
                <w:rFonts w:eastAsia="Times New Roman"/>
                <w:color w:val="000000" w:themeColor="text1"/>
                <w:sz w:val="18"/>
                <w:szCs w:val="18"/>
                <w:lang w:val="lt-LT" w:eastAsia="lt-LT"/>
              </w:rPr>
              <w:t xml:space="preserve"> - 217 asmenų</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A5D0C6" w14:textId="77777777" w:rsidR="00587FF0" w:rsidRPr="00644A4B" w:rsidRDefault="00587FF0" w:rsidP="000E2A5D">
            <w:pPr>
              <w:spacing w:line="240" w:lineRule="auto"/>
              <w:jc w:val="left"/>
              <w:outlineLvl w:val="2"/>
              <w:rPr>
                <w:rFonts w:eastAsia="Times New Roman"/>
                <w:color w:val="000000"/>
                <w:sz w:val="18"/>
                <w:szCs w:val="18"/>
                <w:lang w:val="lt-LT" w:eastAsia="lt-LT"/>
              </w:rPr>
            </w:pPr>
          </w:p>
        </w:tc>
      </w:tr>
      <w:tr w:rsidR="00587FF0" w:rsidRPr="00DA6D18" w14:paraId="578806C3" w14:textId="77777777" w:rsidTr="009172DF">
        <w:trPr>
          <w:trHeight w:val="768"/>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9DF1025" w14:textId="77777777" w:rsidR="00587FF0" w:rsidRDefault="00587FF0" w:rsidP="000E2A5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1.3.1.</w:t>
            </w:r>
            <w:r>
              <w:rPr>
                <w:rFonts w:eastAsia="Times New Roman"/>
                <w:color w:val="000000"/>
                <w:sz w:val="18"/>
                <w:szCs w:val="18"/>
                <w:lang w:val="lt-LT" w:eastAsia="lt-LT"/>
              </w:rPr>
              <w:t>9</w:t>
            </w:r>
          </w:p>
          <w:p w14:paraId="0D7B3DE7" w14:textId="77777777" w:rsidR="009172DF" w:rsidRDefault="009172DF" w:rsidP="000E2A5D">
            <w:pPr>
              <w:spacing w:line="240" w:lineRule="auto"/>
              <w:jc w:val="left"/>
              <w:outlineLvl w:val="2"/>
              <w:rPr>
                <w:rFonts w:eastAsia="Times New Roman"/>
                <w:color w:val="000000"/>
                <w:sz w:val="18"/>
                <w:szCs w:val="18"/>
                <w:lang w:val="lt-LT" w:eastAsia="lt-LT"/>
              </w:rPr>
            </w:pPr>
          </w:p>
          <w:p w14:paraId="4C026DF5" w14:textId="77777777" w:rsidR="009172DF" w:rsidRDefault="009172DF" w:rsidP="000E2A5D">
            <w:pPr>
              <w:spacing w:line="240" w:lineRule="auto"/>
              <w:jc w:val="left"/>
              <w:outlineLvl w:val="2"/>
              <w:rPr>
                <w:rFonts w:eastAsia="Times New Roman"/>
                <w:color w:val="000000"/>
                <w:sz w:val="18"/>
                <w:szCs w:val="18"/>
                <w:lang w:val="lt-LT" w:eastAsia="lt-LT"/>
              </w:rPr>
            </w:pPr>
          </w:p>
          <w:p w14:paraId="14411BD6" w14:textId="77777777" w:rsidR="009172DF" w:rsidRDefault="009172DF" w:rsidP="000E2A5D">
            <w:pPr>
              <w:spacing w:line="240" w:lineRule="auto"/>
              <w:jc w:val="left"/>
              <w:outlineLvl w:val="2"/>
              <w:rPr>
                <w:rFonts w:eastAsia="Times New Roman"/>
                <w:color w:val="000000"/>
                <w:sz w:val="18"/>
                <w:szCs w:val="18"/>
                <w:lang w:val="lt-LT" w:eastAsia="lt-LT"/>
              </w:rPr>
            </w:pPr>
          </w:p>
          <w:p w14:paraId="20D58D54" w14:textId="77777777" w:rsidR="009172DF" w:rsidRDefault="009172DF" w:rsidP="000E2A5D">
            <w:pPr>
              <w:spacing w:line="240" w:lineRule="auto"/>
              <w:jc w:val="left"/>
              <w:outlineLvl w:val="2"/>
              <w:rPr>
                <w:rFonts w:eastAsia="Times New Roman"/>
                <w:color w:val="000000"/>
                <w:sz w:val="18"/>
                <w:szCs w:val="18"/>
                <w:lang w:val="lt-LT" w:eastAsia="lt-LT"/>
              </w:rPr>
            </w:pPr>
          </w:p>
          <w:p w14:paraId="082F3FF4" w14:textId="5DA57979" w:rsidR="009172DF" w:rsidRPr="00892D91" w:rsidRDefault="009172DF" w:rsidP="000E2A5D">
            <w:pPr>
              <w:spacing w:line="240" w:lineRule="auto"/>
              <w:jc w:val="left"/>
              <w:outlineLvl w:val="2"/>
              <w:rPr>
                <w:rFonts w:eastAsia="Times New Roman"/>
                <w:color w:val="000000"/>
                <w:sz w:val="18"/>
                <w:szCs w:val="18"/>
                <w:lang w:val="lt-LT" w:eastAsia="lt-LT"/>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623BF6" w14:textId="77777777" w:rsidR="00587FF0" w:rsidRPr="00EF364B" w:rsidRDefault="00587FF0" w:rsidP="007D7483">
            <w:pPr>
              <w:spacing w:line="240" w:lineRule="auto"/>
              <w:jc w:val="left"/>
              <w:outlineLvl w:val="2"/>
              <w:rPr>
                <w:rFonts w:eastAsia="Times New Roman"/>
                <w:sz w:val="18"/>
                <w:szCs w:val="18"/>
                <w:lang w:val="lt-LT" w:eastAsia="lt-LT"/>
              </w:rPr>
            </w:pPr>
            <w:r w:rsidRPr="00EF364B">
              <w:rPr>
                <w:rFonts w:eastAsia="Times New Roman"/>
                <w:sz w:val="18"/>
                <w:szCs w:val="18"/>
                <w:lang w:val="lt-LT" w:eastAsia="lt-LT"/>
              </w:rPr>
              <w:t xml:space="preserve">Sveikatos priežiūros paslaugų prieinamumo didinimas tikslinės grupės asmenims </w:t>
            </w:r>
          </w:p>
          <w:p w14:paraId="17B51E5A" w14:textId="3031F0B9" w:rsidR="00587FF0" w:rsidRPr="00892D91" w:rsidRDefault="00587FF0" w:rsidP="000E2A5D">
            <w:pPr>
              <w:spacing w:line="240" w:lineRule="auto"/>
              <w:jc w:val="left"/>
              <w:outlineLvl w:val="2"/>
              <w:rPr>
                <w:rFonts w:eastAsia="Times New Roman"/>
                <w:color w:val="000000"/>
                <w:sz w:val="18"/>
                <w:szCs w:val="18"/>
                <w:lang w:val="lt-LT" w:eastAsia="lt-LT"/>
              </w:rPr>
            </w:pPr>
          </w:p>
        </w:tc>
        <w:tc>
          <w:tcPr>
            <w:tcW w:w="7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87E6BAA" w14:textId="77777777" w:rsidR="00587FF0" w:rsidRDefault="00587FF0"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p w14:paraId="74F51359" w14:textId="77777777" w:rsidR="009172DF" w:rsidRDefault="009172DF" w:rsidP="000E2A5D">
            <w:pPr>
              <w:spacing w:line="240" w:lineRule="auto"/>
              <w:jc w:val="center"/>
              <w:outlineLvl w:val="2"/>
              <w:rPr>
                <w:rFonts w:eastAsia="Times New Roman"/>
                <w:color w:val="000000"/>
                <w:sz w:val="18"/>
                <w:szCs w:val="18"/>
                <w:lang w:val="lt-LT" w:eastAsia="lt-LT"/>
              </w:rPr>
            </w:pPr>
          </w:p>
          <w:p w14:paraId="78F43F2E" w14:textId="77777777" w:rsidR="009172DF" w:rsidRDefault="009172DF" w:rsidP="000E2A5D">
            <w:pPr>
              <w:spacing w:line="240" w:lineRule="auto"/>
              <w:jc w:val="center"/>
              <w:outlineLvl w:val="2"/>
              <w:rPr>
                <w:rFonts w:eastAsia="Times New Roman"/>
                <w:color w:val="000000"/>
                <w:sz w:val="18"/>
                <w:szCs w:val="18"/>
                <w:lang w:val="lt-LT" w:eastAsia="lt-LT"/>
              </w:rPr>
            </w:pPr>
          </w:p>
          <w:p w14:paraId="4D28BFAC" w14:textId="77777777" w:rsidR="009172DF" w:rsidRDefault="009172DF" w:rsidP="000E2A5D">
            <w:pPr>
              <w:spacing w:line="240" w:lineRule="auto"/>
              <w:jc w:val="center"/>
              <w:outlineLvl w:val="2"/>
              <w:rPr>
                <w:rFonts w:eastAsia="Times New Roman"/>
                <w:color w:val="000000"/>
                <w:sz w:val="18"/>
                <w:szCs w:val="18"/>
                <w:lang w:val="lt-LT" w:eastAsia="lt-LT"/>
              </w:rPr>
            </w:pPr>
          </w:p>
          <w:p w14:paraId="2F4DFBFB" w14:textId="77777777" w:rsidR="009172DF" w:rsidRDefault="009172DF" w:rsidP="000E2A5D">
            <w:pPr>
              <w:spacing w:line="240" w:lineRule="auto"/>
              <w:jc w:val="center"/>
              <w:outlineLvl w:val="2"/>
              <w:rPr>
                <w:rFonts w:eastAsia="Times New Roman"/>
                <w:color w:val="000000"/>
                <w:sz w:val="18"/>
                <w:szCs w:val="18"/>
                <w:lang w:val="lt-LT" w:eastAsia="lt-LT"/>
              </w:rPr>
            </w:pPr>
          </w:p>
          <w:p w14:paraId="1A5A2AB4" w14:textId="77777777" w:rsidR="009172DF" w:rsidRPr="00892D91" w:rsidRDefault="009172DF" w:rsidP="000E2A5D">
            <w:pPr>
              <w:spacing w:line="240" w:lineRule="auto"/>
              <w:jc w:val="center"/>
              <w:outlineLvl w:val="2"/>
              <w:rPr>
                <w:rFonts w:eastAsia="Times New Roman"/>
                <w:color w:val="000000"/>
                <w:sz w:val="18"/>
                <w:szCs w:val="18"/>
                <w:lang w:val="lt-LT" w:eastAsia="lt-LT"/>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DC8A57F" w14:textId="77777777" w:rsidR="00587FF0" w:rsidRDefault="00587FF0" w:rsidP="000E2A5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p w14:paraId="7581E6C1" w14:textId="77777777" w:rsidR="009172DF" w:rsidRDefault="009172DF" w:rsidP="000E2A5D">
            <w:pPr>
              <w:spacing w:line="240" w:lineRule="auto"/>
              <w:jc w:val="left"/>
              <w:outlineLvl w:val="2"/>
              <w:rPr>
                <w:rFonts w:eastAsia="Times New Roman"/>
                <w:color w:val="000000"/>
                <w:sz w:val="18"/>
                <w:szCs w:val="18"/>
                <w:lang w:val="lt-LT" w:eastAsia="lt-LT"/>
              </w:rPr>
            </w:pPr>
          </w:p>
          <w:p w14:paraId="137E705A" w14:textId="77777777" w:rsidR="009172DF" w:rsidRDefault="009172DF" w:rsidP="000E2A5D">
            <w:pPr>
              <w:spacing w:line="240" w:lineRule="auto"/>
              <w:jc w:val="left"/>
              <w:outlineLvl w:val="2"/>
              <w:rPr>
                <w:rFonts w:eastAsia="Times New Roman"/>
                <w:color w:val="000000"/>
                <w:sz w:val="18"/>
                <w:szCs w:val="18"/>
                <w:lang w:val="lt-LT" w:eastAsia="lt-LT"/>
              </w:rPr>
            </w:pPr>
          </w:p>
          <w:p w14:paraId="74A8F872" w14:textId="77777777" w:rsidR="009172DF" w:rsidRDefault="009172DF" w:rsidP="000E2A5D">
            <w:pPr>
              <w:spacing w:line="240" w:lineRule="auto"/>
              <w:jc w:val="left"/>
              <w:outlineLvl w:val="2"/>
              <w:rPr>
                <w:rFonts w:eastAsia="Times New Roman"/>
                <w:color w:val="000000"/>
                <w:sz w:val="18"/>
                <w:szCs w:val="18"/>
                <w:lang w:val="lt-LT" w:eastAsia="lt-LT"/>
              </w:rPr>
            </w:pPr>
          </w:p>
          <w:p w14:paraId="11501FC2" w14:textId="77777777" w:rsidR="009172DF" w:rsidRDefault="009172DF" w:rsidP="000E2A5D">
            <w:pPr>
              <w:spacing w:line="240" w:lineRule="auto"/>
              <w:jc w:val="left"/>
              <w:outlineLvl w:val="2"/>
              <w:rPr>
                <w:rFonts w:eastAsia="Times New Roman"/>
                <w:color w:val="000000"/>
                <w:sz w:val="18"/>
                <w:szCs w:val="18"/>
                <w:lang w:val="lt-LT" w:eastAsia="lt-LT"/>
              </w:rPr>
            </w:pPr>
          </w:p>
          <w:p w14:paraId="10250439" w14:textId="77777777" w:rsidR="009172DF" w:rsidRPr="00892D91" w:rsidRDefault="009172DF" w:rsidP="000E2A5D">
            <w:pPr>
              <w:spacing w:line="240" w:lineRule="auto"/>
              <w:jc w:val="left"/>
              <w:outlineLvl w:val="2"/>
              <w:rPr>
                <w:rFonts w:eastAsia="Times New Roman"/>
                <w:color w:val="000000"/>
                <w:sz w:val="18"/>
                <w:szCs w:val="18"/>
                <w:lang w:val="lt-LT" w:eastAsia="lt-LT"/>
              </w:rPr>
            </w:pPr>
          </w:p>
        </w:tc>
        <w:tc>
          <w:tcPr>
            <w:tcW w:w="1843" w:type="dxa"/>
            <w:tcBorders>
              <w:top w:val="single" w:sz="4" w:space="0" w:color="auto"/>
              <w:left w:val="nil"/>
              <w:bottom w:val="single" w:sz="4" w:space="0" w:color="auto"/>
              <w:right w:val="single" w:sz="4" w:space="0" w:color="auto"/>
            </w:tcBorders>
            <w:shd w:val="clear" w:color="auto" w:fill="FFFFFF" w:themeFill="background1"/>
            <w:hideMark/>
          </w:tcPr>
          <w:p w14:paraId="771FC776" w14:textId="2AB528ED" w:rsidR="00587FF0" w:rsidRPr="00892D91" w:rsidRDefault="00587FF0" w:rsidP="000E2A5D">
            <w:pPr>
              <w:spacing w:line="240" w:lineRule="auto"/>
              <w:jc w:val="left"/>
              <w:outlineLvl w:val="2"/>
              <w:rPr>
                <w:rFonts w:eastAsia="Times New Roman"/>
                <w:color w:val="000000"/>
                <w:sz w:val="18"/>
                <w:szCs w:val="18"/>
                <w:lang w:val="lt-LT" w:eastAsia="lt-LT"/>
              </w:rPr>
            </w:pPr>
            <w:r w:rsidRPr="00EF364B">
              <w:rPr>
                <w:rFonts w:eastAsia="Times New Roman"/>
                <w:sz w:val="18"/>
                <w:szCs w:val="18"/>
                <w:lang w:val="lt-LT" w:eastAsia="lt-LT"/>
              </w:rPr>
              <w:t>Ortodonto suteiktų konsultacijų skaičius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1933E205" w14:textId="77777777" w:rsidR="00587FF0" w:rsidRPr="00892D91" w:rsidRDefault="00587FF0"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6729FDF" w14:textId="77777777" w:rsidR="00587FF0" w:rsidRPr="00892D91" w:rsidRDefault="00587FF0" w:rsidP="000E2A5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559" w:type="dxa"/>
            <w:vMerge w:val="restart"/>
            <w:tcBorders>
              <w:left w:val="single" w:sz="4" w:space="0" w:color="auto"/>
              <w:bottom w:val="single" w:sz="4" w:space="0" w:color="auto"/>
              <w:right w:val="single" w:sz="4" w:space="0" w:color="auto"/>
            </w:tcBorders>
            <w:shd w:val="clear" w:color="auto" w:fill="FFFFFF" w:themeFill="background1"/>
            <w:hideMark/>
          </w:tcPr>
          <w:p w14:paraId="3817C1FC" w14:textId="77777777" w:rsidR="00587FF0" w:rsidRDefault="00587FF0" w:rsidP="000E2A5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priežiūros įstaigos</w:t>
            </w:r>
          </w:p>
          <w:p w14:paraId="0279AD81" w14:textId="77777777" w:rsidR="009172DF" w:rsidRDefault="009172DF" w:rsidP="000E2A5D">
            <w:pPr>
              <w:spacing w:line="240" w:lineRule="auto"/>
              <w:jc w:val="left"/>
              <w:outlineLvl w:val="2"/>
              <w:rPr>
                <w:rFonts w:eastAsia="Times New Roman"/>
                <w:color w:val="000000"/>
                <w:sz w:val="18"/>
                <w:szCs w:val="18"/>
                <w:lang w:val="lt-LT" w:eastAsia="lt-LT"/>
              </w:rPr>
            </w:pPr>
          </w:p>
          <w:p w14:paraId="1101CFE2" w14:textId="77777777" w:rsidR="009172DF" w:rsidRDefault="009172DF" w:rsidP="000E2A5D">
            <w:pPr>
              <w:spacing w:line="240" w:lineRule="auto"/>
              <w:jc w:val="left"/>
              <w:outlineLvl w:val="2"/>
              <w:rPr>
                <w:rFonts w:eastAsia="Times New Roman"/>
                <w:color w:val="000000"/>
                <w:sz w:val="18"/>
                <w:szCs w:val="18"/>
                <w:lang w:val="lt-LT" w:eastAsia="lt-LT"/>
              </w:rPr>
            </w:pPr>
          </w:p>
          <w:p w14:paraId="0D90D66A" w14:textId="77777777" w:rsidR="009172DF" w:rsidRDefault="009172DF" w:rsidP="000E2A5D">
            <w:pPr>
              <w:spacing w:line="240" w:lineRule="auto"/>
              <w:jc w:val="left"/>
              <w:outlineLvl w:val="2"/>
              <w:rPr>
                <w:rFonts w:eastAsia="Times New Roman"/>
                <w:color w:val="000000"/>
                <w:sz w:val="18"/>
                <w:szCs w:val="18"/>
                <w:lang w:val="lt-LT" w:eastAsia="lt-LT"/>
              </w:rPr>
            </w:pPr>
          </w:p>
          <w:p w14:paraId="266C27D9" w14:textId="7A618019" w:rsidR="009172DF" w:rsidRPr="00892D91" w:rsidRDefault="009172DF" w:rsidP="000E2A5D">
            <w:pPr>
              <w:spacing w:line="240" w:lineRule="auto"/>
              <w:jc w:val="left"/>
              <w:outlineLvl w:val="2"/>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C1A088" w14:textId="735A95D5" w:rsidR="00587FF0" w:rsidRPr="00892D91" w:rsidRDefault="00587FF0" w:rsidP="4DCE0F51">
            <w:pPr>
              <w:spacing w:line="240" w:lineRule="auto"/>
              <w:jc w:val="left"/>
              <w:outlineLvl w:val="2"/>
              <w:rPr>
                <w:rFonts w:ascii="Times New Roman" w:eastAsia="Times New Roman" w:hAnsi="Times New Roman"/>
              </w:rPr>
            </w:pPr>
            <w:r w:rsidRPr="4DCE0F51">
              <w:rPr>
                <w:rFonts w:ascii="Times New Roman" w:eastAsia="Times New Roman" w:hAnsi="Times New Roman"/>
                <w:sz w:val="18"/>
                <w:szCs w:val="18"/>
                <w:lang w:val="lt-LT" w:eastAsia="lt-LT"/>
              </w:rPr>
              <w:t>Ortodonto suteiktų konsultacijų skaičius:</w:t>
            </w:r>
            <w:r w:rsidRPr="4DCE0F51">
              <w:rPr>
                <w:rFonts w:ascii="Times New Roman" w:eastAsia="Times New Roman" w:hAnsi="Times New Roman"/>
              </w:rPr>
              <w:t xml:space="preserve"> </w:t>
            </w:r>
          </w:p>
          <w:p w14:paraId="643AA4BE" w14:textId="1872F79F" w:rsidR="00587FF0" w:rsidRPr="00892D91" w:rsidRDefault="00587FF0"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2018 m. – 3</w:t>
            </w:r>
            <w:r>
              <w:rPr>
                <w:rFonts w:ascii="Times New Roman" w:eastAsia="Times New Roman" w:hAnsi="Times New Roman"/>
                <w:sz w:val="18"/>
                <w:szCs w:val="18"/>
              </w:rPr>
              <w:t> </w:t>
            </w:r>
            <w:r w:rsidRPr="4DCE0F51">
              <w:rPr>
                <w:rFonts w:ascii="Times New Roman" w:eastAsia="Times New Roman" w:hAnsi="Times New Roman"/>
                <w:sz w:val="18"/>
                <w:szCs w:val="18"/>
              </w:rPr>
              <w:t>248</w:t>
            </w:r>
            <w:r>
              <w:rPr>
                <w:rFonts w:ascii="Times New Roman" w:eastAsia="Times New Roman" w:hAnsi="Times New Roman"/>
                <w:sz w:val="18"/>
                <w:szCs w:val="18"/>
              </w:rPr>
              <w:t>;</w:t>
            </w:r>
          </w:p>
          <w:p w14:paraId="3F589E64" w14:textId="2807AEE0" w:rsidR="00587FF0" w:rsidRPr="00892D91" w:rsidRDefault="00587FF0"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2019 m. – 4</w:t>
            </w:r>
            <w:r w:rsidR="00AE3285">
              <w:rPr>
                <w:rFonts w:ascii="Times New Roman" w:eastAsia="Times New Roman" w:hAnsi="Times New Roman"/>
                <w:sz w:val="18"/>
                <w:szCs w:val="18"/>
              </w:rPr>
              <w:t> </w:t>
            </w:r>
            <w:r w:rsidRPr="4DCE0F51">
              <w:rPr>
                <w:rFonts w:ascii="Times New Roman" w:eastAsia="Times New Roman" w:hAnsi="Times New Roman"/>
                <w:sz w:val="18"/>
                <w:szCs w:val="18"/>
              </w:rPr>
              <w:t>382</w:t>
            </w:r>
            <w:r w:rsidR="00AE3285">
              <w:rPr>
                <w:rFonts w:ascii="Times New Roman" w:eastAsia="Times New Roman" w:hAnsi="Times New Roman"/>
                <w:sz w:val="18"/>
                <w:szCs w:val="18"/>
              </w:rPr>
              <w:t>;</w:t>
            </w:r>
          </w:p>
          <w:p w14:paraId="0A5ED092" w14:textId="27A41B67" w:rsidR="00587FF0" w:rsidRPr="00892D91" w:rsidRDefault="00587FF0"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2020 m. – 1</w:t>
            </w:r>
            <w:r>
              <w:rPr>
                <w:rFonts w:ascii="Times New Roman" w:eastAsia="Times New Roman" w:hAnsi="Times New Roman"/>
                <w:sz w:val="18"/>
                <w:szCs w:val="18"/>
              </w:rPr>
              <w:t> </w:t>
            </w:r>
            <w:r w:rsidRPr="4DCE0F51">
              <w:rPr>
                <w:rFonts w:ascii="Times New Roman" w:eastAsia="Times New Roman" w:hAnsi="Times New Roman"/>
                <w:sz w:val="18"/>
                <w:szCs w:val="18"/>
              </w:rPr>
              <w:t>904</w:t>
            </w:r>
            <w:r>
              <w:rPr>
                <w:rFonts w:ascii="Times New Roman" w:eastAsia="Times New Roman" w:hAnsi="Times New Roman"/>
                <w:sz w:val="18"/>
                <w:szCs w:val="18"/>
              </w:rPr>
              <w:t>;</w:t>
            </w:r>
          </w:p>
          <w:p w14:paraId="36237C1D" w14:textId="2073322F" w:rsidR="00587FF0" w:rsidRPr="00892D91" w:rsidRDefault="00587FF0" w:rsidP="4DCE0F51">
            <w:pPr>
              <w:spacing w:line="240" w:lineRule="auto"/>
              <w:jc w:val="left"/>
              <w:rPr>
                <w:rFonts w:ascii="Times New Roman" w:eastAsia="Times New Roman" w:hAnsi="Times New Roman"/>
                <w:sz w:val="18"/>
                <w:szCs w:val="18"/>
                <w:lang w:val="lt-LT"/>
              </w:rPr>
            </w:pPr>
            <w:r w:rsidRPr="4DCE0F51">
              <w:rPr>
                <w:rFonts w:ascii="Times New Roman" w:eastAsia="Times New Roman" w:hAnsi="Times New Roman"/>
                <w:sz w:val="18"/>
                <w:szCs w:val="18"/>
              </w:rPr>
              <w:t xml:space="preserve">2021 m. </w:t>
            </w:r>
            <w:r>
              <w:rPr>
                <w:rFonts w:ascii="Times New Roman" w:eastAsia="Times New Roman" w:hAnsi="Times New Roman"/>
                <w:sz w:val="18"/>
                <w:szCs w:val="18"/>
              </w:rPr>
              <w:t>–</w:t>
            </w:r>
            <w:r w:rsidRPr="4DCE0F51">
              <w:rPr>
                <w:rFonts w:ascii="Times New Roman" w:eastAsia="Times New Roman" w:hAnsi="Times New Roman"/>
                <w:sz w:val="18"/>
                <w:szCs w:val="18"/>
              </w:rPr>
              <w:t xml:space="preserve"> 2</w:t>
            </w:r>
            <w:r>
              <w:rPr>
                <w:rFonts w:ascii="Times New Roman" w:eastAsia="Times New Roman" w:hAnsi="Times New Roman"/>
                <w:sz w:val="18"/>
                <w:szCs w:val="18"/>
              </w:rPr>
              <w:t xml:space="preserve"> </w:t>
            </w:r>
            <w:r w:rsidRPr="4DCE0F51">
              <w:rPr>
                <w:rFonts w:ascii="Times New Roman" w:eastAsia="Times New Roman" w:hAnsi="Times New Roman"/>
                <w:sz w:val="18"/>
                <w:szCs w:val="18"/>
              </w:rPr>
              <w:t>863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6BF44D" w14:textId="7DC97F3E" w:rsidR="00587FF0" w:rsidRPr="00892D91" w:rsidRDefault="00587FF0" w:rsidP="000E2A5D">
            <w:pPr>
              <w:spacing w:line="240" w:lineRule="auto"/>
              <w:jc w:val="left"/>
              <w:outlineLvl w:val="2"/>
              <w:rPr>
                <w:rFonts w:eastAsia="Times New Roman"/>
                <w:color w:val="000000"/>
                <w:sz w:val="18"/>
                <w:szCs w:val="18"/>
                <w:lang w:val="lt-LT" w:eastAsia="lt-LT"/>
              </w:rPr>
            </w:pPr>
          </w:p>
        </w:tc>
      </w:tr>
      <w:tr w:rsidR="00587FF0" w:rsidRPr="00892D91" w14:paraId="72E050D4" w14:textId="77777777" w:rsidTr="009172DF">
        <w:trPr>
          <w:trHeight w:val="1385"/>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784A0C" w14:textId="77777777" w:rsidR="00587FF0" w:rsidRPr="00892D91" w:rsidRDefault="00587FF0" w:rsidP="000E2A5D">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BD74B7" w14:textId="77777777" w:rsidR="00587FF0" w:rsidRPr="00892D91" w:rsidRDefault="00587FF0" w:rsidP="000E2A5D">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337FD3" w14:textId="77777777" w:rsidR="00587FF0" w:rsidRPr="00892D91" w:rsidRDefault="00587FF0" w:rsidP="000E2A5D">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BB9858" w14:textId="77777777" w:rsidR="00587FF0" w:rsidRPr="00892D91" w:rsidRDefault="00587FF0" w:rsidP="000E2A5D">
            <w:pPr>
              <w:spacing w:line="240" w:lineRule="auto"/>
              <w:jc w:val="left"/>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D047E0" w14:textId="75D243B3" w:rsidR="00587FF0" w:rsidRPr="00892D91" w:rsidRDefault="00587FF0" w:rsidP="000E2A5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 </w:t>
            </w:r>
            <w:r w:rsidRPr="00EF364B">
              <w:rPr>
                <w:rFonts w:eastAsia="Times New Roman"/>
                <w:sz w:val="18"/>
                <w:szCs w:val="18"/>
                <w:lang w:val="lt-LT" w:eastAsia="lt-LT"/>
              </w:rPr>
              <w:t>Dantų protezavimo paslaugas gavusių asmenų skaičius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52624965" w14:textId="77777777" w:rsidR="00587FF0" w:rsidRPr="00892D91" w:rsidRDefault="00587FF0"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1FA68C9F" w14:textId="77777777" w:rsidR="00587FF0" w:rsidRPr="00892D91" w:rsidRDefault="00587FF0" w:rsidP="000E2A5D">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vAlign w:val="center"/>
            <w:hideMark/>
          </w:tcPr>
          <w:p w14:paraId="536D7CF0" w14:textId="77777777" w:rsidR="00587FF0" w:rsidRPr="00892D91" w:rsidRDefault="00587FF0" w:rsidP="000E2A5D">
            <w:pPr>
              <w:spacing w:line="240" w:lineRule="auto"/>
              <w:jc w:val="left"/>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E8B759" w14:textId="3033792A" w:rsidR="00587FF0" w:rsidRPr="006645A0" w:rsidRDefault="00587FF0" w:rsidP="00C40F22">
            <w:pPr>
              <w:spacing w:line="240" w:lineRule="auto"/>
              <w:jc w:val="left"/>
              <w:rPr>
                <w:rFonts w:eastAsia="Times New Roman"/>
                <w:sz w:val="18"/>
                <w:szCs w:val="18"/>
                <w:lang w:val="lt-LT" w:eastAsia="lt-LT"/>
              </w:rPr>
            </w:pPr>
            <w:r w:rsidRPr="001E013F">
              <w:rPr>
                <w:rFonts w:eastAsia="Times New Roman"/>
                <w:sz w:val="18"/>
                <w:szCs w:val="18"/>
                <w:lang w:val="lt-LT" w:eastAsia="lt-LT"/>
              </w:rPr>
              <w:t xml:space="preserve"> </w:t>
            </w:r>
            <w:r w:rsidRPr="4DCE0F51">
              <w:rPr>
                <w:rFonts w:eastAsia="Times New Roman"/>
                <w:sz w:val="18"/>
                <w:szCs w:val="18"/>
                <w:lang w:val="lt-LT" w:eastAsia="lt-LT"/>
              </w:rPr>
              <w:t>Dantų protezavimo paslaugas gav</w:t>
            </w:r>
            <w:r>
              <w:rPr>
                <w:rFonts w:eastAsia="Times New Roman"/>
                <w:sz w:val="18"/>
                <w:szCs w:val="18"/>
                <w:lang w:val="lt-LT" w:eastAsia="lt-LT"/>
              </w:rPr>
              <w:t>o:</w:t>
            </w:r>
            <w:r w:rsidRPr="4DCE0F51">
              <w:rPr>
                <w:rFonts w:eastAsia="Times New Roman"/>
                <w:sz w:val="18"/>
                <w:szCs w:val="18"/>
                <w:lang w:val="lt-LT" w:eastAsia="lt-LT"/>
              </w:rPr>
              <w:t xml:space="preserve"> </w:t>
            </w:r>
          </w:p>
          <w:p w14:paraId="596B7BDF" w14:textId="2AB7030E" w:rsidR="00587FF0" w:rsidRPr="006645A0" w:rsidRDefault="00587FF0"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2018 m. – 1</w:t>
            </w:r>
            <w:r>
              <w:rPr>
                <w:rFonts w:ascii="Times New Roman" w:eastAsia="Times New Roman" w:hAnsi="Times New Roman"/>
                <w:sz w:val="18"/>
                <w:szCs w:val="18"/>
              </w:rPr>
              <w:t> </w:t>
            </w:r>
            <w:r w:rsidRPr="4DCE0F51">
              <w:rPr>
                <w:rFonts w:ascii="Times New Roman" w:eastAsia="Times New Roman" w:hAnsi="Times New Roman"/>
                <w:sz w:val="18"/>
                <w:szCs w:val="18"/>
              </w:rPr>
              <w:t>384</w:t>
            </w:r>
            <w:r>
              <w:rPr>
                <w:rFonts w:ascii="Times New Roman" w:eastAsia="Times New Roman" w:hAnsi="Times New Roman"/>
                <w:sz w:val="18"/>
                <w:szCs w:val="18"/>
              </w:rPr>
              <w:t>;</w:t>
            </w:r>
          </w:p>
          <w:p w14:paraId="41381860" w14:textId="29DFF3FF" w:rsidR="00587FF0" w:rsidRPr="006645A0" w:rsidRDefault="00587FF0"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2019 m. – 1</w:t>
            </w:r>
            <w:r>
              <w:rPr>
                <w:rFonts w:ascii="Times New Roman" w:eastAsia="Times New Roman" w:hAnsi="Times New Roman"/>
                <w:sz w:val="18"/>
                <w:szCs w:val="18"/>
              </w:rPr>
              <w:t> </w:t>
            </w:r>
            <w:r w:rsidRPr="4DCE0F51">
              <w:rPr>
                <w:rFonts w:ascii="Times New Roman" w:eastAsia="Times New Roman" w:hAnsi="Times New Roman"/>
                <w:sz w:val="18"/>
                <w:szCs w:val="18"/>
              </w:rPr>
              <w:t>341</w:t>
            </w:r>
            <w:r>
              <w:rPr>
                <w:rFonts w:ascii="Times New Roman" w:eastAsia="Times New Roman" w:hAnsi="Times New Roman"/>
                <w:sz w:val="18"/>
                <w:szCs w:val="18"/>
              </w:rPr>
              <w:t>;</w:t>
            </w:r>
          </w:p>
          <w:p w14:paraId="703335BC" w14:textId="0FA041D3" w:rsidR="00587FF0" w:rsidRPr="006645A0" w:rsidRDefault="00587FF0"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2020 m. – 899</w:t>
            </w:r>
            <w:r>
              <w:rPr>
                <w:rFonts w:ascii="Times New Roman" w:eastAsia="Times New Roman" w:hAnsi="Times New Roman"/>
                <w:sz w:val="18"/>
                <w:szCs w:val="18"/>
              </w:rPr>
              <w:t>;</w:t>
            </w:r>
          </w:p>
          <w:p w14:paraId="344050CB" w14:textId="010DB663" w:rsidR="00587FF0" w:rsidRPr="006645A0" w:rsidRDefault="00587FF0" w:rsidP="4DCE0F51">
            <w:pPr>
              <w:spacing w:line="240" w:lineRule="auto"/>
              <w:jc w:val="left"/>
              <w:rPr>
                <w:color w:val="000000" w:themeColor="text1"/>
                <w:sz w:val="18"/>
                <w:szCs w:val="18"/>
                <w:lang w:val="lt-LT" w:eastAsia="lt-LT"/>
              </w:rPr>
            </w:pPr>
            <w:r w:rsidRPr="4DCE0F51">
              <w:rPr>
                <w:rFonts w:ascii="Times New Roman" w:eastAsia="Times New Roman" w:hAnsi="Times New Roman"/>
                <w:sz w:val="18"/>
                <w:szCs w:val="18"/>
              </w:rPr>
              <w:t xml:space="preserve">2021 m. </w:t>
            </w:r>
            <w:r>
              <w:rPr>
                <w:rFonts w:ascii="Times New Roman" w:eastAsia="Times New Roman" w:hAnsi="Times New Roman"/>
                <w:sz w:val="18"/>
                <w:szCs w:val="18"/>
              </w:rPr>
              <w:t>–</w:t>
            </w:r>
            <w:r w:rsidRPr="4DCE0F51">
              <w:rPr>
                <w:rFonts w:ascii="Times New Roman" w:eastAsia="Times New Roman" w:hAnsi="Times New Roman"/>
                <w:sz w:val="18"/>
                <w:szCs w:val="18"/>
              </w:rPr>
              <w:t xml:space="preserve"> 1</w:t>
            </w:r>
            <w:r>
              <w:rPr>
                <w:rFonts w:ascii="Times New Roman" w:eastAsia="Times New Roman" w:hAnsi="Times New Roman"/>
                <w:sz w:val="18"/>
                <w:szCs w:val="18"/>
              </w:rPr>
              <w:t xml:space="preserve"> </w:t>
            </w:r>
            <w:r w:rsidRPr="4DCE0F51">
              <w:rPr>
                <w:rFonts w:ascii="Times New Roman" w:eastAsia="Times New Roman" w:hAnsi="Times New Roman"/>
                <w:sz w:val="18"/>
                <w:szCs w:val="18"/>
              </w:rPr>
              <w:t>239</w:t>
            </w:r>
            <w:r w:rsidRPr="4DCE0F51">
              <w:rPr>
                <w:rFonts w:eastAsia="Times New Roman"/>
                <w:sz w:val="18"/>
                <w:szCs w:val="18"/>
                <w:lang w:val="lt-LT" w:eastAsia="lt-LT"/>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2D09DD" w14:textId="77E2E3BE" w:rsidR="00587FF0" w:rsidRPr="00892D91" w:rsidRDefault="00587FF0" w:rsidP="000E2A5D">
            <w:pPr>
              <w:spacing w:line="240" w:lineRule="auto"/>
              <w:jc w:val="left"/>
              <w:rPr>
                <w:rFonts w:eastAsia="Times New Roman"/>
                <w:color w:val="000000"/>
                <w:sz w:val="18"/>
                <w:szCs w:val="18"/>
                <w:lang w:val="lt-LT" w:eastAsia="lt-LT"/>
              </w:rPr>
            </w:pPr>
          </w:p>
        </w:tc>
      </w:tr>
      <w:tr w:rsidR="00587FF0" w:rsidRPr="00892D91" w14:paraId="5EA57E2A" w14:textId="77777777" w:rsidTr="009172DF">
        <w:trPr>
          <w:trHeight w:val="552"/>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17046" w14:textId="77777777" w:rsidR="00587FF0" w:rsidRPr="00892D91" w:rsidRDefault="00587FF0" w:rsidP="000E2A5D">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CE301" w14:textId="77777777" w:rsidR="00587FF0" w:rsidRPr="00892D91" w:rsidRDefault="00587FF0" w:rsidP="000E2A5D">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CD7254" w14:textId="77777777" w:rsidR="00587FF0" w:rsidRPr="00892D91" w:rsidRDefault="00587FF0" w:rsidP="000E2A5D">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7FFF7" w14:textId="77777777" w:rsidR="00587FF0" w:rsidRPr="00892D91" w:rsidRDefault="00587FF0" w:rsidP="000E2A5D">
            <w:pPr>
              <w:spacing w:line="240" w:lineRule="auto"/>
              <w:jc w:val="left"/>
              <w:outlineLvl w:val="2"/>
              <w:rPr>
                <w:rFonts w:eastAsia="Times New Roman"/>
                <w:color w:val="000000"/>
                <w:sz w:val="18"/>
                <w:szCs w:val="18"/>
                <w:lang w:val="lt-LT"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213A5CF" w14:textId="0293D83E" w:rsidR="00587FF0" w:rsidRPr="00892D91" w:rsidRDefault="00587FF0" w:rsidP="000E2A5D">
            <w:pPr>
              <w:spacing w:line="240" w:lineRule="auto"/>
              <w:jc w:val="left"/>
              <w:outlineLvl w:val="2"/>
              <w:rPr>
                <w:rFonts w:eastAsia="Times New Roman"/>
                <w:color w:val="000000"/>
                <w:sz w:val="18"/>
                <w:szCs w:val="18"/>
                <w:lang w:val="lt-LT" w:eastAsia="lt-LT"/>
              </w:rPr>
            </w:pPr>
            <w:r w:rsidRPr="00EF364B">
              <w:rPr>
                <w:rFonts w:eastAsia="Times New Roman"/>
                <w:sz w:val="18"/>
                <w:szCs w:val="18"/>
                <w:lang w:val="lt-LT" w:eastAsia="lt-LT"/>
              </w:rPr>
              <w:t>Slaugos paslaugas gavusių asmenų skaičius</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36CCD270" w14:textId="511744C8" w:rsidR="00587FF0" w:rsidRPr="00892D91" w:rsidRDefault="00587FF0" w:rsidP="000E2A5D">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vnt.</w:t>
            </w:r>
          </w:p>
        </w:tc>
        <w:tc>
          <w:tcPr>
            <w:tcW w:w="1418"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center"/>
          </w:tcPr>
          <w:p w14:paraId="6AB1DD2A" w14:textId="77777777" w:rsidR="00587FF0" w:rsidRPr="00892D91" w:rsidRDefault="00587FF0" w:rsidP="000E2A5D">
            <w:pPr>
              <w:spacing w:line="240" w:lineRule="auto"/>
              <w:jc w:val="left"/>
              <w:rPr>
                <w:rFonts w:eastAsia="Times New Roman"/>
                <w:color w:val="000000"/>
                <w:sz w:val="18"/>
                <w:szCs w:val="18"/>
                <w:lang w:val="lt-LT" w:eastAsia="lt-LT"/>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E833A" w14:textId="77777777" w:rsidR="00587FF0" w:rsidRPr="00892D91" w:rsidRDefault="00587FF0" w:rsidP="000E2A5D">
            <w:pPr>
              <w:spacing w:line="240" w:lineRule="auto"/>
              <w:jc w:val="left"/>
              <w:rPr>
                <w:rFonts w:eastAsia="Times New Roman"/>
                <w:color w:val="000000"/>
                <w:sz w:val="18"/>
                <w:szCs w:val="18"/>
                <w:lang w:val="lt-LT" w:eastAsia="lt-LT"/>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401BAB" w14:textId="2846BFB8" w:rsidR="00587FF0" w:rsidRPr="006645A0" w:rsidRDefault="00587FF0" w:rsidP="4DCE0F51">
            <w:pPr>
              <w:spacing w:line="240" w:lineRule="auto"/>
              <w:jc w:val="left"/>
              <w:outlineLvl w:val="2"/>
              <w:rPr>
                <w:rFonts w:eastAsia="Times New Roman"/>
                <w:color w:val="000000" w:themeColor="text1"/>
                <w:sz w:val="18"/>
                <w:szCs w:val="18"/>
                <w:lang w:val="lt-LT" w:eastAsia="lt-LT"/>
              </w:rPr>
            </w:pPr>
            <w:r w:rsidRPr="4DCE0F51">
              <w:rPr>
                <w:rFonts w:eastAsia="Times New Roman"/>
                <w:sz w:val="18"/>
                <w:szCs w:val="18"/>
                <w:lang w:val="lt-LT" w:eastAsia="lt-LT"/>
              </w:rPr>
              <w:t>Slaugos paslaugas gav</w:t>
            </w:r>
            <w:r>
              <w:rPr>
                <w:rFonts w:eastAsia="Times New Roman"/>
                <w:sz w:val="18"/>
                <w:szCs w:val="18"/>
                <w:lang w:val="lt-LT" w:eastAsia="lt-LT"/>
              </w:rPr>
              <w:t>o</w:t>
            </w:r>
            <w:r w:rsidRPr="4DCE0F51">
              <w:rPr>
                <w:rFonts w:eastAsia="Times New Roman"/>
                <w:sz w:val="18"/>
                <w:szCs w:val="18"/>
                <w:lang w:val="lt-LT" w:eastAsia="lt-LT"/>
              </w:rPr>
              <w:t>:</w:t>
            </w:r>
          </w:p>
          <w:p w14:paraId="200F3F27" w14:textId="3D35B310" w:rsidR="00587FF0" w:rsidRPr="006645A0" w:rsidRDefault="00587FF0"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2018 m. – 574</w:t>
            </w:r>
            <w:r>
              <w:rPr>
                <w:rFonts w:ascii="Times New Roman" w:eastAsia="Times New Roman" w:hAnsi="Times New Roman"/>
                <w:sz w:val="18"/>
                <w:szCs w:val="18"/>
              </w:rPr>
              <w:t>;</w:t>
            </w:r>
          </w:p>
          <w:p w14:paraId="3AD08210" w14:textId="50232FA6" w:rsidR="00587FF0" w:rsidRPr="006645A0" w:rsidRDefault="00587FF0"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2019 m. – 467</w:t>
            </w:r>
            <w:r>
              <w:rPr>
                <w:rFonts w:ascii="Times New Roman" w:eastAsia="Times New Roman" w:hAnsi="Times New Roman"/>
                <w:sz w:val="18"/>
                <w:szCs w:val="18"/>
              </w:rPr>
              <w:t>;</w:t>
            </w:r>
          </w:p>
          <w:p w14:paraId="61721FCE" w14:textId="1130E6C4" w:rsidR="00587FF0" w:rsidRPr="006645A0" w:rsidRDefault="00587FF0" w:rsidP="4DCE0F51">
            <w:pPr>
              <w:spacing w:line="240" w:lineRule="auto"/>
              <w:jc w:val="left"/>
              <w:rPr>
                <w:rFonts w:ascii="Times New Roman" w:eastAsia="Times New Roman" w:hAnsi="Times New Roman"/>
                <w:sz w:val="18"/>
                <w:szCs w:val="18"/>
              </w:rPr>
            </w:pPr>
            <w:r w:rsidRPr="4DCE0F51">
              <w:rPr>
                <w:rFonts w:ascii="Times New Roman" w:eastAsia="Times New Roman" w:hAnsi="Times New Roman"/>
                <w:sz w:val="18"/>
                <w:szCs w:val="18"/>
              </w:rPr>
              <w:t xml:space="preserve">2020 m. </w:t>
            </w:r>
            <w:r>
              <w:rPr>
                <w:rFonts w:ascii="Times New Roman" w:eastAsia="Times New Roman" w:hAnsi="Times New Roman"/>
                <w:sz w:val="18"/>
                <w:szCs w:val="18"/>
              </w:rPr>
              <w:t>–</w:t>
            </w:r>
            <w:r w:rsidRPr="4DCE0F51">
              <w:rPr>
                <w:rFonts w:ascii="Times New Roman" w:eastAsia="Times New Roman" w:hAnsi="Times New Roman"/>
                <w:sz w:val="18"/>
                <w:szCs w:val="18"/>
              </w:rPr>
              <w:t xml:space="preserve"> 517</w:t>
            </w:r>
            <w:r>
              <w:rPr>
                <w:rFonts w:ascii="Times New Roman" w:eastAsia="Times New Roman" w:hAnsi="Times New Roman"/>
                <w:sz w:val="18"/>
                <w:szCs w:val="18"/>
              </w:rPr>
              <w:t>;</w:t>
            </w:r>
          </w:p>
          <w:p w14:paraId="0F9918AC" w14:textId="425591FF" w:rsidR="00587FF0" w:rsidRPr="006645A0" w:rsidRDefault="00587FF0" w:rsidP="4DCE0F51">
            <w:pPr>
              <w:spacing w:line="240" w:lineRule="auto"/>
              <w:jc w:val="left"/>
              <w:rPr>
                <w:sz w:val="18"/>
                <w:szCs w:val="18"/>
                <w:lang w:val="lt-LT"/>
              </w:rPr>
            </w:pPr>
            <w:r w:rsidRPr="4DCE0F51">
              <w:rPr>
                <w:rFonts w:ascii="Times New Roman" w:eastAsia="Times New Roman" w:hAnsi="Times New Roman"/>
                <w:sz w:val="18"/>
                <w:szCs w:val="18"/>
              </w:rPr>
              <w:t xml:space="preserve">2021 m. </w:t>
            </w:r>
            <w:r w:rsidR="00C40F22">
              <w:rPr>
                <w:rFonts w:eastAsia="Times New Roman"/>
                <w:color w:val="000000" w:themeColor="text1"/>
                <w:sz w:val="18"/>
                <w:szCs w:val="18"/>
                <w:lang w:val="lt-LT" w:eastAsia="lt-LT"/>
              </w:rPr>
              <w:t xml:space="preserve">– </w:t>
            </w:r>
            <w:r w:rsidRPr="4DCE0F51">
              <w:rPr>
                <w:rFonts w:ascii="Times New Roman" w:eastAsia="Times New Roman" w:hAnsi="Times New Roman"/>
                <w:sz w:val="18"/>
                <w:szCs w:val="18"/>
              </w:rPr>
              <w:t>415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544344" w14:textId="77777777" w:rsidR="00587FF0" w:rsidRPr="00892D91" w:rsidRDefault="00587FF0" w:rsidP="000E2A5D">
            <w:pPr>
              <w:spacing w:line="240" w:lineRule="auto"/>
              <w:jc w:val="left"/>
              <w:rPr>
                <w:rFonts w:eastAsia="Times New Roman"/>
                <w:color w:val="000000"/>
                <w:sz w:val="18"/>
                <w:szCs w:val="18"/>
                <w:lang w:val="lt-LT" w:eastAsia="lt-LT"/>
              </w:rPr>
            </w:pPr>
          </w:p>
        </w:tc>
      </w:tr>
      <w:tr w:rsidR="00B330D0" w:rsidRPr="00892D91" w14:paraId="04DC7B07" w14:textId="77777777" w:rsidTr="00781C6B">
        <w:trPr>
          <w:trHeight w:val="276"/>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89C470" w14:textId="240E64BB" w:rsidR="00B330D0" w:rsidRPr="00892D91" w:rsidRDefault="00B330D0" w:rsidP="000E2A5D">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1.3.2.</w:t>
            </w:r>
          </w:p>
        </w:tc>
        <w:tc>
          <w:tcPr>
            <w:tcW w:w="14742" w:type="dxa"/>
            <w:gridSpan w:val="12"/>
            <w:tcBorders>
              <w:top w:val="single" w:sz="4" w:space="0" w:color="auto"/>
              <w:left w:val="nil"/>
              <w:bottom w:val="single" w:sz="4" w:space="0" w:color="auto"/>
              <w:right w:val="single" w:sz="4" w:space="0" w:color="auto"/>
            </w:tcBorders>
            <w:shd w:val="clear" w:color="auto" w:fill="F2F2F2" w:themeFill="background1" w:themeFillShade="F2"/>
          </w:tcPr>
          <w:p w14:paraId="60C1C62C" w14:textId="427649BC" w:rsidR="00B330D0" w:rsidRPr="00892D91" w:rsidRDefault="00B330D0" w:rsidP="000E2A5D">
            <w:pPr>
              <w:spacing w:line="240" w:lineRule="auto"/>
              <w:jc w:val="left"/>
              <w:outlineLvl w:val="1"/>
              <w:rPr>
                <w:rFonts w:eastAsia="Times New Roman"/>
                <w:b/>
                <w:bCs/>
                <w:color w:val="000000"/>
                <w:sz w:val="18"/>
                <w:szCs w:val="18"/>
                <w:lang w:val="lt-LT" w:eastAsia="lt-LT"/>
              </w:rPr>
            </w:pPr>
            <w:r w:rsidRPr="4DCE0F51">
              <w:rPr>
                <w:rFonts w:eastAsia="Times New Roman"/>
                <w:b/>
                <w:bCs/>
                <w:color w:val="000000" w:themeColor="text1"/>
                <w:sz w:val="18"/>
                <w:szCs w:val="18"/>
                <w:lang w:val="lt-LT" w:eastAsia="lt-LT"/>
              </w:rPr>
              <w:t>Užtikrinti vaikų raidos sutrikimų ankstyvosios reabilitacijos ir reabilitacijos prieinamumą</w:t>
            </w:r>
          </w:p>
        </w:tc>
      </w:tr>
      <w:tr w:rsidR="005C1513" w:rsidRPr="00DA6D18" w14:paraId="405E493D" w14:textId="77777777" w:rsidTr="00532E2F">
        <w:trPr>
          <w:trHeight w:val="586"/>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686FD8" w14:textId="77777777" w:rsidR="005C1513" w:rsidRPr="00892D91" w:rsidRDefault="005C1513" w:rsidP="000E2A5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1.3.2.1</w:t>
            </w:r>
          </w:p>
        </w:tc>
        <w:tc>
          <w:tcPr>
            <w:tcW w:w="1701" w:type="dxa"/>
            <w:vMerge w:val="restart"/>
            <w:tcBorders>
              <w:top w:val="single" w:sz="4" w:space="0" w:color="auto"/>
              <w:left w:val="single" w:sz="4" w:space="0" w:color="auto"/>
              <w:bottom w:val="single" w:sz="4" w:space="0" w:color="auto"/>
              <w:right w:val="nil"/>
            </w:tcBorders>
            <w:shd w:val="clear" w:color="auto" w:fill="FFFFFF" w:themeFill="background1"/>
            <w:hideMark/>
          </w:tcPr>
          <w:p w14:paraId="56978311" w14:textId="44E392BD" w:rsidR="005C1513" w:rsidRPr="00892D91" w:rsidRDefault="005C1513" w:rsidP="000E2A5D">
            <w:pPr>
              <w:spacing w:line="240" w:lineRule="auto"/>
              <w:jc w:val="left"/>
              <w:outlineLvl w:val="2"/>
              <w:rPr>
                <w:rFonts w:eastAsia="Times New Roman"/>
                <w:color w:val="000000"/>
                <w:sz w:val="18"/>
                <w:szCs w:val="18"/>
                <w:lang w:val="lt-LT" w:eastAsia="lt-LT"/>
              </w:rPr>
            </w:pPr>
            <w:r w:rsidRPr="00750B06">
              <w:rPr>
                <w:rFonts w:eastAsia="Times New Roman"/>
                <w:sz w:val="18"/>
                <w:szCs w:val="18"/>
                <w:lang w:val="lt-LT" w:eastAsia="lt-LT"/>
              </w:rPr>
              <w:t>Kompleksinių paslaugų prieinamumo plėtojimas vaikams su negalia ir jų šeimoms</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8BF59A" w14:textId="77777777" w:rsidR="005C1513" w:rsidRPr="00892D91" w:rsidRDefault="005C1513"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D59C0EE" w14:textId="77777777" w:rsidR="005C1513" w:rsidRPr="00892D91" w:rsidRDefault="005C1513"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843" w:type="dxa"/>
            <w:tcBorders>
              <w:top w:val="nil"/>
              <w:left w:val="nil"/>
              <w:bottom w:val="single" w:sz="4" w:space="0" w:color="auto"/>
              <w:right w:val="single" w:sz="4" w:space="0" w:color="auto"/>
            </w:tcBorders>
            <w:shd w:val="clear" w:color="auto" w:fill="FFFFFF" w:themeFill="background1"/>
            <w:vAlign w:val="center"/>
            <w:hideMark/>
          </w:tcPr>
          <w:p w14:paraId="074B35D8" w14:textId="551E497C" w:rsidR="005C1513" w:rsidRPr="00892D91" w:rsidRDefault="005C1513" w:rsidP="000E2A5D">
            <w:pPr>
              <w:spacing w:line="240" w:lineRule="auto"/>
              <w:jc w:val="left"/>
              <w:outlineLvl w:val="2"/>
              <w:rPr>
                <w:rFonts w:eastAsia="Times New Roman"/>
                <w:color w:val="000000"/>
                <w:sz w:val="18"/>
                <w:szCs w:val="18"/>
                <w:lang w:val="lt-LT" w:eastAsia="lt-LT"/>
              </w:rPr>
            </w:pPr>
            <w:r w:rsidRPr="00802774">
              <w:rPr>
                <w:rFonts w:eastAsia="Times New Roman"/>
                <w:color w:val="000000"/>
                <w:sz w:val="18"/>
                <w:szCs w:val="18"/>
                <w:lang w:val="lt-LT" w:eastAsia="lt-LT"/>
              </w:rPr>
              <w:t xml:space="preserve">Kompleksines paslaugas </w:t>
            </w:r>
            <w:r w:rsidRPr="00750B06">
              <w:rPr>
                <w:rFonts w:eastAsia="Times New Roman"/>
                <w:sz w:val="18"/>
                <w:szCs w:val="18"/>
                <w:lang w:val="lt-LT" w:eastAsia="lt-LT"/>
              </w:rPr>
              <w:t>gavusių vaikų su negalia ir jų šeimų  dalis</w:t>
            </w:r>
            <w:r w:rsidRPr="00802774">
              <w:rPr>
                <w:rFonts w:eastAsia="Times New Roman"/>
                <w:color w:val="000000"/>
                <w:sz w:val="18"/>
                <w:szCs w:val="18"/>
                <w:lang w:val="lt-LT" w:eastAsia="lt-LT"/>
              </w:rPr>
              <w:t>, nuo visų besikreipiančiųjų</w:t>
            </w:r>
          </w:p>
        </w:tc>
        <w:tc>
          <w:tcPr>
            <w:tcW w:w="850" w:type="dxa"/>
            <w:tcBorders>
              <w:top w:val="nil"/>
              <w:left w:val="nil"/>
              <w:bottom w:val="single" w:sz="4" w:space="0" w:color="auto"/>
              <w:right w:val="single" w:sz="4" w:space="0" w:color="auto"/>
            </w:tcBorders>
            <w:shd w:val="clear" w:color="auto" w:fill="FFFFFF" w:themeFill="background1"/>
            <w:hideMark/>
          </w:tcPr>
          <w:p w14:paraId="6B5D489A" w14:textId="77777777" w:rsidR="005C1513" w:rsidRPr="00892D91" w:rsidRDefault="005C1513"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4B7316E" w14:textId="75336542" w:rsidR="005C1513" w:rsidRPr="00892D91" w:rsidRDefault="005C1513" w:rsidP="000E2A5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w:t>
            </w:r>
            <w:r>
              <w:rPr>
                <w:rFonts w:eastAsia="Times New Roman"/>
                <w:color w:val="000000"/>
                <w:sz w:val="18"/>
                <w:szCs w:val="18"/>
                <w:lang w:val="lt-LT" w:eastAsia="lt-LT"/>
              </w:rPr>
              <w:t>ocialinių paslaugų</w:t>
            </w:r>
            <w:r w:rsidRPr="00892D91">
              <w:rPr>
                <w:rFonts w:eastAsia="Times New Roman"/>
                <w:color w:val="000000"/>
                <w:sz w:val="18"/>
                <w:szCs w:val="18"/>
                <w:lang w:val="lt-LT" w:eastAsia="lt-LT"/>
              </w:rPr>
              <w:t xml:space="preserve"> skyrius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2F041F9" w14:textId="74B97BE0" w:rsidR="005C1513" w:rsidRPr="00892D91" w:rsidRDefault="005C1513" w:rsidP="000E2A5D">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 xml:space="preserve">BĮ </w:t>
            </w:r>
            <w:r>
              <w:rPr>
                <w:rFonts w:eastAsia="Times New Roman"/>
                <w:sz w:val="18"/>
                <w:szCs w:val="18"/>
                <w:lang w:val="lt-LT" w:eastAsia="lt-LT"/>
              </w:rPr>
              <w:t>kompleksinių paslaugų namai „Alka“</w:t>
            </w:r>
          </w:p>
        </w:tc>
        <w:tc>
          <w:tcPr>
            <w:tcW w:w="2840" w:type="dxa"/>
            <w:gridSpan w:val="2"/>
            <w:tcBorders>
              <w:top w:val="nil"/>
              <w:left w:val="single" w:sz="4" w:space="0" w:color="auto"/>
              <w:bottom w:val="single" w:sz="4" w:space="0" w:color="000000" w:themeColor="text1"/>
              <w:right w:val="single" w:sz="4" w:space="0" w:color="auto"/>
            </w:tcBorders>
            <w:shd w:val="clear" w:color="auto" w:fill="FFFFFF" w:themeFill="background1"/>
          </w:tcPr>
          <w:p w14:paraId="10083FFA" w14:textId="2E11478C" w:rsidR="005C1513" w:rsidRPr="00892D91" w:rsidRDefault="005C1513" w:rsidP="4DCE0F51">
            <w:pPr>
              <w:spacing w:line="240" w:lineRule="auto"/>
              <w:jc w:val="left"/>
              <w:outlineLvl w:val="2"/>
              <w:rPr>
                <w:lang w:val="lt-LT" w:eastAsia="lt-LT"/>
              </w:rPr>
            </w:pPr>
            <w:r>
              <w:rPr>
                <w:rFonts w:eastAsia="Times New Roman"/>
                <w:color w:val="000000" w:themeColor="text1"/>
                <w:sz w:val="18"/>
                <w:szCs w:val="18"/>
                <w:lang w:val="lt-LT" w:eastAsia="lt-LT"/>
              </w:rPr>
              <w:t xml:space="preserve">2021 m. - </w:t>
            </w:r>
            <w:r w:rsidRPr="4DCE0F51">
              <w:rPr>
                <w:rFonts w:eastAsia="Times New Roman"/>
                <w:sz w:val="18"/>
                <w:szCs w:val="18"/>
                <w:lang w:val="lt-LT" w:eastAsia="lt-LT"/>
              </w:rPr>
              <w:t>100 proc.</w:t>
            </w:r>
          </w:p>
        </w:tc>
        <w:tc>
          <w:tcPr>
            <w:tcW w:w="2977" w:type="dxa"/>
            <w:gridSpan w:val="2"/>
            <w:tcBorders>
              <w:top w:val="nil"/>
              <w:left w:val="single" w:sz="4" w:space="0" w:color="auto"/>
              <w:bottom w:val="single" w:sz="4" w:space="0" w:color="000000" w:themeColor="text1"/>
              <w:right w:val="single" w:sz="4" w:space="0" w:color="auto"/>
            </w:tcBorders>
            <w:shd w:val="clear" w:color="auto" w:fill="FFFFFF" w:themeFill="background1"/>
          </w:tcPr>
          <w:p w14:paraId="152B7CC5" w14:textId="41D3BA1B" w:rsidR="005C1513" w:rsidRPr="00892D91" w:rsidRDefault="005C1513" w:rsidP="000E2A5D">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Paslaugų poreikis tenkinamas</w:t>
            </w:r>
          </w:p>
        </w:tc>
      </w:tr>
      <w:tr w:rsidR="005C1513" w:rsidRPr="00892D91" w14:paraId="0C8035FA" w14:textId="77777777" w:rsidTr="00532E2F">
        <w:trPr>
          <w:trHeight w:val="482"/>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2C816C" w14:textId="77777777" w:rsidR="005C1513" w:rsidRPr="00892D91" w:rsidRDefault="005C1513" w:rsidP="000E2A5D">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6E0B63" w14:textId="77777777" w:rsidR="005C1513" w:rsidRPr="00892D91" w:rsidRDefault="005C1513" w:rsidP="000E2A5D">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B7B83E" w14:textId="77777777" w:rsidR="005C1513" w:rsidRPr="00892D91" w:rsidRDefault="005C1513" w:rsidP="000E2A5D">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241637" w14:textId="77777777" w:rsidR="005C1513" w:rsidRPr="00892D91" w:rsidRDefault="005C1513" w:rsidP="000E2A5D">
            <w:pPr>
              <w:spacing w:line="240" w:lineRule="auto"/>
              <w:jc w:val="left"/>
              <w:outlineLvl w:val="2"/>
              <w:rPr>
                <w:rFonts w:eastAsia="Times New Roman"/>
                <w:color w:val="000000"/>
                <w:sz w:val="18"/>
                <w:szCs w:val="18"/>
                <w:lang w:val="lt-LT" w:eastAsia="lt-LT"/>
              </w:rPr>
            </w:pPr>
          </w:p>
        </w:tc>
        <w:tc>
          <w:tcPr>
            <w:tcW w:w="184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7500D7" w14:textId="6B622C8C" w:rsidR="005C1513" w:rsidRPr="00892D91" w:rsidRDefault="005C1513" w:rsidP="000E2A5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Dienos socialinės globos paslaugas gavusiųjų </w:t>
            </w:r>
            <w:r>
              <w:rPr>
                <w:rFonts w:eastAsia="Times New Roman"/>
                <w:color w:val="000000"/>
                <w:sz w:val="18"/>
                <w:szCs w:val="18"/>
                <w:lang w:val="lt-LT" w:eastAsia="lt-LT"/>
              </w:rPr>
              <w:t xml:space="preserve">vaikų su negalia </w:t>
            </w:r>
            <w:r w:rsidRPr="00892D91">
              <w:rPr>
                <w:rFonts w:eastAsia="Times New Roman"/>
                <w:color w:val="000000"/>
                <w:sz w:val="18"/>
                <w:szCs w:val="18"/>
                <w:lang w:val="lt-LT" w:eastAsia="lt-LT"/>
              </w:rPr>
              <w:t>skaičius</w:t>
            </w:r>
          </w:p>
        </w:tc>
        <w:tc>
          <w:tcPr>
            <w:tcW w:w="850" w:type="dxa"/>
            <w:tcBorders>
              <w:top w:val="nil"/>
              <w:left w:val="nil"/>
              <w:bottom w:val="single" w:sz="4" w:space="0" w:color="auto"/>
              <w:right w:val="single" w:sz="4" w:space="0" w:color="auto"/>
            </w:tcBorders>
            <w:shd w:val="clear" w:color="auto" w:fill="FFFFFF" w:themeFill="background1"/>
            <w:hideMark/>
          </w:tcPr>
          <w:p w14:paraId="1FAE0F2D" w14:textId="77777777" w:rsidR="005C1513" w:rsidRPr="00892D91" w:rsidRDefault="005C1513"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7388E75E" w14:textId="77777777" w:rsidR="005C1513" w:rsidRPr="00892D91" w:rsidRDefault="005C1513" w:rsidP="000E2A5D">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vAlign w:val="center"/>
            <w:hideMark/>
          </w:tcPr>
          <w:p w14:paraId="6620FFED" w14:textId="77777777" w:rsidR="005C1513" w:rsidRPr="00892D91" w:rsidRDefault="005C1513" w:rsidP="000E2A5D">
            <w:pPr>
              <w:spacing w:line="240" w:lineRule="auto"/>
              <w:jc w:val="left"/>
              <w:rPr>
                <w:rFonts w:eastAsia="Times New Roman"/>
                <w:sz w:val="18"/>
                <w:szCs w:val="18"/>
                <w:lang w:val="lt-LT" w:eastAsia="lt-LT"/>
              </w:rPr>
            </w:pPr>
          </w:p>
        </w:tc>
        <w:tc>
          <w:tcPr>
            <w:tcW w:w="2840" w:type="dxa"/>
            <w:gridSpan w:val="2"/>
            <w:tcBorders>
              <w:top w:val="nil"/>
              <w:left w:val="single" w:sz="4" w:space="0" w:color="auto"/>
              <w:bottom w:val="single" w:sz="4" w:space="0" w:color="000000" w:themeColor="text1"/>
              <w:right w:val="single" w:sz="4" w:space="0" w:color="auto"/>
            </w:tcBorders>
            <w:shd w:val="clear" w:color="auto" w:fill="FFFFFF" w:themeFill="background1"/>
          </w:tcPr>
          <w:p w14:paraId="1B4DBC82" w14:textId="6B9490D8" w:rsidR="005C1513" w:rsidRPr="00892D91" w:rsidRDefault="005C1513" w:rsidP="4DCE0F51">
            <w:pPr>
              <w:spacing w:line="240" w:lineRule="auto"/>
              <w:jc w:val="left"/>
              <w:rPr>
                <w:rFonts w:eastAsia="Times New Roman"/>
                <w:sz w:val="18"/>
                <w:szCs w:val="18"/>
                <w:lang w:val="lt-LT" w:eastAsia="lt-LT"/>
              </w:rPr>
            </w:pPr>
            <w:r>
              <w:rPr>
                <w:rFonts w:eastAsia="Times New Roman"/>
                <w:sz w:val="18"/>
                <w:szCs w:val="18"/>
                <w:lang w:val="lt-LT" w:eastAsia="lt-LT"/>
              </w:rPr>
              <w:t xml:space="preserve">2018 – 2021 m. </w:t>
            </w:r>
            <w:r w:rsidRPr="4DCE0F51">
              <w:rPr>
                <w:rFonts w:eastAsia="Times New Roman"/>
                <w:sz w:val="18"/>
                <w:szCs w:val="18"/>
                <w:lang w:val="lt-LT" w:eastAsia="lt-LT"/>
              </w:rPr>
              <w:t>5</w:t>
            </w:r>
            <w:r w:rsidRPr="4DCE0F51">
              <w:rPr>
                <w:rFonts w:eastAsia="Times New Roman"/>
                <w:color w:val="000000" w:themeColor="text1"/>
                <w:sz w:val="18"/>
                <w:szCs w:val="18"/>
                <w:lang w:val="lt-LT" w:eastAsia="lt-LT"/>
              </w:rPr>
              <w:t xml:space="preserve"> neįgaliųjų ar specialiųjų poreikių vaikai gavo dienos socialinės globos paslaugas</w:t>
            </w:r>
          </w:p>
        </w:tc>
        <w:tc>
          <w:tcPr>
            <w:tcW w:w="2977" w:type="dxa"/>
            <w:gridSpan w:val="2"/>
            <w:tcBorders>
              <w:top w:val="nil"/>
              <w:left w:val="single" w:sz="4" w:space="0" w:color="auto"/>
              <w:bottom w:val="single" w:sz="4" w:space="0" w:color="000000" w:themeColor="text1"/>
              <w:right w:val="single" w:sz="4" w:space="0" w:color="auto"/>
            </w:tcBorders>
            <w:shd w:val="clear" w:color="auto" w:fill="FFFFFF" w:themeFill="background1"/>
          </w:tcPr>
          <w:p w14:paraId="1321A33E" w14:textId="278B050E" w:rsidR="005C1513" w:rsidRPr="00892D91" w:rsidRDefault="005C1513" w:rsidP="000E2A5D">
            <w:pPr>
              <w:spacing w:line="240" w:lineRule="auto"/>
              <w:jc w:val="left"/>
              <w:rPr>
                <w:rFonts w:eastAsia="Times New Roman"/>
                <w:sz w:val="18"/>
                <w:szCs w:val="18"/>
                <w:lang w:val="lt-LT" w:eastAsia="lt-LT"/>
              </w:rPr>
            </w:pPr>
          </w:p>
        </w:tc>
      </w:tr>
      <w:tr w:rsidR="005C1513" w:rsidRPr="00892D91" w14:paraId="21BB99B6" w14:textId="77777777" w:rsidTr="00532E2F">
        <w:trPr>
          <w:trHeight w:val="238"/>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A370FE" w14:textId="77777777" w:rsidR="005C1513" w:rsidRPr="00892D91" w:rsidRDefault="005C1513" w:rsidP="000E2A5D">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328A73" w14:textId="77777777" w:rsidR="005C1513" w:rsidRPr="00892D91" w:rsidRDefault="005C1513" w:rsidP="000E2A5D">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F6573D" w14:textId="77777777" w:rsidR="005C1513" w:rsidRPr="00892D91" w:rsidRDefault="005C1513" w:rsidP="000E2A5D">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7D8391" w14:textId="77777777" w:rsidR="005C1513" w:rsidRPr="00892D91" w:rsidRDefault="005C1513" w:rsidP="000E2A5D">
            <w:pPr>
              <w:spacing w:line="240" w:lineRule="auto"/>
              <w:jc w:val="left"/>
              <w:outlineLvl w:val="2"/>
              <w:rPr>
                <w:rFonts w:eastAsia="Times New Roman"/>
                <w:color w:val="000000"/>
                <w:sz w:val="18"/>
                <w:szCs w:val="18"/>
                <w:lang w:val="lt-LT" w:eastAsia="lt-LT"/>
              </w:rPr>
            </w:pPr>
          </w:p>
        </w:tc>
        <w:tc>
          <w:tcPr>
            <w:tcW w:w="184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2D4BA9" w14:textId="77777777" w:rsidR="005C1513" w:rsidRPr="00892D91" w:rsidRDefault="005C1513" w:rsidP="000E2A5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Šeimų, gavusių atokvėpio paslaugą, skaičius</w:t>
            </w:r>
          </w:p>
        </w:tc>
        <w:tc>
          <w:tcPr>
            <w:tcW w:w="850" w:type="dxa"/>
            <w:tcBorders>
              <w:top w:val="nil"/>
              <w:left w:val="nil"/>
              <w:bottom w:val="single" w:sz="4" w:space="0" w:color="auto"/>
              <w:right w:val="single" w:sz="4" w:space="0" w:color="auto"/>
            </w:tcBorders>
            <w:shd w:val="clear" w:color="auto" w:fill="FFFFFF" w:themeFill="background1"/>
            <w:hideMark/>
          </w:tcPr>
          <w:p w14:paraId="46BC6125" w14:textId="77777777" w:rsidR="005C1513" w:rsidRPr="00892D91" w:rsidRDefault="005C1513"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43E79E9C" w14:textId="77777777" w:rsidR="005C1513" w:rsidRPr="00892D91" w:rsidRDefault="005C1513" w:rsidP="000E2A5D">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vAlign w:val="center"/>
            <w:hideMark/>
          </w:tcPr>
          <w:p w14:paraId="27BC9C2B" w14:textId="77777777" w:rsidR="005C1513" w:rsidRPr="00892D91" w:rsidRDefault="005C1513" w:rsidP="000E2A5D">
            <w:pPr>
              <w:spacing w:line="240" w:lineRule="auto"/>
              <w:jc w:val="left"/>
              <w:rPr>
                <w:rFonts w:eastAsia="Times New Roman"/>
                <w:sz w:val="18"/>
                <w:szCs w:val="18"/>
                <w:lang w:val="lt-LT" w:eastAsia="lt-LT"/>
              </w:rPr>
            </w:pPr>
          </w:p>
        </w:tc>
        <w:tc>
          <w:tcPr>
            <w:tcW w:w="2840" w:type="dxa"/>
            <w:gridSpan w:val="2"/>
            <w:tcBorders>
              <w:top w:val="nil"/>
              <w:left w:val="single" w:sz="4" w:space="0" w:color="auto"/>
              <w:bottom w:val="single" w:sz="4" w:space="0" w:color="000000" w:themeColor="text1"/>
              <w:right w:val="single" w:sz="4" w:space="0" w:color="auto"/>
            </w:tcBorders>
            <w:shd w:val="clear" w:color="auto" w:fill="FFFFFF" w:themeFill="background1"/>
          </w:tcPr>
          <w:p w14:paraId="592167C7" w14:textId="59C250BD" w:rsidR="005C1513" w:rsidRDefault="005C1513" w:rsidP="000E2A5D">
            <w:pPr>
              <w:spacing w:line="240" w:lineRule="auto"/>
              <w:jc w:val="left"/>
              <w:rPr>
                <w:rFonts w:eastAsia="Times New Roman"/>
                <w:sz w:val="18"/>
                <w:szCs w:val="18"/>
                <w:lang w:val="lt-LT" w:eastAsia="lt-LT"/>
              </w:rPr>
            </w:pPr>
            <w:r>
              <w:rPr>
                <w:rFonts w:eastAsia="Times New Roman"/>
                <w:sz w:val="18"/>
                <w:szCs w:val="18"/>
                <w:lang w:val="lt-LT" w:eastAsia="lt-LT"/>
              </w:rPr>
              <w:t>2018 - 2021 m. a</w:t>
            </w:r>
            <w:r w:rsidRPr="4DCE0F51">
              <w:rPr>
                <w:rFonts w:eastAsia="Times New Roman"/>
                <w:sz w:val="18"/>
                <w:szCs w:val="18"/>
                <w:lang w:val="lt-LT" w:eastAsia="lt-LT"/>
              </w:rPr>
              <w:t xml:space="preserve">tokvėpio paslauga suteikta 9 vaikams su negalia. </w:t>
            </w:r>
          </w:p>
        </w:tc>
        <w:tc>
          <w:tcPr>
            <w:tcW w:w="2977" w:type="dxa"/>
            <w:gridSpan w:val="2"/>
            <w:tcBorders>
              <w:top w:val="nil"/>
              <w:left w:val="single" w:sz="4" w:space="0" w:color="auto"/>
              <w:bottom w:val="single" w:sz="4" w:space="0" w:color="000000" w:themeColor="text1"/>
              <w:right w:val="single" w:sz="4" w:space="0" w:color="auto"/>
            </w:tcBorders>
            <w:shd w:val="clear" w:color="auto" w:fill="FFFFFF" w:themeFill="background1"/>
          </w:tcPr>
          <w:p w14:paraId="0F574340" w14:textId="16D4F566" w:rsidR="005C1513" w:rsidRPr="00892D91" w:rsidRDefault="005C1513" w:rsidP="000E2A5D">
            <w:pPr>
              <w:spacing w:line="240" w:lineRule="auto"/>
              <w:jc w:val="left"/>
              <w:rPr>
                <w:rFonts w:eastAsia="Times New Roman"/>
                <w:sz w:val="18"/>
                <w:szCs w:val="18"/>
                <w:lang w:val="lt-LT" w:eastAsia="lt-LT"/>
              </w:rPr>
            </w:pPr>
          </w:p>
        </w:tc>
      </w:tr>
      <w:tr w:rsidR="005C1513" w:rsidRPr="00892D91" w14:paraId="729E969E" w14:textId="77777777" w:rsidTr="00532E2F">
        <w:trPr>
          <w:trHeight w:val="269"/>
        </w:trPr>
        <w:tc>
          <w:tcPr>
            <w:tcW w:w="84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49C15" w14:textId="77777777" w:rsidR="005C1513" w:rsidRPr="00892D91" w:rsidRDefault="005C1513" w:rsidP="000E2A5D">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E4979E" w14:textId="77777777" w:rsidR="005C1513" w:rsidRPr="00892D91" w:rsidRDefault="005C1513" w:rsidP="000E2A5D">
            <w:pPr>
              <w:spacing w:line="240" w:lineRule="auto"/>
              <w:jc w:val="left"/>
              <w:outlineLvl w:val="2"/>
              <w:rPr>
                <w:rFonts w:eastAsia="Times New Roman"/>
                <w:color w:val="000000"/>
                <w:sz w:val="18"/>
                <w:szCs w:val="18"/>
                <w:lang w:val="lt-LT" w:eastAsia="lt-LT"/>
              </w:rPr>
            </w:pPr>
          </w:p>
        </w:tc>
        <w:tc>
          <w:tcPr>
            <w:tcW w:w="70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992E8A" w14:textId="77777777" w:rsidR="005C1513" w:rsidRPr="00892D91" w:rsidRDefault="005C1513" w:rsidP="000E2A5D">
            <w:pPr>
              <w:spacing w:line="240" w:lineRule="auto"/>
              <w:jc w:val="left"/>
              <w:outlineLvl w:val="2"/>
              <w:rPr>
                <w:rFonts w:eastAsia="Times New Roman"/>
                <w:color w:val="000000"/>
                <w:sz w:val="18"/>
                <w:szCs w:val="18"/>
                <w:lang w:val="lt-LT" w:eastAsia="lt-LT"/>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B2911" w14:textId="77777777" w:rsidR="005C1513" w:rsidRPr="00892D91" w:rsidRDefault="005C1513" w:rsidP="000E2A5D">
            <w:pPr>
              <w:spacing w:line="240" w:lineRule="auto"/>
              <w:jc w:val="left"/>
              <w:outlineLvl w:val="2"/>
              <w:rPr>
                <w:rFonts w:eastAsia="Times New Roman"/>
                <w:color w:val="000000"/>
                <w:sz w:val="18"/>
                <w:szCs w:val="18"/>
                <w:lang w:val="lt-LT" w:eastAsia="lt-LT"/>
              </w:rPr>
            </w:pPr>
          </w:p>
        </w:tc>
        <w:tc>
          <w:tcPr>
            <w:tcW w:w="184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834F36" w14:textId="77777777" w:rsidR="005C1513" w:rsidRPr="00892D91" w:rsidRDefault="005C1513" w:rsidP="000E2A5D">
            <w:pPr>
              <w:spacing w:line="240" w:lineRule="auto"/>
              <w:jc w:val="left"/>
              <w:outlineLvl w:val="2"/>
              <w:rPr>
                <w:rFonts w:eastAsia="Times New Roman"/>
                <w:color w:val="000000"/>
                <w:sz w:val="18"/>
                <w:szCs w:val="18"/>
                <w:lang w:val="lt-LT" w:eastAsia="lt-LT"/>
              </w:rPr>
            </w:pPr>
            <w:r w:rsidRPr="00BA7A74">
              <w:rPr>
                <w:rFonts w:eastAsia="Times New Roman"/>
                <w:color w:val="000000"/>
                <w:sz w:val="18"/>
                <w:szCs w:val="18"/>
                <w:lang w:val="lt-LT" w:eastAsia="lt-LT"/>
              </w:rPr>
              <w:t>Tėvų, besilaukiančių ar susilaukusių vaiko su negalia,  gavusių konsultacijas skaičius</w:t>
            </w:r>
            <w:r w:rsidRPr="00892D91">
              <w:rPr>
                <w:rFonts w:eastAsia="Times New Roman"/>
                <w:color w:val="000000"/>
                <w:sz w:val="18"/>
                <w:szCs w:val="18"/>
                <w:lang w:val="lt-LT" w:eastAsia="lt-LT"/>
              </w:rPr>
              <w:t xml:space="preserve"> </w:t>
            </w:r>
          </w:p>
        </w:tc>
        <w:tc>
          <w:tcPr>
            <w:tcW w:w="850" w:type="dxa"/>
            <w:tcBorders>
              <w:top w:val="nil"/>
              <w:left w:val="nil"/>
              <w:bottom w:val="single" w:sz="4" w:space="0" w:color="auto"/>
              <w:right w:val="single" w:sz="4" w:space="0" w:color="auto"/>
            </w:tcBorders>
            <w:shd w:val="clear" w:color="auto" w:fill="FFFFFF" w:themeFill="background1"/>
            <w:hideMark/>
          </w:tcPr>
          <w:p w14:paraId="3682A2E2" w14:textId="77777777" w:rsidR="005C1513" w:rsidRPr="00892D91" w:rsidRDefault="005C1513" w:rsidP="000E2A5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bottom w:val="single" w:sz="4" w:space="0" w:color="auto"/>
              <w:right w:val="single" w:sz="4" w:space="0" w:color="auto"/>
            </w:tcBorders>
            <w:shd w:val="clear" w:color="auto" w:fill="FFFFFF" w:themeFill="background1"/>
            <w:vAlign w:val="center"/>
            <w:hideMark/>
          </w:tcPr>
          <w:p w14:paraId="4CAF90E4" w14:textId="77777777" w:rsidR="005C1513" w:rsidRPr="00892D91" w:rsidRDefault="005C1513" w:rsidP="000E2A5D">
            <w:pPr>
              <w:spacing w:line="240" w:lineRule="auto"/>
              <w:jc w:val="left"/>
              <w:rPr>
                <w:rFonts w:eastAsia="Times New Roman"/>
                <w:color w:val="000000"/>
                <w:sz w:val="18"/>
                <w:szCs w:val="18"/>
                <w:lang w:val="lt-LT" w:eastAsia="lt-LT"/>
              </w:rPr>
            </w:pPr>
          </w:p>
        </w:tc>
        <w:tc>
          <w:tcPr>
            <w:tcW w:w="1559" w:type="dxa"/>
            <w:vMerge/>
            <w:tcBorders>
              <w:top w:val="single" w:sz="4" w:space="0" w:color="auto"/>
              <w:left w:val="single" w:sz="4" w:space="0" w:color="auto"/>
              <w:bottom w:val="single" w:sz="4" w:space="0" w:color="auto"/>
            </w:tcBorders>
            <w:shd w:val="clear" w:color="auto" w:fill="FFFFFF" w:themeFill="background1"/>
            <w:vAlign w:val="center"/>
            <w:hideMark/>
          </w:tcPr>
          <w:p w14:paraId="06565E09" w14:textId="77777777" w:rsidR="005C1513" w:rsidRPr="00892D91" w:rsidRDefault="005C1513" w:rsidP="000E2A5D">
            <w:pPr>
              <w:spacing w:line="240" w:lineRule="auto"/>
              <w:jc w:val="left"/>
              <w:rPr>
                <w:rFonts w:eastAsia="Times New Roman"/>
                <w:sz w:val="18"/>
                <w:szCs w:val="18"/>
                <w:lang w:val="lt-LT" w:eastAsia="lt-LT"/>
              </w:rPr>
            </w:pPr>
          </w:p>
        </w:tc>
        <w:tc>
          <w:tcPr>
            <w:tcW w:w="2840" w:type="dxa"/>
            <w:gridSpan w:val="2"/>
            <w:tcBorders>
              <w:top w:val="nil"/>
              <w:left w:val="single" w:sz="4" w:space="0" w:color="auto"/>
              <w:bottom w:val="single" w:sz="4" w:space="0" w:color="000000" w:themeColor="text1"/>
              <w:right w:val="single" w:sz="4" w:space="0" w:color="auto"/>
            </w:tcBorders>
            <w:shd w:val="clear" w:color="auto" w:fill="FFFFFF" w:themeFill="background1"/>
          </w:tcPr>
          <w:p w14:paraId="509254A8" w14:textId="3D85AAED" w:rsidR="005C1513" w:rsidRPr="00892D91" w:rsidRDefault="005C1513" w:rsidP="000E2A5D">
            <w:pPr>
              <w:spacing w:line="240" w:lineRule="auto"/>
              <w:jc w:val="left"/>
              <w:rPr>
                <w:rFonts w:eastAsia="Times New Roman"/>
                <w:sz w:val="18"/>
                <w:szCs w:val="18"/>
                <w:lang w:val="lt-LT" w:eastAsia="lt-LT"/>
              </w:rPr>
            </w:pPr>
            <w:r>
              <w:rPr>
                <w:rFonts w:eastAsia="Times New Roman"/>
                <w:sz w:val="18"/>
                <w:szCs w:val="18"/>
                <w:lang w:val="lt-LT" w:eastAsia="lt-LT"/>
              </w:rPr>
              <w:t xml:space="preserve">2018 </w:t>
            </w:r>
            <w:r w:rsidR="00C40F22">
              <w:rPr>
                <w:rFonts w:eastAsia="Times New Roman"/>
                <w:color w:val="000000" w:themeColor="text1"/>
                <w:sz w:val="18"/>
                <w:szCs w:val="18"/>
                <w:lang w:val="lt-LT" w:eastAsia="lt-LT"/>
              </w:rPr>
              <w:t xml:space="preserve">– </w:t>
            </w:r>
            <w:r>
              <w:rPr>
                <w:rFonts w:eastAsia="Times New Roman"/>
                <w:sz w:val="18"/>
                <w:szCs w:val="18"/>
                <w:lang w:val="lt-LT" w:eastAsia="lt-LT"/>
              </w:rPr>
              <w:t xml:space="preserve">2021 m. </w:t>
            </w:r>
            <w:r w:rsidRPr="4DCE0F51">
              <w:rPr>
                <w:rFonts w:eastAsia="Times New Roman"/>
                <w:sz w:val="18"/>
                <w:szCs w:val="18"/>
                <w:lang w:val="lt-LT" w:eastAsia="lt-LT"/>
              </w:rPr>
              <w:t>10 asmenų gavo konsultacijas</w:t>
            </w:r>
          </w:p>
        </w:tc>
        <w:tc>
          <w:tcPr>
            <w:tcW w:w="2977" w:type="dxa"/>
            <w:gridSpan w:val="2"/>
            <w:tcBorders>
              <w:top w:val="nil"/>
              <w:left w:val="single" w:sz="4" w:space="0" w:color="auto"/>
              <w:bottom w:val="single" w:sz="4" w:space="0" w:color="000000" w:themeColor="text1"/>
              <w:right w:val="single" w:sz="4" w:space="0" w:color="auto"/>
            </w:tcBorders>
            <w:shd w:val="clear" w:color="auto" w:fill="FFFFFF" w:themeFill="background1"/>
          </w:tcPr>
          <w:p w14:paraId="3849646E" w14:textId="71973327" w:rsidR="005C1513" w:rsidRPr="00892D91" w:rsidRDefault="005C1513" w:rsidP="000E2A5D">
            <w:pPr>
              <w:spacing w:line="240" w:lineRule="auto"/>
              <w:jc w:val="left"/>
              <w:rPr>
                <w:rFonts w:eastAsia="Times New Roman"/>
                <w:sz w:val="18"/>
                <w:szCs w:val="18"/>
                <w:lang w:val="lt-LT" w:eastAsia="lt-LT"/>
              </w:rPr>
            </w:pPr>
          </w:p>
        </w:tc>
      </w:tr>
    </w:tbl>
    <w:p w14:paraId="49051040" w14:textId="77777777" w:rsidR="0077349E" w:rsidRPr="00892D91" w:rsidRDefault="002728F4" w:rsidP="00020464">
      <w:pPr>
        <w:spacing w:line="240" w:lineRule="auto"/>
        <w:jc w:val="left"/>
        <w:rPr>
          <w:rFonts w:eastAsia="Calibri"/>
          <w:sz w:val="18"/>
          <w:szCs w:val="18"/>
          <w:lang w:val="lt-LT"/>
        </w:rPr>
      </w:pPr>
      <w:r w:rsidRPr="00892D91">
        <w:rPr>
          <w:rFonts w:eastAsia="Calibri"/>
          <w:b/>
          <w:sz w:val="18"/>
          <w:szCs w:val="18"/>
          <w:lang w:val="lt-LT"/>
        </w:rPr>
        <w:t>*</w:t>
      </w:r>
      <w:r w:rsidR="00020464" w:rsidRPr="00892D91">
        <w:rPr>
          <w:rFonts w:eastAsia="Calibri"/>
          <w:sz w:val="18"/>
          <w:szCs w:val="18"/>
          <w:lang w:val="lt-LT"/>
        </w:rPr>
        <w:t xml:space="preserve">Priemonės pažymėtos “*“ yra </w:t>
      </w:r>
      <w:r w:rsidRPr="00892D91">
        <w:rPr>
          <w:rFonts w:eastAsia="Calibri"/>
          <w:sz w:val="18"/>
          <w:szCs w:val="18"/>
          <w:lang w:val="lt-LT"/>
        </w:rPr>
        <w:t>Europos Sąjungos lėšomis finansuojami projektai</w:t>
      </w:r>
    </w:p>
    <w:p w14:paraId="624D53F8" w14:textId="77777777" w:rsidR="000E5323" w:rsidRPr="00892D91" w:rsidRDefault="00C805AB" w:rsidP="00020464">
      <w:pPr>
        <w:spacing w:line="240" w:lineRule="auto"/>
        <w:jc w:val="left"/>
        <w:rPr>
          <w:rFonts w:eastAsia="Calibri"/>
          <w:sz w:val="18"/>
          <w:szCs w:val="18"/>
          <w:lang w:val="lt-LT"/>
        </w:rPr>
      </w:pPr>
      <w:r w:rsidRPr="00892D91">
        <w:rPr>
          <w:rFonts w:eastAsia="Calibri"/>
          <w:b/>
          <w:sz w:val="18"/>
          <w:szCs w:val="18"/>
          <w:lang w:val="lt-LT"/>
        </w:rPr>
        <w:t>*</w:t>
      </w:r>
      <w:r w:rsidR="00020464" w:rsidRPr="00892D91">
        <w:rPr>
          <w:rFonts w:eastAsia="Calibri"/>
          <w:b/>
          <w:sz w:val="18"/>
          <w:szCs w:val="18"/>
          <w:lang w:val="lt-LT"/>
        </w:rPr>
        <w:t>*</w:t>
      </w:r>
      <w:r w:rsidR="000E5323" w:rsidRPr="00892D91">
        <w:rPr>
          <w:rFonts w:eastAsia="Calibri"/>
          <w:sz w:val="18"/>
          <w:szCs w:val="18"/>
          <w:lang w:val="lt-LT"/>
        </w:rPr>
        <w:t>Priemonės koordinatorius - tai vienas savivaldybės administracijos struktūrinis vienetas, atsakingas už priemonės planavimą/ įtraukimą į SVP, priežiūrą, duomenų iš vykdytojo ar kito šaltinio surinkimą ir pateikimą, priemonės įgyvendinimo stebėseną.</w:t>
      </w:r>
    </w:p>
    <w:p w14:paraId="4B9B4070" w14:textId="77777777" w:rsidR="00020464" w:rsidRPr="00892D91" w:rsidRDefault="000E5323" w:rsidP="00020464">
      <w:pPr>
        <w:spacing w:line="240" w:lineRule="auto"/>
        <w:jc w:val="left"/>
        <w:rPr>
          <w:rFonts w:eastAsia="Calibri"/>
          <w:sz w:val="18"/>
          <w:szCs w:val="18"/>
          <w:lang w:val="lt-LT"/>
        </w:rPr>
      </w:pPr>
      <w:r w:rsidRPr="00892D91">
        <w:rPr>
          <w:rFonts w:eastAsia="Calibri"/>
          <w:b/>
          <w:sz w:val="18"/>
          <w:szCs w:val="18"/>
          <w:lang w:val="lt-LT"/>
        </w:rPr>
        <w:t>*</w:t>
      </w:r>
      <w:r w:rsidR="00020464" w:rsidRPr="00892D91">
        <w:rPr>
          <w:rFonts w:eastAsia="Calibri"/>
          <w:b/>
          <w:sz w:val="18"/>
          <w:szCs w:val="18"/>
          <w:lang w:val="lt-LT"/>
        </w:rPr>
        <w:t>**</w:t>
      </w:r>
      <w:r w:rsidRPr="00892D91">
        <w:rPr>
          <w:rFonts w:eastAsia="Calibri"/>
          <w:sz w:val="18"/>
          <w:szCs w:val="18"/>
          <w:lang w:val="lt-LT"/>
        </w:rPr>
        <w:t>Priemonės vykdytojas - tai nebūtinai savivaldybės administracijos struktūrinis vienetas (gali būti keli vykdytojai), atsakingas už jam priskirtos priemonės įgyvendinimą, atlieka konkrečius su priemonės įgyvendinimu susijusius darbus.</w:t>
      </w:r>
    </w:p>
    <w:p w14:paraId="1E03DF62" w14:textId="77777777" w:rsidR="004E658E" w:rsidRPr="00892D91" w:rsidRDefault="004E658E" w:rsidP="000E5323">
      <w:pPr>
        <w:spacing w:after="160" w:line="259" w:lineRule="auto"/>
        <w:jc w:val="left"/>
        <w:rPr>
          <w:rFonts w:eastAsia="Calibri"/>
          <w:sz w:val="20"/>
          <w:szCs w:val="20"/>
          <w:lang w:val="lt-LT"/>
        </w:rPr>
      </w:pPr>
    </w:p>
    <w:tbl>
      <w:tblPr>
        <w:tblW w:w="18732" w:type="dxa"/>
        <w:tblLayout w:type="fixed"/>
        <w:tblLook w:val="04A0" w:firstRow="1" w:lastRow="0" w:firstColumn="1" w:lastColumn="0" w:noHBand="0" w:noVBand="1"/>
      </w:tblPr>
      <w:tblGrid>
        <w:gridCol w:w="567"/>
        <w:gridCol w:w="1134"/>
        <w:gridCol w:w="567"/>
        <w:gridCol w:w="709"/>
        <w:gridCol w:w="108"/>
        <w:gridCol w:w="317"/>
        <w:gridCol w:w="284"/>
        <w:gridCol w:w="250"/>
        <w:gridCol w:w="174"/>
        <w:gridCol w:w="708"/>
        <w:gridCol w:w="852"/>
        <w:gridCol w:w="565"/>
        <w:gridCol w:w="428"/>
        <w:gridCol w:w="1275"/>
        <w:gridCol w:w="2160"/>
        <w:gridCol w:w="675"/>
        <w:gridCol w:w="709"/>
        <w:gridCol w:w="1134"/>
        <w:gridCol w:w="283"/>
        <w:gridCol w:w="992"/>
        <w:gridCol w:w="236"/>
        <w:gridCol w:w="1608"/>
        <w:gridCol w:w="2761"/>
        <w:gridCol w:w="236"/>
      </w:tblGrid>
      <w:tr w:rsidR="00D4113A" w:rsidRPr="00DA6D18" w14:paraId="035D769B" w14:textId="77777777" w:rsidTr="4DCE0F51">
        <w:trPr>
          <w:trHeight w:val="288"/>
        </w:trPr>
        <w:tc>
          <w:tcPr>
            <w:tcW w:w="1701" w:type="dxa"/>
            <w:gridSpan w:val="2"/>
            <w:tcBorders>
              <w:top w:val="nil"/>
              <w:left w:val="nil"/>
              <w:bottom w:val="nil"/>
              <w:right w:val="nil"/>
            </w:tcBorders>
          </w:tcPr>
          <w:p w14:paraId="460748A5" w14:textId="77777777" w:rsidR="00C8614C" w:rsidRDefault="00C8614C" w:rsidP="00E96B01">
            <w:pPr>
              <w:spacing w:line="240" w:lineRule="auto"/>
              <w:jc w:val="left"/>
              <w:rPr>
                <w:rFonts w:eastAsia="Times New Roman"/>
                <w:sz w:val="18"/>
                <w:szCs w:val="18"/>
                <w:lang w:val="lt-LT" w:eastAsia="lt-LT"/>
              </w:rPr>
            </w:pPr>
          </w:p>
          <w:p w14:paraId="159D6C26" w14:textId="77777777" w:rsidR="00D41624" w:rsidRPr="00892D91" w:rsidRDefault="00D41624" w:rsidP="00E96B01">
            <w:pPr>
              <w:spacing w:line="240" w:lineRule="auto"/>
              <w:jc w:val="left"/>
              <w:rPr>
                <w:rFonts w:eastAsia="Times New Roman"/>
                <w:sz w:val="18"/>
                <w:szCs w:val="18"/>
                <w:lang w:val="lt-LT" w:eastAsia="lt-LT"/>
              </w:rPr>
            </w:pPr>
          </w:p>
        </w:tc>
        <w:tc>
          <w:tcPr>
            <w:tcW w:w="1701" w:type="dxa"/>
            <w:gridSpan w:val="4"/>
            <w:tcBorders>
              <w:top w:val="nil"/>
              <w:left w:val="nil"/>
              <w:bottom w:val="nil"/>
              <w:right w:val="nil"/>
            </w:tcBorders>
          </w:tcPr>
          <w:p w14:paraId="16C022AC" w14:textId="77777777" w:rsidR="00D4113A" w:rsidRDefault="00D4113A" w:rsidP="00E96B01">
            <w:pPr>
              <w:spacing w:line="240" w:lineRule="auto"/>
              <w:jc w:val="left"/>
              <w:rPr>
                <w:rFonts w:eastAsia="Times New Roman"/>
                <w:sz w:val="18"/>
                <w:szCs w:val="18"/>
                <w:lang w:val="lt-LT" w:eastAsia="lt-LT"/>
              </w:rPr>
            </w:pPr>
          </w:p>
          <w:p w14:paraId="63FEEE42" w14:textId="77777777" w:rsidR="00D41624" w:rsidRDefault="00D41624" w:rsidP="00E96B01">
            <w:pPr>
              <w:spacing w:line="240" w:lineRule="auto"/>
              <w:jc w:val="left"/>
              <w:rPr>
                <w:rFonts w:eastAsia="Times New Roman"/>
                <w:sz w:val="18"/>
                <w:szCs w:val="18"/>
                <w:lang w:val="lt-LT" w:eastAsia="lt-LT"/>
              </w:rPr>
            </w:pPr>
          </w:p>
          <w:p w14:paraId="534AB476" w14:textId="77777777" w:rsidR="00D41624" w:rsidRPr="00892D91" w:rsidRDefault="00D41624" w:rsidP="00E96B01">
            <w:pPr>
              <w:spacing w:line="240" w:lineRule="auto"/>
              <w:jc w:val="left"/>
              <w:rPr>
                <w:rFonts w:eastAsia="Times New Roman"/>
                <w:sz w:val="18"/>
                <w:szCs w:val="18"/>
                <w:lang w:val="lt-LT" w:eastAsia="lt-LT"/>
              </w:rPr>
            </w:pPr>
          </w:p>
        </w:tc>
        <w:tc>
          <w:tcPr>
            <w:tcW w:w="708" w:type="dxa"/>
            <w:gridSpan w:val="3"/>
            <w:tcBorders>
              <w:top w:val="nil"/>
              <w:left w:val="nil"/>
              <w:bottom w:val="nil"/>
              <w:right w:val="nil"/>
            </w:tcBorders>
          </w:tcPr>
          <w:p w14:paraId="73F9F7B8" w14:textId="77777777" w:rsidR="00D4113A" w:rsidRPr="00892D91" w:rsidRDefault="00D4113A" w:rsidP="00E96B01">
            <w:pPr>
              <w:spacing w:line="240" w:lineRule="auto"/>
              <w:jc w:val="left"/>
              <w:rPr>
                <w:rFonts w:eastAsia="Times New Roman"/>
                <w:sz w:val="18"/>
                <w:szCs w:val="18"/>
                <w:lang w:val="lt-LT" w:eastAsia="lt-LT"/>
              </w:rPr>
            </w:pPr>
          </w:p>
        </w:tc>
        <w:tc>
          <w:tcPr>
            <w:tcW w:w="708" w:type="dxa"/>
            <w:tcBorders>
              <w:top w:val="nil"/>
              <w:left w:val="nil"/>
              <w:bottom w:val="nil"/>
              <w:right w:val="nil"/>
            </w:tcBorders>
          </w:tcPr>
          <w:p w14:paraId="561A9C2F" w14:textId="77777777" w:rsidR="00D4113A" w:rsidRDefault="00D4113A" w:rsidP="00E96B01">
            <w:pPr>
              <w:spacing w:line="240" w:lineRule="auto"/>
              <w:jc w:val="left"/>
              <w:rPr>
                <w:rFonts w:eastAsia="Times New Roman"/>
                <w:sz w:val="18"/>
                <w:szCs w:val="18"/>
                <w:lang w:val="lt-LT" w:eastAsia="lt-LT"/>
              </w:rPr>
            </w:pPr>
          </w:p>
          <w:p w14:paraId="0A4C476F" w14:textId="77777777" w:rsidR="00D4113A" w:rsidRDefault="00D4113A" w:rsidP="00E96B01">
            <w:pPr>
              <w:spacing w:line="240" w:lineRule="auto"/>
              <w:jc w:val="left"/>
              <w:rPr>
                <w:rFonts w:eastAsia="Times New Roman"/>
                <w:sz w:val="18"/>
                <w:szCs w:val="18"/>
                <w:lang w:val="lt-LT" w:eastAsia="lt-LT"/>
              </w:rPr>
            </w:pPr>
          </w:p>
          <w:p w14:paraId="2CB221D0" w14:textId="77777777" w:rsidR="00D4113A" w:rsidRDefault="00D4113A" w:rsidP="00E96B01">
            <w:pPr>
              <w:spacing w:line="240" w:lineRule="auto"/>
              <w:jc w:val="left"/>
              <w:rPr>
                <w:rFonts w:eastAsia="Times New Roman"/>
                <w:sz w:val="18"/>
                <w:szCs w:val="18"/>
                <w:lang w:val="lt-LT" w:eastAsia="lt-LT"/>
              </w:rPr>
            </w:pPr>
          </w:p>
          <w:p w14:paraId="3A08B280" w14:textId="77777777" w:rsidR="00D4113A" w:rsidRDefault="00D4113A" w:rsidP="00E96B01">
            <w:pPr>
              <w:spacing w:line="240" w:lineRule="auto"/>
              <w:jc w:val="left"/>
              <w:rPr>
                <w:rFonts w:eastAsia="Times New Roman"/>
                <w:sz w:val="18"/>
                <w:szCs w:val="18"/>
                <w:lang w:val="lt-LT" w:eastAsia="lt-LT"/>
              </w:rPr>
            </w:pPr>
          </w:p>
          <w:p w14:paraId="013C9E4D" w14:textId="77777777" w:rsidR="00D4113A" w:rsidRDefault="00D4113A" w:rsidP="00E96B01">
            <w:pPr>
              <w:spacing w:line="240" w:lineRule="auto"/>
              <w:jc w:val="left"/>
              <w:rPr>
                <w:rFonts w:eastAsia="Times New Roman"/>
                <w:sz w:val="18"/>
                <w:szCs w:val="18"/>
                <w:lang w:val="lt-LT" w:eastAsia="lt-LT"/>
              </w:rPr>
            </w:pPr>
          </w:p>
          <w:p w14:paraId="270D2664" w14:textId="77777777" w:rsidR="00D4113A" w:rsidRDefault="00D4113A" w:rsidP="00E96B01">
            <w:pPr>
              <w:spacing w:line="240" w:lineRule="auto"/>
              <w:jc w:val="left"/>
              <w:rPr>
                <w:rFonts w:eastAsia="Times New Roman"/>
                <w:sz w:val="18"/>
                <w:szCs w:val="18"/>
                <w:lang w:val="lt-LT" w:eastAsia="lt-LT"/>
              </w:rPr>
            </w:pPr>
          </w:p>
          <w:p w14:paraId="57A13A6A" w14:textId="0D91A254" w:rsidR="00D4113A" w:rsidRPr="00892D91" w:rsidRDefault="00D4113A" w:rsidP="00E96B01">
            <w:pPr>
              <w:spacing w:line="240" w:lineRule="auto"/>
              <w:jc w:val="left"/>
              <w:rPr>
                <w:rFonts w:eastAsia="Times New Roman"/>
                <w:sz w:val="18"/>
                <w:szCs w:val="18"/>
                <w:lang w:val="lt-LT" w:eastAsia="lt-LT"/>
              </w:rPr>
            </w:pPr>
          </w:p>
        </w:tc>
        <w:tc>
          <w:tcPr>
            <w:tcW w:w="1417" w:type="dxa"/>
            <w:gridSpan w:val="2"/>
            <w:tcBorders>
              <w:top w:val="nil"/>
              <w:left w:val="nil"/>
              <w:bottom w:val="nil"/>
              <w:right w:val="nil"/>
            </w:tcBorders>
          </w:tcPr>
          <w:p w14:paraId="06BB360C" w14:textId="77777777" w:rsidR="00D4113A" w:rsidRPr="00892D91" w:rsidRDefault="00D4113A" w:rsidP="00E96B01">
            <w:pPr>
              <w:spacing w:line="240" w:lineRule="auto"/>
              <w:jc w:val="left"/>
              <w:rPr>
                <w:rFonts w:eastAsia="Times New Roman"/>
                <w:sz w:val="18"/>
                <w:szCs w:val="18"/>
                <w:lang w:val="lt-LT" w:eastAsia="lt-LT"/>
              </w:rPr>
            </w:pPr>
          </w:p>
        </w:tc>
        <w:tc>
          <w:tcPr>
            <w:tcW w:w="12261" w:type="dxa"/>
            <w:gridSpan w:val="11"/>
            <w:tcBorders>
              <w:top w:val="nil"/>
              <w:left w:val="nil"/>
              <w:bottom w:val="nil"/>
              <w:right w:val="nil"/>
            </w:tcBorders>
            <w:shd w:val="clear" w:color="auto" w:fill="auto"/>
            <w:noWrap/>
            <w:vAlign w:val="center"/>
            <w:hideMark/>
          </w:tcPr>
          <w:p w14:paraId="5F4AD5FD" w14:textId="2FC3D47B" w:rsidR="00D4113A" w:rsidRPr="00892D91" w:rsidRDefault="00D4113A" w:rsidP="00E96B01">
            <w:pPr>
              <w:spacing w:line="240" w:lineRule="auto"/>
              <w:jc w:val="left"/>
              <w:rPr>
                <w:rFonts w:eastAsia="Times New Roman"/>
                <w:sz w:val="18"/>
                <w:szCs w:val="18"/>
                <w:lang w:val="lt-LT" w:eastAsia="lt-LT"/>
              </w:rPr>
            </w:pPr>
          </w:p>
        </w:tc>
        <w:tc>
          <w:tcPr>
            <w:tcW w:w="236" w:type="dxa"/>
            <w:tcBorders>
              <w:top w:val="nil"/>
              <w:left w:val="nil"/>
              <w:bottom w:val="nil"/>
              <w:right w:val="nil"/>
            </w:tcBorders>
            <w:shd w:val="clear" w:color="auto" w:fill="auto"/>
            <w:vAlign w:val="bottom"/>
            <w:hideMark/>
          </w:tcPr>
          <w:p w14:paraId="550030D0" w14:textId="77777777" w:rsidR="00D4113A" w:rsidRPr="00892D91" w:rsidRDefault="00D4113A" w:rsidP="00E96B01">
            <w:pPr>
              <w:spacing w:line="240" w:lineRule="auto"/>
              <w:jc w:val="left"/>
              <w:rPr>
                <w:rFonts w:eastAsia="Times New Roman"/>
                <w:sz w:val="18"/>
                <w:szCs w:val="18"/>
                <w:lang w:val="lt-LT" w:eastAsia="lt-LT"/>
              </w:rPr>
            </w:pPr>
          </w:p>
        </w:tc>
      </w:tr>
      <w:tr w:rsidR="006B79B7" w:rsidRPr="00892D91" w14:paraId="126C03E7" w14:textId="77777777" w:rsidTr="005E4CD7">
        <w:trPr>
          <w:gridAfter w:val="2"/>
          <w:wAfter w:w="2997" w:type="dxa"/>
          <w:trHeight w:val="415"/>
        </w:trPr>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9BC006" w14:textId="77777777" w:rsidR="006B79B7" w:rsidRPr="00892D91" w:rsidRDefault="006B79B7" w:rsidP="00E96B01">
            <w:pPr>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 xml:space="preserve">Nr. </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2263FE" w14:textId="77777777" w:rsidR="006B79B7" w:rsidRPr="00892D91" w:rsidRDefault="006B79B7" w:rsidP="00E96B01">
            <w:pPr>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Prioritetas/strateginis tikslas/uždavinys/priemonė*</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6301DB" w14:textId="77777777" w:rsidR="006B79B7" w:rsidRPr="00892D91" w:rsidRDefault="006B79B7" w:rsidP="00E96B01">
            <w:pPr>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Terminas (metai)</w:t>
            </w:r>
          </w:p>
        </w:tc>
        <w:tc>
          <w:tcPr>
            <w:tcW w:w="297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4B0EB0" w14:textId="77777777" w:rsidR="006B79B7" w:rsidRPr="00892D91" w:rsidRDefault="006B79B7" w:rsidP="00E96B01">
            <w:pPr>
              <w:tabs>
                <w:tab w:val="left" w:pos="3340"/>
              </w:tabs>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Matavimo rodiklis</w:t>
            </w:r>
          </w:p>
        </w:tc>
        <w:tc>
          <w:tcPr>
            <w:tcW w:w="34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7F77DE" w14:textId="77777777" w:rsidR="006B79B7" w:rsidRDefault="006B79B7" w:rsidP="002F328B">
            <w:pPr>
              <w:spacing w:line="240" w:lineRule="auto"/>
              <w:jc w:val="center"/>
              <w:rPr>
                <w:rFonts w:eastAsia="Times New Roman"/>
                <w:b/>
                <w:bCs/>
                <w:sz w:val="18"/>
                <w:szCs w:val="18"/>
                <w:lang w:val="lt-LT" w:eastAsia="lt-LT"/>
              </w:rPr>
            </w:pPr>
          </w:p>
          <w:p w14:paraId="332631ED" w14:textId="77777777" w:rsidR="006B79B7" w:rsidRDefault="006B79B7" w:rsidP="00E96B01">
            <w:pPr>
              <w:spacing w:line="240" w:lineRule="auto"/>
              <w:jc w:val="center"/>
              <w:rPr>
                <w:rFonts w:eastAsia="Times New Roman"/>
                <w:b/>
                <w:bCs/>
                <w:sz w:val="18"/>
                <w:szCs w:val="18"/>
                <w:lang w:val="lt-LT" w:eastAsia="lt-LT"/>
              </w:rPr>
            </w:pPr>
            <w:r>
              <w:rPr>
                <w:rFonts w:eastAsia="Times New Roman"/>
                <w:b/>
                <w:bCs/>
                <w:sz w:val="18"/>
                <w:szCs w:val="18"/>
                <w:lang w:val="lt-LT" w:eastAsia="lt-LT"/>
              </w:rPr>
              <w:t xml:space="preserve">Atsakingi </w:t>
            </w:r>
          </w:p>
          <w:p w14:paraId="5B56265D" w14:textId="77777777" w:rsidR="006B79B7" w:rsidRPr="00892D91" w:rsidRDefault="006B79B7" w:rsidP="00E96B01">
            <w:pPr>
              <w:spacing w:line="240" w:lineRule="auto"/>
              <w:jc w:val="center"/>
              <w:rPr>
                <w:rFonts w:eastAsia="Times New Roman"/>
                <w:sz w:val="18"/>
                <w:szCs w:val="18"/>
                <w:lang w:val="lt-LT" w:eastAsia="lt-LT"/>
              </w:rPr>
            </w:pPr>
          </w:p>
        </w:tc>
        <w:tc>
          <w:tcPr>
            <w:tcW w:w="2518"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1AFC5C92" w14:textId="77777777" w:rsidR="006B79B7" w:rsidRDefault="006B79B7" w:rsidP="00E96B01">
            <w:pPr>
              <w:spacing w:line="240" w:lineRule="auto"/>
              <w:jc w:val="center"/>
              <w:rPr>
                <w:rFonts w:eastAsia="Times New Roman"/>
                <w:b/>
                <w:bCs/>
                <w:sz w:val="18"/>
                <w:szCs w:val="18"/>
                <w:lang w:val="lt-LT" w:eastAsia="lt-LT"/>
              </w:rPr>
            </w:pPr>
          </w:p>
          <w:p w14:paraId="5E77FCC5" w14:textId="77777777" w:rsidR="006B79B7" w:rsidRDefault="006B79B7" w:rsidP="00E96B01">
            <w:pPr>
              <w:spacing w:line="240" w:lineRule="auto"/>
              <w:jc w:val="center"/>
              <w:rPr>
                <w:rFonts w:eastAsia="Times New Roman"/>
                <w:b/>
                <w:bCs/>
                <w:sz w:val="18"/>
                <w:szCs w:val="18"/>
                <w:lang w:val="lt-LT" w:eastAsia="lt-LT"/>
              </w:rPr>
            </w:pPr>
          </w:p>
          <w:p w14:paraId="0E076594" w14:textId="4714C66C" w:rsidR="006B79B7" w:rsidRPr="006441B7" w:rsidRDefault="006B79B7" w:rsidP="006B79B7">
            <w:pPr>
              <w:spacing w:line="240" w:lineRule="auto"/>
              <w:jc w:val="center"/>
              <w:rPr>
                <w:rFonts w:eastAsia="Times New Roman"/>
                <w:b/>
                <w:bCs/>
                <w:sz w:val="18"/>
                <w:szCs w:val="18"/>
                <w:lang w:val="lt-LT" w:eastAsia="lt-LT"/>
              </w:rPr>
            </w:pPr>
            <w:r w:rsidRPr="006441B7">
              <w:rPr>
                <w:rFonts w:eastAsia="Times New Roman"/>
                <w:b/>
                <w:bCs/>
                <w:sz w:val="18"/>
                <w:szCs w:val="18"/>
                <w:lang w:val="lt-LT" w:eastAsia="lt-LT"/>
              </w:rPr>
              <w:t>Rezultatas 2018-2021 m.</w:t>
            </w:r>
          </w:p>
          <w:p w14:paraId="61D878E2" w14:textId="1F08EDB0" w:rsidR="006B79B7" w:rsidRPr="006441B7" w:rsidRDefault="006B79B7" w:rsidP="00E96B01">
            <w:pPr>
              <w:spacing w:line="240" w:lineRule="auto"/>
              <w:jc w:val="center"/>
              <w:rPr>
                <w:rFonts w:eastAsia="Times New Roman"/>
                <w:b/>
                <w:bCs/>
                <w:sz w:val="18"/>
                <w:szCs w:val="18"/>
                <w:lang w:val="lt-LT" w:eastAsia="lt-LT"/>
              </w:rPr>
            </w:pPr>
          </w:p>
        </w:tc>
        <w:tc>
          <w:tcPr>
            <w:tcW w:w="3119"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4B0875EB" w14:textId="57152926" w:rsidR="006B79B7" w:rsidRPr="006441B7" w:rsidRDefault="006B79B7" w:rsidP="00E96B01">
            <w:pPr>
              <w:spacing w:line="240" w:lineRule="auto"/>
              <w:jc w:val="center"/>
              <w:rPr>
                <w:rFonts w:eastAsia="Times New Roman"/>
                <w:b/>
                <w:bCs/>
                <w:sz w:val="18"/>
                <w:szCs w:val="18"/>
                <w:lang w:val="lt-LT" w:eastAsia="lt-LT"/>
              </w:rPr>
            </w:pPr>
          </w:p>
          <w:p w14:paraId="1EA09B21" w14:textId="77777777" w:rsidR="006B79B7" w:rsidRPr="006441B7" w:rsidRDefault="006B79B7" w:rsidP="00E96B01">
            <w:pPr>
              <w:spacing w:line="240" w:lineRule="auto"/>
              <w:jc w:val="center"/>
              <w:rPr>
                <w:rFonts w:eastAsia="Times New Roman"/>
                <w:b/>
                <w:bCs/>
                <w:sz w:val="18"/>
                <w:szCs w:val="18"/>
                <w:lang w:val="lt-LT" w:eastAsia="lt-LT"/>
              </w:rPr>
            </w:pPr>
            <w:r w:rsidRPr="006441B7">
              <w:rPr>
                <w:rFonts w:eastAsia="Times New Roman"/>
                <w:b/>
                <w:bCs/>
                <w:sz w:val="18"/>
                <w:szCs w:val="18"/>
                <w:lang w:val="lt-LT" w:eastAsia="lt-LT"/>
              </w:rPr>
              <w:t>Įvykdytų darbų aprašymas, komentarai</w:t>
            </w:r>
          </w:p>
        </w:tc>
      </w:tr>
      <w:tr w:rsidR="006B79B7" w:rsidRPr="00892D91" w14:paraId="6CE8821B" w14:textId="77777777" w:rsidTr="005E4CD7">
        <w:trPr>
          <w:gridAfter w:val="2"/>
          <w:wAfter w:w="2997" w:type="dxa"/>
          <w:trHeight w:val="3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4DE7043" w14:textId="77777777" w:rsidR="006B79B7" w:rsidRPr="00892D91" w:rsidRDefault="006B79B7" w:rsidP="00E96B01">
            <w:pPr>
              <w:spacing w:line="240" w:lineRule="auto"/>
              <w:jc w:val="left"/>
              <w:rPr>
                <w:rFonts w:eastAsia="Times New Roman"/>
                <w:b/>
                <w:bCs/>
                <w:color w:val="FFFFFF"/>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74858EC8" w14:textId="77777777" w:rsidR="006B79B7" w:rsidRPr="00892D91" w:rsidRDefault="006B79B7" w:rsidP="00E96B01">
            <w:pPr>
              <w:spacing w:line="240" w:lineRule="auto"/>
              <w:jc w:val="left"/>
              <w:rPr>
                <w:rFonts w:eastAsia="Times New Roman"/>
                <w:b/>
                <w:bCs/>
                <w:color w:val="FFFFFF"/>
                <w:sz w:val="18"/>
                <w:szCs w:val="18"/>
                <w:lang w:val="lt-LT" w:eastAsia="lt-LT"/>
              </w:rPr>
            </w:pPr>
          </w:p>
        </w:tc>
        <w:tc>
          <w:tcPr>
            <w:tcW w:w="709" w:type="dxa"/>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2C383B2" w14:textId="77777777" w:rsidR="006B79B7" w:rsidRPr="00892D91" w:rsidRDefault="006B79B7" w:rsidP="00E96B01">
            <w:pPr>
              <w:spacing w:line="240" w:lineRule="auto"/>
              <w:jc w:val="center"/>
              <w:rPr>
                <w:rFonts w:eastAsia="Times New Roman"/>
                <w:i/>
                <w:iCs/>
                <w:sz w:val="18"/>
                <w:szCs w:val="18"/>
                <w:lang w:val="lt-LT" w:eastAsia="lt-LT"/>
              </w:rPr>
            </w:pPr>
            <w:r w:rsidRPr="00892D91">
              <w:rPr>
                <w:rFonts w:eastAsia="Times New Roman"/>
                <w:i/>
                <w:iCs/>
                <w:sz w:val="18"/>
                <w:szCs w:val="18"/>
                <w:lang w:val="lt-LT" w:eastAsia="lt-LT"/>
              </w:rPr>
              <w:t>Pradž.</w:t>
            </w:r>
          </w:p>
        </w:tc>
        <w:tc>
          <w:tcPr>
            <w:tcW w:w="709" w:type="dxa"/>
            <w:gridSpan w:val="3"/>
            <w:tcBorders>
              <w:top w:val="single" w:sz="4" w:space="0" w:color="auto"/>
              <w:left w:val="nil"/>
              <w:bottom w:val="single" w:sz="8" w:space="0" w:color="auto"/>
              <w:right w:val="nil"/>
            </w:tcBorders>
            <w:shd w:val="clear" w:color="auto" w:fill="D9D9D9" w:themeFill="background1" w:themeFillShade="D9"/>
            <w:vAlign w:val="center"/>
            <w:hideMark/>
          </w:tcPr>
          <w:p w14:paraId="61A01303" w14:textId="77777777" w:rsidR="006B79B7" w:rsidRPr="00892D91" w:rsidRDefault="006B79B7" w:rsidP="00E96B01">
            <w:pPr>
              <w:spacing w:line="240" w:lineRule="auto"/>
              <w:jc w:val="center"/>
              <w:rPr>
                <w:rFonts w:eastAsia="Times New Roman"/>
                <w:i/>
                <w:iCs/>
                <w:sz w:val="18"/>
                <w:szCs w:val="18"/>
                <w:lang w:val="lt-LT" w:eastAsia="lt-LT"/>
              </w:rPr>
            </w:pPr>
            <w:r w:rsidRPr="00892D91">
              <w:rPr>
                <w:rFonts w:eastAsia="Times New Roman"/>
                <w:i/>
                <w:iCs/>
                <w:sz w:val="18"/>
                <w:szCs w:val="18"/>
                <w:lang w:val="lt-LT" w:eastAsia="lt-LT"/>
              </w:rPr>
              <w:t>Pab.</w:t>
            </w:r>
          </w:p>
        </w:tc>
        <w:tc>
          <w:tcPr>
            <w:tcW w:w="1984" w:type="dxa"/>
            <w:gridSpan w:val="4"/>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50641A4" w14:textId="77777777" w:rsidR="006B79B7" w:rsidRPr="00892D91" w:rsidRDefault="006B79B7" w:rsidP="00E96B01">
            <w:pPr>
              <w:spacing w:line="240" w:lineRule="auto"/>
              <w:jc w:val="center"/>
              <w:rPr>
                <w:rFonts w:eastAsia="Times New Roman"/>
                <w:i/>
                <w:iCs/>
                <w:sz w:val="18"/>
                <w:szCs w:val="18"/>
                <w:lang w:val="lt-LT" w:eastAsia="lt-LT"/>
              </w:rPr>
            </w:pPr>
            <w:r w:rsidRPr="00892D91">
              <w:rPr>
                <w:rFonts w:eastAsia="Times New Roman"/>
                <w:i/>
                <w:iCs/>
                <w:sz w:val="18"/>
                <w:szCs w:val="18"/>
                <w:lang w:val="lt-LT" w:eastAsia="lt-LT"/>
              </w:rPr>
              <w:t>Rodiklio pavadinimas</w:t>
            </w:r>
          </w:p>
        </w:tc>
        <w:tc>
          <w:tcPr>
            <w:tcW w:w="993" w:type="dxa"/>
            <w:gridSpan w:val="2"/>
            <w:tcBorders>
              <w:top w:val="single" w:sz="4" w:space="0" w:color="auto"/>
              <w:left w:val="nil"/>
              <w:bottom w:val="single" w:sz="8" w:space="0" w:color="auto"/>
              <w:right w:val="single" w:sz="4" w:space="0" w:color="auto"/>
            </w:tcBorders>
            <w:shd w:val="clear" w:color="auto" w:fill="D9D9D9" w:themeFill="background1" w:themeFillShade="D9"/>
            <w:vAlign w:val="center"/>
            <w:hideMark/>
          </w:tcPr>
          <w:p w14:paraId="6C110B77" w14:textId="77777777" w:rsidR="006B79B7" w:rsidRPr="00892D91" w:rsidRDefault="006B79B7" w:rsidP="00464714">
            <w:pPr>
              <w:spacing w:line="240" w:lineRule="auto"/>
              <w:ind w:right="80"/>
              <w:jc w:val="center"/>
              <w:rPr>
                <w:rFonts w:eastAsia="Times New Roman"/>
                <w:i/>
                <w:iCs/>
                <w:sz w:val="18"/>
                <w:szCs w:val="18"/>
                <w:lang w:val="lt-LT" w:eastAsia="lt-LT"/>
              </w:rPr>
            </w:pPr>
            <w:r w:rsidRPr="00892D91">
              <w:rPr>
                <w:rFonts w:eastAsia="Times New Roman"/>
                <w:i/>
                <w:iCs/>
                <w:sz w:val="18"/>
                <w:szCs w:val="18"/>
                <w:lang w:val="lt-LT" w:eastAsia="lt-LT"/>
              </w:rPr>
              <w:t>Mato vnt.</w:t>
            </w:r>
          </w:p>
        </w:tc>
        <w:tc>
          <w:tcPr>
            <w:tcW w:w="1275" w:type="dxa"/>
            <w:tcBorders>
              <w:top w:val="single" w:sz="4" w:space="0" w:color="auto"/>
              <w:left w:val="single" w:sz="4" w:space="0" w:color="auto"/>
              <w:bottom w:val="single" w:sz="8" w:space="0" w:color="000000" w:themeColor="text1"/>
              <w:right w:val="single" w:sz="4" w:space="0" w:color="auto"/>
            </w:tcBorders>
            <w:shd w:val="clear" w:color="auto" w:fill="D9D9D9" w:themeFill="background1" w:themeFillShade="D9"/>
            <w:vAlign w:val="center"/>
            <w:hideMark/>
          </w:tcPr>
          <w:p w14:paraId="64F1BABB" w14:textId="77777777" w:rsidR="006B79B7" w:rsidRPr="00BD526A" w:rsidRDefault="006B79B7" w:rsidP="00E96B01">
            <w:pPr>
              <w:spacing w:line="240" w:lineRule="auto"/>
              <w:jc w:val="left"/>
              <w:rPr>
                <w:rFonts w:eastAsia="Times New Roman"/>
                <w:bCs/>
                <w:color w:val="FFFFFF"/>
                <w:sz w:val="18"/>
                <w:szCs w:val="18"/>
                <w:lang w:val="lt-LT" w:eastAsia="lt-LT"/>
              </w:rPr>
            </w:pPr>
            <w:r w:rsidRPr="00BD526A">
              <w:rPr>
                <w:rFonts w:eastAsia="Times New Roman"/>
                <w:bCs/>
                <w:sz w:val="18"/>
                <w:szCs w:val="18"/>
                <w:lang w:val="lt-LT" w:eastAsia="lt-LT"/>
              </w:rPr>
              <w:t>Priemonės koordinatorius**</w:t>
            </w:r>
          </w:p>
        </w:tc>
        <w:tc>
          <w:tcPr>
            <w:tcW w:w="2160" w:type="dxa"/>
            <w:tcBorders>
              <w:top w:val="single" w:sz="4" w:space="0" w:color="auto"/>
              <w:left w:val="single" w:sz="4" w:space="0" w:color="auto"/>
              <w:bottom w:val="single" w:sz="8" w:space="0" w:color="000000" w:themeColor="text1"/>
              <w:right w:val="single" w:sz="4" w:space="0" w:color="auto"/>
            </w:tcBorders>
            <w:shd w:val="clear" w:color="auto" w:fill="D9D9D9" w:themeFill="background1" w:themeFillShade="D9"/>
            <w:vAlign w:val="center"/>
            <w:hideMark/>
          </w:tcPr>
          <w:p w14:paraId="2895845B" w14:textId="77777777" w:rsidR="006B79B7" w:rsidRPr="00BD526A" w:rsidRDefault="006B79B7" w:rsidP="00BD526A">
            <w:pPr>
              <w:spacing w:line="240" w:lineRule="auto"/>
              <w:jc w:val="center"/>
              <w:rPr>
                <w:rFonts w:eastAsia="Times New Roman"/>
                <w:color w:val="FFFFFF"/>
                <w:sz w:val="18"/>
                <w:szCs w:val="18"/>
                <w:lang w:val="lt-LT" w:eastAsia="lt-LT"/>
              </w:rPr>
            </w:pPr>
            <w:r w:rsidRPr="00BD526A">
              <w:rPr>
                <w:rFonts w:eastAsia="Times New Roman"/>
                <w:bCs/>
                <w:sz w:val="18"/>
                <w:szCs w:val="18"/>
                <w:lang w:val="lt-LT" w:eastAsia="lt-LT"/>
              </w:rPr>
              <w:t>Priemonės vykdytojai***</w:t>
            </w:r>
          </w:p>
        </w:tc>
        <w:tc>
          <w:tcPr>
            <w:tcW w:w="2518" w:type="dxa"/>
            <w:gridSpan w:val="3"/>
            <w:vMerge/>
            <w:tcBorders>
              <w:left w:val="single" w:sz="4" w:space="0" w:color="auto"/>
              <w:bottom w:val="single" w:sz="4" w:space="0" w:color="auto"/>
              <w:right w:val="single" w:sz="4" w:space="0" w:color="auto"/>
            </w:tcBorders>
            <w:vAlign w:val="center"/>
          </w:tcPr>
          <w:p w14:paraId="1A4B4F66" w14:textId="77777777" w:rsidR="006B79B7" w:rsidRPr="00892D91" w:rsidRDefault="006B79B7" w:rsidP="00E96B01">
            <w:pPr>
              <w:spacing w:line="240" w:lineRule="auto"/>
              <w:jc w:val="left"/>
              <w:rPr>
                <w:rFonts w:eastAsia="Times New Roman"/>
                <w:color w:val="FFFFFF"/>
                <w:sz w:val="18"/>
                <w:szCs w:val="18"/>
                <w:lang w:val="lt-LT" w:eastAsia="lt-LT"/>
              </w:rPr>
            </w:pPr>
          </w:p>
        </w:tc>
        <w:tc>
          <w:tcPr>
            <w:tcW w:w="3119" w:type="dxa"/>
            <w:gridSpan w:val="4"/>
            <w:vMerge/>
            <w:tcBorders>
              <w:top w:val="single" w:sz="4" w:space="0" w:color="auto"/>
              <w:left w:val="single" w:sz="4" w:space="0" w:color="auto"/>
              <w:right w:val="single" w:sz="4" w:space="0" w:color="auto"/>
            </w:tcBorders>
          </w:tcPr>
          <w:p w14:paraId="7AAD7EDB" w14:textId="48A26D63" w:rsidR="006B79B7" w:rsidRPr="00892D91" w:rsidRDefault="006B79B7" w:rsidP="00E96B01">
            <w:pPr>
              <w:spacing w:line="240" w:lineRule="auto"/>
              <w:jc w:val="left"/>
              <w:rPr>
                <w:rFonts w:eastAsia="Times New Roman"/>
                <w:color w:val="FFFFFF"/>
                <w:sz w:val="18"/>
                <w:szCs w:val="18"/>
                <w:lang w:val="lt-LT" w:eastAsia="lt-LT"/>
              </w:rPr>
            </w:pPr>
          </w:p>
        </w:tc>
      </w:tr>
      <w:tr w:rsidR="00D4113A" w:rsidRPr="00892D91" w14:paraId="2E3759EB" w14:textId="77777777" w:rsidTr="001704EC">
        <w:trPr>
          <w:gridAfter w:val="2"/>
          <w:wAfter w:w="2997" w:type="dxa"/>
          <w:trHeight w:val="216"/>
        </w:trPr>
        <w:tc>
          <w:tcPr>
            <w:tcW w:w="567" w:type="dxa"/>
            <w:tcBorders>
              <w:top w:val="single" w:sz="4" w:space="0" w:color="auto"/>
              <w:left w:val="single" w:sz="8" w:space="0" w:color="auto"/>
              <w:bottom w:val="single" w:sz="8" w:space="0" w:color="auto"/>
              <w:right w:val="single" w:sz="4" w:space="0" w:color="auto"/>
            </w:tcBorders>
            <w:shd w:val="clear" w:color="auto" w:fill="FF0000"/>
            <w:vAlign w:val="center"/>
            <w:hideMark/>
          </w:tcPr>
          <w:p w14:paraId="2ED42B0A" w14:textId="77777777" w:rsidR="00D4113A" w:rsidRPr="00892D91" w:rsidRDefault="00D4113A" w:rsidP="00E96B01">
            <w:pPr>
              <w:spacing w:line="240" w:lineRule="auto"/>
              <w:jc w:val="left"/>
              <w:rPr>
                <w:rFonts w:eastAsia="Times New Roman"/>
                <w:b/>
                <w:bCs/>
                <w:color w:val="FFFFFF"/>
                <w:sz w:val="18"/>
                <w:szCs w:val="18"/>
                <w:lang w:val="lt-LT" w:eastAsia="lt-LT"/>
              </w:rPr>
            </w:pPr>
            <w:r w:rsidRPr="00892D91">
              <w:rPr>
                <w:rFonts w:eastAsia="Times New Roman"/>
                <w:b/>
                <w:bCs/>
                <w:color w:val="FFFFFF"/>
                <w:sz w:val="18"/>
                <w:szCs w:val="18"/>
                <w:lang w:val="lt-LT" w:eastAsia="lt-LT"/>
              </w:rPr>
              <w:t>2.</w:t>
            </w:r>
          </w:p>
        </w:tc>
        <w:tc>
          <w:tcPr>
            <w:tcW w:w="15168" w:type="dxa"/>
            <w:gridSpan w:val="21"/>
            <w:tcBorders>
              <w:top w:val="single" w:sz="8" w:space="0" w:color="auto"/>
              <w:left w:val="nil"/>
              <w:bottom w:val="single" w:sz="8" w:space="0" w:color="auto"/>
              <w:right w:val="nil"/>
            </w:tcBorders>
            <w:shd w:val="clear" w:color="auto" w:fill="FF0000"/>
            <w:vAlign w:val="center"/>
            <w:hideMark/>
          </w:tcPr>
          <w:p w14:paraId="2B27BAD5" w14:textId="3A74CBF9" w:rsidR="00D4113A" w:rsidRPr="00892D91" w:rsidRDefault="00D4113A" w:rsidP="00E96B01">
            <w:pPr>
              <w:spacing w:line="240" w:lineRule="auto"/>
              <w:jc w:val="left"/>
              <w:rPr>
                <w:rFonts w:eastAsia="Times New Roman"/>
                <w:b/>
                <w:bCs/>
                <w:color w:val="FFFFFF"/>
                <w:sz w:val="18"/>
                <w:szCs w:val="18"/>
                <w:lang w:val="lt-LT" w:eastAsia="lt-LT"/>
              </w:rPr>
            </w:pPr>
            <w:r w:rsidRPr="00892D91">
              <w:rPr>
                <w:rFonts w:eastAsia="Times New Roman"/>
                <w:b/>
                <w:bCs/>
                <w:color w:val="FFFFFF"/>
                <w:sz w:val="18"/>
                <w:szCs w:val="18"/>
                <w:lang w:val="lt-LT" w:eastAsia="lt-LT"/>
              </w:rPr>
              <w:t>VERŽLUS - KONKURENCINGA VERSLO APLINKA</w:t>
            </w:r>
          </w:p>
        </w:tc>
      </w:tr>
      <w:tr w:rsidR="00D268A9" w:rsidRPr="00DA6D18" w14:paraId="48DF5846" w14:textId="77777777" w:rsidTr="00365767">
        <w:trPr>
          <w:gridAfter w:val="2"/>
          <w:wAfter w:w="2997" w:type="dxa"/>
          <w:trHeight w:val="255"/>
        </w:trPr>
        <w:tc>
          <w:tcPr>
            <w:tcW w:w="567" w:type="dxa"/>
            <w:tcBorders>
              <w:top w:val="nil"/>
              <w:left w:val="single" w:sz="4" w:space="0" w:color="auto"/>
              <w:bottom w:val="nil"/>
              <w:right w:val="single" w:sz="4" w:space="0" w:color="auto"/>
            </w:tcBorders>
            <w:shd w:val="clear" w:color="auto" w:fill="D9D9D9" w:themeFill="background1" w:themeFillShade="D9"/>
            <w:vAlign w:val="center"/>
            <w:hideMark/>
          </w:tcPr>
          <w:p w14:paraId="1C814C5D" w14:textId="77777777" w:rsidR="00D268A9" w:rsidRPr="00892D91" w:rsidRDefault="00D268A9" w:rsidP="00E96B01">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2.1.</w:t>
            </w:r>
          </w:p>
        </w:tc>
        <w:tc>
          <w:tcPr>
            <w:tcW w:w="15168" w:type="dxa"/>
            <w:gridSpan w:val="21"/>
            <w:tcBorders>
              <w:top w:val="nil"/>
              <w:left w:val="nil"/>
              <w:bottom w:val="single" w:sz="4" w:space="0" w:color="auto"/>
              <w:right w:val="single" w:sz="4" w:space="0" w:color="auto"/>
            </w:tcBorders>
            <w:shd w:val="clear" w:color="auto" w:fill="D9D9D9" w:themeFill="background1" w:themeFillShade="D9"/>
          </w:tcPr>
          <w:p w14:paraId="651DF225" w14:textId="768C2977" w:rsidR="00D268A9" w:rsidRPr="00892D91" w:rsidRDefault="00D268A9" w:rsidP="00E96B01">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Suformuoti ir išlaikyti palankią aplinką investicijų atėjimui Šiaulių mieste</w:t>
            </w:r>
          </w:p>
        </w:tc>
      </w:tr>
      <w:tr w:rsidR="00D268A9" w:rsidRPr="00892D91" w14:paraId="07585F21" w14:textId="77777777" w:rsidTr="00781C6B">
        <w:trPr>
          <w:gridAfter w:val="2"/>
          <w:wAfter w:w="2997" w:type="dxa"/>
          <w:trHeight w:val="133"/>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4A3F4F" w14:textId="77777777" w:rsidR="00D268A9" w:rsidRPr="00892D91" w:rsidRDefault="00D268A9" w:rsidP="00E96B01">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2.1.1.</w:t>
            </w:r>
          </w:p>
        </w:tc>
        <w:tc>
          <w:tcPr>
            <w:tcW w:w="15168" w:type="dxa"/>
            <w:gridSpan w:val="21"/>
            <w:tcBorders>
              <w:top w:val="single" w:sz="4" w:space="0" w:color="auto"/>
              <w:left w:val="nil"/>
              <w:bottom w:val="single" w:sz="4" w:space="0" w:color="auto"/>
              <w:right w:val="single" w:sz="4" w:space="0" w:color="auto"/>
            </w:tcBorders>
            <w:shd w:val="clear" w:color="auto" w:fill="F2F2F2" w:themeFill="background1" w:themeFillShade="F2"/>
            <w:vAlign w:val="center"/>
          </w:tcPr>
          <w:p w14:paraId="7C3138AE" w14:textId="2BB0A38F" w:rsidR="00D268A9" w:rsidRPr="00892D91" w:rsidRDefault="00D268A9" w:rsidP="00E96B01">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Optimizuoti verslo koordinavimo sistemą</w:t>
            </w:r>
          </w:p>
        </w:tc>
      </w:tr>
      <w:tr w:rsidR="00AB7C31" w:rsidRPr="00DA6D18" w14:paraId="3369F275" w14:textId="77777777" w:rsidTr="005F1F66">
        <w:trPr>
          <w:gridAfter w:val="2"/>
          <w:wAfter w:w="2997" w:type="dxa"/>
          <w:trHeight w:val="27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462876" w14:textId="77777777" w:rsidR="00AB7C31" w:rsidRPr="00892D91" w:rsidRDefault="00AB7C31"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2.1.1.1</w:t>
            </w:r>
          </w:p>
        </w:tc>
        <w:tc>
          <w:tcPr>
            <w:tcW w:w="1701" w:type="dxa"/>
            <w:gridSpan w:val="2"/>
            <w:vMerge w:val="restart"/>
            <w:tcBorders>
              <w:top w:val="single" w:sz="4" w:space="0" w:color="auto"/>
              <w:left w:val="single" w:sz="4" w:space="0" w:color="auto"/>
              <w:bottom w:val="single" w:sz="4" w:space="0" w:color="auto"/>
              <w:right w:val="nil"/>
            </w:tcBorders>
            <w:shd w:val="clear" w:color="auto" w:fill="auto"/>
            <w:hideMark/>
          </w:tcPr>
          <w:p w14:paraId="728B2EE6" w14:textId="77777777" w:rsidR="00AB7C31" w:rsidRPr="00892D91" w:rsidRDefault="00AB7C31"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Savivaldybės, asocijuotų verslo struktūrų ir Šiaulių aukštųjų mokyklų bendradarbiavimo stiprinimas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0932D4E" w14:textId="77777777" w:rsidR="00AB7C31" w:rsidRPr="00892D91" w:rsidRDefault="00AB7C31"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95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93DFE01" w14:textId="77777777" w:rsidR="00AB7C31" w:rsidRPr="00892D91" w:rsidRDefault="00AB7C31"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73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4618B9" w14:textId="77777777" w:rsidR="00AB7C31" w:rsidRPr="00A62620" w:rsidRDefault="00AB7C31" w:rsidP="00E96B01">
            <w:pPr>
              <w:spacing w:line="240" w:lineRule="auto"/>
              <w:jc w:val="left"/>
              <w:outlineLvl w:val="2"/>
              <w:rPr>
                <w:rFonts w:eastAsia="Times New Roman"/>
                <w:color w:val="000000"/>
                <w:sz w:val="18"/>
                <w:szCs w:val="18"/>
                <w:lang w:val="lt-LT" w:eastAsia="lt-LT"/>
              </w:rPr>
            </w:pPr>
            <w:r w:rsidRPr="00A62620">
              <w:rPr>
                <w:rFonts w:eastAsia="Times New Roman"/>
                <w:color w:val="000000"/>
                <w:sz w:val="18"/>
                <w:szCs w:val="18"/>
                <w:lang w:val="lt-LT" w:eastAsia="lt-LT"/>
              </w:rPr>
              <w:t>Bendradarbiaujančių partnerių skaičius</w:t>
            </w:r>
          </w:p>
          <w:p w14:paraId="5E2F3910" w14:textId="77777777" w:rsidR="00AB7C31" w:rsidRPr="00A62620" w:rsidRDefault="00AB7C31" w:rsidP="00E96B01">
            <w:pPr>
              <w:spacing w:line="240" w:lineRule="auto"/>
              <w:jc w:val="left"/>
              <w:outlineLvl w:val="2"/>
              <w:rPr>
                <w:rFonts w:eastAsia="Times New Roman"/>
                <w:color w:val="FF0000"/>
                <w:sz w:val="18"/>
                <w:szCs w:val="18"/>
                <w:lang w:val="lt-LT" w:eastAsia="lt-LT"/>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54ACFC12" w14:textId="77777777" w:rsidR="00AB7C31" w:rsidRPr="00A62620" w:rsidRDefault="00AB7C31" w:rsidP="00660459">
            <w:pPr>
              <w:spacing w:line="240" w:lineRule="auto"/>
              <w:jc w:val="center"/>
              <w:outlineLvl w:val="2"/>
              <w:rPr>
                <w:rFonts w:eastAsia="Times New Roman"/>
                <w:color w:val="000000"/>
                <w:sz w:val="18"/>
                <w:szCs w:val="18"/>
                <w:lang w:val="lt-LT" w:eastAsia="lt-LT"/>
              </w:rPr>
            </w:pPr>
            <w:r w:rsidRPr="00A62620">
              <w:rPr>
                <w:rFonts w:eastAsia="Times New Roman"/>
                <w:color w:val="000000"/>
                <w:sz w:val="18"/>
                <w:szCs w:val="18"/>
                <w:lang w:val="lt-LT" w:eastAsia="lt-LT"/>
              </w:rPr>
              <w:t>vnt.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F0F8A" w14:textId="77777777" w:rsidR="00AB7C31" w:rsidRPr="00057573" w:rsidRDefault="00AB7C31"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13E22B" w14:textId="5E7F850B" w:rsidR="00AB7C31" w:rsidRPr="00057573" w:rsidRDefault="00AB7C31"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r>
              <w:rPr>
                <w:rFonts w:eastAsia="Times New Roman"/>
                <w:sz w:val="18"/>
                <w:szCs w:val="18"/>
                <w:lang w:val="lt-LT" w:eastAsia="lt-LT"/>
              </w:rPr>
              <w:t xml:space="preserve">, </w:t>
            </w:r>
            <w:r w:rsidRPr="00CA07DC">
              <w:rPr>
                <w:rFonts w:eastAsia="Times New Roman"/>
                <w:sz w:val="18"/>
                <w:szCs w:val="18"/>
                <w:lang w:val="lt-LT" w:eastAsia="lt-LT"/>
              </w:rPr>
              <w:t xml:space="preserve">Švietimo skyrius </w:t>
            </w:r>
          </w:p>
        </w:tc>
        <w:tc>
          <w:tcPr>
            <w:tcW w:w="2518" w:type="dxa"/>
            <w:gridSpan w:val="3"/>
            <w:tcBorders>
              <w:top w:val="single" w:sz="4" w:space="0" w:color="auto"/>
              <w:left w:val="single" w:sz="4" w:space="0" w:color="auto"/>
              <w:bottom w:val="single" w:sz="4" w:space="0" w:color="auto"/>
              <w:right w:val="single" w:sz="4" w:space="0" w:color="auto"/>
            </w:tcBorders>
          </w:tcPr>
          <w:p w14:paraId="5672F0E4" w14:textId="4F5744EE" w:rsidR="00AB7C31" w:rsidRDefault="00AB7C31" w:rsidP="00E96B01">
            <w:pPr>
              <w:spacing w:line="240" w:lineRule="auto"/>
              <w:jc w:val="left"/>
              <w:outlineLvl w:val="2"/>
              <w:rPr>
                <w:rFonts w:eastAsia="Times New Roman"/>
                <w:sz w:val="18"/>
                <w:szCs w:val="18"/>
                <w:lang w:val="lt-LT" w:eastAsia="lt-LT"/>
              </w:rPr>
            </w:pPr>
            <w:r>
              <w:rPr>
                <w:rFonts w:eastAsia="Times New Roman"/>
                <w:sz w:val="18"/>
                <w:szCs w:val="18"/>
                <w:lang w:val="lt-LT" w:eastAsia="lt-LT"/>
              </w:rPr>
              <w:t xml:space="preserve">2021 m. - </w:t>
            </w:r>
            <w:r w:rsidRPr="4DCE0F51">
              <w:rPr>
                <w:rFonts w:eastAsia="Times New Roman"/>
                <w:sz w:val="18"/>
                <w:szCs w:val="18"/>
                <w:lang w:val="lt-LT" w:eastAsia="lt-LT"/>
              </w:rPr>
              <w:t>129 bendradarbiaujantys partneriai</w:t>
            </w:r>
          </w:p>
          <w:p w14:paraId="4385FBAB" w14:textId="77777777" w:rsidR="00AB7C31" w:rsidRDefault="00AB7C31" w:rsidP="00E96B01">
            <w:pPr>
              <w:spacing w:line="240" w:lineRule="auto"/>
              <w:jc w:val="left"/>
              <w:outlineLvl w:val="2"/>
              <w:rPr>
                <w:rFonts w:eastAsia="Times New Roman"/>
                <w:sz w:val="18"/>
                <w:szCs w:val="18"/>
                <w:lang w:val="lt-LT" w:eastAsia="lt-LT"/>
              </w:rPr>
            </w:pPr>
          </w:p>
          <w:p w14:paraId="634C23E6" w14:textId="77777777" w:rsidR="00AB7C31" w:rsidRDefault="00AB7C31" w:rsidP="00E96B01">
            <w:pPr>
              <w:spacing w:line="240" w:lineRule="auto"/>
              <w:jc w:val="left"/>
              <w:outlineLvl w:val="2"/>
              <w:rPr>
                <w:rFonts w:eastAsia="Times New Roman"/>
                <w:sz w:val="18"/>
                <w:szCs w:val="18"/>
                <w:lang w:val="lt-LT" w:eastAsia="lt-LT"/>
              </w:rPr>
            </w:pPr>
          </w:p>
          <w:p w14:paraId="0FF11649" w14:textId="0830E9A2" w:rsidR="00AB7C31" w:rsidRDefault="00AB7C31" w:rsidP="00E96B01">
            <w:pPr>
              <w:spacing w:line="240" w:lineRule="auto"/>
              <w:jc w:val="left"/>
              <w:outlineLvl w:val="2"/>
              <w:rPr>
                <w:rFonts w:eastAsia="Times New Roman"/>
                <w:sz w:val="18"/>
                <w:szCs w:val="18"/>
                <w:lang w:val="lt-LT" w:eastAsia="lt-LT"/>
              </w:rPr>
            </w:pPr>
          </w:p>
        </w:tc>
        <w:tc>
          <w:tcPr>
            <w:tcW w:w="3119" w:type="dxa"/>
            <w:gridSpan w:val="4"/>
            <w:tcBorders>
              <w:top w:val="single" w:sz="4" w:space="0" w:color="auto"/>
              <w:left w:val="single" w:sz="4" w:space="0" w:color="auto"/>
              <w:bottom w:val="single" w:sz="4" w:space="0" w:color="auto"/>
              <w:right w:val="single" w:sz="4" w:space="0" w:color="auto"/>
            </w:tcBorders>
          </w:tcPr>
          <w:p w14:paraId="4881B783" w14:textId="5513DC0C" w:rsidR="00AB7C31" w:rsidRPr="00057573" w:rsidRDefault="00AB7C31" w:rsidP="00E96B01">
            <w:pPr>
              <w:spacing w:line="240" w:lineRule="auto"/>
              <w:jc w:val="left"/>
              <w:outlineLvl w:val="2"/>
              <w:rPr>
                <w:rFonts w:eastAsia="Times New Roman"/>
                <w:sz w:val="18"/>
                <w:szCs w:val="18"/>
                <w:lang w:val="lt-LT" w:eastAsia="lt-LT"/>
              </w:rPr>
            </w:pPr>
          </w:p>
        </w:tc>
      </w:tr>
      <w:tr w:rsidR="00AB7C31" w:rsidRPr="00892D91" w14:paraId="1527B2EC" w14:textId="77777777" w:rsidTr="005F1F66">
        <w:trPr>
          <w:gridAfter w:val="2"/>
          <w:wAfter w:w="2997" w:type="dxa"/>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287527E" w14:textId="77777777" w:rsidR="00AB7C31" w:rsidRPr="00892D91" w:rsidRDefault="00AB7C31" w:rsidP="00E96B01">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C74530A" w14:textId="77777777" w:rsidR="00AB7C31" w:rsidRPr="00892D91" w:rsidRDefault="00AB7C31" w:rsidP="00E96B01">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5A26101" w14:textId="77777777" w:rsidR="00AB7C31" w:rsidRPr="00892D91" w:rsidRDefault="00AB7C31" w:rsidP="00E96B01">
            <w:pPr>
              <w:spacing w:line="240" w:lineRule="auto"/>
              <w:jc w:val="left"/>
              <w:outlineLvl w:val="2"/>
              <w:rPr>
                <w:rFonts w:eastAsia="Times New Roman"/>
                <w:color w:val="000000"/>
                <w:sz w:val="18"/>
                <w:szCs w:val="18"/>
                <w:lang w:val="lt-LT" w:eastAsia="lt-LT"/>
              </w:rPr>
            </w:pPr>
          </w:p>
        </w:tc>
        <w:tc>
          <w:tcPr>
            <w:tcW w:w="959" w:type="dxa"/>
            <w:gridSpan w:val="4"/>
            <w:vMerge/>
            <w:tcBorders>
              <w:top w:val="single" w:sz="4" w:space="0" w:color="auto"/>
              <w:left w:val="single" w:sz="4" w:space="0" w:color="auto"/>
              <w:bottom w:val="single" w:sz="4" w:space="0" w:color="auto"/>
              <w:right w:val="single" w:sz="4" w:space="0" w:color="auto"/>
            </w:tcBorders>
            <w:vAlign w:val="center"/>
            <w:hideMark/>
          </w:tcPr>
          <w:p w14:paraId="317040F3" w14:textId="77777777" w:rsidR="00AB7C31" w:rsidRPr="00892D91" w:rsidRDefault="00AB7C31" w:rsidP="00E96B01">
            <w:pPr>
              <w:spacing w:line="240" w:lineRule="auto"/>
              <w:jc w:val="left"/>
              <w:outlineLvl w:val="2"/>
              <w:rPr>
                <w:rFonts w:eastAsia="Times New Roman"/>
                <w:color w:val="000000"/>
                <w:sz w:val="18"/>
                <w:szCs w:val="18"/>
                <w:lang w:val="lt-LT" w:eastAsia="lt-LT"/>
              </w:rPr>
            </w:pPr>
          </w:p>
        </w:tc>
        <w:tc>
          <w:tcPr>
            <w:tcW w:w="1734" w:type="dxa"/>
            <w:gridSpan w:val="3"/>
            <w:tcBorders>
              <w:top w:val="single" w:sz="4" w:space="0" w:color="auto"/>
              <w:left w:val="single" w:sz="4" w:space="0" w:color="auto"/>
              <w:bottom w:val="single" w:sz="4" w:space="0" w:color="auto"/>
              <w:right w:val="single" w:sz="4" w:space="0" w:color="auto"/>
            </w:tcBorders>
            <w:shd w:val="clear" w:color="auto" w:fill="auto"/>
            <w:hideMark/>
          </w:tcPr>
          <w:p w14:paraId="3A787F19" w14:textId="77777777" w:rsidR="00AB7C31" w:rsidRPr="00A62620" w:rsidRDefault="00AB7C31" w:rsidP="00E96B01">
            <w:pPr>
              <w:spacing w:line="240" w:lineRule="auto"/>
              <w:jc w:val="left"/>
              <w:outlineLvl w:val="2"/>
              <w:rPr>
                <w:rFonts w:eastAsia="Times New Roman"/>
                <w:color w:val="000000"/>
                <w:sz w:val="18"/>
                <w:szCs w:val="18"/>
                <w:lang w:val="lt-LT" w:eastAsia="lt-LT"/>
              </w:rPr>
            </w:pPr>
            <w:r w:rsidRPr="00A62620">
              <w:rPr>
                <w:rFonts w:eastAsia="Times New Roman"/>
                <w:color w:val="000000"/>
                <w:sz w:val="18"/>
                <w:szCs w:val="18"/>
                <w:lang w:val="lt-LT" w:eastAsia="lt-LT"/>
              </w:rPr>
              <w:t>Bendrų įgyvendintų projektų skaičius</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3BB0AD3C" w14:textId="77777777" w:rsidR="00AB7C31" w:rsidRPr="00A62620" w:rsidRDefault="00AB7C31" w:rsidP="00E96B01">
            <w:pPr>
              <w:spacing w:line="240" w:lineRule="auto"/>
              <w:jc w:val="center"/>
              <w:outlineLvl w:val="2"/>
              <w:rPr>
                <w:rFonts w:eastAsia="Times New Roman"/>
                <w:color w:val="000000"/>
                <w:sz w:val="18"/>
                <w:szCs w:val="18"/>
                <w:lang w:val="lt-LT" w:eastAsia="lt-LT"/>
              </w:rPr>
            </w:pPr>
            <w:r w:rsidRPr="00A62620">
              <w:rPr>
                <w:rFonts w:eastAsia="Times New Roman"/>
                <w:color w:val="000000"/>
                <w:sz w:val="18"/>
                <w:szCs w:val="18"/>
                <w:lang w:val="lt-LT" w:eastAsia="lt-LT"/>
              </w:rPr>
              <w:t>vnt.</w:t>
            </w:r>
          </w:p>
        </w:tc>
        <w:tc>
          <w:tcPr>
            <w:tcW w:w="1275" w:type="dxa"/>
            <w:vMerge/>
            <w:tcBorders>
              <w:top w:val="single" w:sz="4" w:space="0" w:color="auto"/>
              <w:bottom w:val="single" w:sz="4" w:space="0" w:color="auto"/>
              <w:right w:val="single" w:sz="4" w:space="0" w:color="auto"/>
            </w:tcBorders>
            <w:vAlign w:val="center"/>
            <w:hideMark/>
          </w:tcPr>
          <w:p w14:paraId="03F2B7C2" w14:textId="77777777" w:rsidR="00AB7C31" w:rsidRPr="00057573" w:rsidRDefault="00AB7C31" w:rsidP="00E96B01">
            <w:pPr>
              <w:spacing w:line="240" w:lineRule="auto"/>
              <w:jc w:val="left"/>
              <w:rPr>
                <w:rFonts w:eastAsia="Times New Roman"/>
                <w:sz w:val="18"/>
                <w:szCs w:val="18"/>
                <w:lang w:val="lt-LT" w:eastAsia="lt-LT"/>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1180429B" w14:textId="77777777" w:rsidR="00AB7C31" w:rsidRPr="00057573" w:rsidRDefault="00AB7C31" w:rsidP="00E96B01">
            <w:pPr>
              <w:spacing w:line="240" w:lineRule="auto"/>
              <w:jc w:val="left"/>
              <w:rPr>
                <w:rFonts w:eastAsia="Times New Roman"/>
                <w:sz w:val="18"/>
                <w:szCs w:val="18"/>
                <w:lang w:val="lt-LT" w:eastAsia="lt-LT"/>
              </w:rPr>
            </w:pPr>
          </w:p>
        </w:tc>
        <w:tc>
          <w:tcPr>
            <w:tcW w:w="2518" w:type="dxa"/>
            <w:gridSpan w:val="3"/>
            <w:tcBorders>
              <w:top w:val="single" w:sz="4" w:space="0" w:color="auto"/>
              <w:left w:val="single" w:sz="4" w:space="0" w:color="auto"/>
              <w:bottom w:val="single" w:sz="4" w:space="0" w:color="auto"/>
              <w:right w:val="single" w:sz="4" w:space="0" w:color="auto"/>
            </w:tcBorders>
          </w:tcPr>
          <w:p w14:paraId="609D6425" w14:textId="5418A0F0" w:rsidR="00AB7C31" w:rsidRDefault="00AB7C31" w:rsidP="00E96B01">
            <w:pPr>
              <w:spacing w:line="240" w:lineRule="auto"/>
              <w:jc w:val="left"/>
              <w:rPr>
                <w:rFonts w:eastAsia="Times New Roman"/>
                <w:sz w:val="18"/>
                <w:szCs w:val="18"/>
                <w:lang w:val="lt-LT" w:eastAsia="lt-LT"/>
              </w:rPr>
            </w:pPr>
            <w:r w:rsidRPr="4DCE0F51">
              <w:rPr>
                <w:rFonts w:eastAsia="Times New Roman"/>
                <w:sz w:val="18"/>
                <w:szCs w:val="18"/>
                <w:lang w:val="lt-LT" w:eastAsia="lt-LT"/>
              </w:rPr>
              <w:t>Bendrų įgyvendintų projektų skaičius 36.</w:t>
            </w:r>
          </w:p>
        </w:tc>
        <w:tc>
          <w:tcPr>
            <w:tcW w:w="3119" w:type="dxa"/>
            <w:gridSpan w:val="4"/>
            <w:tcBorders>
              <w:top w:val="single" w:sz="4" w:space="0" w:color="auto"/>
              <w:left w:val="single" w:sz="4" w:space="0" w:color="auto"/>
              <w:bottom w:val="single" w:sz="4" w:space="0" w:color="auto"/>
              <w:right w:val="single" w:sz="4" w:space="0" w:color="auto"/>
            </w:tcBorders>
          </w:tcPr>
          <w:p w14:paraId="0E7E0F90" w14:textId="05DD1144" w:rsidR="00AB7C31" w:rsidRPr="00057573" w:rsidRDefault="00AB7C31" w:rsidP="00E96B01">
            <w:pPr>
              <w:spacing w:line="240" w:lineRule="auto"/>
              <w:jc w:val="left"/>
              <w:rPr>
                <w:rFonts w:eastAsia="Times New Roman"/>
                <w:sz w:val="18"/>
                <w:szCs w:val="18"/>
                <w:lang w:val="lt-LT" w:eastAsia="lt-LT"/>
              </w:rPr>
            </w:pPr>
          </w:p>
        </w:tc>
      </w:tr>
      <w:tr w:rsidR="00AB7C31" w:rsidRPr="00DA6D18" w14:paraId="452B567F" w14:textId="77777777" w:rsidTr="005F1F66">
        <w:trPr>
          <w:gridAfter w:val="2"/>
          <w:wAfter w:w="2997" w:type="dxa"/>
          <w:trHeight w:val="146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07D6A3" w14:textId="77777777" w:rsidR="00AB7C31" w:rsidRPr="00892D91" w:rsidRDefault="00AB7C31"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2.1.1.2</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AC1E8F4" w14:textId="77777777" w:rsidR="00AB7C31" w:rsidRPr="00892D91" w:rsidRDefault="00AB7C31"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Viešojo ir privataus sektoriaus bendradarbiavimo skatinimas, verslo iniciatyvų rėmimas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C12CC41" w14:textId="77777777" w:rsidR="00AB7C31" w:rsidRPr="00892D91" w:rsidRDefault="00AB7C31"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95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5832BDDE" w14:textId="77777777" w:rsidR="00AB7C31" w:rsidRPr="00892D91" w:rsidRDefault="00AB7C31"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734"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AAC8D6" w14:textId="77777777" w:rsidR="00AB7C31" w:rsidRPr="00A62620" w:rsidRDefault="00AB7C31" w:rsidP="00E96B01">
            <w:pPr>
              <w:spacing w:line="240" w:lineRule="auto"/>
              <w:jc w:val="left"/>
              <w:outlineLvl w:val="2"/>
              <w:rPr>
                <w:rFonts w:eastAsia="Times New Roman"/>
                <w:color w:val="000000"/>
                <w:sz w:val="18"/>
                <w:szCs w:val="18"/>
                <w:lang w:val="lt-LT" w:eastAsia="lt-LT"/>
              </w:rPr>
            </w:pPr>
            <w:r w:rsidRPr="00A62620">
              <w:rPr>
                <w:rFonts w:eastAsia="Times New Roman"/>
                <w:color w:val="000000"/>
                <w:sz w:val="18"/>
                <w:szCs w:val="18"/>
                <w:lang w:val="lt-LT" w:eastAsia="lt-LT"/>
              </w:rPr>
              <w:t>Finansuotų iniciatyvų skaičius</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0BE795C2" w14:textId="77777777" w:rsidR="00AB7C31" w:rsidRPr="00A62620" w:rsidRDefault="00AB7C31" w:rsidP="00E96B01">
            <w:pPr>
              <w:spacing w:line="240" w:lineRule="auto"/>
              <w:jc w:val="center"/>
              <w:outlineLvl w:val="2"/>
              <w:rPr>
                <w:rFonts w:eastAsia="Times New Roman"/>
                <w:color w:val="000000"/>
                <w:sz w:val="18"/>
                <w:szCs w:val="18"/>
                <w:lang w:val="lt-LT" w:eastAsia="lt-LT"/>
              </w:rPr>
            </w:pPr>
            <w:r w:rsidRPr="00A62620">
              <w:rPr>
                <w:rFonts w:eastAsia="Times New Roman"/>
                <w:color w:val="000000"/>
                <w:sz w:val="18"/>
                <w:szCs w:val="18"/>
                <w:lang w:val="lt-LT" w:eastAsia="lt-LT"/>
              </w:rPr>
              <w:t>vnt.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68E90D" w14:textId="77777777" w:rsidR="00AB7C31" w:rsidRPr="00057573" w:rsidRDefault="00AB7C31"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16CB1" w14:textId="77777777" w:rsidR="00AB7C31" w:rsidRPr="00057573" w:rsidRDefault="00AB7C31"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p>
        </w:tc>
        <w:tc>
          <w:tcPr>
            <w:tcW w:w="2518" w:type="dxa"/>
            <w:gridSpan w:val="3"/>
            <w:tcBorders>
              <w:top w:val="single" w:sz="4" w:space="0" w:color="auto"/>
              <w:left w:val="single" w:sz="4" w:space="0" w:color="auto"/>
              <w:bottom w:val="single" w:sz="4" w:space="0" w:color="auto"/>
              <w:right w:val="single" w:sz="4" w:space="0" w:color="auto"/>
            </w:tcBorders>
          </w:tcPr>
          <w:p w14:paraId="5B60DFE9" w14:textId="77777777" w:rsidR="00AB7C31" w:rsidRDefault="00AB7C31" w:rsidP="00C77D3D">
            <w:pPr>
              <w:spacing w:line="240" w:lineRule="auto"/>
              <w:jc w:val="left"/>
              <w:outlineLvl w:val="2"/>
              <w:rPr>
                <w:sz w:val="18"/>
                <w:szCs w:val="18"/>
                <w:lang w:val="lt-LT" w:eastAsia="lt-LT"/>
              </w:rPr>
            </w:pPr>
            <w:r w:rsidRPr="00C77D3D">
              <w:rPr>
                <w:sz w:val="18"/>
                <w:szCs w:val="18"/>
                <w:lang w:val="lt-LT" w:eastAsia="lt-LT"/>
              </w:rPr>
              <w:t>2018</w:t>
            </w:r>
            <w:r>
              <w:rPr>
                <w:sz w:val="18"/>
                <w:szCs w:val="18"/>
                <w:lang w:val="lt-LT" w:eastAsia="lt-LT"/>
              </w:rPr>
              <w:t xml:space="preserve"> m. – 50;</w:t>
            </w:r>
          </w:p>
          <w:p w14:paraId="5E1AB61F" w14:textId="1170F0CC" w:rsidR="00AB7C31" w:rsidRDefault="00AB7C31" w:rsidP="00C77D3D">
            <w:pPr>
              <w:spacing w:line="240" w:lineRule="auto"/>
              <w:jc w:val="left"/>
              <w:outlineLvl w:val="2"/>
              <w:rPr>
                <w:sz w:val="18"/>
                <w:szCs w:val="18"/>
                <w:lang w:val="lt-LT" w:eastAsia="lt-LT"/>
              </w:rPr>
            </w:pPr>
            <w:r>
              <w:rPr>
                <w:sz w:val="18"/>
                <w:szCs w:val="18"/>
                <w:lang w:val="lt-LT" w:eastAsia="lt-LT"/>
              </w:rPr>
              <w:t>2019 m. – 48;</w:t>
            </w:r>
          </w:p>
          <w:p w14:paraId="376656CA" w14:textId="77777777" w:rsidR="00AB7C31" w:rsidRDefault="00AB7C31" w:rsidP="00C77D3D">
            <w:pPr>
              <w:spacing w:line="240" w:lineRule="auto"/>
              <w:jc w:val="left"/>
              <w:outlineLvl w:val="2"/>
              <w:rPr>
                <w:sz w:val="18"/>
                <w:szCs w:val="18"/>
                <w:lang w:val="lt-LT" w:eastAsia="lt-LT"/>
              </w:rPr>
            </w:pPr>
            <w:r>
              <w:rPr>
                <w:sz w:val="18"/>
                <w:szCs w:val="18"/>
                <w:lang w:val="lt-LT" w:eastAsia="lt-LT"/>
              </w:rPr>
              <w:t>2020 m. – 32;</w:t>
            </w:r>
          </w:p>
          <w:p w14:paraId="564B6F68" w14:textId="378C038C" w:rsidR="00AB7C31" w:rsidRPr="00C77D3D" w:rsidRDefault="00AB7C31" w:rsidP="00C77D3D">
            <w:pPr>
              <w:spacing w:line="240" w:lineRule="auto"/>
              <w:jc w:val="left"/>
              <w:outlineLvl w:val="2"/>
              <w:rPr>
                <w:sz w:val="18"/>
                <w:szCs w:val="18"/>
                <w:lang w:val="lt-LT" w:eastAsia="lt-LT"/>
              </w:rPr>
            </w:pPr>
            <w:r>
              <w:rPr>
                <w:sz w:val="18"/>
                <w:szCs w:val="18"/>
                <w:lang w:val="lt-LT" w:eastAsia="lt-LT"/>
              </w:rPr>
              <w:t xml:space="preserve">2021 m. </w:t>
            </w:r>
            <w:r w:rsidRPr="00C77D3D">
              <w:rPr>
                <w:sz w:val="18"/>
                <w:szCs w:val="18"/>
                <w:lang w:val="lt-LT" w:eastAsia="lt-LT"/>
              </w:rPr>
              <w:t>–</w:t>
            </w:r>
            <w:r>
              <w:rPr>
                <w:sz w:val="18"/>
                <w:szCs w:val="18"/>
                <w:lang w:val="lt-LT" w:eastAsia="lt-LT"/>
              </w:rPr>
              <w:t xml:space="preserve"> </w:t>
            </w:r>
            <w:r w:rsidRPr="00C77D3D">
              <w:rPr>
                <w:sz w:val="18"/>
                <w:szCs w:val="18"/>
                <w:lang w:val="lt-LT" w:eastAsia="lt-LT"/>
              </w:rPr>
              <w:t>29</w:t>
            </w:r>
          </w:p>
        </w:tc>
        <w:tc>
          <w:tcPr>
            <w:tcW w:w="3119" w:type="dxa"/>
            <w:gridSpan w:val="4"/>
            <w:tcBorders>
              <w:top w:val="single" w:sz="4" w:space="0" w:color="auto"/>
              <w:left w:val="single" w:sz="4" w:space="0" w:color="auto"/>
              <w:bottom w:val="single" w:sz="4" w:space="0" w:color="auto"/>
              <w:right w:val="single" w:sz="4" w:space="0" w:color="auto"/>
            </w:tcBorders>
          </w:tcPr>
          <w:p w14:paraId="59CDBF28" w14:textId="125A691B" w:rsidR="00AB7C31" w:rsidRPr="00415671" w:rsidRDefault="00AB7C31" w:rsidP="006645A0">
            <w:pPr>
              <w:spacing w:line="240" w:lineRule="auto"/>
              <w:rPr>
                <w:rFonts w:eastAsia="Times New Roman"/>
                <w:sz w:val="18"/>
                <w:szCs w:val="18"/>
                <w:lang w:val="lt-LT" w:eastAsia="lt-LT"/>
              </w:rPr>
            </w:pPr>
            <w:r w:rsidRPr="4DCE0F51">
              <w:rPr>
                <w:rFonts w:eastAsia="Times New Roman"/>
                <w:sz w:val="18"/>
                <w:szCs w:val="18"/>
                <w:lang w:val="lt-LT" w:eastAsia="lt-LT"/>
              </w:rPr>
              <w:t>.</w:t>
            </w:r>
          </w:p>
        </w:tc>
      </w:tr>
      <w:tr w:rsidR="00AB7C31" w:rsidRPr="00DA6D18" w14:paraId="6D06345D" w14:textId="77777777" w:rsidTr="005F1F66">
        <w:trPr>
          <w:gridAfter w:val="2"/>
          <w:wAfter w:w="2997" w:type="dxa"/>
          <w:trHeight w:val="148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AA20E5F" w14:textId="77777777" w:rsidR="00AB7C31" w:rsidRPr="00892D91" w:rsidRDefault="00AB7C31" w:rsidP="00E96B01">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260E09E3" w14:textId="77777777" w:rsidR="00AB7C31" w:rsidRPr="00892D91" w:rsidRDefault="00AB7C31" w:rsidP="00E96B01">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39E05DC" w14:textId="77777777" w:rsidR="00AB7C31" w:rsidRPr="00892D91" w:rsidRDefault="00AB7C31" w:rsidP="00E96B01">
            <w:pPr>
              <w:spacing w:line="240" w:lineRule="auto"/>
              <w:jc w:val="left"/>
              <w:outlineLvl w:val="2"/>
              <w:rPr>
                <w:rFonts w:eastAsia="Times New Roman"/>
                <w:color w:val="000000"/>
                <w:sz w:val="18"/>
                <w:szCs w:val="18"/>
                <w:lang w:val="lt-LT" w:eastAsia="lt-LT"/>
              </w:rPr>
            </w:pPr>
          </w:p>
        </w:tc>
        <w:tc>
          <w:tcPr>
            <w:tcW w:w="959" w:type="dxa"/>
            <w:gridSpan w:val="4"/>
            <w:vMerge/>
            <w:tcBorders>
              <w:left w:val="single" w:sz="4" w:space="0" w:color="auto"/>
            </w:tcBorders>
            <w:vAlign w:val="center"/>
            <w:hideMark/>
          </w:tcPr>
          <w:p w14:paraId="60538BD5" w14:textId="77777777" w:rsidR="00AB7C31" w:rsidRPr="00892D91" w:rsidRDefault="00AB7C31" w:rsidP="00E96B01">
            <w:pPr>
              <w:spacing w:line="240" w:lineRule="auto"/>
              <w:jc w:val="left"/>
              <w:outlineLvl w:val="2"/>
              <w:rPr>
                <w:rFonts w:eastAsia="Times New Roman"/>
                <w:color w:val="000000"/>
                <w:sz w:val="18"/>
                <w:szCs w:val="18"/>
                <w:lang w:val="lt-LT" w:eastAsia="lt-LT"/>
              </w:rPr>
            </w:pPr>
          </w:p>
        </w:tc>
        <w:tc>
          <w:tcPr>
            <w:tcW w:w="1734"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284C17" w14:textId="77777777" w:rsidR="00AB7C31" w:rsidRPr="00A62620" w:rsidRDefault="00AB7C31" w:rsidP="00E96B01">
            <w:pPr>
              <w:spacing w:line="240" w:lineRule="auto"/>
              <w:jc w:val="left"/>
              <w:outlineLvl w:val="2"/>
              <w:rPr>
                <w:rFonts w:eastAsia="Times New Roman"/>
                <w:color w:val="000000"/>
                <w:sz w:val="18"/>
                <w:szCs w:val="18"/>
                <w:lang w:val="lt-LT" w:eastAsia="lt-LT"/>
              </w:rPr>
            </w:pPr>
            <w:r w:rsidRPr="00A62620">
              <w:rPr>
                <w:rFonts w:eastAsia="Times New Roman"/>
                <w:color w:val="000000"/>
                <w:sz w:val="18"/>
                <w:szCs w:val="18"/>
                <w:lang w:val="lt-LT" w:eastAsia="lt-LT"/>
              </w:rPr>
              <w:t>Įgyvendintų bendrų projektų skaičius</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24FBBC70" w14:textId="77777777" w:rsidR="00AB7C31" w:rsidRPr="00A62620" w:rsidRDefault="00AB7C31" w:rsidP="00E96B01">
            <w:pPr>
              <w:spacing w:line="240" w:lineRule="auto"/>
              <w:jc w:val="center"/>
              <w:outlineLvl w:val="2"/>
              <w:rPr>
                <w:rFonts w:eastAsia="Times New Roman"/>
                <w:color w:val="000000"/>
                <w:sz w:val="18"/>
                <w:szCs w:val="18"/>
                <w:lang w:val="lt-LT" w:eastAsia="lt-LT"/>
              </w:rPr>
            </w:pPr>
            <w:r w:rsidRPr="00A62620">
              <w:rPr>
                <w:rFonts w:eastAsia="Times New Roman"/>
                <w:color w:val="000000"/>
                <w:sz w:val="18"/>
                <w:szCs w:val="18"/>
                <w:lang w:val="lt-LT" w:eastAsia="lt-LT"/>
              </w:rPr>
              <w:t>vnt.</w:t>
            </w:r>
          </w:p>
        </w:tc>
        <w:tc>
          <w:tcPr>
            <w:tcW w:w="1275" w:type="dxa"/>
            <w:vMerge/>
            <w:tcBorders>
              <w:top w:val="single" w:sz="4" w:space="0" w:color="auto"/>
              <w:bottom w:val="single" w:sz="4" w:space="0" w:color="auto"/>
              <w:right w:val="single" w:sz="4" w:space="0" w:color="auto"/>
            </w:tcBorders>
            <w:vAlign w:val="center"/>
            <w:hideMark/>
          </w:tcPr>
          <w:p w14:paraId="6878E35D" w14:textId="77777777" w:rsidR="00AB7C31" w:rsidRPr="00057573" w:rsidRDefault="00AB7C31" w:rsidP="00E96B01">
            <w:pPr>
              <w:spacing w:line="240" w:lineRule="auto"/>
              <w:jc w:val="left"/>
              <w:rPr>
                <w:rFonts w:eastAsia="Times New Roman"/>
                <w:sz w:val="18"/>
                <w:szCs w:val="18"/>
                <w:lang w:val="lt-LT" w:eastAsia="lt-LT"/>
              </w:rPr>
            </w:pPr>
          </w:p>
        </w:tc>
        <w:tc>
          <w:tcPr>
            <w:tcW w:w="2160" w:type="dxa"/>
            <w:vMerge/>
            <w:tcBorders>
              <w:left w:val="single" w:sz="4" w:space="0" w:color="auto"/>
            </w:tcBorders>
            <w:vAlign w:val="center"/>
            <w:hideMark/>
          </w:tcPr>
          <w:p w14:paraId="00B74460" w14:textId="77777777" w:rsidR="00AB7C31" w:rsidRPr="00057573" w:rsidRDefault="00AB7C31" w:rsidP="00E96B01">
            <w:pPr>
              <w:spacing w:line="240" w:lineRule="auto"/>
              <w:jc w:val="left"/>
              <w:rPr>
                <w:rFonts w:eastAsia="Times New Roman"/>
                <w:sz w:val="18"/>
                <w:szCs w:val="18"/>
                <w:lang w:val="lt-LT" w:eastAsia="lt-LT"/>
              </w:rPr>
            </w:pPr>
          </w:p>
        </w:tc>
        <w:tc>
          <w:tcPr>
            <w:tcW w:w="2518" w:type="dxa"/>
            <w:gridSpan w:val="3"/>
            <w:tcBorders>
              <w:top w:val="single" w:sz="4" w:space="0" w:color="auto"/>
              <w:left w:val="single" w:sz="4" w:space="0" w:color="auto"/>
              <w:bottom w:val="single" w:sz="4" w:space="0" w:color="auto"/>
              <w:right w:val="single" w:sz="4" w:space="0" w:color="auto"/>
            </w:tcBorders>
          </w:tcPr>
          <w:p w14:paraId="6F038C3C" w14:textId="0BFC211D" w:rsidR="00AB7C31" w:rsidRPr="007852FC" w:rsidRDefault="00AB7C31" w:rsidP="00D66040">
            <w:pPr>
              <w:spacing w:line="240" w:lineRule="auto"/>
              <w:jc w:val="left"/>
              <w:rPr>
                <w:rFonts w:eastAsia="Times New Roman"/>
                <w:sz w:val="18"/>
                <w:szCs w:val="18"/>
                <w:lang w:val="lt-LT" w:eastAsia="lt-LT"/>
              </w:rPr>
            </w:pPr>
            <w:r w:rsidRPr="00D66040">
              <w:rPr>
                <w:rFonts w:eastAsia="Times New Roman"/>
                <w:sz w:val="18"/>
                <w:szCs w:val="18"/>
                <w:lang w:val="lt-LT" w:eastAsia="lt-LT"/>
              </w:rPr>
              <w:t>1  (</w:t>
            </w:r>
            <w:r w:rsidR="00DB011D">
              <w:rPr>
                <w:rFonts w:eastAsia="Times New Roman"/>
                <w:sz w:val="18"/>
                <w:szCs w:val="18"/>
                <w:lang w:val="lt-LT" w:eastAsia="lt-LT"/>
              </w:rPr>
              <w:t>„</w:t>
            </w:r>
            <w:r w:rsidRPr="00D66040">
              <w:rPr>
                <w:rFonts w:eastAsia="Times New Roman"/>
                <w:sz w:val="18"/>
                <w:szCs w:val="18"/>
                <w:lang w:val="lt-LT" w:eastAsia="lt-LT"/>
              </w:rPr>
              <w:t>Saulėtekio” gimnazijos stadionas)</w:t>
            </w:r>
          </w:p>
        </w:tc>
        <w:tc>
          <w:tcPr>
            <w:tcW w:w="3119" w:type="dxa"/>
            <w:gridSpan w:val="4"/>
            <w:tcBorders>
              <w:top w:val="single" w:sz="4" w:space="0" w:color="auto"/>
              <w:left w:val="single" w:sz="4" w:space="0" w:color="auto"/>
              <w:bottom w:val="single" w:sz="4" w:space="0" w:color="auto"/>
              <w:right w:val="single" w:sz="4" w:space="0" w:color="auto"/>
            </w:tcBorders>
          </w:tcPr>
          <w:p w14:paraId="118D1909" w14:textId="285AD908" w:rsidR="00AB7C31" w:rsidRPr="00057573" w:rsidRDefault="00AB7C31" w:rsidP="00D66040">
            <w:pPr>
              <w:spacing w:line="240" w:lineRule="auto"/>
              <w:rPr>
                <w:rFonts w:eastAsia="Times New Roman"/>
                <w:sz w:val="18"/>
                <w:szCs w:val="18"/>
                <w:lang w:val="lt-LT" w:eastAsia="lt-LT"/>
              </w:rPr>
            </w:pPr>
            <w:r w:rsidRPr="00D66040">
              <w:rPr>
                <w:rFonts w:eastAsia="Times New Roman"/>
                <w:sz w:val="18"/>
                <w:szCs w:val="18"/>
                <w:lang w:val="lt-LT" w:eastAsia="lt-LT"/>
              </w:rPr>
              <w:t xml:space="preserve">Stadionas įrengtas Savivaldybės, Sporto rėmimo fondo ir regbio klubo </w:t>
            </w:r>
            <w:r w:rsidR="00DB011D">
              <w:rPr>
                <w:rFonts w:eastAsia="Times New Roman"/>
                <w:sz w:val="18"/>
                <w:szCs w:val="18"/>
                <w:lang w:val="lt-LT" w:eastAsia="lt-LT"/>
              </w:rPr>
              <w:t>„</w:t>
            </w:r>
            <w:r w:rsidRPr="00D66040">
              <w:rPr>
                <w:rFonts w:eastAsia="Times New Roman"/>
                <w:sz w:val="18"/>
                <w:szCs w:val="18"/>
                <w:lang w:val="lt-LT" w:eastAsia="lt-LT"/>
              </w:rPr>
              <w:t>Baltrex” iniciatyva</w:t>
            </w:r>
          </w:p>
        </w:tc>
      </w:tr>
      <w:tr w:rsidR="00AB7C31" w:rsidRPr="00DA6D18" w14:paraId="34FCBE45" w14:textId="77777777" w:rsidTr="005F1F66">
        <w:trPr>
          <w:gridAfter w:val="2"/>
          <w:wAfter w:w="2997" w:type="dxa"/>
          <w:trHeight w:val="681"/>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213BDEC" w14:textId="77777777" w:rsidR="00AB7C31" w:rsidRPr="00892D91" w:rsidRDefault="00AB7C31"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2.1.1.3</w:t>
            </w:r>
          </w:p>
        </w:tc>
        <w:tc>
          <w:tcPr>
            <w:tcW w:w="1701" w:type="dxa"/>
            <w:gridSpan w:val="2"/>
            <w:tcBorders>
              <w:top w:val="single" w:sz="4" w:space="0" w:color="auto"/>
              <w:left w:val="nil"/>
              <w:bottom w:val="single" w:sz="4" w:space="0" w:color="auto"/>
              <w:right w:val="nil"/>
            </w:tcBorders>
            <w:shd w:val="clear" w:color="auto" w:fill="auto"/>
            <w:hideMark/>
          </w:tcPr>
          <w:p w14:paraId="6A69D8C7" w14:textId="77777777" w:rsidR="00AB7C31" w:rsidRPr="00892D91" w:rsidRDefault="00AB7C31"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Verslo aplinkos tendencijų ir problemų identifikavimo sistemos sukūrimas ir funkcionavimo užtikrinimas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AE4685" w14:textId="77777777" w:rsidR="00AB7C31" w:rsidRPr="00892D91" w:rsidRDefault="00AB7C31"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959" w:type="dxa"/>
            <w:gridSpan w:val="4"/>
            <w:tcBorders>
              <w:top w:val="single" w:sz="4" w:space="0" w:color="auto"/>
              <w:left w:val="nil"/>
              <w:bottom w:val="single" w:sz="4" w:space="0" w:color="auto"/>
              <w:right w:val="single" w:sz="4" w:space="0" w:color="auto"/>
            </w:tcBorders>
            <w:shd w:val="clear" w:color="auto" w:fill="auto"/>
            <w:hideMark/>
          </w:tcPr>
          <w:p w14:paraId="2DD462AA" w14:textId="77777777" w:rsidR="00AB7C31" w:rsidRPr="00892D91" w:rsidRDefault="00AB7C31"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734" w:type="dxa"/>
            <w:gridSpan w:val="3"/>
            <w:tcBorders>
              <w:top w:val="single" w:sz="4" w:space="0" w:color="auto"/>
              <w:left w:val="nil"/>
              <w:bottom w:val="single" w:sz="4" w:space="0" w:color="auto"/>
              <w:right w:val="single" w:sz="4" w:space="0" w:color="auto"/>
            </w:tcBorders>
            <w:shd w:val="clear" w:color="auto" w:fill="auto"/>
            <w:hideMark/>
          </w:tcPr>
          <w:p w14:paraId="47D9E175" w14:textId="77777777" w:rsidR="00AB7C31" w:rsidRPr="00A62620" w:rsidRDefault="00AB7C31" w:rsidP="00E96B01">
            <w:pPr>
              <w:spacing w:line="240" w:lineRule="auto"/>
              <w:jc w:val="left"/>
              <w:outlineLvl w:val="2"/>
              <w:rPr>
                <w:rFonts w:eastAsia="Times New Roman"/>
                <w:color w:val="000000"/>
                <w:sz w:val="18"/>
                <w:szCs w:val="18"/>
                <w:lang w:val="lt-LT" w:eastAsia="lt-LT"/>
              </w:rPr>
            </w:pPr>
            <w:r w:rsidRPr="00A62620">
              <w:rPr>
                <w:rFonts w:eastAsia="Times New Roman"/>
                <w:color w:val="000000"/>
                <w:sz w:val="18"/>
                <w:szCs w:val="18"/>
                <w:lang w:val="lt-LT" w:eastAsia="lt-LT"/>
              </w:rPr>
              <w:t>Išspręstų verslą sunkinančių problemų, atvejų skaičius</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0CAB2D35" w14:textId="77777777" w:rsidR="00AB7C31" w:rsidRPr="00A62620" w:rsidRDefault="00AB7C31" w:rsidP="00E96B01">
            <w:pPr>
              <w:spacing w:line="240" w:lineRule="auto"/>
              <w:jc w:val="center"/>
              <w:outlineLvl w:val="2"/>
              <w:rPr>
                <w:rFonts w:eastAsia="Times New Roman"/>
                <w:color w:val="000000"/>
                <w:sz w:val="18"/>
                <w:szCs w:val="18"/>
                <w:lang w:val="lt-LT" w:eastAsia="lt-LT"/>
              </w:rPr>
            </w:pPr>
            <w:r w:rsidRPr="00A62620">
              <w:rPr>
                <w:rFonts w:eastAsia="Times New Roman"/>
                <w:color w:val="000000"/>
                <w:sz w:val="18"/>
                <w:szCs w:val="18"/>
                <w:lang w:val="lt-LT" w:eastAsia="lt-LT"/>
              </w:rPr>
              <w:t>vnt.</w:t>
            </w:r>
          </w:p>
        </w:tc>
        <w:tc>
          <w:tcPr>
            <w:tcW w:w="1275" w:type="dxa"/>
            <w:tcBorders>
              <w:top w:val="single" w:sz="4" w:space="0" w:color="auto"/>
              <w:left w:val="nil"/>
              <w:bottom w:val="single" w:sz="4" w:space="0" w:color="auto"/>
              <w:right w:val="single" w:sz="4" w:space="0" w:color="auto"/>
            </w:tcBorders>
            <w:shd w:val="clear" w:color="auto" w:fill="auto"/>
            <w:hideMark/>
          </w:tcPr>
          <w:p w14:paraId="1DF20CB8" w14:textId="77777777" w:rsidR="00AB7C31" w:rsidRPr="00057573" w:rsidRDefault="00AB7C31"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p>
        </w:tc>
        <w:tc>
          <w:tcPr>
            <w:tcW w:w="2160" w:type="dxa"/>
            <w:tcBorders>
              <w:top w:val="single" w:sz="4" w:space="0" w:color="auto"/>
              <w:left w:val="nil"/>
              <w:bottom w:val="single" w:sz="4" w:space="0" w:color="auto"/>
              <w:right w:val="single" w:sz="4" w:space="0" w:color="auto"/>
            </w:tcBorders>
            <w:shd w:val="clear" w:color="auto" w:fill="auto"/>
            <w:hideMark/>
          </w:tcPr>
          <w:p w14:paraId="69DEA6BD" w14:textId="77777777" w:rsidR="00AB7C31" w:rsidRPr="00057573" w:rsidRDefault="00AB7C31"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p>
        </w:tc>
        <w:tc>
          <w:tcPr>
            <w:tcW w:w="2518" w:type="dxa"/>
            <w:gridSpan w:val="3"/>
            <w:tcBorders>
              <w:top w:val="single" w:sz="4" w:space="0" w:color="auto"/>
              <w:left w:val="nil"/>
              <w:bottom w:val="single" w:sz="4" w:space="0" w:color="auto"/>
              <w:right w:val="single" w:sz="4" w:space="0" w:color="auto"/>
            </w:tcBorders>
          </w:tcPr>
          <w:p w14:paraId="6FB83CC7" w14:textId="591BFB2F" w:rsidR="00AB7C31" w:rsidRPr="00824EDA" w:rsidRDefault="00AB7C31" w:rsidP="00E96B01">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2</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B7747D" w14:textId="7C9A2EBB" w:rsidR="00AB7C31" w:rsidRPr="006645A0" w:rsidRDefault="00AB7C31" w:rsidP="00D66040">
            <w:pPr>
              <w:spacing w:line="240" w:lineRule="auto"/>
              <w:outlineLvl w:val="2"/>
              <w:rPr>
                <w:rFonts w:eastAsia="Times New Roman"/>
                <w:sz w:val="18"/>
                <w:szCs w:val="18"/>
                <w:highlight w:val="yellow"/>
                <w:lang w:val="lt-LT" w:eastAsia="lt-LT"/>
              </w:rPr>
            </w:pPr>
            <w:r w:rsidRPr="4DCE0F51">
              <w:rPr>
                <w:rFonts w:eastAsia="Times New Roman"/>
                <w:sz w:val="18"/>
                <w:szCs w:val="18"/>
                <w:lang w:val="lt-LT" w:eastAsia="lt-LT"/>
              </w:rPr>
              <w:t xml:space="preserve">Sukurta investuotojų aptarnavimo sistema. Šiuo metu diegiama licencijų ir leidimų išdavimo sistema </w:t>
            </w:r>
          </w:p>
        </w:tc>
      </w:tr>
      <w:tr w:rsidR="00DB011D" w:rsidRPr="00DA6D18" w14:paraId="20107585" w14:textId="77777777" w:rsidTr="005F1F66">
        <w:trPr>
          <w:gridAfter w:val="2"/>
          <w:wAfter w:w="2997" w:type="dxa"/>
          <w:trHeight w:val="27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A77379" w14:textId="0AB4830E" w:rsidR="00DB011D" w:rsidRPr="00892D91" w:rsidRDefault="00DB011D"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2.1.1.</w:t>
            </w:r>
            <w:r>
              <w:rPr>
                <w:rFonts w:eastAsia="Times New Roman"/>
                <w:color w:val="000000"/>
                <w:sz w:val="18"/>
                <w:szCs w:val="18"/>
                <w:lang w:val="lt-LT" w:eastAsia="lt-LT"/>
              </w:rPr>
              <w:t>5</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105B010" w14:textId="77777777" w:rsidR="00DB011D" w:rsidRPr="00892D91" w:rsidRDefault="00DB011D"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Verslumą skatinančių priemonių (informacijos sklaida, konkursai, mokymai) mokinių, studentų, jaunimo tarpe, įgyvendinimas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2403E1D" w14:textId="77777777" w:rsidR="00DB011D" w:rsidRPr="00892D91" w:rsidRDefault="00DB011D"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959"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659BB261" w14:textId="77777777" w:rsidR="00DB011D" w:rsidRPr="00892D91" w:rsidRDefault="00DB011D"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734" w:type="dxa"/>
            <w:gridSpan w:val="3"/>
            <w:tcBorders>
              <w:top w:val="single" w:sz="4" w:space="0" w:color="auto"/>
              <w:left w:val="nil"/>
              <w:bottom w:val="single" w:sz="4" w:space="0" w:color="auto"/>
              <w:right w:val="single" w:sz="4" w:space="0" w:color="auto"/>
            </w:tcBorders>
            <w:shd w:val="clear" w:color="auto" w:fill="auto"/>
            <w:hideMark/>
          </w:tcPr>
          <w:p w14:paraId="211716E5" w14:textId="77777777" w:rsidR="00DB011D" w:rsidRPr="00A62620" w:rsidRDefault="00DB011D" w:rsidP="00E96B01">
            <w:pPr>
              <w:spacing w:line="240" w:lineRule="auto"/>
              <w:jc w:val="left"/>
              <w:outlineLvl w:val="2"/>
              <w:rPr>
                <w:rFonts w:eastAsia="Times New Roman"/>
                <w:color w:val="000000"/>
                <w:sz w:val="18"/>
                <w:szCs w:val="18"/>
                <w:lang w:val="lt-LT" w:eastAsia="lt-LT"/>
              </w:rPr>
            </w:pPr>
            <w:r w:rsidRPr="00A62620">
              <w:rPr>
                <w:rFonts w:eastAsia="Times New Roman"/>
                <w:color w:val="000000"/>
                <w:sz w:val="18"/>
                <w:szCs w:val="18"/>
                <w:lang w:val="lt-LT" w:eastAsia="lt-LT"/>
              </w:rPr>
              <w:t>Įgyvendintų verslumo skatinimo projektų skaičius</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0DD61900" w14:textId="77777777" w:rsidR="00DB011D" w:rsidRPr="00A62620" w:rsidRDefault="00DB011D" w:rsidP="00E96B01">
            <w:pPr>
              <w:spacing w:line="240" w:lineRule="auto"/>
              <w:jc w:val="center"/>
              <w:outlineLvl w:val="2"/>
              <w:rPr>
                <w:rFonts w:eastAsia="Times New Roman"/>
                <w:color w:val="000000"/>
                <w:sz w:val="18"/>
                <w:szCs w:val="18"/>
                <w:lang w:val="lt-LT" w:eastAsia="lt-LT"/>
              </w:rPr>
            </w:pPr>
            <w:r w:rsidRPr="00A62620">
              <w:rPr>
                <w:rFonts w:eastAsia="Times New Roman"/>
                <w:color w:val="000000"/>
                <w:sz w:val="18"/>
                <w:szCs w:val="18"/>
                <w:lang w:val="lt-LT" w:eastAsia="lt-LT"/>
              </w:rPr>
              <w:t>vnt.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89C540" w14:textId="77777777" w:rsidR="00DB011D" w:rsidRPr="00057573" w:rsidRDefault="00DB011D"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61278D" w14:textId="77777777" w:rsidR="00DB011D" w:rsidRPr="00057573" w:rsidRDefault="00DB011D"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p>
        </w:tc>
        <w:tc>
          <w:tcPr>
            <w:tcW w:w="2518" w:type="dxa"/>
            <w:gridSpan w:val="3"/>
            <w:tcBorders>
              <w:top w:val="single" w:sz="4" w:space="0" w:color="auto"/>
              <w:left w:val="single" w:sz="4" w:space="0" w:color="auto"/>
              <w:bottom w:val="single" w:sz="4" w:space="0" w:color="000000" w:themeColor="text1"/>
              <w:right w:val="single" w:sz="4" w:space="0" w:color="auto"/>
            </w:tcBorders>
          </w:tcPr>
          <w:p w14:paraId="1A14BEE5" w14:textId="6F5C2867" w:rsidR="00DB011D" w:rsidRDefault="00DB011D" w:rsidP="00E96B01">
            <w:pPr>
              <w:spacing w:line="240" w:lineRule="auto"/>
              <w:jc w:val="left"/>
              <w:outlineLvl w:val="2"/>
              <w:rPr>
                <w:rFonts w:eastAsia="Times New Roman"/>
                <w:sz w:val="18"/>
                <w:szCs w:val="18"/>
                <w:lang w:val="lt-LT" w:eastAsia="lt-LT"/>
              </w:rPr>
            </w:pPr>
            <w:r>
              <w:rPr>
                <w:rFonts w:eastAsia="Times New Roman"/>
                <w:sz w:val="18"/>
                <w:szCs w:val="18"/>
                <w:lang w:val="lt-LT" w:eastAsia="lt-LT"/>
              </w:rPr>
              <w:t xml:space="preserve">2018 -2021 m. </w:t>
            </w:r>
            <w:r>
              <w:rPr>
                <w:rFonts w:eastAsia="Times New Roman"/>
                <w:color w:val="000000" w:themeColor="text1"/>
                <w:sz w:val="18"/>
                <w:szCs w:val="18"/>
                <w:lang w:val="lt-LT" w:eastAsia="lt-LT"/>
              </w:rPr>
              <w:t xml:space="preserve">– </w:t>
            </w:r>
            <w:r w:rsidRPr="4DCE0F51">
              <w:rPr>
                <w:rFonts w:eastAsia="Times New Roman"/>
                <w:sz w:val="18"/>
                <w:szCs w:val="18"/>
                <w:lang w:val="lt-LT" w:eastAsia="lt-LT"/>
              </w:rPr>
              <w:t>29</w:t>
            </w:r>
          </w:p>
        </w:tc>
        <w:tc>
          <w:tcPr>
            <w:tcW w:w="3119" w:type="dxa"/>
            <w:gridSpan w:val="4"/>
            <w:tcBorders>
              <w:top w:val="single" w:sz="4" w:space="0" w:color="auto"/>
              <w:left w:val="single" w:sz="4" w:space="0" w:color="auto"/>
              <w:bottom w:val="single" w:sz="4" w:space="0" w:color="000000" w:themeColor="text1"/>
              <w:right w:val="single" w:sz="4" w:space="0" w:color="auto"/>
            </w:tcBorders>
          </w:tcPr>
          <w:p w14:paraId="54E2E8F9" w14:textId="0ACD3D4C" w:rsidR="00DB011D" w:rsidRPr="00057573" w:rsidRDefault="00DB011D" w:rsidP="00D66040">
            <w:pPr>
              <w:spacing w:line="240" w:lineRule="auto"/>
              <w:outlineLvl w:val="2"/>
              <w:rPr>
                <w:rFonts w:eastAsia="Times New Roman"/>
                <w:sz w:val="18"/>
                <w:szCs w:val="18"/>
                <w:lang w:val="lt-LT" w:eastAsia="lt-LT"/>
              </w:rPr>
            </w:pPr>
            <w:r w:rsidRPr="4DCE0F51">
              <w:rPr>
                <w:rFonts w:eastAsia="Times New Roman"/>
                <w:sz w:val="18"/>
                <w:szCs w:val="18"/>
                <w:lang w:val="lt-LT" w:eastAsia="lt-LT"/>
              </w:rPr>
              <w:t>Vyko verslumo skatinimo informaciniai renginiai, mokymai, pažintinės kelionės, konkursai</w:t>
            </w:r>
          </w:p>
        </w:tc>
      </w:tr>
      <w:tr w:rsidR="007A73F4" w:rsidRPr="00892D91" w14:paraId="6611E484" w14:textId="77777777" w:rsidTr="005F1F66">
        <w:trPr>
          <w:gridAfter w:val="2"/>
          <w:wAfter w:w="2997" w:type="dxa"/>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27939B9"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FA82FD7"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2404FCE"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959" w:type="dxa"/>
            <w:gridSpan w:val="4"/>
            <w:vMerge/>
            <w:tcBorders>
              <w:top w:val="single" w:sz="4" w:space="0" w:color="auto"/>
              <w:left w:val="single" w:sz="4" w:space="0" w:color="auto"/>
              <w:bottom w:val="single" w:sz="4" w:space="0" w:color="auto"/>
              <w:right w:val="single" w:sz="4" w:space="0" w:color="auto"/>
            </w:tcBorders>
            <w:vAlign w:val="center"/>
            <w:hideMark/>
          </w:tcPr>
          <w:p w14:paraId="18425FB0"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1734"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5DB236" w14:textId="77777777" w:rsidR="007A73F4" w:rsidRPr="00A62620" w:rsidRDefault="007A73F4" w:rsidP="00E96B01">
            <w:pPr>
              <w:spacing w:line="240" w:lineRule="auto"/>
              <w:jc w:val="left"/>
              <w:outlineLvl w:val="2"/>
              <w:rPr>
                <w:rFonts w:eastAsia="Times New Roman"/>
                <w:color w:val="000000"/>
                <w:sz w:val="18"/>
                <w:szCs w:val="18"/>
                <w:lang w:val="lt-LT" w:eastAsia="lt-LT"/>
              </w:rPr>
            </w:pPr>
            <w:r w:rsidRPr="00A62620">
              <w:rPr>
                <w:rFonts w:eastAsia="Times New Roman"/>
                <w:color w:val="000000"/>
                <w:sz w:val="18"/>
                <w:szCs w:val="18"/>
                <w:lang w:val="lt-LT" w:eastAsia="lt-LT"/>
              </w:rPr>
              <w:t>Fizinių asmenų, vykdančių individualią veiklą, skaičius</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368AA233" w14:textId="77777777" w:rsidR="007A73F4" w:rsidRPr="00A62620" w:rsidRDefault="007A73F4" w:rsidP="00E96B01">
            <w:pPr>
              <w:spacing w:line="240" w:lineRule="auto"/>
              <w:jc w:val="center"/>
              <w:outlineLvl w:val="2"/>
              <w:rPr>
                <w:rFonts w:eastAsia="Times New Roman"/>
                <w:color w:val="000000"/>
                <w:sz w:val="18"/>
                <w:szCs w:val="18"/>
                <w:lang w:val="lt-LT" w:eastAsia="lt-LT"/>
              </w:rPr>
            </w:pPr>
            <w:r w:rsidRPr="00A62620">
              <w:rPr>
                <w:rFonts w:eastAsia="Times New Roman"/>
                <w:color w:val="000000"/>
                <w:sz w:val="18"/>
                <w:szCs w:val="18"/>
                <w:lang w:val="lt-LT" w:eastAsia="lt-LT"/>
              </w:rPr>
              <w:t>vnt.</w:t>
            </w:r>
          </w:p>
        </w:tc>
        <w:tc>
          <w:tcPr>
            <w:tcW w:w="1275" w:type="dxa"/>
            <w:vMerge/>
            <w:tcBorders>
              <w:top w:val="single" w:sz="4" w:space="0" w:color="auto"/>
              <w:bottom w:val="single" w:sz="4" w:space="0" w:color="auto"/>
              <w:right w:val="single" w:sz="4" w:space="0" w:color="auto"/>
            </w:tcBorders>
            <w:vAlign w:val="center"/>
            <w:hideMark/>
          </w:tcPr>
          <w:p w14:paraId="7F7D5D88" w14:textId="77777777" w:rsidR="007A73F4" w:rsidRPr="00057573" w:rsidRDefault="007A73F4" w:rsidP="00E96B01">
            <w:pPr>
              <w:spacing w:line="240" w:lineRule="auto"/>
              <w:jc w:val="left"/>
              <w:rPr>
                <w:rFonts w:eastAsia="Times New Roman"/>
                <w:sz w:val="18"/>
                <w:szCs w:val="18"/>
                <w:lang w:val="lt-LT" w:eastAsia="lt-LT"/>
              </w:rPr>
            </w:pPr>
          </w:p>
        </w:tc>
        <w:tc>
          <w:tcPr>
            <w:tcW w:w="2160" w:type="dxa"/>
            <w:vMerge/>
            <w:tcBorders>
              <w:top w:val="single" w:sz="4" w:space="0" w:color="auto"/>
              <w:left w:val="single" w:sz="4" w:space="0" w:color="auto"/>
              <w:bottom w:val="single" w:sz="4" w:space="0" w:color="auto"/>
            </w:tcBorders>
            <w:vAlign w:val="center"/>
            <w:hideMark/>
          </w:tcPr>
          <w:p w14:paraId="077A36E7" w14:textId="77777777" w:rsidR="007A73F4" w:rsidRPr="00057573" w:rsidRDefault="007A73F4" w:rsidP="00E96B01">
            <w:pPr>
              <w:spacing w:line="240" w:lineRule="auto"/>
              <w:jc w:val="left"/>
              <w:rPr>
                <w:rFonts w:eastAsia="Times New Roman"/>
                <w:sz w:val="18"/>
                <w:szCs w:val="18"/>
                <w:lang w:val="lt-LT" w:eastAsia="lt-LT"/>
              </w:rPr>
            </w:pPr>
          </w:p>
        </w:tc>
        <w:tc>
          <w:tcPr>
            <w:tcW w:w="2518" w:type="dxa"/>
            <w:gridSpan w:val="3"/>
            <w:tcBorders>
              <w:top w:val="single" w:sz="4" w:space="0" w:color="auto"/>
              <w:left w:val="single" w:sz="4" w:space="0" w:color="auto"/>
              <w:bottom w:val="single" w:sz="4" w:space="0" w:color="000000" w:themeColor="text1"/>
              <w:right w:val="single" w:sz="4" w:space="0" w:color="auto"/>
            </w:tcBorders>
          </w:tcPr>
          <w:p w14:paraId="6AF94E7A" w14:textId="77777777" w:rsidR="007A73F4" w:rsidRPr="00057573" w:rsidRDefault="007A73F4">
            <w:pPr>
              <w:spacing w:line="240" w:lineRule="auto"/>
              <w:jc w:val="left"/>
              <w:rPr>
                <w:rFonts w:eastAsia="Times New Roman"/>
                <w:sz w:val="18"/>
                <w:szCs w:val="18"/>
                <w:lang w:val="lt-LT" w:eastAsia="lt-LT"/>
              </w:rPr>
            </w:pPr>
            <w:r>
              <w:rPr>
                <w:rFonts w:eastAsia="Times New Roman"/>
                <w:sz w:val="18"/>
                <w:szCs w:val="18"/>
                <w:lang w:val="lt-LT" w:eastAsia="lt-LT"/>
              </w:rPr>
              <w:t xml:space="preserve"> </w:t>
            </w:r>
          </w:p>
          <w:p w14:paraId="254A9930" w14:textId="0D47E0F0" w:rsidR="007A73F4" w:rsidRDefault="007A73F4" w:rsidP="005F4DFA">
            <w:pPr>
              <w:spacing w:line="240" w:lineRule="auto"/>
              <w:jc w:val="left"/>
              <w:rPr>
                <w:rFonts w:eastAsia="Times New Roman"/>
                <w:sz w:val="18"/>
                <w:szCs w:val="18"/>
                <w:lang w:val="lt-LT" w:eastAsia="lt-LT"/>
              </w:rPr>
            </w:pPr>
            <w:r>
              <w:rPr>
                <w:rFonts w:eastAsia="Times New Roman"/>
                <w:color w:val="000000" w:themeColor="text1"/>
                <w:sz w:val="18"/>
                <w:szCs w:val="18"/>
                <w:lang w:val="lt-LT" w:eastAsia="lt-LT"/>
              </w:rPr>
              <w:t>2018 m.</w:t>
            </w:r>
            <w:r w:rsidR="00DB011D">
              <w:rPr>
                <w:rFonts w:eastAsia="Times New Roman"/>
                <w:color w:val="000000" w:themeColor="text1"/>
                <w:sz w:val="18"/>
                <w:szCs w:val="18"/>
                <w:lang w:val="lt-LT" w:eastAsia="lt-LT"/>
              </w:rPr>
              <w:t xml:space="preserve"> – </w:t>
            </w:r>
            <w:r>
              <w:rPr>
                <w:rFonts w:eastAsia="Times New Roman"/>
                <w:color w:val="000000" w:themeColor="text1"/>
                <w:sz w:val="18"/>
                <w:szCs w:val="18"/>
                <w:lang w:val="lt-LT" w:eastAsia="lt-LT"/>
              </w:rPr>
              <w:t xml:space="preserve"> </w:t>
            </w:r>
            <w:r w:rsidRPr="4DCE0F51">
              <w:rPr>
                <w:rFonts w:eastAsia="Times New Roman"/>
                <w:sz w:val="18"/>
                <w:szCs w:val="18"/>
                <w:lang w:val="lt-LT" w:eastAsia="lt-LT"/>
              </w:rPr>
              <w:t>3</w:t>
            </w:r>
            <w:r>
              <w:rPr>
                <w:rFonts w:eastAsia="Times New Roman"/>
                <w:sz w:val="18"/>
                <w:szCs w:val="18"/>
                <w:lang w:val="lt-LT" w:eastAsia="lt-LT"/>
              </w:rPr>
              <w:t> </w:t>
            </w:r>
            <w:r w:rsidRPr="4DCE0F51">
              <w:rPr>
                <w:rFonts w:eastAsia="Times New Roman"/>
                <w:sz w:val="18"/>
                <w:szCs w:val="18"/>
                <w:lang w:val="lt-LT" w:eastAsia="lt-LT"/>
              </w:rPr>
              <w:t>594</w:t>
            </w:r>
            <w:r>
              <w:rPr>
                <w:rFonts w:eastAsia="Times New Roman"/>
                <w:sz w:val="18"/>
                <w:szCs w:val="18"/>
                <w:lang w:val="lt-LT" w:eastAsia="lt-LT"/>
              </w:rPr>
              <w:t>;</w:t>
            </w:r>
          </w:p>
          <w:p w14:paraId="05DA4BD6" w14:textId="5157FF04" w:rsidR="007A73F4" w:rsidRPr="00057573" w:rsidRDefault="007A73F4" w:rsidP="005F4DFA">
            <w:pPr>
              <w:spacing w:line="240" w:lineRule="auto"/>
              <w:jc w:val="left"/>
              <w:rPr>
                <w:rFonts w:eastAsia="Times New Roman"/>
                <w:sz w:val="18"/>
                <w:szCs w:val="18"/>
                <w:lang w:val="lt-LT" w:eastAsia="lt-LT"/>
              </w:rPr>
            </w:pPr>
            <w:r>
              <w:rPr>
                <w:rFonts w:eastAsia="Times New Roman"/>
                <w:sz w:val="18"/>
                <w:szCs w:val="18"/>
                <w:lang w:val="lt-LT" w:eastAsia="lt-LT"/>
              </w:rPr>
              <w:t xml:space="preserve">2021 m. </w:t>
            </w:r>
            <w:r w:rsidR="00DB011D">
              <w:rPr>
                <w:rFonts w:eastAsia="Times New Roman"/>
                <w:color w:val="000000" w:themeColor="text1"/>
                <w:sz w:val="18"/>
                <w:szCs w:val="18"/>
                <w:lang w:val="lt-LT" w:eastAsia="lt-LT"/>
              </w:rPr>
              <w:t xml:space="preserve">– </w:t>
            </w:r>
            <w:r>
              <w:rPr>
                <w:rFonts w:eastAsia="Times New Roman"/>
                <w:sz w:val="18"/>
                <w:szCs w:val="18"/>
                <w:lang w:val="lt-LT" w:eastAsia="lt-LT"/>
              </w:rPr>
              <w:t xml:space="preserve"> </w:t>
            </w:r>
            <w:r w:rsidRPr="4DCE0F51">
              <w:rPr>
                <w:rFonts w:eastAsia="Times New Roman"/>
                <w:sz w:val="18"/>
                <w:szCs w:val="18"/>
                <w:lang w:val="lt-LT" w:eastAsia="lt-LT"/>
              </w:rPr>
              <w:t xml:space="preserve">3 021 </w:t>
            </w:r>
          </w:p>
        </w:tc>
        <w:tc>
          <w:tcPr>
            <w:tcW w:w="3119" w:type="dxa"/>
            <w:gridSpan w:val="4"/>
            <w:tcBorders>
              <w:top w:val="single" w:sz="4" w:space="0" w:color="auto"/>
              <w:left w:val="single" w:sz="4" w:space="0" w:color="auto"/>
              <w:bottom w:val="single" w:sz="4" w:space="0" w:color="000000" w:themeColor="text1"/>
              <w:right w:val="single" w:sz="4" w:space="0" w:color="auto"/>
            </w:tcBorders>
          </w:tcPr>
          <w:p w14:paraId="6697BBF0" w14:textId="28EC21D2" w:rsidR="007A73F4" w:rsidRPr="00057573" w:rsidRDefault="007A73F4">
            <w:pPr>
              <w:spacing w:line="240" w:lineRule="auto"/>
              <w:jc w:val="left"/>
              <w:rPr>
                <w:rFonts w:eastAsia="Times New Roman"/>
                <w:sz w:val="18"/>
                <w:szCs w:val="18"/>
                <w:lang w:val="lt-LT" w:eastAsia="lt-LT"/>
              </w:rPr>
            </w:pPr>
          </w:p>
        </w:tc>
      </w:tr>
      <w:tr w:rsidR="007A73F4" w:rsidRPr="00892D91" w14:paraId="32842A14" w14:textId="77777777" w:rsidTr="00623F79">
        <w:trPr>
          <w:gridAfter w:val="2"/>
          <w:wAfter w:w="2997" w:type="dxa"/>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7787F3B"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44B5EE1F"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27D067D"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959" w:type="dxa"/>
            <w:gridSpan w:val="4"/>
            <w:vMerge/>
            <w:tcBorders>
              <w:top w:val="single" w:sz="4" w:space="0" w:color="auto"/>
              <w:left w:val="single" w:sz="4" w:space="0" w:color="auto"/>
              <w:bottom w:val="single" w:sz="4" w:space="0" w:color="auto"/>
              <w:right w:val="single" w:sz="4" w:space="0" w:color="auto"/>
            </w:tcBorders>
            <w:vAlign w:val="center"/>
            <w:hideMark/>
          </w:tcPr>
          <w:p w14:paraId="616E9A1D"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1734" w:type="dxa"/>
            <w:gridSpan w:val="3"/>
            <w:tcBorders>
              <w:top w:val="single" w:sz="4" w:space="0" w:color="auto"/>
              <w:left w:val="single" w:sz="4" w:space="0" w:color="auto"/>
              <w:bottom w:val="single" w:sz="4" w:space="0" w:color="auto"/>
              <w:right w:val="single" w:sz="4" w:space="0" w:color="auto"/>
            </w:tcBorders>
            <w:shd w:val="clear" w:color="auto" w:fill="auto"/>
            <w:hideMark/>
          </w:tcPr>
          <w:p w14:paraId="6B1B26EB" w14:textId="77777777" w:rsidR="007A73F4" w:rsidRPr="00A62620" w:rsidRDefault="007A73F4" w:rsidP="00E96B01">
            <w:pPr>
              <w:spacing w:line="240" w:lineRule="auto"/>
              <w:jc w:val="left"/>
              <w:outlineLvl w:val="2"/>
              <w:rPr>
                <w:rFonts w:eastAsia="Times New Roman"/>
                <w:color w:val="000000"/>
                <w:sz w:val="18"/>
                <w:szCs w:val="18"/>
                <w:lang w:val="lt-LT" w:eastAsia="lt-LT"/>
              </w:rPr>
            </w:pPr>
            <w:r w:rsidRPr="00A62620">
              <w:rPr>
                <w:rFonts w:eastAsia="Times New Roman"/>
                <w:color w:val="000000"/>
                <w:sz w:val="18"/>
                <w:szCs w:val="18"/>
                <w:lang w:val="lt-LT" w:eastAsia="lt-LT"/>
              </w:rPr>
              <w:t>Mažų ir vidutinių įmonių skaičius</w:t>
            </w:r>
          </w:p>
        </w:tc>
        <w:tc>
          <w:tcPr>
            <w:tcW w:w="993" w:type="dxa"/>
            <w:gridSpan w:val="2"/>
            <w:tcBorders>
              <w:top w:val="nil"/>
              <w:left w:val="nil"/>
              <w:bottom w:val="single" w:sz="4" w:space="0" w:color="auto"/>
              <w:right w:val="single" w:sz="4" w:space="0" w:color="auto"/>
            </w:tcBorders>
            <w:shd w:val="clear" w:color="auto" w:fill="auto"/>
            <w:vAlign w:val="center"/>
            <w:hideMark/>
          </w:tcPr>
          <w:p w14:paraId="0BB10427" w14:textId="7A975F1F" w:rsidR="007A73F4" w:rsidRPr="005A30E0" w:rsidRDefault="007A73F4" w:rsidP="00E96B01">
            <w:pPr>
              <w:spacing w:line="240" w:lineRule="auto"/>
              <w:jc w:val="center"/>
              <w:outlineLvl w:val="2"/>
              <w:rPr>
                <w:rFonts w:eastAsia="Times New Roman"/>
                <w:strike/>
                <w:color w:val="000000"/>
                <w:sz w:val="18"/>
                <w:szCs w:val="18"/>
                <w:lang w:val="lt-LT" w:eastAsia="lt-LT"/>
              </w:rPr>
            </w:pPr>
            <w:r w:rsidRPr="004201BD">
              <w:rPr>
                <w:rFonts w:eastAsia="Times New Roman"/>
                <w:color w:val="000000"/>
                <w:sz w:val="18"/>
                <w:szCs w:val="18"/>
                <w:lang w:val="lt-LT" w:eastAsia="lt-LT"/>
              </w:rPr>
              <w:t>val.</w:t>
            </w:r>
            <w:r>
              <w:rPr>
                <w:rFonts w:eastAsia="Times New Roman"/>
                <w:strike/>
                <w:color w:val="000000"/>
                <w:sz w:val="18"/>
                <w:szCs w:val="18"/>
                <w:lang w:val="lt-LT" w:eastAsia="lt-LT"/>
              </w:rPr>
              <w:t xml:space="preserve"> </w:t>
            </w:r>
          </w:p>
        </w:tc>
        <w:tc>
          <w:tcPr>
            <w:tcW w:w="1275" w:type="dxa"/>
            <w:vMerge/>
            <w:tcBorders>
              <w:top w:val="single" w:sz="4" w:space="0" w:color="auto"/>
              <w:bottom w:val="single" w:sz="4" w:space="0" w:color="auto"/>
              <w:right w:val="single" w:sz="4" w:space="0" w:color="auto"/>
            </w:tcBorders>
            <w:vAlign w:val="center"/>
            <w:hideMark/>
          </w:tcPr>
          <w:p w14:paraId="20F90C89" w14:textId="77777777" w:rsidR="007A73F4" w:rsidRPr="00057573" w:rsidRDefault="007A73F4" w:rsidP="00E96B01">
            <w:pPr>
              <w:spacing w:line="240" w:lineRule="auto"/>
              <w:jc w:val="left"/>
              <w:rPr>
                <w:rFonts w:eastAsia="Times New Roman"/>
                <w:sz w:val="18"/>
                <w:szCs w:val="18"/>
                <w:lang w:val="lt-LT" w:eastAsia="lt-LT"/>
              </w:rPr>
            </w:pPr>
          </w:p>
        </w:tc>
        <w:tc>
          <w:tcPr>
            <w:tcW w:w="2160" w:type="dxa"/>
            <w:vMerge/>
            <w:tcBorders>
              <w:top w:val="single" w:sz="4" w:space="0" w:color="auto"/>
              <w:left w:val="single" w:sz="4" w:space="0" w:color="auto"/>
              <w:bottom w:val="single" w:sz="4" w:space="0" w:color="auto"/>
            </w:tcBorders>
            <w:vAlign w:val="center"/>
            <w:hideMark/>
          </w:tcPr>
          <w:p w14:paraId="0D62985F" w14:textId="77777777" w:rsidR="007A73F4" w:rsidRPr="00057573" w:rsidRDefault="007A73F4" w:rsidP="00E96B01">
            <w:pPr>
              <w:spacing w:line="240" w:lineRule="auto"/>
              <w:jc w:val="left"/>
              <w:rPr>
                <w:rFonts w:eastAsia="Times New Roman"/>
                <w:sz w:val="18"/>
                <w:szCs w:val="18"/>
                <w:lang w:val="lt-LT" w:eastAsia="lt-LT"/>
              </w:rPr>
            </w:pPr>
          </w:p>
        </w:tc>
        <w:tc>
          <w:tcPr>
            <w:tcW w:w="2518" w:type="dxa"/>
            <w:gridSpan w:val="3"/>
            <w:tcBorders>
              <w:top w:val="single" w:sz="4" w:space="0" w:color="auto"/>
              <w:left w:val="single" w:sz="4" w:space="0" w:color="auto"/>
              <w:bottom w:val="single" w:sz="4" w:space="0" w:color="auto"/>
              <w:right w:val="single" w:sz="4" w:space="0" w:color="auto"/>
            </w:tcBorders>
          </w:tcPr>
          <w:p w14:paraId="051CCAE9" w14:textId="77777777" w:rsidR="007A73F4" w:rsidRDefault="007A73F4" w:rsidP="4DCE0F51">
            <w:pPr>
              <w:spacing w:line="240" w:lineRule="auto"/>
              <w:jc w:val="left"/>
              <w:rPr>
                <w:rFonts w:eastAsia="Times New Roman"/>
                <w:sz w:val="18"/>
                <w:szCs w:val="18"/>
                <w:lang w:val="lt-LT" w:eastAsia="lt-LT"/>
              </w:rPr>
            </w:pPr>
            <w:r>
              <w:rPr>
                <w:rFonts w:eastAsia="Times New Roman"/>
                <w:color w:val="000000" w:themeColor="text1"/>
                <w:sz w:val="18"/>
                <w:szCs w:val="18"/>
                <w:lang w:val="lt-LT" w:eastAsia="lt-LT"/>
              </w:rPr>
              <w:t xml:space="preserve">2018 m. - </w:t>
            </w:r>
            <w:r w:rsidRPr="4DCE0F51">
              <w:rPr>
                <w:rFonts w:eastAsia="Times New Roman"/>
                <w:sz w:val="18"/>
                <w:szCs w:val="18"/>
                <w:lang w:val="lt-LT" w:eastAsia="lt-LT"/>
              </w:rPr>
              <w:t>2</w:t>
            </w:r>
            <w:r>
              <w:rPr>
                <w:rFonts w:eastAsia="Times New Roman"/>
                <w:sz w:val="18"/>
                <w:szCs w:val="18"/>
                <w:lang w:val="lt-LT" w:eastAsia="lt-LT"/>
              </w:rPr>
              <w:t> </w:t>
            </w:r>
            <w:r w:rsidRPr="4DCE0F51">
              <w:rPr>
                <w:rFonts w:eastAsia="Times New Roman"/>
                <w:sz w:val="18"/>
                <w:szCs w:val="18"/>
                <w:lang w:val="lt-LT" w:eastAsia="lt-LT"/>
              </w:rPr>
              <w:t>966</w:t>
            </w:r>
            <w:r>
              <w:rPr>
                <w:rFonts w:eastAsia="Times New Roman"/>
                <w:sz w:val="18"/>
                <w:szCs w:val="18"/>
                <w:lang w:val="lt-LT" w:eastAsia="lt-LT"/>
              </w:rPr>
              <w:t>;</w:t>
            </w:r>
          </w:p>
          <w:p w14:paraId="552CD798" w14:textId="175F96A8" w:rsidR="007A73F4" w:rsidRDefault="007A73F4" w:rsidP="000F1469">
            <w:pPr>
              <w:spacing w:line="240" w:lineRule="auto"/>
              <w:jc w:val="left"/>
              <w:rPr>
                <w:lang w:val="lt-LT" w:eastAsia="lt-LT"/>
              </w:rPr>
            </w:pPr>
            <w:r>
              <w:rPr>
                <w:rFonts w:eastAsia="Times New Roman"/>
                <w:sz w:val="18"/>
                <w:szCs w:val="18"/>
                <w:lang w:val="lt-LT" w:eastAsia="lt-LT"/>
              </w:rPr>
              <w:t xml:space="preserve">2021 m. - </w:t>
            </w:r>
            <w:r w:rsidRPr="4DCE0F51">
              <w:rPr>
                <w:rFonts w:eastAsia="Times New Roman"/>
                <w:sz w:val="18"/>
                <w:szCs w:val="18"/>
                <w:lang w:val="lt-LT" w:eastAsia="lt-LT"/>
              </w:rPr>
              <w:t xml:space="preserve">2 928 </w:t>
            </w:r>
          </w:p>
        </w:tc>
        <w:tc>
          <w:tcPr>
            <w:tcW w:w="3119" w:type="dxa"/>
            <w:gridSpan w:val="4"/>
            <w:tcBorders>
              <w:top w:val="single" w:sz="4" w:space="0" w:color="auto"/>
              <w:left w:val="single" w:sz="4" w:space="0" w:color="auto"/>
              <w:bottom w:val="single" w:sz="4" w:space="0" w:color="auto"/>
              <w:right w:val="single" w:sz="4" w:space="0" w:color="auto"/>
            </w:tcBorders>
          </w:tcPr>
          <w:p w14:paraId="0B78C0AB" w14:textId="77777777" w:rsidR="007A73F4" w:rsidRPr="00057573" w:rsidRDefault="007A73F4" w:rsidP="008A2166">
            <w:pPr>
              <w:spacing w:line="240" w:lineRule="auto"/>
              <w:jc w:val="left"/>
              <w:rPr>
                <w:rFonts w:eastAsia="Times New Roman"/>
                <w:sz w:val="18"/>
                <w:szCs w:val="18"/>
                <w:lang w:val="lt-LT" w:eastAsia="lt-LT"/>
              </w:rPr>
            </w:pPr>
          </w:p>
        </w:tc>
      </w:tr>
      <w:tr w:rsidR="00623F79" w:rsidRPr="00892D91" w14:paraId="242EFF40" w14:textId="77777777" w:rsidTr="00781C6B">
        <w:trPr>
          <w:gridAfter w:val="2"/>
          <w:wAfter w:w="2997" w:type="dxa"/>
          <w:trHeight w:val="276"/>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A792CD" w14:textId="77777777" w:rsidR="00623F79" w:rsidRPr="00892D91" w:rsidRDefault="00623F79" w:rsidP="00E96B01">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2.1.2.</w:t>
            </w:r>
          </w:p>
        </w:tc>
        <w:tc>
          <w:tcPr>
            <w:tcW w:w="15168" w:type="dxa"/>
            <w:gridSpan w:val="21"/>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1FFFA38" w14:textId="4D87ADED" w:rsidR="00623F79" w:rsidRPr="00057573" w:rsidRDefault="00623F79" w:rsidP="00E96B01">
            <w:pPr>
              <w:spacing w:line="240" w:lineRule="auto"/>
              <w:jc w:val="left"/>
              <w:outlineLvl w:val="1"/>
              <w:rPr>
                <w:rFonts w:eastAsia="Times New Roman"/>
                <w:b/>
                <w:bCs/>
                <w:sz w:val="18"/>
                <w:szCs w:val="18"/>
                <w:lang w:val="lt-LT" w:eastAsia="lt-LT"/>
              </w:rPr>
            </w:pPr>
            <w:r w:rsidRPr="00057573">
              <w:rPr>
                <w:rFonts w:eastAsia="Times New Roman"/>
                <w:b/>
                <w:bCs/>
                <w:sz w:val="18"/>
                <w:szCs w:val="18"/>
                <w:lang w:val="lt-LT" w:eastAsia="lt-LT"/>
              </w:rPr>
              <w:t>Padidinti miesto investicinį patrauklumą</w:t>
            </w:r>
          </w:p>
        </w:tc>
      </w:tr>
      <w:tr w:rsidR="007A73F4" w:rsidRPr="00892D91" w14:paraId="41A12D98" w14:textId="77777777" w:rsidTr="005F1F66">
        <w:trPr>
          <w:gridAfter w:val="2"/>
          <w:wAfter w:w="2997" w:type="dxa"/>
          <w:trHeight w:val="27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0309F9" w14:textId="77777777" w:rsidR="007A73F4" w:rsidRPr="00892D91" w:rsidRDefault="007A73F4"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2.1.2.1</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4BC5041" w14:textId="77777777" w:rsidR="007A73F4" w:rsidRPr="00E17426" w:rsidRDefault="007A73F4" w:rsidP="004E7A0F">
            <w:pPr>
              <w:spacing w:line="240" w:lineRule="auto"/>
              <w:jc w:val="left"/>
              <w:outlineLvl w:val="2"/>
              <w:rPr>
                <w:rFonts w:eastAsia="Times New Roman"/>
                <w:sz w:val="18"/>
                <w:szCs w:val="18"/>
                <w:lang w:val="lt-LT" w:eastAsia="lt-LT"/>
              </w:rPr>
            </w:pPr>
            <w:r w:rsidRPr="00E17426">
              <w:rPr>
                <w:rFonts w:eastAsia="Times New Roman"/>
                <w:sz w:val="18"/>
                <w:szCs w:val="18"/>
                <w:lang w:val="lt-LT" w:eastAsia="lt-LT"/>
              </w:rPr>
              <w:t>Šiaulių miesto ekonominės plėtros ir investicijų pritraukimo strategijos įgyvendinimas</w:t>
            </w:r>
          </w:p>
          <w:p w14:paraId="21A2797D" w14:textId="64209B3B"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11B76B1" w14:textId="66E3D535" w:rsidR="007A73F4" w:rsidRPr="00892D91" w:rsidRDefault="007A73F4"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w:t>
            </w:r>
            <w:r>
              <w:rPr>
                <w:rFonts w:eastAsia="Times New Roman"/>
                <w:color w:val="000000"/>
                <w:sz w:val="18"/>
                <w:szCs w:val="18"/>
                <w:lang w:val="lt-LT" w:eastAsia="lt-LT"/>
              </w:rPr>
              <w:t>9</w:t>
            </w:r>
          </w:p>
        </w:tc>
        <w:tc>
          <w:tcPr>
            <w:tcW w:w="6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5A54CAD" w14:textId="49550DA3" w:rsidR="007A73F4" w:rsidRPr="00892D91" w:rsidRDefault="007A73F4"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w:t>
            </w:r>
            <w:r>
              <w:rPr>
                <w:rFonts w:eastAsia="Times New Roman"/>
                <w:color w:val="000000"/>
                <w:sz w:val="18"/>
                <w:szCs w:val="18"/>
                <w:lang w:val="lt-LT" w:eastAsia="lt-LT"/>
              </w:rPr>
              <w:t>24</w:t>
            </w:r>
          </w:p>
        </w:tc>
        <w:tc>
          <w:tcPr>
            <w:tcW w:w="1984" w:type="dxa"/>
            <w:gridSpan w:val="4"/>
            <w:vMerge w:val="restart"/>
            <w:tcBorders>
              <w:top w:val="single" w:sz="4" w:space="0" w:color="auto"/>
              <w:left w:val="nil"/>
              <w:bottom w:val="single" w:sz="4" w:space="0" w:color="auto"/>
              <w:right w:val="single" w:sz="4" w:space="0" w:color="auto"/>
            </w:tcBorders>
            <w:shd w:val="clear" w:color="auto" w:fill="auto"/>
            <w:hideMark/>
          </w:tcPr>
          <w:p w14:paraId="717B63BC" w14:textId="1DF77000" w:rsidR="007A73F4" w:rsidRPr="00892D91" w:rsidRDefault="007A73F4" w:rsidP="00E96B01">
            <w:pPr>
              <w:spacing w:line="240" w:lineRule="auto"/>
              <w:jc w:val="left"/>
              <w:outlineLvl w:val="2"/>
              <w:rPr>
                <w:rFonts w:eastAsia="Times New Roman"/>
                <w:color w:val="000000"/>
                <w:sz w:val="18"/>
                <w:szCs w:val="18"/>
                <w:lang w:val="lt-LT" w:eastAsia="lt-LT"/>
              </w:rPr>
            </w:pPr>
            <w:r w:rsidRPr="00E17426">
              <w:rPr>
                <w:rFonts w:eastAsia="Times New Roman"/>
                <w:sz w:val="18"/>
                <w:szCs w:val="18"/>
                <w:lang w:val="lt-LT" w:eastAsia="lt-LT"/>
              </w:rPr>
              <w:t>Įgyvendintų priemonių skaičius</w:t>
            </w:r>
          </w:p>
        </w:tc>
        <w:tc>
          <w:tcPr>
            <w:tcW w:w="993" w:type="dxa"/>
            <w:gridSpan w:val="2"/>
            <w:vMerge w:val="restart"/>
            <w:tcBorders>
              <w:top w:val="single" w:sz="4" w:space="0" w:color="auto"/>
              <w:left w:val="nil"/>
              <w:bottom w:val="single" w:sz="4" w:space="0" w:color="auto"/>
              <w:right w:val="single" w:sz="4" w:space="0" w:color="auto"/>
            </w:tcBorders>
            <w:shd w:val="clear" w:color="auto" w:fill="auto"/>
            <w:hideMark/>
          </w:tcPr>
          <w:p w14:paraId="25AE09CD" w14:textId="77777777" w:rsidR="007A73F4" w:rsidRPr="00892D91" w:rsidRDefault="007A73F4"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BAC388" w14:textId="77777777" w:rsidR="007A73F4" w:rsidRPr="00057573" w:rsidRDefault="007A73F4"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3CC097" w14:textId="77777777" w:rsidR="007A73F4" w:rsidRDefault="007A73F4"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r>
              <w:rPr>
                <w:rFonts w:eastAsia="Times New Roman"/>
                <w:sz w:val="18"/>
                <w:szCs w:val="18"/>
                <w:lang w:val="lt-LT" w:eastAsia="lt-LT"/>
              </w:rPr>
              <w:t>,</w:t>
            </w:r>
          </w:p>
          <w:p w14:paraId="37EC0BE1" w14:textId="0B4B5FC2" w:rsidR="007A73F4" w:rsidRPr="00057573" w:rsidRDefault="007A73F4" w:rsidP="00E96B01">
            <w:pPr>
              <w:spacing w:line="240" w:lineRule="auto"/>
              <w:jc w:val="left"/>
              <w:outlineLvl w:val="2"/>
              <w:rPr>
                <w:rFonts w:eastAsia="Times New Roman"/>
                <w:sz w:val="18"/>
                <w:szCs w:val="18"/>
                <w:lang w:val="lt-LT" w:eastAsia="lt-LT"/>
              </w:rPr>
            </w:pPr>
            <w:r w:rsidRPr="00E17426">
              <w:rPr>
                <w:rFonts w:eastAsia="Times New Roman"/>
                <w:sz w:val="18"/>
                <w:szCs w:val="18"/>
                <w:lang w:val="lt-LT" w:eastAsia="lt-LT"/>
              </w:rPr>
              <w:t xml:space="preserve">Švietimo skyrius, Bendrųjų reikalų skyrius, Teisės </w:t>
            </w:r>
            <w:r w:rsidRPr="00D66040">
              <w:rPr>
                <w:rFonts w:eastAsia="Times New Roman"/>
                <w:sz w:val="18"/>
                <w:szCs w:val="18"/>
                <w:lang w:val="lt-LT" w:eastAsia="lt-LT"/>
              </w:rPr>
              <w:t>skyrius</w:t>
            </w:r>
            <w:r w:rsidRPr="006441B7">
              <w:rPr>
                <w:rFonts w:eastAsia="Times New Roman"/>
                <w:sz w:val="18"/>
                <w:szCs w:val="18"/>
                <w:lang w:val="lt-LT" w:eastAsia="lt-LT"/>
              </w:rPr>
              <w:t xml:space="preserve">, </w:t>
            </w:r>
            <w:r>
              <w:rPr>
                <w:rFonts w:eastAsia="Times New Roman"/>
                <w:sz w:val="18"/>
                <w:szCs w:val="18"/>
                <w:lang w:val="lt-LT" w:eastAsia="lt-LT"/>
              </w:rPr>
              <w:t xml:space="preserve"> </w:t>
            </w:r>
            <w:r w:rsidRPr="00E17426">
              <w:rPr>
                <w:rFonts w:eastAsia="Times New Roman"/>
                <w:sz w:val="18"/>
                <w:szCs w:val="18"/>
                <w:lang w:val="lt-LT" w:eastAsia="lt-LT"/>
              </w:rPr>
              <w:t>Šiaulių TIC, profesinio rengimo įstaigos, VšĮ Investuok Lietuvoje</w:t>
            </w:r>
            <w:r w:rsidRPr="006441B7">
              <w:rPr>
                <w:rFonts w:eastAsia="Times New Roman"/>
                <w:sz w:val="18"/>
                <w:szCs w:val="18"/>
                <w:lang w:val="lt-LT" w:eastAsia="lt-LT"/>
              </w:rPr>
              <w:t xml:space="preserve">, </w:t>
            </w:r>
            <w:r w:rsidRPr="00E17426">
              <w:rPr>
                <w:rFonts w:eastAsia="Times New Roman"/>
                <w:sz w:val="18"/>
                <w:szCs w:val="18"/>
                <w:lang w:val="lt-LT" w:eastAsia="lt-LT"/>
              </w:rPr>
              <w:t>Šiaulių valstybinė kolegija, verslo įmonės, Šiaulių trečiojo amžiaus universitetas, Užimtumo tarnyba, NVO, VšĮ Versli Lietuva, asocijuotos verslo struktūros, VšĮ Šiaulių verslo inkubatorius, LEZ operatorius, verslo paramos organizacijos</w:t>
            </w:r>
          </w:p>
        </w:tc>
        <w:tc>
          <w:tcPr>
            <w:tcW w:w="2518" w:type="dxa"/>
            <w:gridSpan w:val="3"/>
            <w:tcBorders>
              <w:top w:val="single" w:sz="4" w:space="0" w:color="auto"/>
              <w:left w:val="single" w:sz="4" w:space="0" w:color="auto"/>
              <w:bottom w:val="single" w:sz="4" w:space="0" w:color="auto"/>
              <w:right w:val="single" w:sz="4" w:space="0" w:color="auto"/>
            </w:tcBorders>
          </w:tcPr>
          <w:p w14:paraId="7C237D21" w14:textId="2DDC6951" w:rsidR="007A73F4" w:rsidRPr="00057573" w:rsidRDefault="007A73F4" w:rsidP="00E96B01">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6 (iš 40 priemonių)</w:t>
            </w:r>
          </w:p>
        </w:tc>
        <w:tc>
          <w:tcPr>
            <w:tcW w:w="3119" w:type="dxa"/>
            <w:gridSpan w:val="4"/>
            <w:tcBorders>
              <w:top w:val="single" w:sz="4" w:space="0" w:color="auto"/>
              <w:left w:val="single" w:sz="4" w:space="0" w:color="auto"/>
              <w:bottom w:val="single" w:sz="4" w:space="0" w:color="auto"/>
              <w:right w:val="single" w:sz="4" w:space="0" w:color="auto"/>
            </w:tcBorders>
          </w:tcPr>
          <w:p w14:paraId="3BB166AB" w14:textId="3F1A3C7F" w:rsidR="007A73F4" w:rsidRPr="00057573" w:rsidRDefault="007A73F4" w:rsidP="4DCE0F51">
            <w:pPr>
              <w:spacing w:line="240" w:lineRule="auto"/>
              <w:jc w:val="left"/>
              <w:rPr>
                <w:rFonts w:eastAsia="Calibri" w:cs="Calibri"/>
                <w:color w:val="000000" w:themeColor="text1"/>
                <w:sz w:val="16"/>
                <w:szCs w:val="16"/>
                <w:lang w:val="lt-LT"/>
              </w:rPr>
            </w:pPr>
            <w:r w:rsidRPr="4DCE0F51">
              <w:rPr>
                <w:rFonts w:eastAsia="Calibri" w:cs="Calibri"/>
                <w:color w:val="000000" w:themeColor="text1"/>
                <w:sz w:val="16"/>
                <w:szCs w:val="16"/>
                <w:lang w:val="lt-LT"/>
              </w:rPr>
              <w:t xml:space="preserve">Priemonės yra įgyvendinamos, daugelis jų yra tęstinės ir bus įgyvendinamos kasmet. Šiai dienai pilnai įgyvendintos 6 priemonės: </w:t>
            </w:r>
          </w:p>
          <w:p w14:paraId="5D6833C7" w14:textId="7DCFA8D4" w:rsidR="007A73F4" w:rsidRPr="00057573" w:rsidRDefault="007A73F4" w:rsidP="4DCE0F51">
            <w:pPr>
              <w:spacing w:line="240" w:lineRule="auto"/>
              <w:jc w:val="left"/>
              <w:rPr>
                <w:rFonts w:eastAsia="Calibri" w:cs="Calibri"/>
                <w:color w:val="000000" w:themeColor="text1"/>
                <w:sz w:val="16"/>
                <w:szCs w:val="16"/>
                <w:lang w:val="lt-LT"/>
              </w:rPr>
            </w:pPr>
            <w:r w:rsidRPr="4DCE0F51">
              <w:rPr>
                <w:rFonts w:eastAsia="Calibri" w:cs="Calibri"/>
                <w:color w:val="000000" w:themeColor="text1"/>
                <w:sz w:val="16"/>
                <w:szCs w:val="16"/>
                <w:lang w:val="lt-LT"/>
              </w:rPr>
              <w:t>1.1.3. Priemonės 1 dalis „Pedagogų, baigusių informacinių technologijų pradmenų kursus“;</w:t>
            </w:r>
          </w:p>
          <w:p w14:paraId="3435DCA9" w14:textId="48DEF4D8" w:rsidR="007A73F4" w:rsidRPr="00057573" w:rsidRDefault="007A73F4" w:rsidP="4DCE0F51">
            <w:pPr>
              <w:spacing w:line="240" w:lineRule="auto"/>
              <w:jc w:val="left"/>
              <w:rPr>
                <w:rFonts w:eastAsia="Calibri" w:cs="Calibri"/>
                <w:color w:val="000000" w:themeColor="text1"/>
                <w:sz w:val="16"/>
                <w:szCs w:val="16"/>
                <w:lang w:val="lt-LT"/>
              </w:rPr>
            </w:pPr>
            <w:r w:rsidRPr="4DCE0F51">
              <w:rPr>
                <w:rFonts w:eastAsia="Calibri" w:cs="Calibri"/>
                <w:color w:val="000000" w:themeColor="text1"/>
                <w:sz w:val="16"/>
                <w:szCs w:val="16"/>
                <w:lang w:val="lt-LT"/>
              </w:rPr>
              <w:t>1.2.4. Atviro visuomenei STEAM centro įkūrimas Šiaulių akademijos patalpose;</w:t>
            </w:r>
          </w:p>
          <w:p w14:paraId="353917BD" w14:textId="48DEF4D8" w:rsidR="007A73F4" w:rsidRPr="00057573" w:rsidRDefault="007A73F4" w:rsidP="4DCE0F51">
            <w:pPr>
              <w:spacing w:line="240" w:lineRule="auto"/>
              <w:rPr>
                <w:rFonts w:eastAsia="Calibri" w:cs="Calibri"/>
                <w:color w:val="000000" w:themeColor="text1"/>
                <w:sz w:val="16"/>
                <w:szCs w:val="16"/>
                <w:lang w:val="lt-LT"/>
              </w:rPr>
            </w:pPr>
            <w:r w:rsidRPr="4DCE0F51">
              <w:rPr>
                <w:rFonts w:eastAsia="Calibri" w:cs="Calibri"/>
                <w:color w:val="000000" w:themeColor="text1"/>
                <w:sz w:val="16"/>
                <w:szCs w:val="16"/>
                <w:lang w:val="lt-LT"/>
              </w:rPr>
              <w:t>4.1.3. Pasitikėjimo linijos savivaldybėje įdiegimas;</w:t>
            </w:r>
          </w:p>
          <w:p w14:paraId="5D731E79" w14:textId="60F7ABD8" w:rsidR="007A73F4" w:rsidRPr="00057573" w:rsidRDefault="007A73F4" w:rsidP="4DCE0F51">
            <w:pPr>
              <w:spacing w:line="240" w:lineRule="auto"/>
              <w:rPr>
                <w:rFonts w:eastAsia="Calibri" w:cs="Calibri"/>
                <w:color w:val="000000" w:themeColor="text1"/>
                <w:sz w:val="16"/>
                <w:szCs w:val="16"/>
                <w:lang w:val="lt-LT"/>
              </w:rPr>
            </w:pPr>
            <w:r w:rsidRPr="4DCE0F51">
              <w:rPr>
                <w:rFonts w:eastAsia="Calibri" w:cs="Calibri"/>
                <w:color w:val="000000" w:themeColor="text1"/>
                <w:sz w:val="16"/>
                <w:szCs w:val="16"/>
                <w:lang w:val="lt-LT"/>
              </w:rPr>
              <w:t>4.3.1. Už rinkodaros vykdymą atsakingo padalinio/institucijos įkūrimas (alternatyvos – įkurtas administracijos padalinys, ŠVI funkcijų papildymas, samdomų paslaugų pirkimas, savarankiškos viešosios įstaigos įkūrimas), kuris/-i  vykdytų kasdieninę komunikaciją elektroninėje erdvėje ir būtų atsakingas/-a už rinkodaros programos vykdymą;</w:t>
            </w:r>
          </w:p>
          <w:p w14:paraId="7B9FE9DE" w14:textId="48DEF4D8" w:rsidR="007A73F4" w:rsidRPr="00057573" w:rsidRDefault="007A73F4" w:rsidP="4DCE0F51">
            <w:pPr>
              <w:spacing w:line="240" w:lineRule="auto"/>
              <w:rPr>
                <w:rFonts w:eastAsia="Calibri" w:cs="Calibri"/>
                <w:color w:val="000000" w:themeColor="text1"/>
                <w:sz w:val="16"/>
                <w:szCs w:val="16"/>
                <w:lang w:val="lt-LT"/>
              </w:rPr>
            </w:pPr>
            <w:r w:rsidRPr="4DCE0F51">
              <w:rPr>
                <w:rFonts w:eastAsia="Calibri" w:cs="Calibri"/>
                <w:color w:val="000000" w:themeColor="text1"/>
                <w:sz w:val="16"/>
                <w:szCs w:val="16"/>
                <w:lang w:val="lt-LT"/>
              </w:rPr>
              <w:t>4.3.2. Šiaulių miesto prekinio ženklo ir stiliaus knygos (angl. „Brand book“) sukūrimas ir nuoseklus bei vieningas jų naudojimas;</w:t>
            </w:r>
          </w:p>
          <w:p w14:paraId="42473AA2" w14:textId="48DEF4D8" w:rsidR="007A73F4" w:rsidRPr="00057573" w:rsidRDefault="007A73F4" w:rsidP="4DCE0F51">
            <w:pPr>
              <w:spacing w:line="240" w:lineRule="auto"/>
              <w:jc w:val="left"/>
              <w:rPr>
                <w:sz w:val="16"/>
                <w:szCs w:val="16"/>
                <w:lang w:val="lt-LT"/>
              </w:rPr>
            </w:pPr>
            <w:r w:rsidRPr="4DCE0F51">
              <w:rPr>
                <w:rFonts w:eastAsia="Calibri" w:cs="Calibri"/>
                <w:color w:val="000000" w:themeColor="text1"/>
                <w:sz w:val="16"/>
                <w:szCs w:val="16"/>
                <w:lang w:val="lt-LT"/>
              </w:rPr>
              <w:t>4.3.3. Investuotojams patrauklaus tinklapio sukūrimas.</w:t>
            </w:r>
          </w:p>
        </w:tc>
      </w:tr>
      <w:tr w:rsidR="007A73F4" w:rsidRPr="00892D91" w14:paraId="7996A05B" w14:textId="77777777" w:rsidTr="000A5381">
        <w:trPr>
          <w:gridAfter w:val="2"/>
          <w:wAfter w:w="2997" w:type="dxa"/>
          <w:trHeight w:val="55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F5F0AC4"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5C2CE648"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418B3345"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601" w:type="dxa"/>
            <w:gridSpan w:val="2"/>
            <w:vMerge/>
            <w:tcBorders>
              <w:top w:val="single" w:sz="4" w:space="0" w:color="auto"/>
              <w:left w:val="single" w:sz="4" w:space="0" w:color="auto"/>
              <w:bottom w:val="single" w:sz="4" w:space="0" w:color="auto"/>
              <w:right w:val="single" w:sz="4" w:space="0" w:color="auto"/>
            </w:tcBorders>
            <w:vAlign w:val="center"/>
            <w:hideMark/>
          </w:tcPr>
          <w:p w14:paraId="143AB31D"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1984" w:type="dxa"/>
            <w:gridSpan w:val="4"/>
            <w:vMerge/>
            <w:tcBorders>
              <w:top w:val="single" w:sz="4" w:space="0" w:color="auto"/>
              <w:left w:val="single" w:sz="4" w:space="0" w:color="auto"/>
              <w:bottom w:val="single" w:sz="4" w:space="0" w:color="auto"/>
              <w:right w:val="single" w:sz="4" w:space="0" w:color="auto"/>
            </w:tcBorders>
            <w:hideMark/>
          </w:tcPr>
          <w:p w14:paraId="2AF6193B" w14:textId="11FF8533"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3E32C107" w14:textId="62A995A3" w:rsidR="007A73F4" w:rsidRPr="00892D91" w:rsidRDefault="007A73F4" w:rsidP="00E96B01">
            <w:pPr>
              <w:spacing w:line="240" w:lineRule="auto"/>
              <w:jc w:val="center"/>
              <w:outlineLvl w:val="2"/>
              <w:rPr>
                <w:rFonts w:eastAsia="Times New Roman"/>
                <w:color w:val="000000"/>
                <w:sz w:val="18"/>
                <w:szCs w:val="18"/>
                <w:lang w:val="lt-LT"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C240628" w14:textId="77777777" w:rsidR="007A73F4" w:rsidRPr="00892D91" w:rsidRDefault="007A73F4" w:rsidP="00E96B01">
            <w:pPr>
              <w:spacing w:line="240" w:lineRule="auto"/>
              <w:jc w:val="left"/>
              <w:rPr>
                <w:rFonts w:eastAsia="Times New Roman"/>
                <w:color w:val="000000"/>
                <w:sz w:val="18"/>
                <w:szCs w:val="18"/>
                <w:lang w:val="lt-LT" w:eastAsia="lt-LT"/>
              </w:rPr>
            </w:pPr>
          </w:p>
        </w:tc>
        <w:tc>
          <w:tcPr>
            <w:tcW w:w="2160" w:type="dxa"/>
            <w:vMerge/>
            <w:tcBorders>
              <w:top w:val="single" w:sz="4" w:space="0" w:color="auto"/>
              <w:left w:val="single" w:sz="4" w:space="0" w:color="auto"/>
              <w:bottom w:val="single" w:sz="4" w:space="0" w:color="auto"/>
            </w:tcBorders>
            <w:vAlign w:val="center"/>
            <w:hideMark/>
          </w:tcPr>
          <w:p w14:paraId="4D0CF37D" w14:textId="77777777" w:rsidR="007A73F4" w:rsidRPr="00892D91" w:rsidRDefault="007A73F4" w:rsidP="00E96B01">
            <w:pPr>
              <w:spacing w:line="240" w:lineRule="auto"/>
              <w:jc w:val="left"/>
              <w:rPr>
                <w:rFonts w:eastAsia="Times New Roman"/>
                <w:color w:val="000000"/>
                <w:sz w:val="18"/>
                <w:szCs w:val="18"/>
                <w:lang w:val="lt-LT" w:eastAsia="lt-LT"/>
              </w:rPr>
            </w:pPr>
          </w:p>
        </w:tc>
        <w:tc>
          <w:tcPr>
            <w:tcW w:w="2518" w:type="dxa"/>
            <w:gridSpan w:val="3"/>
            <w:tcBorders>
              <w:top w:val="single" w:sz="4" w:space="0" w:color="auto"/>
              <w:left w:val="single" w:sz="4" w:space="0" w:color="auto"/>
              <w:bottom w:val="single" w:sz="4" w:space="0" w:color="auto"/>
              <w:right w:val="single" w:sz="4" w:space="0" w:color="auto"/>
            </w:tcBorders>
          </w:tcPr>
          <w:p w14:paraId="065DF323" w14:textId="77777777" w:rsidR="007A73F4" w:rsidRPr="00BF19D3" w:rsidRDefault="007A73F4" w:rsidP="00E96B01">
            <w:pPr>
              <w:spacing w:line="240" w:lineRule="auto"/>
              <w:jc w:val="left"/>
              <w:rPr>
                <w:rFonts w:eastAsia="Times New Roman"/>
                <w:color w:val="000000"/>
                <w:sz w:val="18"/>
                <w:szCs w:val="18"/>
                <w:lang w:val="lt-LT" w:eastAsia="lt-LT"/>
              </w:rPr>
            </w:pPr>
          </w:p>
        </w:tc>
        <w:tc>
          <w:tcPr>
            <w:tcW w:w="3119" w:type="dxa"/>
            <w:gridSpan w:val="4"/>
            <w:tcBorders>
              <w:top w:val="single" w:sz="4" w:space="0" w:color="auto"/>
              <w:left w:val="single" w:sz="4" w:space="0" w:color="auto"/>
              <w:bottom w:val="single" w:sz="4" w:space="0" w:color="auto"/>
              <w:right w:val="single" w:sz="4" w:space="0" w:color="auto"/>
            </w:tcBorders>
          </w:tcPr>
          <w:p w14:paraId="01537405" w14:textId="7A70A497" w:rsidR="007A73F4" w:rsidRPr="00892D91" w:rsidRDefault="007A73F4" w:rsidP="00E96B01">
            <w:pPr>
              <w:spacing w:line="240" w:lineRule="auto"/>
              <w:jc w:val="left"/>
              <w:rPr>
                <w:rFonts w:eastAsia="Times New Roman"/>
                <w:color w:val="000000"/>
                <w:sz w:val="18"/>
                <w:szCs w:val="18"/>
                <w:lang w:val="lt-LT" w:eastAsia="lt-LT"/>
              </w:rPr>
            </w:pPr>
          </w:p>
        </w:tc>
      </w:tr>
      <w:tr w:rsidR="007A73F4" w:rsidRPr="00DA6D18" w14:paraId="1C5E357D" w14:textId="77777777" w:rsidTr="000A5381">
        <w:trPr>
          <w:gridAfter w:val="2"/>
          <w:wAfter w:w="2997" w:type="dxa"/>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292BA46"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7200CE24"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23F13C8E"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601" w:type="dxa"/>
            <w:gridSpan w:val="2"/>
            <w:vMerge/>
            <w:tcBorders>
              <w:top w:val="single" w:sz="4" w:space="0" w:color="auto"/>
              <w:left w:val="single" w:sz="4" w:space="0" w:color="auto"/>
              <w:bottom w:val="single" w:sz="4" w:space="0" w:color="auto"/>
              <w:right w:val="single" w:sz="4" w:space="0" w:color="auto"/>
            </w:tcBorders>
            <w:vAlign w:val="center"/>
            <w:hideMark/>
          </w:tcPr>
          <w:p w14:paraId="78ACE8A0"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1984" w:type="dxa"/>
            <w:gridSpan w:val="4"/>
            <w:vMerge/>
            <w:tcBorders>
              <w:top w:val="single" w:sz="4" w:space="0" w:color="auto"/>
              <w:left w:val="single" w:sz="4" w:space="0" w:color="auto"/>
              <w:bottom w:val="single" w:sz="4" w:space="0" w:color="auto"/>
              <w:right w:val="single" w:sz="4" w:space="0" w:color="auto"/>
            </w:tcBorders>
            <w:hideMark/>
          </w:tcPr>
          <w:p w14:paraId="1C65488D" w14:textId="12A5B72B"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14:paraId="749CF79A" w14:textId="1EDE7252" w:rsidR="007A73F4" w:rsidRPr="00892D91" w:rsidRDefault="007A73F4" w:rsidP="00E96B01">
            <w:pPr>
              <w:spacing w:line="240" w:lineRule="auto"/>
              <w:jc w:val="center"/>
              <w:outlineLvl w:val="2"/>
              <w:rPr>
                <w:rFonts w:eastAsia="Times New Roman"/>
                <w:color w:val="000000"/>
                <w:sz w:val="18"/>
                <w:szCs w:val="18"/>
                <w:lang w:val="lt-LT"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4D3B97E" w14:textId="77777777" w:rsidR="007A73F4" w:rsidRPr="00892D91" w:rsidRDefault="007A73F4" w:rsidP="00E96B01">
            <w:pPr>
              <w:spacing w:line="240" w:lineRule="auto"/>
              <w:jc w:val="left"/>
              <w:rPr>
                <w:rFonts w:eastAsia="Times New Roman"/>
                <w:color w:val="000000"/>
                <w:sz w:val="18"/>
                <w:szCs w:val="18"/>
                <w:lang w:val="lt-LT" w:eastAsia="lt-LT"/>
              </w:rPr>
            </w:pPr>
          </w:p>
        </w:tc>
        <w:tc>
          <w:tcPr>
            <w:tcW w:w="2160" w:type="dxa"/>
            <w:vMerge/>
            <w:tcBorders>
              <w:top w:val="single" w:sz="4" w:space="0" w:color="auto"/>
              <w:left w:val="single" w:sz="4" w:space="0" w:color="auto"/>
              <w:bottom w:val="single" w:sz="4" w:space="0" w:color="auto"/>
            </w:tcBorders>
            <w:vAlign w:val="center"/>
            <w:hideMark/>
          </w:tcPr>
          <w:p w14:paraId="097FFC01" w14:textId="77777777" w:rsidR="007A73F4" w:rsidRPr="00892D91" w:rsidRDefault="007A73F4" w:rsidP="00E96B01">
            <w:pPr>
              <w:spacing w:line="240" w:lineRule="auto"/>
              <w:jc w:val="left"/>
              <w:rPr>
                <w:rFonts w:eastAsia="Times New Roman"/>
                <w:color w:val="000000"/>
                <w:sz w:val="18"/>
                <w:szCs w:val="18"/>
                <w:lang w:val="lt-LT" w:eastAsia="lt-LT"/>
              </w:rPr>
            </w:pPr>
          </w:p>
        </w:tc>
        <w:tc>
          <w:tcPr>
            <w:tcW w:w="2518" w:type="dxa"/>
            <w:gridSpan w:val="3"/>
            <w:tcBorders>
              <w:top w:val="single" w:sz="4" w:space="0" w:color="auto"/>
              <w:left w:val="single" w:sz="4" w:space="0" w:color="auto"/>
              <w:bottom w:val="single" w:sz="4" w:space="0" w:color="auto"/>
              <w:right w:val="single" w:sz="4" w:space="0" w:color="auto"/>
            </w:tcBorders>
          </w:tcPr>
          <w:p w14:paraId="45D7C5A4" w14:textId="4C49B55A" w:rsidR="007A73F4" w:rsidRDefault="007A73F4" w:rsidP="00E96B0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Švietimo skyrius: 11 priemonių</w:t>
            </w:r>
          </w:p>
        </w:tc>
        <w:tc>
          <w:tcPr>
            <w:tcW w:w="3119" w:type="dxa"/>
            <w:gridSpan w:val="4"/>
            <w:tcBorders>
              <w:top w:val="single" w:sz="4" w:space="0" w:color="auto"/>
              <w:left w:val="single" w:sz="4" w:space="0" w:color="auto"/>
              <w:bottom w:val="single" w:sz="4" w:space="0" w:color="auto"/>
              <w:right w:val="single" w:sz="4" w:space="0" w:color="auto"/>
            </w:tcBorders>
          </w:tcPr>
          <w:p w14:paraId="213E2E90" w14:textId="3EECE134" w:rsidR="007A73F4" w:rsidRPr="00892D91" w:rsidRDefault="007A73F4" w:rsidP="00D66040">
            <w:pPr>
              <w:spacing w:line="240" w:lineRule="auto"/>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Įgyvendintos priemonės: Technologijų pamokų organizavimas profesinio mokymo įstaigose;</w:t>
            </w:r>
          </w:p>
          <w:p w14:paraId="453D38FF" w14:textId="30395295" w:rsidR="007A73F4" w:rsidRPr="00892D91" w:rsidRDefault="007A73F4" w:rsidP="00D66040">
            <w:pPr>
              <w:spacing w:line="240" w:lineRule="auto"/>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IU ir BU  mokyklų jungimasis į STEAM tinklą;</w:t>
            </w:r>
          </w:p>
          <w:p w14:paraId="64A2441B" w14:textId="6C1FC60E" w:rsidR="007A73F4" w:rsidRPr="00892D91" w:rsidRDefault="007A73F4" w:rsidP="00D66040">
            <w:pPr>
              <w:spacing w:line="240" w:lineRule="auto"/>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Informavimo programos apie inžinerinės krypties specialybes vykdymas (verslas);</w:t>
            </w:r>
          </w:p>
          <w:p w14:paraId="38C53F8B" w14:textId="39743F48" w:rsidR="007A73F4" w:rsidRPr="00892D91" w:rsidRDefault="007A73F4" w:rsidP="00D66040">
            <w:pPr>
              <w:spacing w:line="240" w:lineRule="auto"/>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Profesijų, kuriančių aukštą pridėtinę vertę populiarinimas, studijų ir darbo Šiauliuose patrauklumo didinimas;</w:t>
            </w:r>
          </w:p>
          <w:p w14:paraId="639E7B4D" w14:textId="06D1B74F" w:rsidR="007A73F4" w:rsidRPr="00892D91" w:rsidRDefault="007A73F4" w:rsidP="00D66040">
            <w:pPr>
              <w:spacing w:line="240" w:lineRule="auto"/>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STEAM krypties programų (formaliojo ir neformaliojo ugdymo) finansavimas;</w:t>
            </w:r>
          </w:p>
          <w:p w14:paraId="0D96C3D6" w14:textId="656036B9" w:rsidR="007A73F4" w:rsidRPr="00892D91" w:rsidRDefault="007A73F4" w:rsidP="00D66040">
            <w:pPr>
              <w:spacing w:line="240" w:lineRule="auto"/>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Robotikos / STEAM klasių steigimas BU mokyklose;</w:t>
            </w:r>
          </w:p>
          <w:p w14:paraId="145E1DA8" w14:textId="16928B20" w:rsidR="007A73F4" w:rsidRPr="00892D91" w:rsidRDefault="007A73F4" w:rsidP="00D66040">
            <w:pPr>
              <w:spacing w:line="240" w:lineRule="auto"/>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STEAM renginių ir varžybų organizavimas;</w:t>
            </w:r>
          </w:p>
          <w:p w14:paraId="7DAF3CB7" w14:textId="096521ED" w:rsidR="007A73F4" w:rsidRPr="00892D91" w:rsidRDefault="007A73F4" w:rsidP="00D66040">
            <w:pPr>
              <w:spacing w:line="240" w:lineRule="auto"/>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BU mokyklų 9–12 klasių mokinių įtraukimas į ankstyvąją pažintinę praktiką įmonėse;</w:t>
            </w:r>
          </w:p>
          <w:p w14:paraId="6A4996AA" w14:textId="38EAE00F" w:rsidR="007A73F4" w:rsidRPr="00892D91" w:rsidRDefault="007A73F4" w:rsidP="00D66040">
            <w:pPr>
              <w:spacing w:line="240" w:lineRule="auto"/>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 xml:space="preserve"> „OPA“ programos vykdymas;</w:t>
            </w:r>
          </w:p>
          <w:p w14:paraId="469603E5" w14:textId="1429C3EC" w:rsidR="007A73F4" w:rsidRPr="00892D91" w:rsidRDefault="007A73F4" w:rsidP="00D66040">
            <w:pPr>
              <w:spacing w:line="240" w:lineRule="auto"/>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Profesinio orientavimo paslaugų teikimas BU mokyklose;</w:t>
            </w:r>
          </w:p>
          <w:p w14:paraId="1A9DD896" w14:textId="52D16930" w:rsidR="007A73F4" w:rsidRPr="00892D91" w:rsidRDefault="007A73F4" w:rsidP="00D66040">
            <w:pPr>
              <w:spacing w:line="240" w:lineRule="auto"/>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Ugdymo karjerai pamoka (pasirenkamasis dalykas) BU mokyklose;</w:t>
            </w:r>
          </w:p>
          <w:p w14:paraId="5541CFF2" w14:textId="601D41E6" w:rsidR="007A73F4" w:rsidRPr="00892D91" w:rsidRDefault="007A73F4" w:rsidP="00D66040">
            <w:pPr>
              <w:spacing w:line="240" w:lineRule="auto"/>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Šiaulių miesto darbdavių nuomonės apie PR mokymo įstaigų ir aukštųjų mokyklų parengtus mokinius ir studentus tyrimas; Visos dienos mokyklos I ir II modelio organizavimas pradinėse ir progimnazijose</w:t>
            </w:r>
          </w:p>
          <w:p w14:paraId="4FDE4086" w14:textId="76D5598C" w:rsidR="007A73F4" w:rsidRPr="00892D91" w:rsidRDefault="007A73F4" w:rsidP="4DCE0F51">
            <w:pPr>
              <w:spacing w:line="240" w:lineRule="auto"/>
              <w:jc w:val="left"/>
              <w:rPr>
                <w:color w:val="000000"/>
                <w:highlight w:val="magenta"/>
                <w:lang w:val="lt-LT" w:eastAsia="lt-LT"/>
              </w:rPr>
            </w:pPr>
          </w:p>
        </w:tc>
      </w:tr>
      <w:tr w:rsidR="007A73F4" w:rsidRPr="00892D91" w14:paraId="0BAC14DF" w14:textId="77777777" w:rsidTr="000A5381">
        <w:trPr>
          <w:gridAfter w:val="2"/>
          <w:wAfter w:w="2997" w:type="dxa"/>
          <w:trHeight w:val="27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36C9F6" w14:textId="77777777" w:rsidR="007A73F4" w:rsidRPr="00892D91" w:rsidRDefault="007A73F4"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2.1.2.2</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782DDF" w14:textId="77777777" w:rsidR="007A73F4" w:rsidRDefault="007A73F4"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Aktualios informacijos apie miesto investicinę aplinką pateikimas savivaldybės interneto svetainėje potencialiems investuotojams</w:t>
            </w:r>
          </w:p>
          <w:p w14:paraId="2D849D1A" w14:textId="77777777" w:rsidR="000A5381" w:rsidRDefault="000A5381" w:rsidP="00E96B01">
            <w:pPr>
              <w:spacing w:line="240" w:lineRule="auto"/>
              <w:jc w:val="left"/>
              <w:outlineLvl w:val="2"/>
              <w:rPr>
                <w:rFonts w:eastAsia="Times New Roman"/>
                <w:color w:val="000000"/>
                <w:sz w:val="18"/>
                <w:szCs w:val="18"/>
                <w:lang w:val="lt-LT" w:eastAsia="lt-LT"/>
              </w:rPr>
            </w:pPr>
          </w:p>
          <w:p w14:paraId="538BC729" w14:textId="77777777" w:rsidR="000A5381" w:rsidRDefault="000A5381" w:rsidP="00E96B01">
            <w:pPr>
              <w:spacing w:line="240" w:lineRule="auto"/>
              <w:jc w:val="left"/>
              <w:outlineLvl w:val="2"/>
              <w:rPr>
                <w:rFonts w:eastAsia="Times New Roman"/>
                <w:color w:val="000000"/>
                <w:sz w:val="18"/>
                <w:szCs w:val="18"/>
                <w:lang w:val="lt-LT" w:eastAsia="lt-LT"/>
              </w:rPr>
            </w:pPr>
          </w:p>
          <w:p w14:paraId="34644C22" w14:textId="77777777" w:rsidR="000A5381" w:rsidRDefault="000A5381" w:rsidP="00E96B01">
            <w:pPr>
              <w:spacing w:line="240" w:lineRule="auto"/>
              <w:jc w:val="left"/>
              <w:outlineLvl w:val="2"/>
              <w:rPr>
                <w:rFonts w:eastAsia="Times New Roman"/>
                <w:color w:val="000000"/>
                <w:sz w:val="18"/>
                <w:szCs w:val="18"/>
                <w:lang w:val="lt-LT" w:eastAsia="lt-LT"/>
              </w:rPr>
            </w:pPr>
          </w:p>
          <w:p w14:paraId="01EEBC23" w14:textId="77777777" w:rsidR="000A5381" w:rsidRPr="00892D91" w:rsidRDefault="000A5381" w:rsidP="00E96B01">
            <w:pPr>
              <w:spacing w:line="240" w:lineRule="auto"/>
              <w:jc w:val="left"/>
              <w:outlineLvl w:val="2"/>
              <w:rPr>
                <w:rFonts w:eastAsia="Times New Roman"/>
                <w:color w:val="000000"/>
                <w:sz w:val="18"/>
                <w:szCs w:val="18"/>
                <w:lang w:val="lt-LT" w:eastAsia="lt-LT"/>
              </w:rPr>
            </w:pPr>
          </w:p>
        </w:tc>
        <w:tc>
          <w:tcPr>
            <w:tcW w:w="8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EB42F0E" w14:textId="77777777" w:rsidR="007A73F4" w:rsidRPr="00892D91" w:rsidRDefault="007A73F4"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6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17E099A" w14:textId="77777777" w:rsidR="007A73F4" w:rsidRPr="00892D91" w:rsidRDefault="007A73F4"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hideMark/>
          </w:tcPr>
          <w:p w14:paraId="7B43176F" w14:textId="77777777" w:rsidR="007A73F4" w:rsidRPr="00892D91" w:rsidRDefault="007A73F4"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Internetiniame puslapyje pateiktų rubrikų skaičius</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57E6E9E5" w14:textId="77777777" w:rsidR="007A73F4" w:rsidRPr="00892D91" w:rsidRDefault="007A73F4"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A7D7AC" w14:textId="77777777" w:rsidR="007A73F4" w:rsidRPr="00C13AD1" w:rsidRDefault="007A73F4" w:rsidP="00E96B01">
            <w:pPr>
              <w:spacing w:line="240" w:lineRule="auto"/>
              <w:jc w:val="left"/>
              <w:outlineLvl w:val="2"/>
              <w:rPr>
                <w:rFonts w:eastAsia="Times New Roman"/>
                <w:sz w:val="18"/>
                <w:szCs w:val="18"/>
                <w:lang w:val="lt-LT" w:eastAsia="lt-LT"/>
              </w:rPr>
            </w:pPr>
            <w:r w:rsidRPr="00C13AD1">
              <w:rPr>
                <w:rFonts w:eastAsia="Times New Roman"/>
                <w:sz w:val="18"/>
                <w:szCs w:val="18"/>
                <w:lang w:val="lt-LT" w:eastAsia="lt-LT"/>
              </w:rPr>
              <w:t>Ekonomikos ir investicijų skyrius</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09C763" w14:textId="7B1379FB" w:rsidR="007A73F4" w:rsidRPr="00892D91" w:rsidRDefault="007A73F4" w:rsidP="00D405FC">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Bendrųjų reikalų skyrius</w:t>
            </w:r>
            <w:r>
              <w:rPr>
                <w:rFonts w:eastAsia="Times New Roman"/>
                <w:color w:val="000000"/>
                <w:sz w:val="18"/>
                <w:szCs w:val="18"/>
                <w:lang w:val="lt-LT" w:eastAsia="lt-LT"/>
              </w:rPr>
              <w:t xml:space="preserve"> </w:t>
            </w:r>
          </w:p>
        </w:tc>
        <w:tc>
          <w:tcPr>
            <w:tcW w:w="2518" w:type="dxa"/>
            <w:gridSpan w:val="3"/>
            <w:tcBorders>
              <w:top w:val="single" w:sz="4" w:space="0" w:color="auto"/>
              <w:left w:val="single" w:sz="4" w:space="0" w:color="auto"/>
              <w:bottom w:val="single" w:sz="4" w:space="0" w:color="auto"/>
              <w:right w:val="single" w:sz="4" w:space="0" w:color="auto"/>
            </w:tcBorders>
          </w:tcPr>
          <w:p w14:paraId="25D4C87E" w14:textId="68AD9D3F" w:rsidR="007A73F4" w:rsidRPr="00827564" w:rsidRDefault="007A73F4" w:rsidP="00827564">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6</w:t>
            </w:r>
          </w:p>
        </w:tc>
        <w:tc>
          <w:tcPr>
            <w:tcW w:w="3119" w:type="dxa"/>
            <w:gridSpan w:val="4"/>
            <w:tcBorders>
              <w:top w:val="single" w:sz="4" w:space="0" w:color="auto"/>
              <w:left w:val="single" w:sz="4" w:space="0" w:color="auto"/>
              <w:bottom w:val="single" w:sz="4" w:space="0" w:color="auto"/>
              <w:right w:val="single" w:sz="4" w:space="0" w:color="auto"/>
            </w:tcBorders>
          </w:tcPr>
          <w:p w14:paraId="1F10B966" w14:textId="77777777" w:rsidR="007A73F4" w:rsidRDefault="007A73F4" w:rsidP="008E7C0D">
            <w:pPr>
              <w:spacing w:line="240" w:lineRule="auto"/>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Verslininkams pateikiamos šios rubrikos:</w:t>
            </w:r>
          </w:p>
          <w:p w14:paraId="4D91E24E" w14:textId="5FA54742" w:rsidR="007A73F4" w:rsidRPr="008E7C0D" w:rsidRDefault="007A73F4" w:rsidP="008E7C0D">
            <w:pPr>
              <w:spacing w:line="240" w:lineRule="auto"/>
              <w:outlineLvl w:val="2"/>
              <w:rPr>
                <w:rFonts w:eastAsia="Times New Roman"/>
                <w:color w:val="000000" w:themeColor="text1"/>
                <w:sz w:val="18"/>
                <w:szCs w:val="18"/>
                <w:lang w:val="lt-LT" w:eastAsia="lt-LT"/>
              </w:rPr>
            </w:pPr>
            <w:r>
              <w:rPr>
                <w:color w:val="000000" w:themeColor="text1"/>
                <w:sz w:val="18"/>
                <w:szCs w:val="18"/>
                <w:lang w:val="lt-LT" w:eastAsia="lt-LT"/>
              </w:rPr>
              <w:t>-</w:t>
            </w:r>
            <w:r w:rsidRPr="008E7C0D">
              <w:rPr>
                <w:color w:val="000000" w:themeColor="text1"/>
                <w:sz w:val="18"/>
                <w:szCs w:val="18"/>
                <w:lang w:val="lt-LT" w:eastAsia="lt-LT"/>
              </w:rPr>
              <w:t>Investicinė ir ekonominė aplinka;</w:t>
            </w:r>
          </w:p>
          <w:p w14:paraId="1AE6D9C1" w14:textId="7D299D03" w:rsidR="007A73F4" w:rsidRPr="008E7C0D" w:rsidRDefault="007A73F4" w:rsidP="008E7C0D">
            <w:pPr>
              <w:spacing w:line="240" w:lineRule="auto"/>
              <w:outlineLvl w:val="2"/>
              <w:rPr>
                <w:rFonts w:eastAsia="Calibri" w:cs="Calibri"/>
                <w:color w:val="000000" w:themeColor="text1"/>
                <w:sz w:val="18"/>
                <w:szCs w:val="18"/>
                <w:lang w:val="lt-LT" w:eastAsia="lt-LT"/>
              </w:rPr>
            </w:pPr>
            <w:r>
              <w:rPr>
                <w:color w:val="000000" w:themeColor="text1"/>
                <w:sz w:val="18"/>
                <w:szCs w:val="18"/>
                <w:lang w:val="lt-LT" w:eastAsia="lt-LT"/>
              </w:rPr>
              <w:t>-</w:t>
            </w:r>
            <w:r w:rsidRPr="008E7C0D">
              <w:rPr>
                <w:color w:val="000000" w:themeColor="text1"/>
                <w:sz w:val="18"/>
                <w:szCs w:val="18"/>
                <w:lang w:val="lt-LT" w:eastAsia="lt-LT"/>
              </w:rPr>
              <w:t>Parama verslui;</w:t>
            </w:r>
          </w:p>
          <w:p w14:paraId="68718A5E" w14:textId="4BEFC485" w:rsidR="007A73F4" w:rsidRPr="008E7C0D" w:rsidRDefault="007A73F4" w:rsidP="008E7C0D">
            <w:pPr>
              <w:spacing w:line="240" w:lineRule="auto"/>
              <w:outlineLvl w:val="2"/>
              <w:rPr>
                <w:rFonts w:eastAsia="Calibri" w:cs="Calibri"/>
                <w:color w:val="000000" w:themeColor="text1"/>
                <w:sz w:val="18"/>
                <w:szCs w:val="18"/>
                <w:lang w:val="lt-LT" w:eastAsia="lt-LT"/>
              </w:rPr>
            </w:pPr>
            <w:r>
              <w:rPr>
                <w:color w:val="000000" w:themeColor="text1"/>
                <w:sz w:val="18"/>
                <w:szCs w:val="18"/>
                <w:lang w:val="lt-LT" w:eastAsia="lt-LT"/>
              </w:rPr>
              <w:t>-</w:t>
            </w:r>
            <w:r w:rsidRPr="008E7C0D">
              <w:rPr>
                <w:color w:val="000000" w:themeColor="text1"/>
                <w:sz w:val="18"/>
                <w:szCs w:val="18"/>
                <w:lang w:val="lt-LT" w:eastAsia="lt-LT"/>
              </w:rPr>
              <w:t>Turto pardavimas;</w:t>
            </w:r>
          </w:p>
          <w:p w14:paraId="510396D2" w14:textId="43E7ED7A" w:rsidR="007A73F4" w:rsidRPr="008E7C0D" w:rsidRDefault="007A73F4" w:rsidP="008E7C0D">
            <w:pPr>
              <w:spacing w:line="240" w:lineRule="auto"/>
              <w:outlineLvl w:val="2"/>
              <w:rPr>
                <w:rFonts w:eastAsia="Calibri" w:cs="Calibri"/>
                <w:color w:val="000000" w:themeColor="text1"/>
                <w:sz w:val="18"/>
                <w:szCs w:val="18"/>
                <w:lang w:val="lt-LT" w:eastAsia="lt-LT"/>
              </w:rPr>
            </w:pPr>
            <w:r>
              <w:rPr>
                <w:color w:val="000000" w:themeColor="text1"/>
                <w:sz w:val="18"/>
                <w:szCs w:val="18"/>
                <w:lang w:val="lt-LT" w:eastAsia="lt-LT"/>
              </w:rPr>
              <w:t>-</w:t>
            </w:r>
            <w:r w:rsidRPr="008E7C0D">
              <w:rPr>
                <w:color w:val="000000" w:themeColor="text1"/>
                <w:sz w:val="18"/>
                <w:szCs w:val="18"/>
                <w:lang w:val="lt-LT" w:eastAsia="lt-LT"/>
              </w:rPr>
              <w:t>Licencijos ir leidimai;</w:t>
            </w:r>
          </w:p>
          <w:p w14:paraId="671E2CDD" w14:textId="4A848DF6" w:rsidR="007A73F4" w:rsidRPr="00310D41" w:rsidRDefault="007A73F4" w:rsidP="4DCE0F51">
            <w:pPr>
              <w:spacing w:line="240" w:lineRule="auto"/>
              <w:outlineLvl w:val="2"/>
              <w:rPr>
                <w:rFonts w:eastAsia="Calibri" w:cs="Calibri"/>
                <w:color w:val="000000" w:themeColor="text1"/>
                <w:sz w:val="18"/>
                <w:szCs w:val="18"/>
                <w:lang w:val="lt-LT" w:eastAsia="lt-LT"/>
              </w:rPr>
            </w:pPr>
            <w:r>
              <w:rPr>
                <w:color w:val="000000" w:themeColor="text1"/>
                <w:sz w:val="18"/>
                <w:szCs w:val="18"/>
                <w:lang w:val="lt-LT" w:eastAsia="lt-LT"/>
              </w:rPr>
              <w:t>-</w:t>
            </w:r>
            <w:r w:rsidRPr="008E7C0D">
              <w:rPr>
                <w:color w:val="000000" w:themeColor="text1"/>
                <w:sz w:val="18"/>
                <w:szCs w:val="18"/>
                <w:lang w:val="lt-LT" w:eastAsia="lt-LT"/>
              </w:rPr>
              <w:t>Tarifai, mokesčiai ir lengvatos.</w:t>
            </w:r>
          </w:p>
        </w:tc>
      </w:tr>
      <w:tr w:rsidR="007A73F4" w:rsidRPr="00892D91" w14:paraId="3D181ADE" w14:textId="77777777" w:rsidTr="000A5381">
        <w:trPr>
          <w:gridAfter w:val="2"/>
          <w:wAfter w:w="2997" w:type="dxa"/>
          <w:trHeight w:val="25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3A968C8"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75259C37"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3EE6E8D6"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601" w:type="dxa"/>
            <w:gridSpan w:val="2"/>
            <w:vMerge/>
            <w:tcBorders>
              <w:top w:val="single" w:sz="4" w:space="0" w:color="auto"/>
              <w:left w:val="single" w:sz="4" w:space="0" w:color="auto"/>
              <w:bottom w:val="single" w:sz="4" w:space="0" w:color="auto"/>
            </w:tcBorders>
            <w:vAlign w:val="center"/>
            <w:hideMark/>
          </w:tcPr>
          <w:p w14:paraId="3B7F2126"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hideMark/>
          </w:tcPr>
          <w:p w14:paraId="17278C9E" w14:textId="77777777" w:rsidR="007A73F4" w:rsidRPr="00892D91" w:rsidRDefault="007A73F4"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Siūlomų investuotojams objektų skaičius</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634A4CC2" w14:textId="77777777" w:rsidR="007A73F4" w:rsidRPr="00892D91" w:rsidRDefault="007A73F4"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5" w:type="dxa"/>
            <w:vMerge/>
            <w:tcBorders>
              <w:top w:val="single" w:sz="4" w:space="0" w:color="auto"/>
              <w:bottom w:val="single" w:sz="4" w:space="0" w:color="auto"/>
              <w:right w:val="single" w:sz="4" w:space="0" w:color="auto"/>
            </w:tcBorders>
            <w:vAlign w:val="center"/>
            <w:hideMark/>
          </w:tcPr>
          <w:p w14:paraId="346F93A1" w14:textId="77777777" w:rsidR="007A73F4" w:rsidRPr="00892D91" w:rsidRDefault="007A73F4" w:rsidP="00E96B01">
            <w:pPr>
              <w:spacing w:line="240" w:lineRule="auto"/>
              <w:jc w:val="left"/>
              <w:rPr>
                <w:rFonts w:eastAsia="Times New Roman"/>
                <w:color w:val="000000"/>
                <w:sz w:val="18"/>
                <w:szCs w:val="18"/>
                <w:lang w:val="lt-LT" w:eastAsia="lt-LT"/>
              </w:rPr>
            </w:pPr>
          </w:p>
        </w:tc>
        <w:tc>
          <w:tcPr>
            <w:tcW w:w="2160" w:type="dxa"/>
            <w:vMerge/>
            <w:tcBorders>
              <w:top w:val="single" w:sz="4" w:space="0" w:color="auto"/>
              <w:left w:val="single" w:sz="4" w:space="0" w:color="auto"/>
              <w:bottom w:val="single" w:sz="4" w:space="0" w:color="auto"/>
            </w:tcBorders>
            <w:vAlign w:val="center"/>
            <w:hideMark/>
          </w:tcPr>
          <w:p w14:paraId="377F6992" w14:textId="77777777" w:rsidR="007A73F4" w:rsidRPr="00892D91" w:rsidRDefault="007A73F4" w:rsidP="00E96B01">
            <w:pPr>
              <w:spacing w:line="240" w:lineRule="auto"/>
              <w:jc w:val="left"/>
              <w:rPr>
                <w:rFonts w:eastAsia="Times New Roman"/>
                <w:color w:val="000000"/>
                <w:sz w:val="18"/>
                <w:szCs w:val="18"/>
                <w:lang w:val="lt-LT" w:eastAsia="lt-LT"/>
              </w:rPr>
            </w:pPr>
          </w:p>
        </w:tc>
        <w:tc>
          <w:tcPr>
            <w:tcW w:w="2518" w:type="dxa"/>
            <w:gridSpan w:val="3"/>
            <w:tcBorders>
              <w:top w:val="single" w:sz="4" w:space="0" w:color="auto"/>
              <w:left w:val="single" w:sz="4" w:space="0" w:color="auto"/>
              <w:bottom w:val="single" w:sz="4" w:space="0" w:color="auto"/>
              <w:right w:val="single" w:sz="4" w:space="0" w:color="auto"/>
            </w:tcBorders>
          </w:tcPr>
          <w:p w14:paraId="05347C74" w14:textId="2008A660" w:rsidR="007A73F4" w:rsidRPr="00892D91" w:rsidRDefault="007A73F4" w:rsidP="4DCE0F51">
            <w:pPr>
              <w:spacing w:line="240" w:lineRule="auto"/>
              <w:jc w:val="left"/>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 xml:space="preserve">1 sklypas Šiaulių pramoniniame parke, </w:t>
            </w:r>
          </w:p>
          <w:p w14:paraId="29722869" w14:textId="4DB7C579" w:rsidR="007A73F4" w:rsidRPr="00892D91" w:rsidRDefault="007A73F4" w:rsidP="4DCE0F51">
            <w:pPr>
              <w:spacing w:line="240" w:lineRule="auto"/>
              <w:jc w:val="left"/>
              <w:rPr>
                <w:color w:val="000000"/>
                <w:lang w:val="lt-LT" w:eastAsia="lt-LT"/>
              </w:rPr>
            </w:pPr>
            <w:r w:rsidRPr="4DCE0F51">
              <w:rPr>
                <w:rFonts w:eastAsia="Times New Roman"/>
                <w:color w:val="000000" w:themeColor="text1"/>
                <w:sz w:val="18"/>
                <w:szCs w:val="18"/>
                <w:lang w:val="lt-LT" w:eastAsia="lt-LT"/>
              </w:rPr>
              <w:t>9 sklypai LEZ’e</w:t>
            </w:r>
          </w:p>
        </w:tc>
        <w:tc>
          <w:tcPr>
            <w:tcW w:w="3119" w:type="dxa"/>
            <w:gridSpan w:val="4"/>
            <w:vMerge w:val="restart"/>
            <w:tcBorders>
              <w:top w:val="single" w:sz="4" w:space="0" w:color="auto"/>
              <w:left w:val="single" w:sz="4" w:space="0" w:color="auto"/>
              <w:bottom w:val="single" w:sz="4" w:space="0" w:color="auto"/>
              <w:right w:val="single" w:sz="4" w:space="0" w:color="auto"/>
            </w:tcBorders>
          </w:tcPr>
          <w:p w14:paraId="02BA388D" w14:textId="50B367C8" w:rsidR="007A73F4" w:rsidRPr="00892D91" w:rsidRDefault="007A73F4" w:rsidP="00D66040">
            <w:pPr>
              <w:spacing w:line="240" w:lineRule="auto"/>
              <w:rPr>
                <w:rFonts w:eastAsia="Times New Roman"/>
                <w:color w:val="000000"/>
                <w:sz w:val="18"/>
                <w:szCs w:val="18"/>
                <w:lang w:val="lt-LT" w:eastAsia="lt-LT"/>
              </w:rPr>
            </w:pPr>
            <w:r w:rsidRPr="4DCE0F51">
              <w:rPr>
                <w:rFonts w:eastAsia="Times New Roman"/>
                <w:color w:val="000000" w:themeColor="text1"/>
                <w:sz w:val="18"/>
                <w:szCs w:val="18"/>
                <w:lang w:val="lt-LT" w:eastAsia="lt-LT"/>
              </w:rPr>
              <w:t>Taip pat investuotojai gali rinktis ir kitą laisvą nesuplanuotą teritoriją mieste ir prašyti suformuoti sklypą bei jį išsinuomoti ar nusipirkti aukcione.</w:t>
            </w:r>
          </w:p>
        </w:tc>
      </w:tr>
      <w:tr w:rsidR="007A73F4" w:rsidRPr="00892D91" w14:paraId="64014C81" w14:textId="77777777" w:rsidTr="000A5381">
        <w:trPr>
          <w:gridAfter w:val="2"/>
          <w:wAfter w:w="2997" w:type="dxa"/>
          <w:trHeight w:val="257"/>
        </w:trPr>
        <w:tc>
          <w:tcPr>
            <w:tcW w:w="567" w:type="dxa"/>
            <w:vMerge/>
            <w:tcBorders>
              <w:top w:val="single" w:sz="4" w:space="0" w:color="auto"/>
              <w:left w:val="single" w:sz="4" w:space="0" w:color="auto"/>
              <w:bottom w:val="single" w:sz="4" w:space="0" w:color="auto"/>
              <w:right w:val="single" w:sz="4" w:space="0" w:color="auto"/>
            </w:tcBorders>
            <w:vAlign w:val="center"/>
          </w:tcPr>
          <w:p w14:paraId="704EB160"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right w:val="single" w:sz="4" w:space="0" w:color="auto"/>
            </w:tcBorders>
            <w:vAlign w:val="center"/>
          </w:tcPr>
          <w:p w14:paraId="15F7A9C9"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tcPr>
          <w:p w14:paraId="59394BE0"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601" w:type="dxa"/>
            <w:gridSpan w:val="2"/>
            <w:vMerge/>
            <w:tcBorders>
              <w:top w:val="single" w:sz="4" w:space="0" w:color="auto"/>
              <w:left w:val="single" w:sz="4" w:space="0" w:color="auto"/>
              <w:bottom w:val="single" w:sz="4" w:space="0" w:color="auto"/>
            </w:tcBorders>
            <w:vAlign w:val="center"/>
          </w:tcPr>
          <w:p w14:paraId="0620B1A3"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1984"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2F4B64DA" w14:textId="03CE5ADC" w:rsidR="007A73F4" w:rsidRPr="00892D91" w:rsidRDefault="007A73F4"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Pristatomų investicinių projektų skaičius</w:t>
            </w:r>
          </w:p>
        </w:tc>
        <w:tc>
          <w:tcPr>
            <w:tcW w:w="993" w:type="dxa"/>
            <w:gridSpan w:val="2"/>
            <w:vMerge w:val="restart"/>
            <w:tcBorders>
              <w:top w:val="single" w:sz="4" w:space="0" w:color="auto"/>
              <w:left w:val="nil"/>
              <w:right w:val="single" w:sz="4" w:space="0" w:color="auto"/>
            </w:tcBorders>
            <w:shd w:val="clear" w:color="auto" w:fill="auto"/>
            <w:vAlign w:val="center"/>
          </w:tcPr>
          <w:p w14:paraId="06C97ED6" w14:textId="77777777" w:rsidR="007A73F4" w:rsidRDefault="007A73F4"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p w14:paraId="7A68C03B" w14:textId="5815B3FE" w:rsidR="000A5381" w:rsidRPr="00892D91" w:rsidRDefault="000A5381" w:rsidP="00E96B01">
            <w:pPr>
              <w:spacing w:line="240" w:lineRule="auto"/>
              <w:jc w:val="center"/>
              <w:outlineLvl w:val="2"/>
              <w:rPr>
                <w:rFonts w:eastAsia="Times New Roman"/>
                <w:color w:val="000000"/>
                <w:sz w:val="18"/>
                <w:szCs w:val="18"/>
                <w:lang w:val="lt-LT" w:eastAsia="lt-LT"/>
              </w:rPr>
            </w:pPr>
          </w:p>
        </w:tc>
        <w:tc>
          <w:tcPr>
            <w:tcW w:w="1275" w:type="dxa"/>
            <w:vMerge/>
            <w:tcBorders>
              <w:top w:val="single" w:sz="4" w:space="0" w:color="auto"/>
              <w:bottom w:val="single" w:sz="4" w:space="0" w:color="auto"/>
              <w:right w:val="single" w:sz="4" w:space="0" w:color="auto"/>
            </w:tcBorders>
            <w:vAlign w:val="center"/>
          </w:tcPr>
          <w:p w14:paraId="1FA38AC0" w14:textId="77777777" w:rsidR="007A73F4" w:rsidRPr="00892D91" w:rsidRDefault="007A73F4" w:rsidP="00E96B01">
            <w:pPr>
              <w:spacing w:line="240" w:lineRule="auto"/>
              <w:jc w:val="left"/>
              <w:rPr>
                <w:rFonts w:eastAsia="Times New Roman"/>
                <w:color w:val="000000"/>
                <w:sz w:val="18"/>
                <w:szCs w:val="18"/>
                <w:lang w:val="lt-LT" w:eastAsia="lt-LT"/>
              </w:rPr>
            </w:pPr>
          </w:p>
        </w:tc>
        <w:tc>
          <w:tcPr>
            <w:tcW w:w="2160" w:type="dxa"/>
            <w:vMerge/>
            <w:tcBorders>
              <w:top w:val="single" w:sz="4" w:space="0" w:color="auto"/>
              <w:left w:val="single" w:sz="4" w:space="0" w:color="auto"/>
            </w:tcBorders>
            <w:vAlign w:val="center"/>
          </w:tcPr>
          <w:p w14:paraId="600EB034" w14:textId="77777777" w:rsidR="007A73F4" w:rsidRPr="00892D91" w:rsidRDefault="007A73F4" w:rsidP="00E96B01">
            <w:pPr>
              <w:spacing w:line="240" w:lineRule="auto"/>
              <w:jc w:val="left"/>
              <w:rPr>
                <w:rFonts w:eastAsia="Times New Roman"/>
                <w:color w:val="000000"/>
                <w:sz w:val="18"/>
                <w:szCs w:val="18"/>
                <w:lang w:val="lt-LT" w:eastAsia="lt-LT"/>
              </w:rPr>
            </w:pPr>
          </w:p>
        </w:tc>
        <w:tc>
          <w:tcPr>
            <w:tcW w:w="2518" w:type="dxa"/>
            <w:gridSpan w:val="3"/>
            <w:tcBorders>
              <w:top w:val="single" w:sz="4" w:space="0" w:color="auto"/>
              <w:left w:val="single" w:sz="4" w:space="0" w:color="auto"/>
              <w:bottom w:val="nil"/>
              <w:right w:val="single" w:sz="4" w:space="0" w:color="auto"/>
            </w:tcBorders>
          </w:tcPr>
          <w:p w14:paraId="3E12193D" w14:textId="53A6AB58" w:rsidR="007A73F4" w:rsidRPr="00892D91" w:rsidRDefault="007A73F4" w:rsidP="4DCE0F51">
            <w:pPr>
              <w:spacing w:line="240" w:lineRule="auto"/>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Pristatomų investicinių projektų skaičius - 16</w:t>
            </w:r>
          </w:p>
          <w:p w14:paraId="58F98AF7" w14:textId="663419C0" w:rsidR="007A73F4" w:rsidRPr="00892D91" w:rsidRDefault="007A73F4" w:rsidP="4DCE0F51">
            <w:pPr>
              <w:spacing w:line="240" w:lineRule="auto"/>
              <w:jc w:val="left"/>
              <w:rPr>
                <w:color w:val="000000"/>
                <w:lang w:val="lt-LT" w:eastAsia="lt-LT"/>
              </w:rPr>
            </w:pPr>
          </w:p>
        </w:tc>
        <w:tc>
          <w:tcPr>
            <w:tcW w:w="3119" w:type="dxa"/>
            <w:gridSpan w:val="4"/>
            <w:vMerge/>
            <w:tcBorders>
              <w:top w:val="single" w:sz="4" w:space="0" w:color="auto"/>
              <w:left w:val="single" w:sz="4" w:space="0" w:color="auto"/>
              <w:right w:val="single" w:sz="4" w:space="0" w:color="auto"/>
            </w:tcBorders>
          </w:tcPr>
          <w:p w14:paraId="193010CD" w14:textId="1B850410" w:rsidR="007A73F4" w:rsidRPr="00892D91" w:rsidRDefault="007A73F4" w:rsidP="00E96B01">
            <w:pPr>
              <w:spacing w:line="240" w:lineRule="auto"/>
              <w:jc w:val="left"/>
              <w:rPr>
                <w:rFonts w:eastAsia="Times New Roman"/>
                <w:color w:val="000000"/>
                <w:sz w:val="18"/>
                <w:szCs w:val="18"/>
                <w:lang w:val="lt-LT" w:eastAsia="lt-LT"/>
              </w:rPr>
            </w:pPr>
          </w:p>
        </w:tc>
      </w:tr>
      <w:tr w:rsidR="007A73F4" w:rsidRPr="00892D91" w14:paraId="789E2B95" w14:textId="77777777" w:rsidTr="005F1F66">
        <w:trPr>
          <w:gridAfter w:val="2"/>
          <w:wAfter w:w="2997" w:type="dxa"/>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0CB7F7B"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1701" w:type="dxa"/>
            <w:gridSpan w:val="2"/>
            <w:vMerge/>
            <w:tcBorders>
              <w:left w:val="single" w:sz="4" w:space="0" w:color="auto"/>
              <w:right w:val="single" w:sz="4" w:space="0" w:color="auto"/>
            </w:tcBorders>
            <w:vAlign w:val="center"/>
            <w:hideMark/>
          </w:tcPr>
          <w:p w14:paraId="79E67170"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817" w:type="dxa"/>
            <w:gridSpan w:val="2"/>
            <w:vMerge/>
            <w:tcBorders>
              <w:top w:val="single" w:sz="4" w:space="0" w:color="auto"/>
              <w:left w:val="single" w:sz="4" w:space="0" w:color="auto"/>
              <w:bottom w:val="single" w:sz="4" w:space="0" w:color="auto"/>
              <w:right w:val="single" w:sz="4" w:space="0" w:color="auto"/>
            </w:tcBorders>
            <w:vAlign w:val="center"/>
            <w:hideMark/>
          </w:tcPr>
          <w:p w14:paraId="189ADB23"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601" w:type="dxa"/>
            <w:gridSpan w:val="2"/>
            <w:vMerge/>
            <w:tcBorders>
              <w:top w:val="single" w:sz="4" w:space="0" w:color="auto"/>
              <w:left w:val="single" w:sz="4" w:space="0" w:color="auto"/>
              <w:bottom w:val="single" w:sz="4" w:space="0" w:color="auto"/>
              <w:right w:val="single" w:sz="4" w:space="0" w:color="auto"/>
            </w:tcBorders>
            <w:vAlign w:val="center"/>
            <w:hideMark/>
          </w:tcPr>
          <w:p w14:paraId="07D59487" w14:textId="77777777"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1984" w:type="dxa"/>
            <w:gridSpan w:val="4"/>
            <w:vMerge/>
            <w:tcBorders>
              <w:top w:val="single" w:sz="4" w:space="0" w:color="auto"/>
              <w:left w:val="single" w:sz="4" w:space="0" w:color="auto"/>
              <w:bottom w:val="single" w:sz="4" w:space="0" w:color="auto"/>
              <w:right w:val="single" w:sz="4" w:space="0" w:color="auto"/>
            </w:tcBorders>
            <w:hideMark/>
          </w:tcPr>
          <w:p w14:paraId="27AFA51C" w14:textId="53F547BF" w:rsidR="007A73F4" w:rsidRPr="00892D91" w:rsidRDefault="007A73F4" w:rsidP="00E96B01">
            <w:pPr>
              <w:spacing w:line="240" w:lineRule="auto"/>
              <w:jc w:val="left"/>
              <w:outlineLvl w:val="2"/>
              <w:rPr>
                <w:rFonts w:eastAsia="Times New Roman"/>
                <w:color w:val="000000"/>
                <w:sz w:val="18"/>
                <w:szCs w:val="18"/>
                <w:lang w:val="lt-LT" w:eastAsia="lt-LT"/>
              </w:rPr>
            </w:pPr>
          </w:p>
        </w:tc>
        <w:tc>
          <w:tcPr>
            <w:tcW w:w="993" w:type="dxa"/>
            <w:gridSpan w:val="2"/>
            <w:vMerge/>
            <w:tcBorders>
              <w:left w:val="single" w:sz="4" w:space="0" w:color="auto"/>
              <w:right w:val="single" w:sz="4" w:space="0" w:color="auto"/>
            </w:tcBorders>
            <w:vAlign w:val="center"/>
            <w:hideMark/>
          </w:tcPr>
          <w:p w14:paraId="185DE124" w14:textId="4467AAF1" w:rsidR="007A73F4" w:rsidRPr="00892D91" w:rsidRDefault="007A73F4" w:rsidP="00E96B01">
            <w:pPr>
              <w:spacing w:line="240" w:lineRule="auto"/>
              <w:jc w:val="center"/>
              <w:outlineLvl w:val="2"/>
              <w:rPr>
                <w:rFonts w:eastAsia="Times New Roman"/>
                <w:color w:val="000000"/>
                <w:sz w:val="18"/>
                <w:szCs w:val="18"/>
                <w:lang w:val="lt-LT" w:eastAsia="lt-LT"/>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492DDDE" w14:textId="77777777" w:rsidR="007A73F4" w:rsidRPr="00892D91" w:rsidRDefault="007A73F4" w:rsidP="00E96B01">
            <w:pPr>
              <w:spacing w:line="240" w:lineRule="auto"/>
              <w:jc w:val="left"/>
              <w:rPr>
                <w:rFonts w:eastAsia="Times New Roman"/>
                <w:color w:val="000000"/>
                <w:sz w:val="18"/>
                <w:szCs w:val="18"/>
                <w:lang w:val="lt-LT" w:eastAsia="lt-LT"/>
              </w:rPr>
            </w:pPr>
          </w:p>
        </w:tc>
        <w:tc>
          <w:tcPr>
            <w:tcW w:w="2160" w:type="dxa"/>
            <w:vMerge/>
            <w:tcBorders>
              <w:left w:val="single" w:sz="4" w:space="0" w:color="auto"/>
            </w:tcBorders>
            <w:vAlign w:val="center"/>
            <w:hideMark/>
          </w:tcPr>
          <w:p w14:paraId="71568BE6" w14:textId="77777777" w:rsidR="007A73F4" w:rsidRPr="00892D91" w:rsidRDefault="007A73F4" w:rsidP="00E96B01">
            <w:pPr>
              <w:spacing w:line="240" w:lineRule="auto"/>
              <w:jc w:val="left"/>
              <w:rPr>
                <w:rFonts w:eastAsia="Times New Roman"/>
                <w:color w:val="000000"/>
                <w:sz w:val="18"/>
                <w:szCs w:val="18"/>
                <w:lang w:val="lt-LT" w:eastAsia="lt-LT"/>
              </w:rPr>
            </w:pPr>
          </w:p>
        </w:tc>
        <w:tc>
          <w:tcPr>
            <w:tcW w:w="2518" w:type="dxa"/>
            <w:gridSpan w:val="3"/>
            <w:tcBorders>
              <w:top w:val="nil"/>
              <w:left w:val="single" w:sz="4" w:space="0" w:color="auto"/>
              <w:bottom w:val="nil"/>
              <w:right w:val="single" w:sz="4" w:space="0" w:color="auto"/>
            </w:tcBorders>
          </w:tcPr>
          <w:p w14:paraId="70C34B5D" w14:textId="77777777" w:rsidR="007A73F4" w:rsidRPr="00892D91" w:rsidRDefault="007A73F4" w:rsidP="00E96B01">
            <w:pPr>
              <w:spacing w:line="240" w:lineRule="auto"/>
              <w:jc w:val="left"/>
              <w:rPr>
                <w:rFonts w:eastAsia="Times New Roman"/>
                <w:color w:val="000000"/>
                <w:sz w:val="18"/>
                <w:szCs w:val="18"/>
                <w:lang w:val="lt-LT" w:eastAsia="lt-LT"/>
              </w:rPr>
            </w:pPr>
          </w:p>
        </w:tc>
        <w:tc>
          <w:tcPr>
            <w:tcW w:w="3119" w:type="dxa"/>
            <w:gridSpan w:val="4"/>
            <w:vMerge/>
            <w:tcBorders>
              <w:left w:val="single" w:sz="4" w:space="0" w:color="auto"/>
              <w:bottom w:val="nil"/>
              <w:right w:val="single" w:sz="4" w:space="0" w:color="auto"/>
            </w:tcBorders>
          </w:tcPr>
          <w:p w14:paraId="1E031DE2" w14:textId="78550590" w:rsidR="007A73F4" w:rsidRPr="00892D91" w:rsidRDefault="007A73F4" w:rsidP="00E96B01">
            <w:pPr>
              <w:spacing w:line="240" w:lineRule="auto"/>
              <w:jc w:val="left"/>
              <w:rPr>
                <w:rFonts w:eastAsia="Times New Roman"/>
                <w:color w:val="000000"/>
                <w:sz w:val="18"/>
                <w:szCs w:val="18"/>
                <w:lang w:val="lt-LT" w:eastAsia="lt-LT"/>
              </w:rPr>
            </w:pPr>
          </w:p>
        </w:tc>
      </w:tr>
      <w:tr w:rsidR="007A73F4" w:rsidRPr="00892D91" w14:paraId="2FB93D2A" w14:textId="77777777" w:rsidTr="005F1F66">
        <w:trPr>
          <w:gridAfter w:val="2"/>
          <w:wAfter w:w="2997" w:type="dxa"/>
          <w:trHeight w:val="240"/>
        </w:trPr>
        <w:tc>
          <w:tcPr>
            <w:tcW w:w="567" w:type="dxa"/>
            <w:tcBorders>
              <w:top w:val="single" w:sz="4" w:space="0" w:color="auto"/>
              <w:left w:val="single" w:sz="4" w:space="0" w:color="auto"/>
              <w:bottom w:val="single" w:sz="4" w:space="0" w:color="000000" w:themeColor="text1"/>
              <w:right w:val="single" w:sz="4" w:space="0" w:color="auto"/>
            </w:tcBorders>
            <w:shd w:val="clear" w:color="auto" w:fill="auto"/>
            <w:hideMark/>
          </w:tcPr>
          <w:p w14:paraId="66FAF414" w14:textId="77777777" w:rsidR="007A73F4" w:rsidRPr="00892D91" w:rsidRDefault="007A73F4"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2.1.2.3</w:t>
            </w:r>
          </w:p>
        </w:tc>
        <w:tc>
          <w:tcPr>
            <w:tcW w:w="1701" w:type="dxa"/>
            <w:gridSpan w:val="2"/>
            <w:tcBorders>
              <w:top w:val="single" w:sz="4" w:space="0" w:color="auto"/>
              <w:left w:val="single" w:sz="4" w:space="0" w:color="auto"/>
              <w:bottom w:val="single" w:sz="4" w:space="0" w:color="000000" w:themeColor="text1"/>
              <w:right w:val="single" w:sz="4" w:space="0" w:color="auto"/>
            </w:tcBorders>
            <w:shd w:val="clear" w:color="auto" w:fill="auto"/>
            <w:hideMark/>
          </w:tcPr>
          <w:p w14:paraId="44729455" w14:textId="77777777" w:rsidR="007A73F4" w:rsidRPr="00892D91" w:rsidRDefault="007A73F4"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LEZ plėtojimas, siekiant pritraukti investuotojus</w:t>
            </w:r>
          </w:p>
        </w:tc>
        <w:tc>
          <w:tcPr>
            <w:tcW w:w="817" w:type="dxa"/>
            <w:gridSpan w:val="2"/>
            <w:tcBorders>
              <w:top w:val="single" w:sz="4" w:space="0" w:color="auto"/>
              <w:left w:val="single" w:sz="4" w:space="0" w:color="auto"/>
              <w:bottom w:val="single" w:sz="4" w:space="0" w:color="000000" w:themeColor="text1"/>
              <w:right w:val="single" w:sz="4" w:space="0" w:color="auto"/>
            </w:tcBorders>
            <w:shd w:val="clear" w:color="auto" w:fill="auto"/>
            <w:noWrap/>
            <w:hideMark/>
          </w:tcPr>
          <w:p w14:paraId="7AB15E63" w14:textId="77777777" w:rsidR="007A73F4" w:rsidRPr="00892D91" w:rsidRDefault="007A73F4"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601" w:type="dxa"/>
            <w:gridSpan w:val="2"/>
            <w:tcBorders>
              <w:top w:val="single" w:sz="4" w:space="0" w:color="auto"/>
              <w:left w:val="single" w:sz="4" w:space="0" w:color="auto"/>
              <w:bottom w:val="single" w:sz="4" w:space="0" w:color="000000" w:themeColor="text1"/>
              <w:right w:val="single" w:sz="4" w:space="0" w:color="auto"/>
            </w:tcBorders>
            <w:shd w:val="clear" w:color="auto" w:fill="auto"/>
            <w:hideMark/>
          </w:tcPr>
          <w:p w14:paraId="017EF02F" w14:textId="77777777" w:rsidR="007A73F4" w:rsidRPr="00892D91" w:rsidRDefault="007A73F4"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4" w:type="dxa"/>
            <w:gridSpan w:val="4"/>
            <w:tcBorders>
              <w:top w:val="single" w:sz="4" w:space="0" w:color="auto"/>
              <w:left w:val="nil"/>
              <w:bottom w:val="single" w:sz="4" w:space="0" w:color="auto"/>
              <w:right w:val="single" w:sz="4" w:space="0" w:color="auto"/>
            </w:tcBorders>
            <w:shd w:val="clear" w:color="auto" w:fill="auto"/>
            <w:hideMark/>
          </w:tcPr>
          <w:p w14:paraId="7DD0E40E" w14:textId="77777777" w:rsidR="007A73F4" w:rsidRPr="00892D91" w:rsidRDefault="007A73F4"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LEZ'e veikiančių verslo subjektų skaičius</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51C9FB00" w14:textId="7E56351E" w:rsidR="007A73F4" w:rsidRPr="00892D91" w:rsidRDefault="007A73F4" w:rsidP="00AE2CC5">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vnt.</w:t>
            </w:r>
          </w:p>
        </w:tc>
        <w:tc>
          <w:tcPr>
            <w:tcW w:w="1275" w:type="dxa"/>
            <w:tcBorders>
              <w:top w:val="single" w:sz="4" w:space="0" w:color="auto"/>
              <w:left w:val="single" w:sz="4" w:space="0" w:color="auto"/>
              <w:bottom w:val="single" w:sz="4" w:space="0" w:color="000000" w:themeColor="text1"/>
              <w:right w:val="single" w:sz="4" w:space="0" w:color="auto"/>
            </w:tcBorders>
            <w:shd w:val="clear" w:color="auto" w:fill="auto"/>
            <w:hideMark/>
          </w:tcPr>
          <w:p w14:paraId="4CAF156D" w14:textId="77777777" w:rsidR="007A73F4" w:rsidRPr="00C13AD1" w:rsidRDefault="007A73F4" w:rsidP="00E96B01">
            <w:pPr>
              <w:spacing w:line="240" w:lineRule="auto"/>
              <w:jc w:val="left"/>
              <w:outlineLvl w:val="2"/>
              <w:rPr>
                <w:rFonts w:eastAsia="Times New Roman"/>
                <w:sz w:val="18"/>
                <w:szCs w:val="18"/>
                <w:lang w:val="lt-LT" w:eastAsia="lt-LT"/>
              </w:rPr>
            </w:pPr>
            <w:r w:rsidRPr="00C13AD1">
              <w:rPr>
                <w:rFonts w:eastAsia="Times New Roman"/>
                <w:sz w:val="18"/>
                <w:szCs w:val="18"/>
                <w:lang w:val="lt-LT" w:eastAsia="lt-LT"/>
              </w:rPr>
              <w:t>Ekonomikos ir investicijų skyrius</w:t>
            </w:r>
          </w:p>
        </w:tc>
        <w:tc>
          <w:tcPr>
            <w:tcW w:w="2160" w:type="dxa"/>
            <w:tcBorders>
              <w:top w:val="single" w:sz="4" w:space="0" w:color="auto"/>
              <w:left w:val="single" w:sz="4" w:space="0" w:color="auto"/>
              <w:bottom w:val="single" w:sz="4" w:space="0" w:color="000000" w:themeColor="text1"/>
              <w:right w:val="single" w:sz="4" w:space="0" w:color="auto"/>
            </w:tcBorders>
            <w:shd w:val="clear" w:color="auto" w:fill="auto"/>
            <w:hideMark/>
          </w:tcPr>
          <w:p w14:paraId="73D5DC0C" w14:textId="77777777" w:rsidR="007A73F4" w:rsidRPr="00892D91" w:rsidRDefault="007A73F4" w:rsidP="00E237F0">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Ekonomikos ir investicijų skyrius, LEZ operatorius</w:t>
            </w:r>
          </w:p>
        </w:tc>
        <w:tc>
          <w:tcPr>
            <w:tcW w:w="2518" w:type="dxa"/>
            <w:gridSpan w:val="3"/>
            <w:tcBorders>
              <w:top w:val="single" w:sz="4" w:space="0" w:color="auto"/>
              <w:left w:val="single" w:sz="4" w:space="0" w:color="auto"/>
              <w:bottom w:val="single" w:sz="4" w:space="0" w:color="000000" w:themeColor="text1"/>
              <w:right w:val="single" w:sz="4" w:space="0" w:color="auto"/>
            </w:tcBorders>
          </w:tcPr>
          <w:p w14:paraId="1CB5197E" w14:textId="79E0E2A9" w:rsidR="007A73F4" w:rsidRPr="00550F8D" w:rsidRDefault="007A73F4" w:rsidP="00E237F0">
            <w:pPr>
              <w:spacing w:line="240" w:lineRule="auto"/>
              <w:jc w:val="left"/>
              <w:outlineLvl w:val="2"/>
              <w:rPr>
                <w:rFonts w:eastAsia="Times New Roman"/>
                <w:color w:val="000000"/>
                <w:sz w:val="18"/>
                <w:szCs w:val="18"/>
                <w:lang w:val="lt-LT" w:eastAsia="lt-LT"/>
              </w:rPr>
            </w:pPr>
            <w:r>
              <w:rPr>
                <w:rFonts w:eastAsia="Times New Roman"/>
                <w:color w:val="000000" w:themeColor="text1"/>
                <w:sz w:val="18"/>
                <w:szCs w:val="18"/>
                <w:lang w:val="lt-LT" w:eastAsia="lt-LT"/>
              </w:rPr>
              <w:t xml:space="preserve">2018 </w:t>
            </w:r>
            <w:r w:rsidRPr="00827564">
              <w:rPr>
                <w:rFonts w:eastAsia="Times New Roman"/>
                <w:color w:val="000000"/>
                <w:sz w:val="18"/>
                <w:szCs w:val="18"/>
                <w:lang w:val="lt-LT" w:eastAsia="lt-LT"/>
              </w:rPr>
              <w:t>–</w:t>
            </w:r>
            <w:r>
              <w:rPr>
                <w:rFonts w:eastAsia="Times New Roman"/>
                <w:color w:val="000000"/>
                <w:sz w:val="18"/>
                <w:szCs w:val="18"/>
                <w:lang w:val="lt-LT" w:eastAsia="lt-LT"/>
              </w:rPr>
              <w:t xml:space="preserve">2021 m. </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sutartis pasirašė 6 verslo subjektai.</w:t>
            </w:r>
          </w:p>
        </w:tc>
        <w:tc>
          <w:tcPr>
            <w:tcW w:w="3119" w:type="dxa"/>
            <w:gridSpan w:val="4"/>
            <w:tcBorders>
              <w:top w:val="single" w:sz="4" w:space="0" w:color="auto"/>
              <w:left w:val="single" w:sz="4" w:space="0" w:color="auto"/>
              <w:bottom w:val="single" w:sz="4" w:space="0" w:color="000000" w:themeColor="text1"/>
              <w:right w:val="single" w:sz="4" w:space="0" w:color="auto"/>
            </w:tcBorders>
          </w:tcPr>
          <w:p w14:paraId="1BCA01F1" w14:textId="72B70503" w:rsidR="007A73F4" w:rsidRPr="00892D91" w:rsidRDefault="007A73F4" w:rsidP="00E237F0">
            <w:pPr>
              <w:spacing w:line="240" w:lineRule="auto"/>
              <w:jc w:val="left"/>
              <w:outlineLvl w:val="2"/>
              <w:rPr>
                <w:rFonts w:eastAsia="Times New Roman"/>
                <w:color w:val="000000"/>
                <w:sz w:val="18"/>
                <w:szCs w:val="18"/>
                <w:lang w:val="lt-LT" w:eastAsia="lt-LT"/>
              </w:rPr>
            </w:pPr>
          </w:p>
        </w:tc>
      </w:tr>
      <w:tr w:rsidR="007A73F4" w:rsidRPr="00DA6D18" w14:paraId="5B58EED0" w14:textId="77777777" w:rsidTr="005F1F66">
        <w:trPr>
          <w:gridAfter w:val="2"/>
          <w:wAfter w:w="2997" w:type="dxa"/>
          <w:trHeight w:val="425"/>
        </w:trPr>
        <w:tc>
          <w:tcPr>
            <w:tcW w:w="567" w:type="dxa"/>
            <w:tcBorders>
              <w:top w:val="nil"/>
              <w:left w:val="single" w:sz="4" w:space="0" w:color="auto"/>
              <w:bottom w:val="single" w:sz="4" w:space="0" w:color="auto"/>
              <w:right w:val="single" w:sz="4" w:space="0" w:color="auto"/>
            </w:tcBorders>
            <w:shd w:val="clear" w:color="auto" w:fill="auto"/>
            <w:hideMark/>
          </w:tcPr>
          <w:p w14:paraId="706C3A17" w14:textId="77777777" w:rsidR="007A73F4" w:rsidRPr="00892D91" w:rsidRDefault="007A73F4"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2.1.2.4</w:t>
            </w:r>
          </w:p>
        </w:tc>
        <w:tc>
          <w:tcPr>
            <w:tcW w:w="1701" w:type="dxa"/>
            <w:gridSpan w:val="2"/>
            <w:tcBorders>
              <w:top w:val="nil"/>
              <w:left w:val="nil"/>
              <w:bottom w:val="single" w:sz="4" w:space="0" w:color="auto"/>
              <w:right w:val="single" w:sz="4" w:space="0" w:color="auto"/>
            </w:tcBorders>
            <w:shd w:val="clear" w:color="auto" w:fill="auto"/>
            <w:hideMark/>
          </w:tcPr>
          <w:p w14:paraId="02FD694A" w14:textId="77777777" w:rsidR="007A73F4" w:rsidRPr="00892D91" w:rsidRDefault="007A73F4"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pristatymas nacionaliniuose ir tarptautiniuose renginiuose</w:t>
            </w:r>
          </w:p>
        </w:tc>
        <w:tc>
          <w:tcPr>
            <w:tcW w:w="817" w:type="dxa"/>
            <w:gridSpan w:val="2"/>
            <w:tcBorders>
              <w:top w:val="nil"/>
              <w:left w:val="nil"/>
              <w:bottom w:val="single" w:sz="4" w:space="0" w:color="auto"/>
              <w:right w:val="single" w:sz="4" w:space="0" w:color="auto"/>
            </w:tcBorders>
            <w:shd w:val="clear" w:color="auto" w:fill="auto"/>
            <w:noWrap/>
            <w:hideMark/>
          </w:tcPr>
          <w:p w14:paraId="4EBCE2C5" w14:textId="77777777" w:rsidR="007A73F4" w:rsidRPr="00892D91" w:rsidRDefault="007A73F4"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601" w:type="dxa"/>
            <w:gridSpan w:val="2"/>
            <w:tcBorders>
              <w:top w:val="nil"/>
              <w:left w:val="nil"/>
              <w:bottom w:val="single" w:sz="4" w:space="0" w:color="auto"/>
              <w:right w:val="single" w:sz="4" w:space="0" w:color="auto"/>
            </w:tcBorders>
            <w:shd w:val="clear" w:color="auto" w:fill="auto"/>
            <w:hideMark/>
          </w:tcPr>
          <w:p w14:paraId="3F5483D3" w14:textId="77777777" w:rsidR="007A73F4" w:rsidRPr="00892D91" w:rsidRDefault="007A73F4"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4" w:type="dxa"/>
            <w:gridSpan w:val="4"/>
            <w:tcBorders>
              <w:top w:val="nil"/>
              <w:left w:val="nil"/>
              <w:bottom w:val="single" w:sz="4" w:space="0" w:color="auto"/>
              <w:right w:val="single" w:sz="4" w:space="0" w:color="auto"/>
            </w:tcBorders>
            <w:shd w:val="clear" w:color="auto" w:fill="auto"/>
            <w:hideMark/>
          </w:tcPr>
          <w:p w14:paraId="2852017B" w14:textId="77777777" w:rsidR="007A73F4" w:rsidRPr="00892D91" w:rsidRDefault="007A73F4"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Nacionalinių ir tarptautinių renginių, kuriuose pristatytas miestas, skaičius</w:t>
            </w:r>
          </w:p>
        </w:tc>
        <w:tc>
          <w:tcPr>
            <w:tcW w:w="993" w:type="dxa"/>
            <w:gridSpan w:val="2"/>
            <w:tcBorders>
              <w:top w:val="nil"/>
              <w:left w:val="nil"/>
              <w:bottom w:val="single" w:sz="4" w:space="0" w:color="auto"/>
              <w:right w:val="single" w:sz="4" w:space="0" w:color="auto"/>
            </w:tcBorders>
            <w:shd w:val="clear" w:color="auto" w:fill="auto"/>
            <w:hideMark/>
          </w:tcPr>
          <w:p w14:paraId="6D0F9EA0" w14:textId="77777777" w:rsidR="007A73F4" w:rsidRPr="00892D91" w:rsidRDefault="007A73F4"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5" w:type="dxa"/>
            <w:tcBorders>
              <w:top w:val="nil"/>
              <w:left w:val="nil"/>
              <w:bottom w:val="single" w:sz="4" w:space="0" w:color="auto"/>
              <w:right w:val="single" w:sz="4" w:space="0" w:color="auto"/>
            </w:tcBorders>
            <w:shd w:val="clear" w:color="auto" w:fill="auto"/>
            <w:hideMark/>
          </w:tcPr>
          <w:p w14:paraId="0B456341" w14:textId="77777777" w:rsidR="007A73F4" w:rsidRPr="00C13AD1" w:rsidRDefault="007A73F4" w:rsidP="00E96B01">
            <w:pPr>
              <w:spacing w:line="240" w:lineRule="auto"/>
              <w:jc w:val="left"/>
              <w:outlineLvl w:val="2"/>
              <w:rPr>
                <w:rFonts w:eastAsia="Times New Roman"/>
                <w:sz w:val="18"/>
                <w:szCs w:val="18"/>
                <w:lang w:val="lt-LT" w:eastAsia="lt-LT"/>
              </w:rPr>
            </w:pPr>
            <w:r w:rsidRPr="00C13AD1">
              <w:rPr>
                <w:rFonts w:eastAsia="Times New Roman"/>
                <w:sz w:val="18"/>
                <w:szCs w:val="18"/>
                <w:lang w:val="lt-LT" w:eastAsia="lt-LT"/>
              </w:rPr>
              <w:t>Ekonomikos ir investicijų skyrius</w:t>
            </w:r>
          </w:p>
        </w:tc>
        <w:tc>
          <w:tcPr>
            <w:tcW w:w="2160" w:type="dxa"/>
            <w:tcBorders>
              <w:top w:val="nil"/>
              <w:left w:val="nil"/>
              <w:bottom w:val="single" w:sz="4" w:space="0" w:color="auto"/>
              <w:right w:val="single" w:sz="4" w:space="0" w:color="auto"/>
            </w:tcBorders>
            <w:shd w:val="clear" w:color="auto" w:fill="auto"/>
            <w:hideMark/>
          </w:tcPr>
          <w:p w14:paraId="7FFD634A" w14:textId="77777777" w:rsidR="007A73F4" w:rsidRPr="00892D91" w:rsidRDefault="007A73F4"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Ekonomikos ir investicijų skyrius</w:t>
            </w:r>
          </w:p>
        </w:tc>
        <w:tc>
          <w:tcPr>
            <w:tcW w:w="2518" w:type="dxa"/>
            <w:gridSpan w:val="3"/>
            <w:tcBorders>
              <w:top w:val="nil"/>
              <w:left w:val="nil"/>
              <w:bottom w:val="single" w:sz="4" w:space="0" w:color="auto"/>
              <w:right w:val="single" w:sz="4" w:space="0" w:color="auto"/>
            </w:tcBorders>
          </w:tcPr>
          <w:p w14:paraId="4E59435E" w14:textId="77777777" w:rsidR="007A73F4" w:rsidRDefault="007A73F4" w:rsidP="00E96B01">
            <w:pPr>
              <w:spacing w:line="240" w:lineRule="auto"/>
              <w:jc w:val="left"/>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2020 m. - 7 vnt.</w:t>
            </w:r>
            <w:r>
              <w:rPr>
                <w:rFonts w:eastAsia="Times New Roman"/>
                <w:color w:val="000000" w:themeColor="text1"/>
                <w:sz w:val="18"/>
                <w:szCs w:val="18"/>
                <w:lang w:val="lt-LT" w:eastAsia="lt-LT"/>
              </w:rPr>
              <w:t>;</w:t>
            </w:r>
          </w:p>
          <w:p w14:paraId="0BCBB9FC" w14:textId="73025CA2" w:rsidR="007A73F4" w:rsidRPr="00F66865" w:rsidRDefault="007A73F4" w:rsidP="00E96B01">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2021 m. - 7 vnt</w:t>
            </w:r>
          </w:p>
        </w:tc>
        <w:tc>
          <w:tcPr>
            <w:tcW w:w="3119" w:type="dxa"/>
            <w:gridSpan w:val="4"/>
            <w:tcBorders>
              <w:top w:val="nil"/>
              <w:left w:val="single" w:sz="4" w:space="0" w:color="auto"/>
              <w:bottom w:val="single" w:sz="4" w:space="0" w:color="auto"/>
              <w:right w:val="single" w:sz="4" w:space="0" w:color="auto"/>
            </w:tcBorders>
          </w:tcPr>
          <w:p w14:paraId="2AC57648" w14:textId="77777777" w:rsidR="007A73F4" w:rsidRPr="005F1F66" w:rsidRDefault="007A73F4" w:rsidP="4DCE0F51">
            <w:pPr>
              <w:spacing w:line="240" w:lineRule="auto"/>
              <w:jc w:val="left"/>
              <w:outlineLvl w:val="2"/>
              <w:rPr>
                <w:rFonts w:eastAsia="Times New Roman"/>
                <w:color w:val="000000" w:themeColor="text1"/>
                <w:sz w:val="18"/>
                <w:szCs w:val="18"/>
                <w:lang w:val="lt-LT" w:eastAsia="lt-LT"/>
              </w:rPr>
            </w:pPr>
            <w:r w:rsidRPr="005F1F66">
              <w:rPr>
                <w:rFonts w:eastAsia="Times New Roman"/>
                <w:b/>
                <w:bCs/>
                <w:color w:val="000000" w:themeColor="text1"/>
                <w:sz w:val="18"/>
                <w:szCs w:val="18"/>
                <w:lang w:val="lt-LT" w:eastAsia="lt-LT"/>
              </w:rPr>
              <w:t>2020 m</w:t>
            </w:r>
            <w:r w:rsidRPr="005F1F66">
              <w:rPr>
                <w:rFonts w:eastAsia="Times New Roman"/>
                <w:color w:val="000000" w:themeColor="text1"/>
                <w:sz w:val="18"/>
                <w:szCs w:val="18"/>
                <w:lang w:val="lt-LT" w:eastAsia="lt-LT"/>
              </w:rPr>
              <w:t>.:</w:t>
            </w:r>
          </w:p>
          <w:p w14:paraId="1100786D" w14:textId="77777777" w:rsidR="007A73F4" w:rsidRPr="005F1F66" w:rsidRDefault="007A73F4" w:rsidP="00227C19">
            <w:pPr>
              <w:spacing w:line="240" w:lineRule="auto"/>
              <w:outlineLvl w:val="2"/>
              <w:rPr>
                <w:rFonts w:eastAsia="Calibri" w:cs="Calibri"/>
                <w:color w:val="000000" w:themeColor="text1"/>
                <w:sz w:val="18"/>
                <w:szCs w:val="18"/>
                <w:lang w:val="lt-LT"/>
              </w:rPr>
            </w:pPr>
            <w:r w:rsidRPr="005F1F66">
              <w:rPr>
                <w:rFonts w:eastAsia="Calibri" w:cs="Calibri"/>
                <w:color w:val="000000" w:themeColor="text1"/>
                <w:sz w:val="18"/>
                <w:szCs w:val="18"/>
                <w:lang w:val="lt-LT"/>
              </w:rPr>
              <w:t xml:space="preserve">1. Sudalyvauta 3 tarptautinėse turizmo ir kitose parodose, mugėse: „Adventur 2020“, (Vilnius, Lietuva); „Balttour 2020“ (Ryga, Latvija); „Vilniaus knygų mugė 2020“ (Vilnius, Lietuva). </w:t>
            </w:r>
          </w:p>
          <w:p w14:paraId="7A55B53E" w14:textId="595445A4" w:rsidR="007A73F4" w:rsidRPr="005F1F66" w:rsidRDefault="007A73F4" w:rsidP="00227C19">
            <w:pPr>
              <w:spacing w:line="240" w:lineRule="auto"/>
              <w:outlineLvl w:val="2"/>
              <w:rPr>
                <w:rFonts w:eastAsia="Calibri" w:cs="Calibri"/>
                <w:color w:val="000000" w:themeColor="text1"/>
                <w:sz w:val="18"/>
                <w:szCs w:val="18"/>
                <w:lang w:val="lt-LT"/>
              </w:rPr>
            </w:pPr>
            <w:r w:rsidRPr="005F1F66">
              <w:rPr>
                <w:rFonts w:eastAsia="Calibri" w:cs="Calibri"/>
                <w:color w:val="000000" w:themeColor="text1"/>
                <w:sz w:val="18"/>
                <w:szCs w:val="18"/>
                <w:lang w:val="lt-LT"/>
              </w:rPr>
              <w:t>2. Pristatyti turizmo ištekliai 4 nacionaliniuose renginiuose bei miestų šventėse: „Jūros šventėje“ Klaipėdoje; „Sostinės dienose“ Vilniuje; „Biržų dienose“ Biržuose; „Rokiškio dienose“ Rokiškyje. kur buvo pristatytas miestas, turizmo ištekliai ir galimybės.</w:t>
            </w:r>
          </w:p>
          <w:p w14:paraId="3C4B3B78" w14:textId="77777777" w:rsidR="007A73F4" w:rsidRPr="005F1F66" w:rsidRDefault="007A73F4" w:rsidP="00227C19">
            <w:pPr>
              <w:spacing w:line="240" w:lineRule="auto"/>
              <w:outlineLvl w:val="2"/>
              <w:rPr>
                <w:b/>
                <w:bCs/>
                <w:color w:val="000000" w:themeColor="text1"/>
                <w:sz w:val="18"/>
                <w:szCs w:val="18"/>
                <w:lang w:val="lt-LT"/>
              </w:rPr>
            </w:pPr>
            <w:r w:rsidRPr="005F1F66">
              <w:rPr>
                <w:b/>
                <w:bCs/>
                <w:color w:val="000000" w:themeColor="text1"/>
                <w:sz w:val="18"/>
                <w:szCs w:val="18"/>
                <w:lang w:val="lt-LT"/>
              </w:rPr>
              <w:t>2021 m.:</w:t>
            </w:r>
          </w:p>
          <w:p w14:paraId="7432C914" w14:textId="38B64B11" w:rsidR="007A73F4" w:rsidRPr="00892D91" w:rsidRDefault="007A73F4" w:rsidP="00227C19">
            <w:pPr>
              <w:spacing w:line="240" w:lineRule="auto"/>
              <w:outlineLvl w:val="2"/>
              <w:rPr>
                <w:sz w:val="16"/>
                <w:szCs w:val="16"/>
                <w:lang w:val="lt-LT"/>
              </w:rPr>
            </w:pPr>
            <w:r w:rsidRPr="005F1F66">
              <w:rPr>
                <w:color w:val="000000" w:themeColor="text1"/>
                <w:sz w:val="18"/>
                <w:szCs w:val="18"/>
                <w:lang w:val="lt-LT"/>
              </w:rPr>
              <w:t>P</w:t>
            </w:r>
            <w:r w:rsidRPr="005F1F66">
              <w:rPr>
                <w:rFonts w:eastAsia="Calibri" w:cs="Calibri"/>
                <w:color w:val="000000" w:themeColor="text1"/>
                <w:sz w:val="18"/>
                <w:szCs w:val="18"/>
                <w:lang w:val="lt-LT"/>
              </w:rPr>
              <w:t>arodos ir renginiai: „Rinkis prekę Lietuvišką 2021“ (Kaunas, Lietuva);  „Adventur 2022“, (Vilnius, Lietuva); „Balttour 2022“ (Ryga, Latvija); „Vilniaus knygų mugė 2022“ (Vilnius, Lietuva); „Jūros šventėje“ Klaipėdoje; „Sostinės dienose“ Vilniuje; „Šiaulių dienose“ Šiauliuose</w:t>
            </w:r>
          </w:p>
        </w:tc>
      </w:tr>
      <w:tr w:rsidR="007A73F4" w:rsidRPr="00892D91" w14:paraId="6ACB8678" w14:textId="77777777" w:rsidTr="005F1F66">
        <w:trPr>
          <w:gridAfter w:val="2"/>
          <w:wAfter w:w="2997" w:type="dxa"/>
          <w:trHeight w:val="45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14:paraId="7DCE86CA" w14:textId="77777777" w:rsidR="007A73F4" w:rsidRPr="00892D91" w:rsidRDefault="007A73F4" w:rsidP="00D16A49">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2.1.2.5</w:t>
            </w:r>
          </w:p>
        </w:tc>
        <w:tc>
          <w:tcPr>
            <w:tcW w:w="1701" w:type="dxa"/>
            <w:gridSpan w:val="2"/>
            <w:vMerge w:val="restart"/>
            <w:tcBorders>
              <w:top w:val="single" w:sz="4" w:space="0" w:color="auto"/>
              <w:left w:val="nil"/>
              <w:bottom w:val="single" w:sz="4" w:space="0" w:color="auto"/>
              <w:right w:val="single" w:sz="4" w:space="0" w:color="auto"/>
            </w:tcBorders>
            <w:shd w:val="clear" w:color="auto" w:fill="auto"/>
          </w:tcPr>
          <w:p w14:paraId="7715DC6E" w14:textId="77777777" w:rsidR="007A73F4" w:rsidRPr="00892D91" w:rsidRDefault="007A73F4" w:rsidP="00D16A49">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Oro uosto žinomumo didinimas</w:t>
            </w:r>
          </w:p>
        </w:tc>
        <w:tc>
          <w:tcPr>
            <w:tcW w:w="817" w:type="dxa"/>
            <w:gridSpan w:val="2"/>
            <w:vMerge w:val="restart"/>
            <w:tcBorders>
              <w:top w:val="single" w:sz="4" w:space="0" w:color="auto"/>
              <w:left w:val="nil"/>
              <w:bottom w:val="single" w:sz="4" w:space="0" w:color="auto"/>
              <w:right w:val="single" w:sz="4" w:space="0" w:color="auto"/>
            </w:tcBorders>
            <w:shd w:val="clear" w:color="auto" w:fill="auto"/>
            <w:noWrap/>
          </w:tcPr>
          <w:p w14:paraId="1CB65B47" w14:textId="77777777" w:rsidR="007A73F4" w:rsidRPr="00892D91" w:rsidRDefault="007A73F4" w:rsidP="00D16A49">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601" w:type="dxa"/>
            <w:gridSpan w:val="2"/>
            <w:vMerge w:val="restart"/>
            <w:tcBorders>
              <w:top w:val="single" w:sz="4" w:space="0" w:color="auto"/>
              <w:left w:val="nil"/>
              <w:bottom w:val="single" w:sz="4" w:space="0" w:color="auto"/>
              <w:right w:val="single" w:sz="4" w:space="0" w:color="auto"/>
            </w:tcBorders>
            <w:shd w:val="clear" w:color="auto" w:fill="auto"/>
          </w:tcPr>
          <w:p w14:paraId="1AD87B40" w14:textId="77777777" w:rsidR="007A73F4" w:rsidRPr="00892D91" w:rsidRDefault="007A73F4" w:rsidP="00D16A49">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4" w:type="dxa"/>
            <w:gridSpan w:val="4"/>
            <w:tcBorders>
              <w:top w:val="single" w:sz="4" w:space="0" w:color="auto"/>
              <w:left w:val="nil"/>
              <w:bottom w:val="single" w:sz="4" w:space="0" w:color="auto"/>
              <w:right w:val="single" w:sz="4" w:space="0" w:color="auto"/>
            </w:tcBorders>
            <w:shd w:val="clear" w:color="auto" w:fill="auto"/>
          </w:tcPr>
          <w:p w14:paraId="7DFD1286" w14:textId="77777777" w:rsidR="007A73F4" w:rsidRPr="00892D91" w:rsidRDefault="007A73F4" w:rsidP="00D16A49">
            <w:pPr>
              <w:spacing w:line="240" w:lineRule="auto"/>
              <w:jc w:val="left"/>
              <w:outlineLvl w:val="2"/>
              <w:rPr>
                <w:color w:val="000000"/>
                <w:sz w:val="18"/>
                <w:szCs w:val="18"/>
                <w:lang w:val="lt-LT" w:eastAsia="lt-LT"/>
              </w:rPr>
            </w:pPr>
            <w:r w:rsidRPr="00892D91">
              <w:rPr>
                <w:color w:val="000000"/>
                <w:sz w:val="18"/>
                <w:szCs w:val="18"/>
                <w:lang w:val="lt-LT"/>
              </w:rPr>
              <w:t>Viešinimo priemonių apie oro uostą skaičius</w:t>
            </w:r>
          </w:p>
        </w:tc>
        <w:tc>
          <w:tcPr>
            <w:tcW w:w="993" w:type="dxa"/>
            <w:gridSpan w:val="2"/>
            <w:tcBorders>
              <w:top w:val="single" w:sz="4" w:space="0" w:color="auto"/>
              <w:left w:val="nil"/>
              <w:bottom w:val="single" w:sz="4" w:space="0" w:color="auto"/>
              <w:right w:val="single" w:sz="4" w:space="0" w:color="auto"/>
            </w:tcBorders>
            <w:shd w:val="clear" w:color="auto" w:fill="auto"/>
          </w:tcPr>
          <w:p w14:paraId="70BC9B6F" w14:textId="77777777" w:rsidR="007A73F4" w:rsidRPr="00892D91" w:rsidRDefault="007A73F4" w:rsidP="00D16A49">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5" w:type="dxa"/>
            <w:vMerge w:val="restart"/>
            <w:tcBorders>
              <w:top w:val="single" w:sz="4" w:space="0" w:color="auto"/>
              <w:left w:val="nil"/>
              <w:bottom w:val="single" w:sz="4" w:space="0" w:color="auto"/>
              <w:right w:val="single" w:sz="4" w:space="0" w:color="auto"/>
            </w:tcBorders>
            <w:shd w:val="clear" w:color="auto" w:fill="auto"/>
          </w:tcPr>
          <w:p w14:paraId="0EA3DBCD" w14:textId="77777777" w:rsidR="007A73F4" w:rsidRPr="00C13AD1" w:rsidRDefault="007A73F4" w:rsidP="00D16A49">
            <w:pPr>
              <w:spacing w:line="240" w:lineRule="auto"/>
              <w:jc w:val="left"/>
              <w:outlineLvl w:val="2"/>
              <w:rPr>
                <w:rFonts w:eastAsia="Times New Roman"/>
                <w:sz w:val="18"/>
                <w:szCs w:val="18"/>
                <w:lang w:val="lt-LT" w:eastAsia="lt-LT"/>
              </w:rPr>
            </w:pPr>
            <w:r w:rsidRPr="00C13AD1">
              <w:rPr>
                <w:rFonts w:eastAsia="Times New Roman"/>
                <w:sz w:val="18"/>
                <w:szCs w:val="18"/>
                <w:lang w:val="lt-LT" w:eastAsia="lt-LT"/>
              </w:rPr>
              <w:t>Ekonomikos ir investicijų skyrius</w:t>
            </w:r>
          </w:p>
        </w:tc>
        <w:tc>
          <w:tcPr>
            <w:tcW w:w="2160" w:type="dxa"/>
            <w:vMerge w:val="restart"/>
            <w:tcBorders>
              <w:top w:val="single" w:sz="4" w:space="0" w:color="auto"/>
              <w:left w:val="nil"/>
              <w:bottom w:val="single" w:sz="4" w:space="0" w:color="auto"/>
              <w:right w:val="single" w:sz="4" w:space="0" w:color="auto"/>
            </w:tcBorders>
            <w:shd w:val="clear" w:color="auto" w:fill="auto"/>
          </w:tcPr>
          <w:p w14:paraId="3F33FF4B" w14:textId="77777777" w:rsidR="007A73F4" w:rsidRPr="00892D91" w:rsidRDefault="007A73F4" w:rsidP="00D16A49">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SĮ Šiaulių oro uostas</w:t>
            </w:r>
          </w:p>
        </w:tc>
        <w:tc>
          <w:tcPr>
            <w:tcW w:w="2518" w:type="dxa"/>
            <w:gridSpan w:val="3"/>
            <w:tcBorders>
              <w:top w:val="single" w:sz="4" w:space="0" w:color="auto"/>
              <w:left w:val="nil"/>
              <w:bottom w:val="single" w:sz="4" w:space="0" w:color="auto"/>
              <w:right w:val="single" w:sz="4" w:space="0" w:color="auto"/>
            </w:tcBorders>
          </w:tcPr>
          <w:p w14:paraId="7A39E2BE" w14:textId="18A2AC16" w:rsidR="007A73F4" w:rsidRPr="00C36EEB" w:rsidRDefault="007A73F4" w:rsidP="4DCE0F51">
            <w:pPr>
              <w:spacing w:line="240" w:lineRule="auto"/>
              <w:outlineLvl w:val="2"/>
              <w:rPr>
                <w:color w:val="000000" w:themeColor="text1"/>
                <w:lang w:val="lt-LT" w:eastAsia="lt-LT"/>
              </w:rPr>
            </w:pPr>
            <w:r w:rsidRPr="4DCE0F51">
              <w:rPr>
                <w:color w:val="000000" w:themeColor="text1"/>
                <w:sz w:val="18"/>
                <w:szCs w:val="18"/>
                <w:lang w:val="lt-LT" w:eastAsia="lt-LT"/>
              </w:rPr>
              <w:t>2018 m.</w:t>
            </w:r>
            <w:r>
              <w:rPr>
                <w:color w:val="000000" w:themeColor="text1"/>
                <w:sz w:val="18"/>
                <w:szCs w:val="18"/>
                <w:lang w:val="lt-LT" w:eastAsia="lt-LT"/>
              </w:rPr>
              <w:t xml:space="preserve"> -</w:t>
            </w:r>
            <w:r w:rsidRPr="4DCE0F51">
              <w:rPr>
                <w:color w:val="000000" w:themeColor="text1"/>
                <w:sz w:val="18"/>
                <w:szCs w:val="18"/>
                <w:lang w:val="lt-LT" w:eastAsia="lt-LT"/>
              </w:rPr>
              <w:t xml:space="preserve"> 4;</w:t>
            </w:r>
          </w:p>
          <w:p w14:paraId="74B8CB2A" w14:textId="227A9BD0" w:rsidR="007A73F4" w:rsidRPr="00C36EEB" w:rsidRDefault="007A73F4" w:rsidP="4DCE0F51">
            <w:pPr>
              <w:spacing w:line="240" w:lineRule="auto"/>
              <w:outlineLvl w:val="2"/>
              <w:rPr>
                <w:color w:val="000000" w:themeColor="text1"/>
                <w:lang w:val="lt-LT" w:eastAsia="lt-LT"/>
              </w:rPr>
            </w:pPr>
            <w:r w:rsidRPr="4DCE0F51">
              <w:rPr>
                <w:color w:val="000000" w:themeColor="text1"/>
                <w:sz w:val="18"/>
                <w:szCs w:val="18"/>
                <w:lang w:val="lt-LT" w:eastAsia="lt-LT"/>
              </w:rPr>
              <w:t>2019 m.</w:t>
            </w:r>
            <w:r>
              <w:rPr>
                <w:color w:val="000000" w:themeColor="text1"/>
                <w:sz w:val="18"/>
                <w:szCs w:val="18"/>
                <w:lang w:val="lt-LT" w:eastAsia="lt-LT"/>
              </w:rPr>
              <w:t xml:space="preserve"> -</w:t>
            </w:r>
            <w:r w:rsidRPr="4DCE0F51">
              <w:rPr>
                <w:color w:val="000000" w:themeColor="text1"/>
                <w:sz w:val="18"/>
                <w:szCs w:val="18"/>
                <w:lang w:val="lt-LT" w:eastAsia="lt-LT"/>
              </w:rPr>
              <w:t xml:space="preserve"> 4;</w:t>
            </w:r>
          </w:p>
          <w:p w14:paraId="1E8CDF51" w14:textId="3FC23C35" w:rsidR="007A73F4" w:rsidRPr="00C36EEB" w:rsidRDefault="007A73F4" w:rsidP="4DCE0F51">
            <w:pPr>
              <w:spacing w:line="240" w:lineRule="auto"/>
              <w:outlineLvl w:val="2"/>
              <w:rPr>
                <w:color w:val="000000" w:themeColor="text1"/>
                <w:lang w:val="lt-LT" w:eastAsia="lt-LT"/>
              </w:rPr>
            </w:pPr>
            <w:r w:rsidRPr="4DCE0F51">
              <w:rPr>
                <w:color w:val="000000" w:themeColor="text1"/>
                <w:sz w:val="18"/>
                <w:szCs w:val="18"/>
                <w:lang w:val="lt-LT" w:eastAsia="lt-LT"/>
              </w:rPr>
              <w:t>2020 m.</w:t>
            </w:r>
            <w:r>
              <w:rPr>
                <w:color w:val="000000" w:themeColor="text1"/>
                <w:sz w:val="18"/>
                <w:szCs w:val="18"/>
                <w:lang w:val="lt-LT" w:eastAsia="lt-LT"/>
              </w:rPr>
              <w:t xml:space="preserve"> -</w:t>
            </w:r>
            <w:r w:rsidRPr="4DCE0F51">
              <w:rPr>
                <w:color w:val="000000" w:themeColor="text1"/>
                <w:sz w:val="18"/>
                <w:szCs w:val="18"/>
                <w:lang w:val="lt-LT" w:eastAsia="lt-LT"/>
              </w:rPr>
              <w:t xml:space="preserve"> 2;</w:t>
            </w:r>
          </w:p>
          <w:p w14:paraId="33DE3592" w14:textId="30B4A68B" w:rsidR="007A73F4" w:rsidRPr="00C36EEB" w:rsidRDefault="007A73F4" w:rsidP="4DCE0F51">
            <w:pPr>
              <w:spacing w:line="240" w:lineRule="auto"/>
              <w:outlineLvl w:val="2"/>
              <w:rPr>
                <w:color w:val="000000" w:themeColor="text1"/>
                <w:lang w:val="lt-LT" w:eastAsia="lt-LT"/>
              </w:rPr>
            </w:pPr>
            <w:r w:rsidRPr="4DCE0F51">
              <w:rPr>
                <w:color w:val="000000" w:themeColor="text1"/>
                <w:sz w:val="18"/>
                <w:szCs w:val="18"/>
                <w:lang w:val="lt-LT" w:eastAsia="lt-LT"/>
              </w:rPr>
              <w:t xml:space="preserve">2021 m. </w:t>
            </w:r>
            <w:r>
              <w:rPr>
                <w:color w:val="000000" w:themeColor="text1"/>
                <w:sz w:val="18"/>
                <w:szCs w:val="18"/>
                <w:lang w:val="lt-LT" w:eastAsia="lt-LT"/>
              </w:rPr>
              <w:t xml:space="preserve">- </w:t>
            </w:r>
            <w:r w:rsidRPr="4DCE0F51">
              <w:rPr>
                <w:color w:val="000000" w:themeColor="text1"/>
                <w:sz w:val="18"/>
                <w:szCs w:val="18"/>
                <w:lang w:val="lt-LT" w:eastAsia="lt-LT"/>
              </w:rPr>
              <w:t xml:space="preserve">1 </w:t>
            </w:r>
            <w:r>
              <w:rPr>
                <w:color w:val="000000" w:themeColor="text1"/>
                <w:sz w:val="18"/>
                <w:szCs w:val="18"/>
                <w:lang w:val="lt-LT" w:eastAsia="lt-LT"/>
              </w:rPr>
              <w:t>(</w:t>
            </w:r>
            <w:r w:rsidRPr="4DCE0F51">
              <w:rPr>
                <w:color w:val="000000" w:themeColor="text1"/>
                <w:sz w:val="18"/>
                <w:szCs w:val="18"/>
                <w:lang w:val="lt-LT" w:eastAsia="lt-LT"/>
              </w:rPr>
              <w:t>133 įrašai socialiniuose tinkluose</w:t>
            </w:r>
            <w:r>
              <w:rPr>
                <w:color w:val="000000" w:themeColor="text1"/>
                <w:sz w:val="18"/>
                <w:szCs w:val="18"/>
                <w:lang w:val="lt-LT" w:eastAsia="lt-LT"/>
              </w:rPr>
              <w:t>)</w:t>
            </w:r>
            <w:r w:rsidRPr="4DCE0F51">
              <w:rPr>
                <w:color w:val="000000" w:themeColor="text1"/>
                <w:sz w:val="18"/>
                <w:szCs w:val="18"/>
                <w:lang w:val="lt-LT" w:eastAsia="lt-LT"/>
              </w:rPr>
              <w:t>.</w:t>
            </w:r>
          </w:p>
          <w:p w14:paraId="4DB00D93" w14:textId="446A9880" w:rsidR="007A73F4" w:rsidRPr="00C36EEB" w:rsidRDefault="007A73F4" w:rsidP="4DCE0F51">
            <w:pPr>
              <w:spacing w:line="240" w:lineRule="auto"/>
              <w:outlineLvl w:val="2"/>
              <w:rPr>
                <w:color w:val="000000" w:themeColor="text1"/>
                <w:lang w:val="lt-LT" w:eastAsia="lt-LT"/>
              </w:rPr>
            </w:pPr>
            <w:r w:rsidRPr="4DCE0F51">
              <w:rPr>
                <w:color w:val="000000" w:themeColor="text1"/>
                <w:sz w:val="18"/>
                <w:szCs w:val="18"/>
                <w:lang w:val="lt-LT" w:eastAsia="lt-LT"/>
              </w:rPr>
              <w:t>2</w:t>
            </w:r>
            <w:r>
              <w:rPr>
                <w:color w:val="000000" w:themeColor="text1"/>
                <w:sz w:val="18"/>
                <w:szCs w:val="18"/>
                <w:lang w:val="lt-LT" w:eastAsia="lt-LT"/>
              </w:rPr>
              <w:t xml:space="preserve"> </w:t>
            </w:r>
            <w:r w:rsidRPr="4DCE0F51">
              <w:rPr>
                <w:color w:val="000000" w:themeColor="text1"/>
                <w:sz w:val="18"/>
                <w:szCs w:val="18"/>
                <w:lang w:val="lt-LT" w:eastAsia="lt-LT"/>
              </w:rPr>
              <w:t>- 43 straipsniai žiniasklaidoje (LT ir užsienio spaudoj)</w:t>
            </w:r>
          </w:p>
          <w:p w14:paraId="2B1A996A" w14:textId="693219A9" w:rsidR="007A73F4" w:rsidRPr="00C36EEB" w:rsidRDefault="007A73F4" w:rsidP="4DCE0F51">
            <w:pPr>
              <w:spacing w:line="240" w:lineRule="auto"/>
              <w:jc w:val="left"/>
              <w:outlineLvl w:val="2"/>
              <w:rPr>
                <w:color w:val="000000" w:themeColor="text1"/>
                <w:lang w:val="lt-LT" w:eastAsia="lt-LT"/>
              </w:rPr>
            </w:pPr>
          </w:p>
        </w:tc>
        <w:tc>
          <w:tcPr>
            <w:tcW w:w="3119" w:type="dxa"/>
            <w:gridSpan w:val="4"/>
            <w:tcBorders>
              <w:top w:val="single" w:sz="4" w:space="0" w:color="auto"/>
              <w:left w:val="single" w:sz="4" w:space="0" w:color="auto"/>
              <w:bottom w:val="single" w:sz="4" w:space="0" w:color="auto"/>
              <w:right w:val="single" w:sz="4" w:space="0" w:color="auto"/>
            </w:tcBorders>
          </w:tcPr>
          <w:p w14:paraId="19303E1C" w14:textId="77777777" w:rsidR="007A73F4" w:rsidRPr="00892D91" w:rsidRDefault="007A73F4" w:rsidP="00573AA4">
            <w:pPr>
              <w:spacing w:line="240" w:lineRule="auto"/>
              <w:jc w:val="left"/>
              <w:outlineLvl w:val="2"/>
              <w:rPr>
                <w:rFonts w:eastAsia="Times New Roman"/>
                <w:color w:val="000000"/>
                <w:sz w:val="18"/>
                <w:szCs w:val="18"/>
                <w:lang w:val="lt-LT" w:eastAsia="lt-LT"/>
              </w:rPr>
            </w:pPr>
          </w:p>
        </w:tc>
      </w:tr>
      <w:tr w:rsidR="007A73F4" w:rsidRPr="00892D91" w14:paraId="21DFAAC0" w14:textId="77777777" w:rsidTr="00623F79">
        <w:trPr>
          <w:gridAfter w:val="2"/>
          <w:wAfter w:w="2997" w:type="dxa"/>
          <w:trHeight w:val="347"/>
        </w:trPr>
        <w:tc>
          <w:tcPr>
            <w:tcW w:w="567" w:type="dxa"/>
            <w:vMerge/>
            <w:tcBorders>
              <w:top w:val="single" w:sz="4" w:space="0" w:color="auto"/>
              <w:left w:val="single" w:sz="4" w:space="0" w:color="auto"/>
              <w:bottom w:val="single" w:sz="4" w:space="0" w:color="auto"/>
              <w:right w:val="single" w:sz="4" w:space="0" w:color="auto"/>
            </w:tcBorders>
          </w:tcPr>
          <w:p w14:paraId="1CF2A2AE" w14:textId="7D383E61" w:rsidR="007A73F4" w:rsidRPr="00892D91" w:rsidRDefault="007A73F4" w:rsidP="00D16A49">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tcPr>
          <w:p w14:paraId="2357B512" w14:textId="77777777" w:rsidR="007A73F4" w:rsidRPr="00892D91" w:rsidRDefault="007A73F4" w:rsidP="00D16A49">
            <w:pPr>
              <w:spacing w:line="240" w:lineRule="auto"/>
              <w:jc w:val="left"/>
              <w:outlineLvl w:val="2"/>
              <w:rPr>
                <w:rFonts w:eastAsia="Times New Roman"/>
                <w:color w:val="000000"/>
                <w:sz w:val="18"/>
                <w:szCs w:val="18"/>
                <w:lang w:val="lt-LT" w:eastAsia="lt-LT"/>
              </w:rPr>
            </w:pPr>
          </w:p>
        </w:tc>
        <w:tc>
          <w:tcPr>
            <w:tcW w:w="817" w:type="dxa"/>
            <w:gridSpan w:val="2"/>
            <w:vMerge/>
            <w:tcBorders>
              <w:top w:val="single" w:sz="4" w:space="0" w:color="auto"/>
              <w:left w:val="single" w:sz="4" w:space="0" w:color="auto"/>
              <w:bottom w:val="single" w:sz="4" w:space="0" w:color="auto"/>
              <w:right w:val="single" w:sz="4" w:space="0" w:color="auto"/>
            </w:tcBorders>
            <w:noWrap/>
          </w:tcPr>
          <w:p w14:paraId="76CA2E6E" w14:textId="77777777" w:rsidR="007A73F4" w:rsidRPr="00892D91" w:rsidRDefault="007A73F4" w:rsidP="00D16A49">
            <w:pPr>
              <w:spacing w:line="240" w:lineRule="auto"/>
              <w:jc w:val="center"/>
              <w:outlineLvl w:val="2"/>
              <w:rPr>
                <w:rFonts w:eastAsia="Times New Roman"/>
                <w:color w:val="000000"/>
                <w:sz w:val="18"/>
                <w:szCs w:val="18"/>
                <w:lang w:val="lt-LT" w:eastAsia="lt-LT"/>
              </w:rPr>
            </w:pPr>
          </w:p>
        </w:tc>
        <w:tc>
          <w:tcPr>
            <w:tcW w:w="601" w:type="dxa"/>
            <w:gridSpan w:val="2"/>
            <w:vMerge/>
            <w:tcBorders>
              <w:top w:val="single" w:sz="4" w:space="0" w:color="auto"/>
              <w:left w:val="single" w:sz="4" w:space="0" w:color="auto"/>
              <w:bottom w:val="single" w:sz="4" w:space="0" w:color="auto"/>
              <w:right w:val="single" w:sz="4" w:space="0" w:color="auto"/>
            </w:tcBorders>
          </w:tcPr>
          <w:p w14:paraId="45642952" w14:textId="77777777" w:rsidR="007A73F4" w:rsidRPr="00892D91" w:rsidRDefault="007A73F4" w:rsidP="00D16A49">
            <w:pPr>
              <w:spacing w:line="240" w:lineRule="auto"/>
              <w:jc w:val="center"/>
              <w:outlineLvl w:val="2"/>
              <w:rPr>
                <w:rFonts w:eastAsia="Times New Roman"/>
                <w:color w:val="000000"/>
                <w:sz w:val="18"/>
                <w:szCs w:val="18"/>
                <w:lang w:val="lt-LT" w:eastAsia="lt-LT"/>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tcPr>
          <w:p w14:paraId="2E921644" w14:textId="77777777" w:rsidR="007A73F4" w:rsidRPr="00892D91" w:rsidRDefault="007A73F4" w:rsidP="00D16A49">
            <w:pPr>
              <w:outlineLvl w:val="2"/>
              <w:rPr>
                <w:color w:val="000000"/>
                <w:sz w:val="18"/>
                <w:szCs w:val="18"/>
                <w:lang w:val="lt-LT"/>
              </w:rPr>
            </w:pPr>
            <w:r w:rsidRPr="00892D91">
              <w:rPr>
                <w:color w:val="000000"/>
                <w:sz w:val="18"/>
                <w:szCs w:val="18"/>
                <w:lang w:val="lt-LT"/>
              </w:rPr>
              <w:t>Skrydžių maršrutų skaičius</w:t>
            </w:r>
          </w:p>
        </w:tc>
        <w:tc>
          <w:tcPr>
            <w:tcW w:w="993" w:type="dxa"/>
            <w:gridSpan w:val="2"/>
            <w:tcBorders>
              <w:top w:val="single" w:sz="4" w:space="0" w:color="auto"/>
              <w:left w:val="nil"/>
              <w:bottom w:val="single" w:sz="4" w:space="0" w:color="auto"/>
              <w:right w:val="single" w:sz="4" w:space="0" w:color="auto"/>
            </w:tcBorders>
            <w:shd w:val="clear" w:color="auto" w:fill="auto"/>
          </w:tcPr>
          <w:p w14:paraId="356D02A0" w14:textId="77777777" w:rsidR="007A73F4" w:rsidRPr="00892D91" w:rsidRDefault="007A73F4" w:rsidP="00D16A49">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5" w:type="dxa"/>
            <w:vMerge/>
            <w:tcBorders>
              <w:top w:val="single" w:sz="4" w:space="0" w:color="auto"/>
              <w:bottom w:val="single" w:sz="4" w:space="0" w:color="auto"/>
              <w:right w:val="single" w:sz="4" w:space="0" w:color="auto"/>
            </w:tcBorders>
          </w:tcPr>
          <w:p w14:paraId="320A7863" w14:textId="77777777" w:rsidR="007A73F4" w:rsidRPr="00892D91" w:rsidRDefault="007A73F4" w:rsidP="00D16A49">
            <w:pPr>
              <w:spacing w:line="240" w:lineRule="auto"/>
              <w:jc w:val="left"/>
              <w:outlineLvl w:val="2"/>
              <w:rPr>
                <w:rFonts w:eastAsia="Times New Roman"/>
                <w:color w:val="000000"/>
                <w:sz w:val="18"/>
                <w:szCs w:val="18"/>
                <w:lang w:val="lt-LT" w:eastAsia="lt-LT"/>
              </w:rPr>
            </w:pPr>
          </w:p>
        </w:tc>
        <w:tc>
          <w:tcPr>
            <w:tcW w:w="2160" w:type="dxa"/>
            <w:vMerge/>
            <w:tcBorders>
              <w:top w:val="single" w:sz="4" w:space="0" w:color="auto"/>
              <w:left w:val="single" w:sz="4" w:space="0" w:color="auto"/>
              <w:bottom w:val="single" w:sz="4" w:space="0" w:color="auto"/>
              <w:right w:val="single" w:sz="4" w:space="0" w:color="auto"/>
            </w:tcBorders>
          </w:tcPr>
          <w:p w14:paraId="56B933A6" w14:textId="77777777" w:rsidR="007A73F4" w:rsidRPr="00892D91" w:rsidRDefault="007A73F4" w:rsidP="00D16A49">
            <w:pPr>
              <w:spacing w:line="240" w:lineRule="auto"/>
              <w:jc w:val="left"/>
              <w:outlineLvl w:val="2"/>
              <w:rPr>
                <w:rFonts w:eastAsia="Times New Roman"/>
                <w:color w:val="000000"/>
                <w:sz w:val="18"/>
                <w:szCs w:val="18"/>
                <w:lang w:val="lt-LT" w:eastAsia="lt-LT"/>
              </w:rPr>
            </w:pPr>
          </w:p>
        </w:tc>
        <w:tc>
          <w:tcPr>
            <w:tcW w:w="2518" w:type="dxa"/>
            <w:gridSpan w:val="3"/>
            <w:tcBorders>
              <w:top w:val="single" w:sz="4" w:space="0" w:color="auto"/>
              <w:left w:val="single" w:sz="4" w:space="0" w:color="auto"/>
              <w:bottom w:val="single" w:sz="4" w:space="0" w:color="auto"/>
              <w:right w:val="single" w:sz="4" w:space="0" w:color="auto"/>
            </w:tcBorders>
          </w:tcPr>
          <w:p w14:paraId="77DD30DD" w14:textId="23D4521C" w:rsidR="007A73F4" w:rsidRDefault="007A73F4" w:rsidP="4DCE0F51">
            <w:pPr>
              <w:spacing w:line="240" w:lineRule="auto"/>
              <w:jc w:val="left"/>
              <w:outlineLvl w:val="2"/>
              <w:rPr>
                <w:color w:val="000000" w:themeColor="text1"/>
                <w:lang w:val="lt-LT" w:eastAsia="lt-LT"/>
              </w:rPr>
            </w:pPr>
            <w:r w:rsidRPr="4DCE0F51">
              <w:rPr>
                <w:color w:val="000000" w:themeColor="text1"/>
                <w:sz w:val="18"/>
                <w:szCs w:val="18"/>
                <w:lang w:val="lt-LT" w:eastAsia="lt-LT"/>
              </w:rPr>
              <w:t xml:space="preserve">2018 m. </w:t>
            </w:r>
            <w:r>
              <w:rPr>
                <w:color w:val="000000" w:themeColor="text1"/>
                <w:sz w:val="18"/>
                <w:szCs w:val="18"/>
                <w:lang w:val="lt-LT" w:eastAsia="lt-LT"/>
              </w:rPr>
              <w:t xml:space="preserve">- </w:t>
            </w:r>
            <w:r w:rsidRPr="4DCE0F51">
              <w:rPr>
                <w:color w:val="000000" w:themeColor="text1"/>
                <w:sz w:val="18"/>
                <w:szCs w:val="18"/>
                <w:lang w:val="lt-LT" w:eastAsia="lt-LT"/>
              </w:rPr>
              <w:t>1;</w:t>
            </w:r>
          </w:p>
          <w:p w14:paraId="3D370928" w14:textId="64A5D215" w:rsidR="007A73F4" w:rsidRDefault="007A73F4" w:rsidP="4DCE0F51">
            <w:pPr>
              <w:spacing w:line="240" w:lineRule="auto"/>
              <w:jc w:val="left"/>
              <w:outlineLvl w:val="2"/>
              <w:rPr>
                <w:color w:val="000000" w:themeColor="text1"/>
                <w:lang w:val="lt-LT" w:eastAsia="lt-LT"/>
              </w:rPr>
            </w:pPr>
            <w:r w:rsidRPr="4DCE0F51">
              <w:rPr>
                <w:color w:val="000000" w:themeColor="text1"/>
                <w:sz w:val="18"/>
                <w:szCs w:val="18"/>
                <w:lang w:val="lt-LT" w:eastAsia="lt-LT"/>
              </w:rPr>
              <w:t xml:space="preserve">2019 m. </w:t>
            </w:r>
            <w:r>
              <w:rPr>
                <w:color w:val="000000" w:themeColor="text1"/>
                <w:sz w:val="18"/>
                <w:szCs w:val="18"/>
                <w:lang w:val="lt-LT" w:eastAsia="lt-LT"/>
              </w:rPr>
              <w:t xml:space="preserve">- </w:t>
            </w:r>
            <w:r w:rsidRPr="4DCE0F51">
              <w:rPr>
                <w:color w:val="000000" w:themeColor="text1"/>
                <w:sz w:val="18"/>
                <w:szCs w:val="18"/>
                <w:lang w:val="lt-LT" w:eastAsia="lt-LT"/>
              </w:rPr>
              <w:t>1;</w:t>
            </w:r>
          </w:p>
          <w:p w14:paraId="3DFC8C5B" w14:textId="71A23FA4" w:rsidR="007A73F4" w:rsidRDefault="007A73F4" w:rsidP="4DCE0F51">
            <w:pPr>
              <w:spacing w:line="240" w:lineRule="auto"/>
              <w:jc w:val="left"/>
              <w:outlineLvl w:val="2"/>
              <w:rPr>
                <w:color w:val="000000" w:themeColor="text1"/>
                <w:lang w:val="lt-LT" w:eastAsia="lt-LT"/>
              </w:rPr>
            </w:pPr>
            <w:r w:rsidRPr="4DCE0F51">
              <w:rPr>
                <w:color w:val="000000" w:themeColor="text1"/>
                <w:sz w:val="18"/>
                <w:szCs w:val="18"/>
                <w:lang w:val="lt-LT" w:eastAsia="lt-LT"/>
              </w:rPr>
              <w:t>2020 m.</w:t>
            </w:r>
            <w:r>
              <w:rPr>
                <w:color w:val="000000" w:themeColor="text1"/>
                <w:sz w:val="18"/>
                <w:szCs w:val="18"/>
                <w:lang w:val="lt-LT" w:eastAsia="lt-LT"/>
              </w:rPr>
              <w:t xml:space="preserve"> -</w:t>
            </w:r>
            <w:r w:rsidRPr="4DCE0F51">
              <w:rPr>
                <w:color w:val="000000" w:themeColor="text1"/>
                <w:sz w:val="18"/>
                <w:szCs w:val="18"/>
                <w:lang w:val="lt-LT" w:eastAsia="lt-LT"/>
              </w:rPr>
              <w:t xml:space="preserve"> 0;</w:t>
            </w:r>
          </w:p>
          <w:p w14:paraId="63143971" w14:textId="486951B9" w:rsidR="007A73F4" w:rsidRDefault="007A73F4" w:rsidP="4DCE0F51">
            <w:pPr>
              <w:spacing w:line="240" w:lineRule="auto"/>
              <w:jc w:val="left"/>
              <w:outlineLvl w:val="2"/>
              <w:rPr>
                <w:color w:val="000000" w:themeColor="text1"/>
                <w:lang w:val="lt-LT" w:eastAsia="lt-LT"/>
              </w:rPr>
            </w:pPr>
            <w:r w:rsidRPr="4DCE0F51">
              <w:rPr>
                <w:color w:val="000000" w:themeColor="text1"/>
                <w:sz w:val="18"/>
                <w:szCs w:val="18"/>
                <w:lang w:val="lt-LT" w:eastAsia="lt-LT"/>
              </w:rPr>
              <w:t>2021 m.</w:t>
            </w:r>
            <w:r>
              <w:rPr>
                <w:color w:val="000000" w:themeColor="text1"/>
                <w:sz w:val="18"/>
                <w:szCs w:val="18"/>
                <w:lang w:val="lt-LT" w:eastAsia="lt-LT"/>
              </w:rPr>
              <w:t xml:space="preserve"> -</w:t>
            </w:r>
            <w:r w:rsidRPr="4DCE0F51">
              <w:rPr>
                <w:color w:val="000000" w:themeColor="text1"/>
                <w:sz w:val="18"/>
                <w:szCs w:val="18"/>
                <w:lang w:val="lt-LT" w:eastAsia="lt-LT"/>
              </w:rPr>
              <w:t xml:space="preserve"> 0</w:t>
            </w:r>
          </w:p>
          <w:p w14:paraId="5807CEFF" w14:textId="337BD7FE" w:rsidR="007A73F4" w:rsidRDefault="007A73F4" w:rsidP="4DCE0F51">
            <w:pPr>
              <w:spacing w:line="240" w:lineRule="auto"/>
              <w:jc w:val="left"/>
              <w:outlineLvl w:val="2"/>
              <w:rPr>
                <w:color w:val="000000" w:themeColor="text1"/>
                <w:lang w:val="lt-LT" w:eastAsia="lt-LT"/>
              </w:rPr>
            </w:pPr>
          </w:p>
        </w:tc>
        <w:tc>
          <w:tcPr>
            <w:tcW w:w="3119" w:type="dxa"/>
            <w:gridSpan w:val="4"/>
            <w:tcBorders>
              <w:top w:val="single" w:sz="4" w:space="0" w:color="auto"/>
              <w:left w:val="single" w:sz="4" w:space="0" w:color="auto"/>
              <w:bottom w:val="single" w:sz="4" w:space="0" w:color="auto"/>
              <w:right w:val="single" w:sz="4" w:space="0" w:color="auto"/>
            </w:tcBorders>
          </w:tcPr>
          <w:p w14:paraId="42F3E687" w14:textId="5DF4912B" w:rsidR="007A73F4" w:rsidRPr="00892D91" w:rsidRDefault="007A73F4" w:rsidP="00C36EEB">
            <w:pPr>
              <w:spacing w:line="240" w:lineRule="auto"/>
              <w:jc w:val="left"/>
              <w:outlineLvl w:val="2"/>
              <w:rPr>
                <w:rFonts w:eastAsia="Times New Roman"/>
                <w:color w:val="000000"/>
                <w:sz w:val="18"/>
                <w:szCs w:val="18"/>
                <w:lang w:val="lt-LT" w:eastAsia="lt-LT"/>
              </w:rPr>
            </w:pPr>
          </w:p>
        </w:tc>
      </w:tr>
      <w:tr w:rsidR="00F60092" w:rsidRPr="00892D91" w14:paraId="695EDF4D" w14:textId="77777777" w:rsidTr="00781C6B">
        <w:trPr>
          <w:gridAfter w:val="2"/>
          <w:wAfter w:w="2997" w:type="dxa"/>
          <w:trHeight w:val="261"/>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A65C32" w14:textId="2F35D0E8" w:rsidR="00F60092" w:rsidRPr="00892D91" w:rsidRDefault="00F60092" w:rsidP="00E96B01">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2.1.3.</w:t>
            </w:r>
          </w:p>
        </w:tc>
        <w:tc>
          <w:tcPr>
            <w:tcW w:w="15168" w:type="dxa"/>
            <w:gridSpan w:val="21"/>
            <w:tcBorders>
              <w:top w:val="single" w:sz="4" w:space="0" w:color="auto"/>
              <w:left w:val="nil"/>
              <w:bottom w:val="single" w:sz="4" w:space="0" w:color="auto"/>
              <w:right w:val="single" w:sz="4" w:space="0" w:color="auto"/>
            </w:tcBorders>
            <w:shd w:val="clear" w:color="auto" w:fill="F2F2F2" w:themeFill="background1" w:themeFillShade="F2"/>
            <w:vAlign w:val="center"/>
          </w:tcPr>
          <w:p w14:paraId="352BB8D7" w14:textId="3E9CFCBB" w:rsidR="00F60092" w:rsidRPr="00892D91" w:rsidRDefault="00F60092" w:rsidP="00E96B01">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Gerinti viešųjų paslaugų verslui procesus</w:t>
            </w:r>
          </w:p>
        </w:tc>
      </w:tr>
      <w:tr w:rsidR="007A73F4" w:rsidRPr="00DA6D18" w14:paraId="02AAC414" w14:textId="77777777" w:rsidTr="000A5381">
        <w:trPr>
          <w:gridAfter w:val="2"/>
          <w:wAfter w:w="2997" w:type="dxa"/>
          <w:trHeight w:val="27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A98CF2" w14:textId="77777777" w:rsidR="007A73F4" w:rsidRPr="00892D91" w:rsidRDefault="007A73F4"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2.1.3.1</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E912968" w14:textId="77777777" w:rsidR="007A73F4" w:rsidRPr="00892D91" w:rsidRDefault="007A73F4"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Informacinės duomenų bazės plėtojimas: laisvų, laikinai nenaudojamų ir užimtų žemės sklypų bei pastatų/patalpų pritaikymo verslo plėtrai galimybių analizavimas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1EE609B" w14:textId="77777777" w:rsidR="007A73F4" w:rsidRPr="00892D91" w:rsidRDefault="007A73F4"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3"/>
            <w:vMerge w:val="restart"/>
            <w:tcBorders>
              <w:top w:val="single" w:sz="4" w:space="0" w:color="auto"/>
              <w:left w:val="single" w:sz="4" w:space="0" w:color="auto"/>
              <w:bottom w:val="single" w:sz="4" w:space="0" w:color="auto"/>
              <w:right w:val="nil"/>
            </w:tcBorders>
            <w:shd w:val="clear" w:color="auto" w:fill="auto"/>
            <w:noWrap/>
            <w:hideMark/>
          </w:tcPr>
          <w:p w14:paraId="10FD14BF" w14:textId="77777777" w:rsidR="007A73F4" w:rsidRPr="00892D91" w:rsidRDefault="007A73F4"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118F38" w14:textId="77777777" w:rsidR="007A73F4" w:rsidRPr="00892D91" w:rsidRDefault="007A73F4"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Sukurta informacinė duomenų bazė</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B03B26" w14:textId="77777777" w:rsidR="007A73F4" w:rsidRPr="00892D91" w:rsidRDefault="007A73F4"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D9F88B" w14:textId="77777777" w:rsidR="007A73F4" w:rsidRPr="00C13AD1" w:rsidRDefault="007A73F4" w:rsidP="00E96B01">
            <w:pPr>
              <w:spacing w:line="240" w:lineRule="auto"/>
              <w:jc w:val="left"/>
              <w:outlineLvl w:val="2"/>
              <w:rPr>
                <w:rFonts w:eastAsia="Times New Roman"/>
                <w:sz w:val="18"/>
                <w:szCs w:val="18"/>
                <w:lang w:val="lt-LT" w:eastAsia="lt-LT"/>
              </w:rPr>
            </w:pPr>
            <w:r w:rsidRPr="00C13AD1">
              <w:rPr>
                <w:rFonts w:eastAsia="Times New Roman"/>
                <w:sz w:val="18"/>
                <w:szCs w:val="18"/>
                <w:lang w:val="lt-LT" w:eastAsia="lt-LT"/>
              </w:rPr>
              <w:t>Ekonomikos ir investicijų skyrius</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20E13C" w14:textId="0AD6D72B" w:rsidR="007A73F4" w:rsidRPr="00892D91" w:rsidRDefault="007A73F4"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Ekonomikos ir investicijų skyrius, Architektūros, urbanistikos ir paveldosaugos skyrius, Turto valdymo</w:t>
            </w:r>
            <w:r>
              <w:rPr>
                <w:rFonts w:eastAsia="Times New Roman"/>
                <w:color w:val="000000"/>
                <w:sz w:val="18"/>
                <w:szCs w:val="18"/>
                <w:lang w:val="lt-LT" w:eastAsia="lt-LT"/>
              </w:rPr>
              <w:t xml:space="preserve"> </w:t>
            </w:r>
            <w:r w:rsidRPr="00843958">
              <w:rPr>
                <w:rFonts w:eastAsia="Times New Roman"/>
                <w:bCs/>
                <w:color w:val="000000"/>
                <w:sz w:val="18"/>
                <w:szCs w:val="18"/>
                <w:lang w:val="lt-LT" w:eastAsia="lt-LT"/>
              </w:rPr>
              <w:t>skyrius</w:t>
            </w:r>
          </w:p>
        </w:tc>
        <w:tc>
          <w:tcPr>
            <w:tcW w:w="2518" w:type="dxa"/>
            <w:gridSpan w:val="3"/>
            <w:tcBorders>
              <w:top w:val="single" w:sz="4" w:space="0" w:color="auto"/>
              <w:left w:val="single" w:sz="4" w:space="0" w:color="auto"/>
              <w:bottom w:val="single" w:sz="4" w:space="0" w:color="auto"/>
              <w:right w:val="single" w:sz="4" w:space="0" w:color="auto"/>
            </w:tcBorders>
          </w:tcPr>
          <w:p w14:paraId="25641835" w14:textId="0B70FD47" w:rsidR="007A73F4" w:rsidRDefault="007A73F4" w:rsidP="00485F7D">
            <w:pPr>
              <w:spacing w:line="240" w:lineRule="auto"/>
              <w:outlineLvl w:val="2"/>
              <w:rPr>
                <w:rFonts w:eastAsia="Times New Roman"/>
                <w:color w:val="000000"/>
                <w:sz w:val="18"/>
                <w:szCs w:val="18"/>
                <w:lang w:val="lt-LT" w:eastAsia="lt-LT"/>
              </w:rPr>
            </w:pPr>
            <w:r w:rsidRPr="49530885">
              <w:rPr>
                <w:rFonts w:eastAsia="Times New Roman"/>
                <w:color w:val="000000" w:themeColor="text1"/>
                <w:sz w:val="18"/>
                <w:szCs w:val="18"/>
                <w:lang w:val="lt-LT" w:eastAsia="lt-LT"/>
              </w:rPr>
              <w:t xml:space="preserve">Šiaulių internetiniame puslapyje patalpinti žemėlapiai apie Laisvas nesuplanuotas teritorijas, taip pat Šiaulių pramoninio parko investicinis žemėlapis. </w:t>
            </w:r>
            <w:r>
              <w:rPr>
                <w:rFonts w:eastAsia="Times New Roman"/>
                <w:color w:val="000000" w:themeColor="text1"/>
                <w:sz w:val="18"/>
                <w:szCs w:val="18"/>
                <w:lang w:val="lt-LT" w:eastAsia="lt-LT"/>
              </w:rPr>
              <w:t>M</w:t>
            </w:r>
            <w:r w:rsidRPr="49530885">
              <w:rPr>
                <w:rFonts w:eastAsia="Times New Roman"/>
                <w:color w:val="000000" w:themeColor="text1"/>
                <w:sz w:val="18"/>
                <w:szCs w:val="18"/>
                <w:lang w:val="lt-LT" w:eastAsia="lt-LT"/>
              </w:rPr>
              <w:t>iesto puslapyje patalpinta informacija verslininkams, kur jie gali rasti nuorodą ir į LEZ puslapį</w:t>
            </w:r>
          </w:p>
        </w:tc>
        <w:tc>
          <w:tcPr>
            <w:tcW w:w="3119" w:type="dxa"/>
            <w:gridSpan w:val="4"/>
            <w:tcBorders>
              <w:top w:val="single" w:sz="4" w:space="0" w:color="auto"/>
              <w:left w:val="single" w:sz="4" w:space="0" w:color="auto"/>
              <w:bottom w:val="single" w:sz="4" w:space="0" w:color="auto"/>
              <w:right w:val="single" w:sz="4" w:space="0" w:color="auto"/>
            </w:tcBorders>
          </w:tcPr>
          <w:p w14:paraId="1EE64326" w14:textId="32E13CF0" w:rsidR="007A73F4" w:rsidRPr="00892D91" w:rsidRDefault="007A73F4" w:rsidP="00E96B01">
            <w:pPr>
              <w:spacing w:line="240" w:lineRule="auto"/>
              <w:jc w:val="left"/>
              <w:outlineLvl w:val="2"/>
              <w:rPr>
                <w:rFonts w:eastAsia="Times New Roman"/>
                <w:color w:val="000000"/>
                <w:sz w:val="18"/>
                <w:szCs w:val="18"/>
                <w:lang w:val="lt-LT" w:eastAsia="lt-LT"/>
              </w:rPr>
            </w:pPr>
          </w:p>
        </w:tc>
      </w:tr>
      <w:tr w:rsidR="005F1F66" w:rsidRPr="00892D91" w14:paraId="213DFC75" w14:textId="77777777" w:rsidTr="007C5F92">
        <w:trPr>
          <w:gridAfter w:val="2"/>
          <w:wAfter w:w="2997" w:type="dxa"/>
          <w:trHeight w:val="8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C30DA60" w14:textId="77777777" w:rsidR="005F1F66" w:rsidRPr="00892D91" w:rsidRDefault="005F1F66" w:rsidP="00E96B01">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29368E0A" w14:textId="77777777" w:rsidR="005F1F66" w:rsidRPr="00892D91" w:rsidRDefault="005F1F66" w:rsidP="00E96B01">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CF3D519" w14:textId="77777777" w:rsidR="005F1F66" w:rsidRPr="00892D91" w:rsidRDefault="005F1F66" w:rsidP="00E96B01">
            <w:pPr>
              <w:spacing w:line="240" w:lineRule="auto"/>
              <w:jc w:val="left"/>
              <w:outlineLvl w:val="2"/>
              <w:rPr>
                <w:rFonts w:eastAsia="Times New Roman"/>
                <w:color w:val="000000"/>
                <w:sz w:val="18"/>
                <w:szCs w:val="18"/>
                <w:lang w:val="lt-LT" w:eastAsia="lt-LT"/>
              </w:rPr>
            </w:pPr>
          </w:p>
        </w:tc>
        <w:tc>
          <w:tcPr>
            <w:tcW w:w="709" w:type="dxa"/>
            <w:gridSpan w:val="3"/>
            <w:vMerge/>
            <w:tcBorders>
              <w:top w:val="single" w:sz="4" w:space="0" w:color="auto"/>
              <w:left w:val="single" w:sz="4" w:space="0" w:color="auto"/>
              <w:bottom w:val="single" w:sz="4" w:space="0" w:color="auto"/>
            </w:tcBorders>
            <w:vAlign w:val="center"/>
            <w:hideMark/>
          </w:tcPr>
          <w:p w14:paraId="2142F427" w14:textId="77777777" w:rsidR="005F1F66" w:rsidRPr="00892D91" w:rsidRDefault="005F1F66" w:rsidP="00E96B01">
            <w:pPr>
              <w:spacing w:line="240" w:lineRule="auto"/>
              <w:jc w:val="left"/>
              <w:outlineLvl w:val="2"/>
              <w:rPr>
                <w:rFonts w:eastAsia="Times New Roman"/>
                <w:color w:val="000000"/>
                <w:sz w:val="18"/>
                <w:szCs w:val="18"/>
                <w:lang w:val="lt-LT" w:eastAsia="lt-LT"/>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09D4E5E" w14:textId="77777777" w:rsidR="005F1F66" w:rsidRPr="00892D91" w:rsidRDefault="005F1F66"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Pritaikytų verslo poreikiams žemės sklypų (ha)/ pastatų, patalpų (kv. m.) plotas</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4DD42997" w14:textId="77777777" w:rsidR="005F1F66" w:rsidRPr="00892D91" w:rsidRDefault="005F1F66"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ha/m</w:t>
            </w:r>
            <w:r w:rsidRPr="00892D91">
              <w:rPr>
                <w:rFonts w:eastAsia="Times New Roman"/>
                <w:color w:val="000000"/>
                <w:sz w:val="18"/>
                <w:szCs w:val="18"/>
                <w:vertAlign w:val="superscript"/>
                <w:lang w:val="lt-LT" w:eastAsia="lt-LT"/>
              </w:rPr>
              <w:t>2</w:t>
            </w:r>
          </w:p>
        </w:tc>
        <w:tc>
          <w:tcPr>
            <w:tcW w:w="1275" w:type="dxa"/>
            <w:vMerge/>
            <w:tcBorders>
              <w:top w:val="single" w:sz="4" w:space="0" w:color="auto"/>
              <w:bottom w:val="single" w:sz="4" w:space="0" w:color="auto"/>
              <w:right w:val="single" w:sz="4" w:space="0" w:color="auto"/>
            </w:tcBorders>
            <w:vAlign w:val="center"/>
            <w:hideMark/>
          </w:tcPr>
          <w:p w14:paraId="5F4C5D98" w14:textId="77777777" w:rsidR="005F1F66" w:rsidRPr="00C13AD1" w:rsidRDefault="005F1F66" w:rsidP="00E96B01">
            <w:pPr>
              <w:spacing w:line="240" w:lineRule="auto"/>
              <w:jc w:val="left"/>
              <w:rPr>
                <w:rFonts w:eastAsia="Times New Roman"/>
                <w:sz w:val="18"/>
                <w:szCs w:val="18"/>
                <w:lang w:val="lt-LT" w:eastAsia="lt-LT"/>
              </w:rPr>
            </w:pPr>
          </w:p>
        </w:tc>
        <w:tc>
          <w:tcPr>
            <w:tcW w:w="2160" w:type="dxa"/>
            <w:vMerge/>
            <w:tcBorders>
              <w:top w:val="single" w:sz="4" w:space="0" w:color="auto"/>
              <w:left w:val="single" w:sz="4" w:space="0" w:color="auto"/>
              <w:bottom w:val="single" w:sz="4" w:space="0" w:color="auto"/>
            </w:tcBorders>
            <w:vAlign w:val="center"/>
            <w:hideMark/>
          </w:tcPr>
          <w:p w14:paraId="0FAF84F6" w14:textId="77777777" w:rsidR="005F1F66" w:rsidRPr="00892D91" w:rsidRDefault="005F1F66" w:rsidP="00E96B01">
            <w:pPr>
              <w:spacing w:line="240" w:lineRule="auto"/>
              <w:jc w:val="left"/>
              <w:rPr>
                <w:rFonts w:eastAsia="Times New Roman"/>
                <w:color w:val="000000"/>
                <w:sz w:val="18"/>
                <w:szCs w:val="18"/>
                <w:lang w:val="lt-LT" w:eastAsia="lt-LT"/>
              </w:rPr>
            </w:pPr>
          </w:p>
        </w:tc>
        <w:tc>
          <w:tcPr>
            <w:tcW w:w="2518" w:type="dxa"/>
            <w:gridSpan w:val="3"/>
            <w:tcBorders>
              <w:top w:val="single" w:sz="4" w:space="0" w:color="auto"/>
              <w:left w:val="single" w:sz="4" w:space="0" w:color="auto"/>
              <w:bottom w:val="single" w:sz="4" w:space="0" w:color="auto"/>
              <w:right w:val="single" w:sz="4" w:space="0" w:color="auto"/>
            </w:tcBorders>
          </w:tcPr>
          <w:p w14:paraId="072E5F15" w14:textId="77777777" w:rsidR="005F1F66" w:rsidRDefault="005F1F66" w:rsidP="005F1F66">
            <w:pPr>
              <w:spacing w:line="240" w:lineRule="auto"/>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10</w:t>
            </w:r>
            <w:r>
              <w:rPr>
                <w:rFonts w:eastAsia="Times New Roman"/>
                <w:color w:val="000000" w:themeColor="text1"/>
                <w:sz w:val="18"/>
                <w:szCs w:val="18"/>
                <w:lang w:val="lt-LT" w:eastAsia="lt-LT"/>
              </w:rPr>
              <w:t xml:space="preserve">, iš kurių </w:t>
            </w:r>
            <w:r w:rsidRPr="4DCE0F51">
              <w:rPr>
                <w:rFonts w:eastAsia="Times New Roman"/>
                <w:color w:val="000000" w:themeColor="text1"/>
                <w:sz w:val="18"/>
                <w:szCs w:val="18"/>
                <w:lang w:val="lt-LT" w:eastAsia="lt-LT"/>
              </w:rPr>
              <w:t xml:space="preserve">Šiaulių pramoniniame parke laisvas 1 sklypas </w:t>
            </w:r>
            <w:r>
              <w:rPr>
                <w:rFonts w:eastAsia="Times New Roman"/>
                <w:color w:val="000000" w:themeColor="text1"/>
                <w:sz w:val="18"/>
                <w:szCs w:val="18"/>
                <w:lang w:val="lt-LT" w:eastAsia="lt-LT"/>
              </w:rPr>
              <w:t>(</w:t>
            </w:r>
            <w:r w:rsidRPr="4DCE0F51">
              <w:rPr>
                <w:rFonts w:eastAsia="Times New Roman"/>
                <w:color w:val="000000" w:themeColor="text1"/>
                <w:sz w:val="18"/>
                <w:szCs w:val="18"/>
                <w:lang w:val="lt-LT" w:eastAsia="lt-LT"/>
              </w:rPr>
              <w:t>2,99 ha</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LEZ’e - 9 sklypai (apie 35, 71 ha) paruošti nuomai</w:t>
            </w:r>
            <w:r>
              <w:rPr>
                <w:rFonts w:eastAsia="Times New Roman"/>
                <w:color w:val="000000" w:themeColor="text1"/>
                <w:sz w:val="18"/>
                <w:szCs w:val="18"/>
                <w:lang w:val="lt-LT" w:eastAsia="lt-LT"/>
              </w:rPr>
              <w:t>.</w:t>
            </w:r>
          </w:p>
          <w:p w14:paraId="2D6E8B2A" w14:textId="34A13328" w:rsidR="005F1F66" w:rsidRPr="006E7192" w:rsidRDefault="005F1F66" w:rsidP="005F1F66">
            <w:pPr>
              <w:spacing w:line="240" w:lineRule="auto"/>
              <w:rPr>
                <w:rFonts w:eastAsia="Times New Roman"/>
                <w:color w:val="000000" w:themeColor="text1"/>
                <w:sz w:val="18"/>
                <w:szCs w:val="18"/>
                <w:lang w:val="lt-LT" w:eastAsia="lt-LT"/>
              </w:rPr>
            </w:pPr>
            <w:r w:rsidRPr="00D66040">
              <w:rPr>
                <w:rFonts w:eastAsia="Times New Roman"/>
                <w:color w:val="000000"/>
                <w:sz w:val="18"/>
                <w:szCs w:val="18"/>
                <w:lang w:val="lt-LT" w:eastAsia="lt-LT"/>
              </w:rPr>
              <w:t>Pritaikytų verslo poreikiams patalpų nėra įrengta.</w:t>
            </w:r>
            <w:r>
              <w:rPr>
                <w:rFonts w:eastAsia="Times New Roman"/>
                <w:color w:val="000000"/>
                <w:sz w:val="18"/>
                <w:szCs w:val="18"/>
                <w:lang w:val="lt-LT" w:eastAsia="lt-LT"/>
              </w:rPr>
              <w:t xml:space="preserve"> </w:t>
            </w:r>
          </w:p>
        </w:tc>
        <w:tc>
          <w:tcPr>
            <w:tcW w:w="3119" w:type="dxa"/>
            <w:gridSpan w:val="4"/>
            <w:tcBorders>
              <w:top w:val="single" w:sz="4" w:space="0" w:color="auto"/>
              <w:left w:val="single" w:sz="4" w:space="0" w:color="auto"/>
              <w:bottom w:val="single" w:sz="4" w:space="0" w:color="auto"/>
              <w:right w:val="single" w:sz="4" w:space="0" w:color="auto"/>
            </w:tcBorders>
          </w:tcPr>
          <w:p w14:paraId="3C1E51AB" w14:textId="460D6EBD" w:rsidR="005F1F66" w:rsidRPr="00892D91" w:rsidRDefault="005F1F66" w:rsidP="4DCE0F51">
            <w:pPr>
              <w:spacing w:line="240" w:lineRule="auto"/>
              <w:jc w:val="left"/>
              <w:rPr>
                <w:color w:val="000000" w:themeColor="text1"/>
                <w:lang w:val="lt-LT" w:eastAsia="lt-LT"/>
              </w:rPr>
            </w:pPr>
            <w:r w:rsidRPr="4DCE0F51">
              <w:rPr>
                <w:rFonts w:eastAsia="Times New Roman"/>
                <w:color w:val="000000" w:themeColor="text1"/>
                <w:sz w:val="18"/>
                <w:szCs w:val="18"/>
                <w:lang w:val="lt-LT" w:eastAsia="lt-LT"/>
              </w:rPr>
              <w:t xml:space="preserve">2 teritorijos </w:t>
            </w:r>
            <w:r>
              <w:rPr>
                <w:rFonts w:eastAsia="Times New Roman"/>
                <w:color w:val="000000" w:themeColor="text1"/>
                <w:sz w:val="18"/>
                <w:szCs w:val="18"/>
                <w:lang w:val="lt-LT" w:eastAsia="lt-LT"/>
              </w:rPr>
              <w:t xml:space="preserve">yra </w:t>
            </w:r>
            <w:r w:rsidRPr="4DCE0F51">
              <w:rPr>
                <w:rFonts w:eastAsia="Times New Roman"/>
                <w:color w:val="000000" w:themeColor="text1"/>
                <w:sz w:val="18"/>
                <w:szCs w:val="18"/>
                <w:lang w:val="lt-LT" w:eastAsia="lt-LT"/>
              </w:rPr>
              <w:t>ruošiamos (bus paruoštos 2023 m.).</w:t>
            </w:r>
          </w:p>
          <w:p w14:paraId="7F23F369" w14:textId="701E5B38" w:rsidR="005F1F66" w:rsidRPr="00892D91" w:rsidRDefault="005F1F66" w:rsidP="4DCE0F51">
            <w:pPr>
              <w:spacing w:line="240" w:lineRule="auto"/>
              <w:jc w:val="left"/>
              <w:rPr>
                <w:color w:val="000000"/>
                <w:lang w:val="lt-LT" w:eastAsia="lt-LT"/>
              </w:rPr>
            </w:pPr>
          </w:p>
        </w:tc>
      </w:tr>
      <w:tr w:rsidR="002F1B4E" w:rsidRPr="00892D91" w14:paraId="2A29F458" w14:textId="77777777" w:rsidTr="005F1F66">
        <w:trPr>
          <w:gridAfter w:val="2"/>
          <w:wAfter w:w="2997" w:type="dxa"/>
          <w:trHeight w:val="27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0ACAFA" w14:textId="40A2497A" w:rsidR="002F1B4E" w:rsidRPr="00892D91" w:rsidRDefault="002F1B4E"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2.1.3.2</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5319B4AE" w14:textId="09F80B56" w:rsidR="002F1B4E" w:rsidRPr="00892D91" w:rsidRDefault="002F1B4E" w:rsidP="00E96B01">
            <w:pPr>
              <w:spacing w:line="240" w:lineRule="auto"/>
              <w:jc w:val="left"/>
              <w:outlineLvl w:val="2"/>
              <w:rPr>
                <w:rFonts w:eastAsia="Times New Roman"/>
                <w:color w:val="000000"/>
                <w:sz w:val="18"/>
                <w:szCs w:val="18"/>
                <w:lang w:val="lt-LT" w:eastAsia="lt-LT"/>
              </w:rPr>
            </w:pPr>
            <w:r w:rsidRPr="00282F8B">
              <w:rPr>
                <w:rFonts w:eastAsia="Times New Roman"/>
                <w:sz w:val="18"/>
                <w:szCs w:val="18"/>
                <w:lang w:val="lt-LT" w:eastAsia="lt-LT"/>
              </w:rPr>
              <w:t>Turizmo  ir turizmo</w:t>
            </w:r>
            <w:r>
              <w:rPr>
                <w:rFonts w:eastAsia="Times New Roman"/>
                <w:color w:val="000000"/>
                <w:sz w:val="18"/>
                <w:szCs w:val="18"/>
                <w:lang w:val="lt-LT" w:eastAsia="lt-LT"/>
              </w:rPr>
              <w:t xml:space="preserve"> verslo </w:t>
            </w:r>
            <w:r w:rsidRPr="00892D91">
              <w:rPr>
                <w:rFonts w:eastAsia="Times New Roman"/>
                <w:color w:val="000000"/>
                <w:sz w:val="18"/>
                <w:szCs w:val="18"/>
                <w:lang w:val="lt-LT" w:eastAsia="lt-LT"/>
              </w:rPr>
              <w:t>sektoriaus informacinės sistemos sukūrimas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C356B94" w14:textId="77777777" w:rsidR="002F1B4E" w:rsidRPr="00892D91" w:rsidRDefault="002F1B4E"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3"/>
            <w:vMerge w:val="restart"/>
            <w:tcBorders>
              <w:top w:val="single" w:sz="4" w:space="0" w:color="auto"/>
              <w:left w:val="single" w:sz="4" w:space="0" w:color="auto"/>
              <w:bottom w:val="single" w:sz="4" w:space="0" w:color="000000" w:themeColor="text1"/>
              <w:right w:val="nil"/>
            </w:tcBorders>
            <w:shd w:val="clear" w:color="auto" w:fill="auto"/>
            <w:noWrap/>
            <w:hideMark/>
          </w:tcPr>
          <w:p w14:paraId="486CC39D" w14:textId="45BFFA84" w:rsidR="002F1B4E" w:rsidRPr="00892D91" w:rsidRDefault="002F1B4E"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w:t>
            </w:r>
            <w:r>
              <w:rPr>
                <w:rFonts w:eastAsia="Times New Roman"/>
                <w:color w:val="000000"/>
                <w:sz w:val="18"/>
                <w:szCs w:val="18"/>
                <w:lang w:val="lt-LT" w:eastAsia="lt-LT"/>
              </w:rPr>
              <w:t>24</w:t>
            </w:r>
          </w:p>
        </w:tc>
        <w:tc>
          <w:tcPr>
            <w:tcW w:w="1984" w:type="dxa"/>
            <w:gridSpan w:val="4"/>
            <w:tcBorders>
              <w:top w:val="nil"/>
              <w:left w:val="single" w:sz="4" w:space="0" w:color="auto"/>
              <w:bottom w:val="single" w:sz="4" w:space="0" w:color="auto"/>
              <w:right w:val="single" w:sz="4" w:space="0" w:color="auto"/>
            </w:tcBorders>
            <w:shd w:val="clear" w:color="auto" w:fill="auto"/>
            <w:hideMark/>
          </w:tcPr>
          <w:p w14:paraId="0F993661" w14:textId="77777777" w:rsidR="002F1B4E" w:rsidRPr="00892D91" w:rsidRDefault="002F1B4E"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Sukurta vieninga informacinė sistema</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3C7E0A3" w14:textId="77777777" w:rsidR="002F1B4E" w:rsidRPr="00892D91" w:rsidRDefault="002F1B4E"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0185F0" w14:textId="77777777" w:rsidR="002F1B4E" w:rsidRPr="00C13AD1" w:rsidRDefault="002F1B4E" w:rsidP="00E96B01">
            <w:pPr>
              <w:spacing w:line="240" w:lineRule="auto"/>
              <w:jc w:val="left"/>
              <w:outlineLvl w:val="2"/>
              <w:rPr>
                <w:rFonts w:eastAsia="Times New Roman"/>
                <w:sz w:val="18"/>
                <w:szCs w:val="18"/>
                <w:lang w:val="lt-LT" w:eastAsia="lt-LT"/>
              </w:rPr>
            </w:pPr>
            <w:r w:rsidRPr="00C13AD1">
              <w:rPr>
                <w:rFonts w:eastAsia="Times New Roman"/>
                <w:sz w:val="18"/>
                <w:szCs w:val="18"/>
                <w:lang w:val="lt-LT" w:eastAsia="lt-LT"/>
              </w:rPr>
              <w:t>Ekonomikos ir investicijų skyrius</w:t>
            </w:r>
          </w:p>
        </w:tc>
        <w:tc>
          <w:tcPr>
            <w:tcW w:w="2160" w:type="dxa"/>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237C0EEC" w14:textId="77777777" w:rsidR="002F1B4E" w:rsidRPr="00892D91" w:rsidRDefault="002F1B4E" w:rsidP="00E96B01">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 xml:space="preserve">Šiaulių verslo inkubatorius, BĮ </w:t>
            </w:r>
            <w:r w:rsidRPr="00892D91">
              <w:rPr>
                <w:rFonts w:eastAsia="Times New Roman"/>
                <w:color w:val="000000"/>
                <w:sz w:val="18"/>
                <w:szCs w:val="18"/>
                <w:lang w:val="lt-LT" w:eastAsia="lt-LT"/>
              </w:rPr>
              <w:t>Turizmo informacijos centras</w:t>
            </w:r>
          </w:p>
        </w:tc>
        <w:tc>
          <w:tcPr>
            <w:tcW w:w="2518" w:type="dxa"/>
            <w:gridSpan w:val="3"/>
            <w:tcBorders>
              <w:top w:val="single" w:sz="4" w:space="0" w:color="auto"/>
              <w:left w:val="single" w:sz="4" w:space="0" w:color="auto"/>
              <w:bottom w:val="single" w:sz="4" w:space="0" w:color="000000" w:themeColor="text1"/>
              <w:right w:val="single" w:sz="4" w:space="0" w:color="auto"/>
            </w:tcBorders>
          </w:tcPr>
          <w:p w14:paraId="441E5993" w14:textId="70760BC2" w:rsidR="002F1B4E" w:rsidRPr="00892D91" w:rsidRDefault="002F1B4E" w:rsidP="00E96B01">
            <w:pPr>
              <w:spacing w:line="240" w:lineRule="auto"/>
              <w:jc w:val="left"/>
              <w:outlineLvl w:val="2"/>
              <w:rPr>
                <w:rFonts w:eastAsia="Times New Roman"/>
                <w:color w:val="000000"/>
                <w:sz w:val="18"/>
                <w:szCs w:val="18"/>
                <w:lang w:val="lt-LT" w:eastAsia="lt-LT"/>
              </w:rPr>
            </w:pPr>
            <w:r w:rsidRPr="3D6C746C">
              <w:rPr>
                <w:rFonts w:eastAsia="Times New Roman"/>
                <w:color w:val="000000" w:themeColor="text1"/>
                <w:sz w:val="18"/>
                <w:szCs w:val="18"/>
                <w:lang w:val="lt-LT" w:eastAsia="lt-LT"/>
              </w:rPr>
              <w:t>1</w:t>
            </w:r>
          </w:p>
        </w:tc>
        <w:tc>
          <w:tcPr>
            <w:tcW w:w="3119" w:type="dxa"/>
            <w:gridSpan w:val="4"/>
            <w:tcBorders>
              <w:top w:val="single" w:sz="4" w:space="0" w:color="auto"/>
              <w:left w:val="single" w:sz="4" w:space="0" w:color="auto"/>
              <w:bottom w:val="single" w:sz="4" w:space="0" w:color="000000" w:themeColor="text1"/>
              <w:right w:val="single" w:sz="4" w:space="0" w:color="auto"/>
            </w:tcBorders>
          </w:tcPr>
          <w:p w14:paraId="5C866051" w14:textId="30BC1994" w:rsidR="002F1B4E" w:rsidRPr="00892D91" w:rsidRDefault="002F1B4E" w:rsidP="4DCE0F51">
            <w:pPr>
              <w:spacing w:line="240" w:lineRule="auto"/>
              <w:jc w:val="left"/>
              <w:rPr>
                <w:rFonts w:eastAsia="Calibri" w:cs="Calibri"/>
                <w:color w:val="000000"/>
                <w:sz w:val="18"/>
                <w:szCs w:val="18"/>
                <w:lang w:val="lt-LT"/>
              </w:rPr>
            </w:pPr>
            <w:r w:rsidRPr="4DCE0F51">
              <w:rPr>
                <w:rFonts w:eastAsia="Calibri" w:cs="Calibri"/>
                <w:color w:val="000000" w:themeColor="text1"/>
                <w:sz w:val="18"/>
                <w:szCs w:val="18"/>
                <w:lang w:val="lt-LT"/>
              </w:rPr>
              <w:t xml:space="preserve">Sukurta internetinė svetainė, kurioje pateikta visa reikalinga, aktuali informacija, aktyvios nuorodos, interaktyvūs pristatymai, maršrutai ir pan. </w:t>
            </w:r>
          </w:p>
        </w:tc>
      </w:tr>
      <w:tr w:rsidR="002F1B4E" w:rsidRPr="00892D91" w14:paraId="397698EB" w14:textId="77777777" w:rsidTr="005F1F66">
        <w:trPr>
          <w:gridAfter w:val="2"/>
          <w:wAfter w:w="2997" w:type="dxa"/>
          <w:trHeight w:val="39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68FA38B" w14:textId="77777777" w:rsidR="002F1B4E" w:rsidRPr="00892D91" w:rsidRDefault="002F1B4E" w:rsidP="00E96B01">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F81E196" w14:textId="77777777" w:rsidR="002F1B4E" w:rsidRPr="00892D91" w:rsidRDefault="002F1B4E" w:rsidP="00E96B01">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4B82C61" w14:textId="77777777" w:rsidR="002F1B4E" w:rsidRPr="00892D91" w:rsidRDefault="002F1B4E" w:rsidP="00E96B01">
            <w:pPr>
              <w:spacing w:line="240" w:lineRule="auto"/>
              <w:jc w:val="left"/>
              <w:outlineLvl w:val="2"/>
              <w:rPr>
                <w:rFonts w:eastAsia="Times New Roman"/>
                <w:color w:val="000000"/>
                <w:sz w:val="18"/>
                <w:szCs w:val="18"/>
                <w:lang w:val="lt-LT" w:eastAsia="lt-LT"/>
              </w:rPr>
            </w:pPr>
          </w:p>
        </w:tc>
        <w:tc>
          <w:tcPr>
            <w:tcW w:w="709" w:type="dxa"/>
            <w:gridSpan w:val="3"/>
            <w:vMerge/>
            <w:tcBorders>
              <w:left w:val="single" w:sz="4" w:space="0" w:color="auto"/>
            </w:tcBorders>
            <w:vAlign w:val="center"/>
            <w:hideMark/>
          </w:tcPr>
          <w:p w14:paraId="088B6CDE" w14:textId="77777777" w:rsidR="002F1B4E" w:rsidRPr="00892D91" w:rsidRDefault="002F1B4E" w:rsidP="00E96B01">
            <w:pPr>
              <w:spacing w:line="240" w:lineRule="auto"/>
              <w:jc w:val="left"/>
              <w:outlineLvl w:val="2"/>
              <w:rPr>
                <w:rFonts w:eastAsia="Times New Roman"/>
                <w:color w:val="000000"/>
                <w:sz w:val="18"/>
                <w:szCs w:val="18"/>
                <w:lang w:val="lt-LT" w:eastAsia="lt-LT"/>
              </w:rPr>
            </w:pPr>
          </w:p>
        </w:tc>
        <w:tc>
          <w:tcPr>
            <w:tcW w:w="1984" w:type="dxa"/>
            <w:gridSpan w:val="4"/>
            <w:tcBorders>
              <w:top w:val="nil"/>
              <w:left w:val="single" w:sz="4" w:space="0" w:color="auto"/>
              <w:bottom w:val="single" w:sz="4" w:space="0" w:color="auto"/>
              <w:right w:val="single" w:sz="4" w:space="0" w:color="auto"/>
            </w:tcBorders>
            <w:shd w:val="clear" w:color="auto" w:fill="auto"/>
            <w:hideMark/>
          </w:tcPr>
          <w:p w14:paraId="67DC3C24" w14:textId="77777777" w:rsidR="002F1B4E" w:rsidRPr="00892D91" w:rsidRDefault="002F1B4E"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Vietų, kuriose yra prieiga prie informacinės sistemos, skaičius</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06FC1376" w14:textId="77777777" w:rsidR="002F1B4E" w:rsidRPr="00892D91" w:rsidRDefault="002F1B4E"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5" w:type="dxa"/>
            <w:vMerge/>
            <w:tcBorders>
              <w:top w:val="single" w:sz="4" w:space="0" w:color="auto"/>
              <w:bottom w:val="single" w:sz="4" w:space="0" w:color="auto"/>
              <w:right w:val="single" w:sz="4" w:space="0" w:color="auto"/>
            </w:tcBorders>
            <w:vAlign w:val="center"/>
            <w:hideMark/>
          </w:tcPr>
          <w:p w14:paraId="0F835C4E" w14:textId="77777777" w:rsidR="002F1B4E" w:rsidRPr="00C13AD1" w:rsidRDefault="002F1B4E" w:rsidP="00E96B01">
            <w:pPr>
              <w:spacing w:line="240" w:lineRule="auto"/>
              <w:jc w:val="left"/>
              <w:rPr>
                <w:rFonts w:eastAsia="Times New Roman"/>
                <w:sz w:val="18"/>
                <w:szCs w:val="18"/>
                <w:lang w:val="lt-LT" w:eastAsia="lt-LT"/>
              </w:rPr>
            </w:pPr>
          </w:p>
        </w:tc>
        <w:tc>
          <w:tcPr>
            <w:tcW w:w="2160" w:type="dxa"/>
            <w:vMerge/>
            <w:tcBorders>
              <w:left w:val="single" w:sz="4" w:space="0" w:color="auto"/>
            </w:tcBorders>
            <w:vAlign w:val="center"/>
            <w:hideMark/>
          </w:tcPr>
          <w:p w14:paraId="3D78C5EC" w14:textId="77777777" w:rsidR="002F1B4E" w:rsidRPr="00892D91" w:rsidRDefault="002F1B4E" w:rsidP="00E96B01">
            <w:pPr>
              <w:spacing w:line="240" w:lineRule="auto"/>
              <w:jc w:val="left"/>
              <w:rPr>
                <w:rFonts w:eastAsia="Times New Roman"/>
                <w:color w:val="000000"/>
                <w:sz w:val="18"/>
                <w:szCs w:val="18"/>
                <w:lang w:val="lt-LT" w:eastAsia="lt-LT"/>
              </w:rPr>
            </w:pPr>
          </w:p>
        </w:tc>
        <w:tc>
          <w:tcPr>
            <w:tcW w:w="2518" w:type="dxa"/>
            <w:gridSpan w:val="3"/>
            <w:tcBorders>
              <w:top w:val="nil"/>
              <w:left w:val="single" w:sz="4" w:space="0" w:color="auto"/>
              <w:bottom w:val="single" w:sz="4" w:space="0" w:color="auto"/>
              <w:right w:val="single" w:sz="4" w:space="0" w:color="auto"/>
            </w:tcBorders>
          </w:tcPr>
          <w:p w14:paraId="70518771" w14:textId="25FEEAE7" w:rsidR="002F1B4E" w:rsidRPr="00892D91" w:rsidRDefault="002F1B4E" w:rsidP="00E96B01">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n. d.</w:t>
            </w:r>
          </w:p>
        </w:tc>
        <w:tc>
          <w:tcPr>
            <w:tcW w:w="3119" w:type="dxa"/>
            <w:gridSpan w:val="4"/>
            <w:tcBorders>
              <w:top w:val="nil"/>
              <w:left w:val="single" w:sz="4" w:space="0" w:color="auto"/>
              <w:bottom w:val="single" w:sz="4" w:space="0" w:color="auto"/>
              <w:right w:val="single" w:sz="4" w:space="0" w:color="auto"/>
            </w:tcBorders>
          </w:tcPr>
          <w:p w14:paraId="62A39ACD" w14:textId="0BBDE585" w:rsidR="002F1B4E" w:rsidRPr="00892D91" w:rsidRDefault="002F1B4E" w:rsidP="4DCE0F51">
            <w:pPr>
              <w:spacing w:line="240" w:lineRule="auto"/>
              <w:jc w:val="left"/>
              <w:rPr>
                <w:color w:val="000000"/>
                <w:lang w:val="lt-LT"/>
              </w:rPr>
            </w:pPr>
            <w:r w:rsidRPr="4DCE0F51">
              <w:rPr>
                <w:rFonts w:eastAsia="Calibri" w:cs="Calibri"/>
                <w:color w:val="000000" w:themeColor="text1"/>
                <w:sz w:val="18"/>
                <w:szCs w:val="18"/>
                <w:lang w:val="lt-LT"/>
              </w:rPr>
              <w:t>Prisijungti prie sistemos galima iš bet kurio skaitmeninio įrenginio (kompiuterio, išmanaus telefono ir pan.): visitsiauliai.lt, Google Play atsisiuntus programėlę “Šiaulių regiono gidas”.</w:t>
            </w:r>
          </w:p>
        </w:tc>
      </w:tr>
      <w:tr w:rsidR="002F1B4E" w:rsidRPr="00DA6D18" w14:paraId="5514FEB8" w14:textId="77777777" w:rsidTr="005F1F66">
        <w:trPr>
          <w:gridAfter w:val="2"/>
          <w:wAfter w:w="2997" w:type="dxa"/>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D53F2C" w14:textId="77777777" w:rsidR="002F1B4E" w:rsidRPr="00892D91" w:rsidRDefault="002F1B4E"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2.1.3.3</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30E53F9F" w14:textId="77777777" w:rsidR="002F1B4E" w:rsidRPr="00892D91" w:rsidRDefault="002F1B4E"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Verslo skatinimo priemonių įgyvendinimas</w:t>
            </w:r>
          </w:p>
        </w:tc>
        <w:tc>
          <w:tcPr>
            <w:tcW w:w="709" w:type="dxa"/>
            <w:tcBorders>
              <w:top w:val="single" w:sz="4" w:space="0" w:color="auto"/>
              <w:left w:val="nil"/>
              <w:bottom w:val="single" w:sz="4" w:space="0" w:color="auto"/>
              <w:right w:val="single" w:sz="4" w:space="0" w:color="auto"/>
            </w:tcBorders>
            <w:shd w:val="clear" w:color="auto" w:fill="auto"/>
            <w:noWrap/>
            <w:hideMark/>
          </w:tcPr>
          <w:p w14:paraId="65C678EC" w14:textId="77777777" w:rsidR="002F1B4E" w:rsidRPr="00892D91" w:rsidRDefault="002F1B4E"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3"/>
            <w:tcBorders>
              <w:top w:val="single" w:sz="4" w:space="0" w:color="auto"/>
              <w:left w:val="nil"/>
              <w:bottom w:val="single" w:sz="4" w:space="0" w:color="auto"/>
              <w:right w:val="single" w:sz="4" w:space="0" w:color="auto"/>
            </w:tcBorders>
            <w:shd w:val="clear" w:color="auto" w:fill="auto"/>
            <w:noWrap/>
            <w:hideMark/>
          </w:tcPr>
          <w:p w14:paraId="0A19DE7D" w14:textId="77777777" w:rsidR="002F1B4E" w:rsidRPr="00892D91" w:rsidRDefault="002F1B4E"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4" w:type="dxa"/>
            <w:gridSpan w:val="4"/>
            <w:tcBorders>
              <w:top w:val="single" w:sz="4" w:space="0" w:color="auto"/>
              <w:left w:val="nil"/>
              <w:bottom w:val="single" w:sz="4" w:space="0" w:color="auto"/>
              <w:right w:val="single" w:sz="4" w:space="0" w:color="auto"/>
            </w:tcBorders>
            <w:shd w:val="clear" w:color="auto" w:fill="auto"/>
            <w:hideMark/>
          </w:tcPr>
          <w:p w14:paraId="1D791257" w14:textId="77777777" w:rsidR="002F1B4E" w:rsidRPr="00AA5E6C" w:rsidRDefault="002F1B4E" w:rsidP="00E96B01">
            <w:pPr>
              <w:spacing w:line="240" w:lineRule="auto"/>
              <w:jc w:val="left"/>
              <w:outlineLvl w:val="2"/>
              <w:rPr>
                <w:rFonts w:eastAsia="Times New Roman"/>
                <w:color w:val="000000"/>
                <w:sz w:val="18"/>
                <w:szCs w:val="18"/>
                <w:highlight w:val="green"/>
                <w:lang w:val="lt-LT" w:eastAsia="lt-LT"/>
              </w:rPr>
            </w:pPr>
            <w:r w:rsidRPr="00D66040">
              <w:rPr>
                <w:rFonts w:eastAsia="Times New Roman"/>
                <w:color w:val="000000"/>
                <w:sz w:val="18"/>
                <w:szCs w:val="18"/>
                <w:lang w:val="lt-LT" w:eastAsia="lt-LT"/>
              </w:rPr>
              <w:t xml:space="preserve">Programoje dalyvavusių </w:t>
            </w:r>
            <w:r w:rsidRPr="006441B7">
              <w:rPr>
                <w:rFonts w:eastAsia="Times New Roman"/>
                <w:color w:val="000000"/>
                <w:sz w:val="18"/>
                <w:szCs w:val="18"/>
                <w:lang w:val="lt-LT" w:eastAsia="lt-LT"/>
              </w:rPr>
              <w:t xml:space="preserve">verslo </w:t>
            </w:r>
            <w:r w:rsidRPr="006441B7">
              <w:rPr>
                <w:rFonts w:eastAsia="Times New Roman"/>
                <w:sz w:val="18"/>
                <w:szCs w:val="18"/>
                <w:lang w:val="lt-LT" w:eastAsia="lt-LT"/>
              </w:rPr>
              <w:t>subjektų skaičius</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14:paraId="48C15E89" w14:textId="77777777" w:rsidR="002F1B4E" w:rsidRPr="00AA5E6C" w:rsidRDefault="002F1B4E" w:rsidP="00E96B01">
            <w:pPr>
              <w:spacing w:line="240" w:lineRule="auto"/>
              <w:jc w:val="center"/>
              <w:outlineLvl w:val="2"/>
              <w:rPr>
                <w:rFonts w:eastAsia="Times New Roman"/>
                <w:color w:val="000000"/>
                <w:sz w:val="18"/>
                <w:szCs w:val="18"/>
                <w:highlight w:val="green"/>
                <w:lang w:val="lt-LT" w:eastAsia="lt-LT"/>
              </w:rPr>
            </w:pPr>
            <w:r w:rsidRPr="00D66040">
              <w:rPr>
                <w:rFonts w:eastAsia="Times New Roman"/>
                <w:color w:val="000000"/>
                <w:sz w:val="18"/>
                <w:szCs w:val="18"/>
                <w:lang w:val="lt-LT" w:eastAsia="lt-LT"/>
              </w:rPr>
              <w:t>vnt.</w:t>
            </w:r>
          </w:p>
        </w:tc>
        <w:tc>
          <w:tcPr>
            <w:tcW w:w="1275" w:type="dxa"/>
            <w:tcBorders>
              <w:top w:val="single" w:sz="4" w:space="0" w:color="auto"/>
              <w:left w:val="nil"/>
              <w:bottom w:val="single" w:sz="4" w:space="0" w:color="auto"/>
              <w:right w:val="single" w:sz="4" w:space="0" w:color="auto"/>
            </w:tcBorders>
            <w:shd w:val="clear" w:color="auto" w:fill="auto"/>
            <w:hideMark/>
          </w:tcPr>
          <w:p w14:paraId="3D5479D2" w14:textId="77777777" w:rsidR="002F1B4E" w:rsidRPr="00C13AD1" w:rsidRDefault="002F1B4E" w:rsidP="00E96B01">
            <w:pPr>
              <w:spacing w:line="240" w:lineRule="auto"/>
              <w:jc w:val="left"/>
              <w:outlineLvl w:val="2"/>
              <w:rPr>
                <w:rFonts w:eastAsia="Times New Roman"/>
                <w:sz w:val="18"/>
                <w:szCs w:val="18"/>
                <w:lang w:val="lt-LT" w:eastAsia="lt-LT"/>
              </w:rPr>
            </w:pPr>
            <w:r w:rsidRPr="00CA07DC">
              <w:rPr>
                <w:rFonts w:eastAsia="Times New Roman"/>
                <w:sz w:val="18"/>
                <w:szCs w:val="18"/>
                <w:lang w:val="lt-LT" w:eastAsia="lt-LT"/>
              </w:rPr>
              <w:t>Ekonomikos ir investicijų skyrius</w:t>
            </w:r>
          </w:p>
        </w:tc>
        <w:tc>
          <w:tcPr>
            <w:tcW w:w="2160" w:type="dxa"/>
            <w:tcBorders>
              <w:top w:val="single" w:sz="4" w:space="0" w:color="auto"/>
              <w:left w:val="nil"/>
              <w:bottom w:val="single" w:sz="4" w:space="0" w:color="auto"/>
              <w:right w:val="single" w:sz="4" w:space="0" w:color="auto"/>
            </w:tcBorders>
            <w:shd w:val="clear" w:color="auto" w:fill="auto"/>
            <w:hideMark/>
          </w:tcPr>
          <w:p w14:paraId="6CD25523" w14:textId="77777777" w:rsidR="002F1B4E" w:rsidRPr="00892D91" w:rsidRDefault="002F1B4E"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Ekonomikos ir investicijų skyrius</w:t>
            </w:r>
          </w:p>
        </w:tc>
        <w:tc>
          <w:tcPr>
            <w:tcW w:w="2518" w:type="dxa"/>
            <w:gridSpan w:val="3"/>
            <w:tcBorders>
              <w:top w:val="single" w:sz="4" w:space="0" w:color="auto"/>
              <w:left w:val="nil"/>
              <w:bottom w:val="single" w:sz="4" w:space="0" w:color="auto"/>
              <w:right w:val="single" w:sz="4" w:space="0" w:color="auto"/>
            </w:tcBorders>
          </w:tcPr>
          <w:p w14:paraId="7CBD285C" w14:textId="1938E431" w:rsidR="002F1B4E" w:rsidRPr="00D66040" w:rsidRDefault="002F1B4E" w:rsidP="4DCE0F51">
            <w:pPr>
              <w:spacing w:line="240" w:lineRule="auto"/>
              <w:jc w:val="left"/>
              <w:outlineLvl w:val="2"/>
              <w:rPr>
                <w:color w:val="000000"/>
                <w:sz w:val="18"/>
                <w:szCs w:val="18"/>
                <w:lang w:val="lt-LT" w:eastAsia="lt-LT"/>
              </w:rPr>
            </w:pPr>
            <w:r w:rsidRPr="00CA07DC">
              <w:rPr>
                <w:sz w:val="18"/>
                <w:szCs w:val="18"/>
                <w:lang w:val="lt-LT" w:eastAsia="lt-LT"/>
              </w:rPr>
              <w:t>2019-2021 m. -  po 7 priemones</w:t>
            </w:r>
          </w:p>
        </w:tc>
        <w:tc>
          <w:tcPr>
            <w:tcW w:w="3119" w:type="dxa"/>
            <w:gridSpan w:val="4"/>
            <w:tcBorders>
              <w:top w:val="single" w:sz="4" w:space="0" w:color="auto"/>
              <w:left w:val="single" w:sz="4" w:space="0" w:color="auto"/>
              <w:bottom w:val="single" w:sz="4" w:space="0" w:color="auto"/>
              <w:right w:val="single" w:sz="4" w:space="0" w:color="auto"/>
            </w:tcBorders>
          </w:tcPr>
          <w:p w14:paraId="27B13A44" w14:textId="091B0C39" w:rsidR="002F1B4E" w:rsidRPr="00892D91" w:rsidRDefault="002F1B4E" w:rsidP="00B566C6">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 xml:space="preserve">Verslo projektų konkursai, įrangos ir įrankių įsigijimo išlaidų dalinio dengimo konkursai, naujai įsteigtų įmonių išlaidų dengimo priemonė, dalyvavimo parodoje išlaidų dalinio dengimo priemonė ir kt. </w:t>
            </w:r>
          </w:p>
        </w:tc>
      </w:tr>
      <w:tr w:rsidR="002F1B4E" w:rsidRPr="00892D91" w14:paraId="650BA82A" w14:textId="77777777" w:rsidTr="005F1F66">
        <w:trPr>
          <w:gridAfter w:val="2"/>
          <w:wAfter w:w="2997" w:type="dxa"/>
          <w:trHeight w:val="105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CC5A4" w14:textId="77777777" w:rsidR="002F1B4E" w:rsidRPr="00892D91" w:rsidRDefault="002F1B4E"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2.1.3.4</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hideMark/>
          </w:tcPr>
          <w:p w14:paraId="4AB6F487" w14:textId="77777777" w:rsidR="002F1B4E" w:rsidRPr="00892D91" w:rsidRDefault="002F1B4E" w:rsidP="0064497D">
            <w:pPr>
              <w:spacing w:line="240" w:lineRule="auto"/>
              <w:jc w:val="left"/>
              <w:outlineLvl w:val="2"/>
              <w:rPr>
                <w:rFonts w:eastAsia="Times New Roman"/>
                <w:sz w:val="18"/>
                <w:szCs w:val="18"/>
                <w:lang w:val="lt-LT" w:eastAsia="lt-LT"/>
              </w:rPr>
            </w:pPr>
            <w:r w:rsidRPr="00D66040">
              <w:rPr>
                <w:rFonts w:eastAsia="Times New Roman"/>
                <w:sz w:val="18"/>
                <w:szCs w:val="18"/>
                <w:lang w:val="lt-LT" w:eastAsia="lt-LT"/>
              </w:rPr>
              <w:t>Šiaulių miesto pramoninių parkų įteisinimas kaip valstybei svarbių objektų per teritorijų planavimo dokumentų parengimą bei kitus teisės aktus</w:t>
            </w:r>
          </w:p>
        </w:tc>
        <w:tc>
          <w:tcPr>
            <w:tcW w:w="709" w:type="dxa"/>
            <w:tcBorders>
              <w:top w:val="single" w:sz="4" w:space="0" w:color="auto"/>
              <w:left w:val="nil"/>
              <w:bottom w:val="single" w:sz="4" w:space="0" w:color="auto"/>
              <w:right w:val="single" w:sz="4" w:space="0" w:color="auto"/>
            </w:tcBorders>
            <w:shd w:val="clear" w:color="auto" w:fill="FFFFFF" w:themeFill="background1"/>
            <w:noWrap/>
            <w:hideMark/>
          </w:tcPr>
          <w:p w14:paraId="67CFB19D" w14:textId="77777777" w:rsidR="002F1B4E" w:rsidRPr="00892D91" w:rsidRDefault="002F1B4E" w:rsidP="00E96B01">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9" w:type="dxa"/>
            <w:gridSpan w:val="3"/>
            <w:tcBorders>
              <w:top w:val="single" w:sz="4" w:space="0" w:color="auto"/>
              <w:left w:val="nil"/>
              <w:bottom w:val="single" w:sz="4" w:space="0" w:color="auto"/>
              <w:right w:val="nil"/>
            </w:tcBorders>
            <w:shd w:val="clear" w:color="auto" w:fill="FFFFFF" w:themeFill="background1"/>
            <w:noWrap/>
            <w:hideMark/>
          </w:tcPr>
          <w:p w14:paraId="25DDB452" w14:textId="77777777" w:rsidR="002F1B4E" w:rsidRPr="00892D91" w:rsidRDefault="002F1B4E" w:rsidP="00E96B01">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2019</w:t>
            </w: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55B70ED" w14:textId="77777777" w:rsidR="002F1B4E" w:rsidRPr="00892D91" w:rsidRDefault="002F1B4E" w:rsidP="00E96B01">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Parengti detalieji planai</w:t>
            </w:r>
          </w:p>
        </w:tc>
        <w:tc>
          <w:tcPr>
            <w:tcW w:w="993"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0080458" w14:textId="77777777" w:rsidR="002F1B4E" w:rsidRPr="00892D91" w:rsidRDefault="002F1B4E"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5" w:type="dxa"/>
            <w:tcBorders>
              <w:top w:val="single" w:sz="4" w:space="0" w:color="auto"/>
              <w:left w:val="nil"/>
              <w:bottom w:val="single" w:sz="4" w:space="0" w:color="auto"/>
              <w:right w:val="single" w:sz="4" w:space="0" w:color="auto"/>
            </w:tcBorders>
            <w:shd w:val="clear" w:color="auto" w:fill="FFFFFF" w:themeFill="background1"/>
            <w:hideMark/>
          </w:tcPr>
          <w:p w14:paraId="2E9B926A" w14:textId="77777777" w:rsidR="002F1B4E" w:rsidRPr="00C13AD1" w:rsidRDefault="002F1B4E" w:rsidP="00E96B01">
            <w:pPr>
              <w:spacing w:line="240" w:lineRule="auto"/>
              <w:jc w:val="left"/>
              <w:outlineLvl w:val="2"/>
              <w:rPr>
                <w:rFonts w:eastAsia="Times New Roman"/>
                <w:sz w:val="18"/>
                <w:szCs w:val="18"/>
                <w:lang w:val="lt-LT" w:eastAsia="lt-LT"/>
              </w:rPr>
            </w:pPr>
            <w:r w:rsidRPr="00323945">
              <w:rPr>
                <w:rFonts w:eastAsia="Times New Roman"/>
                <w:sz w:val="18"/>
                <w:szCs w:val="18"/>
                <w:lang w:val="lt-LT" w:eastAsia="lt-LT"/>
              </w:rPr>
              <w:t>Ekonomikos ir investicijų skyrius</w:t>
            </w:r>
          </w:p>
        </w:tc>
        <w:tc>
          <w:tcPr>
            <w:tcW w:w="2160" w:type="dxa"/>
            <w:tcBorders>
              <w:top w:val="single" w:sz="4" w:space="0" w:color="auto"/>
              <w:left w:val="nil"/>
              <w:bottom w:val="single" w:sz="4" w:space="0" w:color="auto"/>
              <w:right w:val="single" w:sz="4" w:space="0" w:color="auto"/>
            </w:tcBorders>
            <w:shd w:val="clear" w:color="auto" w:fill="FFFFFF" w:themeFill="background1"/>
            <w:hideMark/>
          </w:tcPr>
          <w:p w14:paraId="214CBC4F" w14:textId="756C753D" w:rsidR="002F1B4E" w:rsidRPr="00892D91" w:rsidRDefault="002F1B4E" w:rsidP="00AC6528">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Ekonomikos ir investicijų skyrius, Architektūros, urbanistikos ir paveldosaugos skyrius, Turto valdymo </w:t>
            </w:r>
            <w:r w:rsidRPr="00AC6528">
              <w:rPr>
                <w:rFonts w:eastAsia="Times New Roman"/>
                <w:bCs/>
                <w:color w:val="000000"/>
                <w:sz w:val="18"/>
                <w:szCs w:val="18"/>
                <w:lang w:val="lt-LT" w:eastAsia="lt-LT"/>
              </w:rPr>
              <w:t>skyrius</w:t>
            </w:r>
          </w:p>
        </w:tc>
        <w:tc>
          <w:tcPr>
            <w:tcW w:w="2518" w:type="dxa"/>
            <w:gridSpan w:val="3"/>
            <w:tcBorders>
              <w:top w:val="single" w:sz="4" w:space="0" w:color="auto"/>
              <w:left w:val="nil"/>
              <w:bottom w:val="single" w:sz="4" w:space="0" w:color="auto"/>
              <w:right w:val="single" w:sz="4" w:space="0" w:color="auto"/>
            </w:tcBorders>
            <w:shd w:val="clear" w:color="auto" w:fill="FFFFFF" w:themeFill="background1"/>
          </w:tcPr>
          <w:p w14:paraId="6B7117B7" w14:textId="58AC2BE3" w:rsidR="002F1B4E" w:rsidRPr="00323945" w:rsidRDefault="002F1B4E" w:rsidP="00323945">
            <w:pPr>
              <w:spacing w:line="240" w:lineRule="auto"/>
              <w:jc w:val="left"/>
              <w:rPr>
                <w:color w:val="000000" w:themeColor="text1"/>
                <w:lang w:val="lt-LT" w:eastAsia="lt-LT"/>
              </w:rPr>
            </w:pPr>
            <w:r w:rsidRPr="00D66040">
              <w:rPr>
                <w:rFonts w:eastAsia="Times New Roman"/>
                <w:color w:val="FF0000"/>
                <w:sz w:val="18"/>
                <w:szCs w:val="18"/>
                <w:lang w:val="lt-LT" w:eastAsia="lt-LT"/>
              </w:rPr>
              <w:t xml:space="preserve"> </w:t>
            </w:r>
            <w:r w:rsidRPr="00323945">
              <w:rPr>
                <w:rFonts w:eastAsia="Times New Roman"/>
                <w:sz w:val="18"/>
                <w:szCs w:val="18"/>
                <w:lang w:val="lt-LT" w:eastAsia="lt-LT"/>
              </w:rPr>
              <w:t>2015-2017 m. parengti arba baigti rengti visi su pramoniniu parku ar LEZ teritorijomis susiję detalieji planai.</w:t>
            </w:r>
          </w:p>
          <w:p w14:paraId="5AF384B2" w14:textId="5845CD2E" w:rsidR="002F1B4E" w:rsidRPr="00892D91" w:rsidRDefault="002F1B4E" w:rsidP="4DCE0F51">
            <w:pPr>
              <w:spacing w:line="240" w:lineRule="auto"/>
              <w:jc w:val="left"/>
              <w:outlineLvl w:val="2"/>
              <w:rPr>
                <w:color w:val="000000"/>
                <w:lang w:val="lt-LT" w:eastAsia="lt-LT"/>
              </w:rPr>
            </w:pPr>
          </w:p>
        </w:tc>
        <w:tc>
          <w:tcPr>
            <w:tcW w:w="311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A179068" w14:textId="7FC2458F" w:rsidR="002F1B4E" w:rsidRPr="00892D91" w:rsidRDefault="002F1B4E" w:rsidP="00E96B01">
            <w:pPr>
              <w:spacing w:line="240" w:lineRule="auto"/>
              <w:jc w:val="left"/>
              <w:outlineLvl w:val="2"/>
              <w:rPr>
                <w:rFonts w:eastAsia="Times New Roman"/>
                <w:color w:val="000000"/>
                <w:sz w:val="18"/>
                <w:szCs w:val="18"/>
                <w:lang w:val="lt-LT" w:eastAsia="lt-LT"/>
              </w:rPr>
            </w:pPr>
          </w:p>
        </w:tc>
      </w:tr>
      <w:tr w:rsidR="00D4113A" w:rsidRPr="00DA6D18" w14:paraId="69BD6602" w14:textId="77777777" w:rsidTr="002D493E">
        <w:trPr>
          <w:gridAfter w:val="2"/>
          <w:wAfter w:w="2997" w:type="dxa"/>
          <w:trHeight w:val="255"/>
        </w:trPr>
        <w:tc>
          <w:tcPr>
            <w:tcW w:w="567" w:type="dxa"/>
            <w:tcBorders>
              <w:top w:val="nil"/>
              <w:left w:val="single" w:sz="4" w:space="0" w:color="auto"/>
              <w:bottom w:val="nil"/>
              <w:right w:val="single" w:sz="4" w:space="0" w:color="auto"/>
            </w:tcBorders>
            <w:shd w:val="clear" w:color="auto" w:fill="D9D9D9" w:themeFill="background1" w:themeFillShade="D9"/>
            <w:vAlign w:val="center"/>
            <w:hideMark/>
          </w:tcPr>
          <w:p w14:paraId="0B3F50EB" w14:textId="77777777" w:rsidR="00D4113A" w:rsidRPr="00892D91" w:rsidRDefault="00D4113A" w:rsidP="00E96B01">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2.2.</w:t>
            </w:r>
          </w:p>
        </w:tc>
        <w:tc>
          <w:tcPr>
            <w:tcW w:w="9531" w:type="dxa"/>
            <w:gridSpan w:val="1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0FEBF0" w14:textId="77777777" w:rsidR="00D4113A" w:rsidRPr="00892D91" w:rsidRDefault="00D4113A" w:rsidP="00E96B01">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Plėtoti pažintinį - kultūrinį ir kurti aktyvaus laisvalaikio turizmą</w:t>
            </w:r>
          </w:p>
        </w:tc>
        <w:tc>
          <w:tcPr>
            <w:tcW w:w="675" w:type="dxa"/>
            <w:tcBorders>
              <w:top w:val="single" w:sz="4" w:space="0" w:color="auto"/>
              <w:left w:val="nil"/>
              <w:bottom w:val="single" w:sz="4" w:space="0" w:color="auto"/>
              <w:right w:val="nil"/>
            </w:tcBorders>
            <w:shd w:val="clear" w:color="auto" w:fill="D9D9D9" w:themeFill="background1" w:themeFillShade="D9"/>
          </w:tcPr>
          <w:p w14:paraId="0559A947" w14:textId="77777777" w:rsidR="00D4113A" w:rsidRPr="00892D91" w:rsidRDefault="00D4113A" w:rsidP="00E96B01">
            <w:pPr>
              <w:spacing w:line="240" w:lineRule="auto"/>
              <w:jc w:val="left"/>
              <w:outlineLvl w:val="0"/>
              <w:rPr>
                <w:rFonts w:eastAsia="Times New Roman"/>
                <w:b/>
                <w:bCs/>
                <w:i/>
                <w:iCs/>
                <w:color w:val="000000"/>
                <w:sz w:val="18"/>
                <w:szCs w:val="18"/>
                <w:lang w:val="lt-LT" w:eastAsia="lt-LT"/>
              </w:rPr>
            </w:pPr>
          </w:p>
        </w:tc>
        <w:tc>
          <w:tcPr>
            <w:tcW w:w="4962" w:type="dxa"/>
            <w:gridSpan w:val="6"/>
            <w:tcBorders>
              <w:top w:val="single" w:sz="4" w:space="0" w:color="auto"/>
              <w:left w:val="nil"/>
              <w:bottom w:val="single" w:sz="4" w:space="0" w:color="auto"/>
              <w:right w:val="single" w:sz="4" w:space="0" w:color="auto"/>
            </w:tcBorders>
            <w:shd w:val="clear" w:color="auto" w:fill="D9D9D9" w:themeFill="background1" w:themeFillShade="D9"/>
          </w:tcPr>
          <w:p w14:paraId="58DB223D" w14:textId="4B368358" w:rsidR="00D4113A" w:rsidRPr="00892D91" w:rsidRDefault="00D4113A" w:rsidP="00E96B01">
            <w:pPr>
              <w:spacing w:line="240" w:lineRule="auto"/>
              <w:jc w:val="left"/>
              <w:outlineLvl w:val="0"/>
              <w:rPr>
                <w:rFonts w:eastAsia="Times New Roman"/>
                <w:b/>
                <w:bCs/>
                <w:i/>
                <w:iCs/>
                <w:color w:val="000000"/>
                <w:sz w:val="18"/>
                <w:szCs w:val="18"/>
                <w:lang w:val="lt-LT" w:eastAsia="lt-LT"/>
              </w:rPr>
            </w:pPr>
          </w:p>
        </w:tc>
      </w:tr>
      <w:tr w:rsidR="00623F79" w:rsidRPr="00DA6D18" w14:paraId="491695E6" w14:textId="77777777" w:rsidTr="002D493E">
        <w:trPr>
          <w:gridAfter w:val="2"/>
          <w:wAfter w:w="2997" w:type="dxa"/>
          <w:trHeight w:val="276"/>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FF517D" w14:textId="77777777" w:rsidR="00623F79" w:rsidRPr="00892D91" w:rsidRDefault="00623F79" w:rsidP="00E96B01">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2.2.1.</w:t>
            </w:r>
          </w:p>
        </w:tc>
        <w:tc>
          <w:tcPr>
            <w:tcW w:w="15168" w:type="dxa"/>
            <w:gridSpan w:val="21"/>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6F8FD33" w14:textId="16358CD1" w:rsidR="00623F79" w:rsidRPr="00892D91" w:rsidRDefault="00623F79" w:rsidP="00E96B01">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 xml:space="preserve">Miesto įvaizdžio ir tapatybės stiprinimas plėtojant pažintinį - kultūrinį turizmą </w:t>
            </w:r>
          </w:p>
        </w:tc>
      </w:tr>
      <w:tr w:rsidR="002F1B4E" w:rsidRPr="00892D91" w14:paraId="0B0BEAB5" w14:textId="77777777" w:rsidTr="005F1F66">
        <w:trPr>
          <w:gridAfter w:val="2"/>
          <w:wAfter w:w="2997" w:type="dxa"/>
          <w:trHeight w:val="276"/>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2816E0D" w14:textId="77777777" w:rsidR="002F1B4E" w:rsidRPr="00892D91" w:rsidRDefault="002F1B4E"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2.2.1.1</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A67A5DD" w14:textId="77777777" w:rsidR="002F1B4E" w:rsidRPr="00892D91" w:rsidRDefault="002F1B4E"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Rėkyvos pažintinio-ekologinio tako įrengimas bendradarbiaujant su Šiaulių r. savivaldybe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552F185" w14:textId="0F4595FC" w:rsidR="002F1B4E" w:rsidRPr="00892D91" w:rsidRDefault="002F1B4E"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w:t>
            </w:r>
            <w:r>
              <w:rPr>
                <w:rFonts w:eastAsia="Times New Roman"/>
                <w:color w:val="000000"/>
                <w:sz w:val="18"/>
                <w:szCs w:val="18"/>
                <w:lang w:val="lt-LT" w:eastAsia="lt-LT"/>
              </w:rPr>
              <w:t>21</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A084AD1" w14:textId="0114B6D7" w:rsidR="002F1B4E" w:rsidRPr="00892D91" w:rsidRDefault="002F1B4E"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w:t>
            </w:r>
            <w:r>
              <w:rPr>
                <w:rFonts w:eastAsia="Times New Roman"/>
                <w:color w:val="000000"/>
                <w:sz w:val="18"/>
                <w:szCs w:val="18"/>
                <w:lang w:val="lt-LT" w:eastAsia="lt-LT"/>
              </w:rPr>
              <w:t>4</w:t>
            </w:r>
          </w:p>
        </w:tc>
        <w:tc>
          <w:tcPr>
            <w:tcW w:w="1984" w:type="dxa"/>
            <w:gridSpan w:val="4"/>
            <w:tcBorders>
              <w:top w:val="nil"/>
              <w:left w:val="nil"/>
              <w:bottom w:val="single" w:sz="4" w:space="0" w:color="auto"/>
              <w:right w:val="single" w:sz="4" w:space="0" w:color="auto"/>
            </w:tcBorders>
            <w:shd w:val="clear" w:color="auto" w:fill="FFFFFF" w:themeFill="background1"/>
            <w:hideMark/>
          </w:tcPr>
          <w:p w14:paraId="3B2B030D" w14:textId="77777777" w:rsidR="002F1B4E" w:rsidRPr="00892D91" w:rsidRDefault="002F1B4E"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Įrengtų pažintinių stotelių su aprašymais skaičius</w:t>
            </w:r>
          </w:p>
        </w:tc>
        <w:tc>
          <w:tcPr>
            <w:tcW w:w="993" w:type="dxa"/>
            <w:gridSpan w:val="2"/>
            <w:tcBorders>
              <w:top w:val="nil"/>
              <w:left w:val="nil"/>
              <w:bottom w:val="single" w:sz="4" w:space="0" w:color="auto"/>
              <w:right w:val="single" w:sz="4" w:space="0" w:color="auto"/>
            </w:tcBorders>
            <w:shd w:val="clear" w:color="auto" w:fill="FFFFFF" w:themeFill="background1"/>
            <w:vAlign w:val="center"/>
            <w:hideMark/>
          </w:tcPr>
          <w:p w14:paraId="7C20DC5D" w14:textId="77777777" w:rsidR="002F1B4E" w:rsidRPr="00892D91" w:rsidRDefault="002F1B4E"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3B2E967" w14:textId="77777777" w:rsidR="002F1B4E" w:rsidRPr="00892D91" w:rsidRDefault="002F1B4E" w:rsidP="00E96B01">
            <w:pPr>
              <w:spacing w:line="240" w:lineRule="auto"/>
              <w:jc w:val="left"/>
              <w:outlineLvl w:val="2"/>
              <w:rPr>
                <w:rFonts w:eastAsia="Times New Roman"/>
                <w:color w:val="000000"/>
                <w:sz w:val="18"/>
                <w:szCs w:val="18"/>
                <w:lang w:val="lt-LT" w:eastAsia="lt-LT"/>
              </w:rPr>
            </w:pPr>
            <w:r w:rsidRPr="006557EC">
              <w:rPr>
                <w:rFonts w:eastAsia="Times New Roman"/>
                <w:color w:val="000000"/>
                <w:sz w:val="18"/>
                <w:szCs w:val="18"/>
                <w:lang w:val="lt-LT" w:eastAsia="lt-LT"/>
              </w:rPr>
              <w:t>Miesto ūkio ir aplinkos skyrius</w:t>
            </w:r>
          </w:p>
        </w:tc>
        <w:tc>
          <w:tcPr>
            <w:tcW w:w="2160" w:type="dxa"/>
            <w:vMerge w:val="restart"/>
            <w:tcBorders>
              <w:top w:val="nil"/>
              <w:left w:val="single" w:sz="4" w:space="0" w:color="auto"/>
              <w:right w:val="single" w:sz="4" w:space="0" w:color="auto"/>
            </w:tcBorders>
            <w:shd w:val="clear" w:color="auto" w:fill="FFFFFF" w:themeFill="background1"/>
            <w:hideMark/>
          </w:tcPr>
          <w:p w14:paraId="51B0D395" w14:textId="6D240327" w:rsidR="002F1B4E" w:rsidRPr="00892D91" w:rsidRDefault="002F1B4E" w:rsidP="00E6654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w:t>
            </w:r>
            <w:r>
              <w:rPr>
                <w:rFonts w:eastAsia="Times New Roman"/>
                <w:color w:val="000000"/>
                <w:sz w:val="18"/>
                <w:szCs w:val="18"/>
                <w:lang w:val="lt-LT" w:eastAsia="lt-LT"/>
              </w:rPr>
              <w:t>sto ūkio ir aplinkos skyrius</w:t>
            </w:r>
          </w:p>
        </w:tc>
        <w:tc>
          <w:tcPr>
            <w:tcW w:w="2518" w:type="dxa"/>
            <w:gridSpan w:val="3"/>
            <w:tcBorders>
              <w:top w:val="nil"/>
              <w:left w:val="single" w:sz="4" w:space="0" w:color="auto"/>
              <w:right w:val="single" w:sz="4" w:space="0" w:color="auto"/>
            </w:tcBorders>
            <w:shd w:val="clear" w:color="auto" w:fill="FFFFFF" w:themeFill="background1"/>
          </w:tcPr>
          <w:p w14:paraId="51692A94" w14:textId="2ED749B8" w:rsidR="002F1B4E" w:rsidRPr="00892D91" w:rsidRDefault="002F1B4E" w:rsidP="00E66541">
            <w:pPr>
              <w:spacing w:line="240" w:lineRule="auto"/>
              <w:jc w:val="left"/>
              <w:outlineLvl w:val="2"/>
              <w:rPr>
                <w:rFonts w:eastAsia="Times New Roman"/>
                <w:color w:val="000000"/>
                <w:sz w:val="18"/>
                <w:szCs w:val="18"/>
                <w:lang w:val="lt-LT" w:eastAsia="lt-LT"/>
              </w:rPr>
            </w:pPr>
            <w:r w:rsidRPr="034FC60B">
              <w:rPr>
                <w:rFonts w:eastAsia="Times New Roman"/>
                <w:color w:val="000000" w:themeColor="text1"/>
                <w:sz w:val="18"/>
                <w:szCs w:val="18"/>
                <w:lang w:val="lt-LT" w:eastAsia="lt-LT"/>
              </w:rPr>
              <w:t>0</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F9179E" w14:textId="145BA5A8" w:rsidR="002F1B4E" w:rsidRPr="00892D91" w:rsidRDefault="002F1B4E" w:rsidP="00E66541">
            <w:pPr>
              <w:spacing w:line="240" w:lineRule="auto"/>
              <w:jc w:val="left"/>
              <w:outlineLvl w:val="2"/>
              <w:rPr>
                <w:rFonts w:eastAsia="Times New Roman"/>
                <w:color w:val="000000"/>
                <w:sz w:val="18"/>
                <w:szCs w:val="18"/>
                <w:lang w:val="lt-LT" w:eastAsia="lt-LT"/>
              </w:rPr>
            </w:pPr>
            <w:r w:rsidRPr="034FC60B">
              <w:rPr>
                <w:rFonts w:eastAsia="Times New Roman"/>
                <w:color w:val="000000" w:themeColor="text1"/>
                <w:sz w:val="18"/>
                <w:szCs w:val="18"/>
                <w:lang w:val="lt-LT" w:eastAsia="lt-LT"/>
              </w:rPr>
              <w:t>Neįrengta, nes tako įrengimui nepritarė Kurtuvėnų regioninis parkas</w:t>
            </w:r>
          </w:p>
        </w:tc>
      </w:tr>
      <w:tr w:rsidR="007D1EDC" w:rsidRPr="00892D91" w14:paraId="0F6678D6" w14:textId="77777777" w:rsidTr="007C5F92">
        <w:trPr>
          <w:gridAfter w:val="2"/>
          <w:wAfter w:w="2997" w:type="dxa"/>
          <w:trHeight w:val="68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337E137" w14:textId="77777777" w:rsidR="007D1EDC" w:rsidRPr="00892D91" w:rsidRDefault="007D1EDC" w:rsidP="00E96B01">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71C7F569" w14:textId="77777777" w:rsidR="007D1EDC" w:rsidRPr="00892D91" w:rsidRDefault="007D1EDC" w:rsidP="00E96B01">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F1EB5B5" w14:textId="77777777" w:rsidR="007D1EDC" w:rsidRPr="00892D91" w:rsidRDefault="007D1EDC" w:rsidP="00E96B01">
            <w:pPr>
              <w:spacing w:line="240" w:lineRule="auto"/>
              <w:jc w:val="left"/>
              <w:outlineLvl w:val="2"/>
              <w:rPr>
                <w:rFonts w:eastAsia="Times New Roman"/>
                <w:color w:val="000000"/>
                <w:sz w:val="18"/>
                <w:szCs w:val="18"/>
                <w:lang w:val="lt-LT" w:eastAsia="lt-LT"/>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14:paraId="782D9E44" w14:textId="77777777" w:rsidR="007D1EDC" w:rsidRPr="00892D91" w:rsidRDefault="007D1EDC" w:rsidP="00E96B01">
            <w:pPr>
              <w:spacing w:line="240" w:lineRule="auto"/>
              <w:jc w:val="left"/>
              <w:outlineLvl w:val="2"/>
              <w:rPr>
                <w:rFonts w:eastAsia="Times New Roman"/>
                <w:color w:val="000000"/>
                <w:sz w:val="18"/>
                <w:szCs w:val="18"/>
                <w:lang w:val="lt-LT" w:eastAsia="lt-LT"/>
              </w:rPr>
            </w:pPr>
          </w:p>
        </w:tc>
        <w:tc>
          <w:tcPr>
            <w:tcW w:w="1984" w:type="dxa"/>
            <w:gridSpan w:val="4"/>
            <w:tcBorders>
              <w:top w:val="single" w:sz="4" w:space="0" w:color="auto"/>
              <w:left w:val="single" w:sz="4" w:space="0" w:color="auto"/>
              <w:right w:val="single" w:sz="4" w:space="0" w:color="auto"/>
            </w:tcBorders>
            <w:shd w:val="clear" w:color="auto" w:fill="FFFFFF" w:themeFill="background1"/>
            <w:hideMark/>
          </w:tcPr>
          <w:p w14:paraId="091D9BC8" w14:textId="77777777" w:rsidR="007D1EDC" w:rsidRPr="00892D91" w:rsidRDefault="007D1EDC"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Įrengtas takas iš natūralių medžiagų (žvyras, medinė danga)</w:t>
            </w:r>
          </w:p>
        </w:tc>
        <w:tc>
          <w:tcPr>
            <w:tcW w:w="993" w:type="dxa"/>
            <w:gridSpan w:val="2"/>
            <w:tcBorders>
              <w:top w:val="single" w:sz="4" w:space="0" w:color="auto"/>
              <w:left w:val="nil"/>
              <w:right w:val="single" w:sz="4" w:space="0" w:color="auto"/>
            </w:tcBorders>
            <w:shd w:val="clear" w:color="auto" w:fill="FFFFFF" w:themeFill="background1"/>
            <w:vAlign w:val="center"/>
            <w:hideMark/>
          </w:tcPr>
          <w:p w14:paraId="4FEDEB8C" w14:textId="77777777" w:rsidR="007D1EDC" w:rsidRPr="00892D91" w:rsidRDefault="007D1EDC"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5" w:type="dxa"/>
            <w:vMerge/>
            <w:tcBorders>
              <w:top w:val="single" w:sz="4" w:space="0" w:color="auto"/>
              <w:bottom w:val="single" w:sz="4" w:space="0" w:color="auto"/>
              <w:right w:val="single" w:sz="4" w:space="0" w:color="auto"/>
            </w:tcBorders>
            <w:vAlign w:val="center"/>
            <w:hideMark/>
          </w:tcPr>
          <w:p w14:paraId="757233EC" w14:textId="77777777" w:rsidR="007D1EDC" w:rsidRPr="00892D91" w:rsidRDefault="007D1EDC" w:rsidP="00E96B01">
            <w:pPr>
              <w:spacing w:line="240" w:lineRule="auto"/>
              <w:jc w:val="left"/>
              <w:rPr>
                <w:rFonts w:eastAsia="Times New Roman"/>
                <w:color w:val="000000"/>
                <w:sz w:val="18"/>
                <w:szCs w:val="18"/>
                <w:lang w:val="lt-LT" w:eastAsia="lt-LT"/>
              </w:rPr>
            </w:pPr>
          </w:p>
        </w:tc>
        <w:tc>
          <w:tcPr>
            <w:tcW w:w="2160" w:type="dxa"/>
            <w:vMerge/>
            <w:tcBorders>
              <w:left w:val="single" w:sz="4" w:space="0" w:color="auto"/>
            </w:tcBorders>
            <w:vAlign w:val="center"/>
            <w:hideMark/>
          </w:tcPr>
          <w:p w14:paraId="393ECB50" w14:textId="77777777" w:rsidR="007D1EDC" w:rsidRPr="00892D91" w:rsidRDefault="007D1EDC" w:rsidP="00E96B01">
            <w:pPr>
              <w:spacing w:line="240" w:lineRule="auto"/>
              <w:jc w:val="left"/>
              <w:rPr>
                <w:rFonts w:eastAsia="Times New Roman"/>
                <w:color w:val="000000"/>
                <w:sz w:val="18"/>
                <w:szCs w:val="18"/>
                <w:lang w:val="lt-LT" w:eastAsia="lt-LT"/>
              </w:rPr>
            </w:pPr>
          </w:p>
        </w:tc>
        <w:tc>
          <w:tcPr>
            <w:tcW w:w="2518" w:type="dxa"/>
            <w:gridSpan w:val="3"/>
            <w:vMerge w:val="restart"/>
            <w:tcBorders>
              <w:top w:val="single" w:sz="4" w:space="0" w:color="auto"/>
              <w:left w:val="single" w:sz="4" w:space="0" w:color="auto"/>
              <w:right w:val="single" w:sz="4" w:space="0" w:color="auto"/>
            </w:tcBorders>
          </w:tcPr>
          <w:p w14:paraId="1745A7B5" w14:textId="03A873C3" w:rsidR="007D1EDC" w:rsidRPr="00892D91" w:rsidRDefault="007D1EDC" w:rsidP="00E96B01">
            <w:pPr>
              <w:spacing w:line="240" w:lineRule="auto"/>
              <w:jc w:val="left"/>
              <w:rPr>
                <w:rFonts w:eastAsia="Times New Roman"/>
                <w:color w:val="000000"/>
                <w:sz w:val="18"/>
                <w:szCs w:val="18"/>
                <w:lang w:val="lt-LT" w:eastAsia="lt-LT"/>
              </w:rPr>
            </w:pPr>
          </w:p>
        </w:tc>
        <w:tc>
          <w:tcPr>
            <w:tcW w:w="3119"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43CE693" w14:textId="29A41851" w:rsidR="007D1EDC" w:rsidRPr="00892D91" w:rsidRDefault="007D1EDC" w:rsidP="00E96B01">
            <w:pPr>
              <w:spacing w:line="240" w:lineRule="auto"/>
              <w:jc w:val="left"/>
              <w:rPr>
                <w:rFonts w:eastAsia="Times New Roman"/>
                <w:color w:val="000000"/>
                <w:sz w:val="18"/>
                <w:szCs w:val="18"/>
                <w:lang w:val="lt-LT" w:eastAsia="lt-LT"/>
              </w:rPr>
            </w:pPr>
          </w:p>
        </w:tc>
      </w:tr>
      <w:tr w:rsidR="007D1EDC" w:rsidRPr="00892D91" w14:paraId="687B49FF" w14:textId="77777777" w:rsidTr="007C5F92">
        <w:trPr>
          <w:gridAfter w:val="2"/>
          <w:wAfter w:w="2997" w:type="dxa"/>
          <w:trHeight w:val="26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9365EA4" w14:textId="77777777" w:rsidR="007D1EDC" w:rsidRPr="00892D91" w:rsidRDefault="007D1EDC" w:rsidP="00E96B01">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5D99C8E" w14:textId="77777777" w:rsidR="007D1EDC" w:rsidRPr="00892D91" w:rsidRDefault="007D1EDC" w:rsidP="00E96B01">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857F1C3" w14:textId="77777777" w:rsidR="007D1EDC" w:rsidRPr="00892D91" w:rsidRDefault="007D1EDC" w:rsidP="00E96B01">
            <w:pPr>
              <w:spacing w:line="240" w:lineRule="auto"/>
              <w:jc w:val="left"/>
              <w:outlineLvl w:val="2"/>
              <w:rPr>
                <w:rFonts w:eastAsia="Times New Roman"/>
                <w:color w:val="000000"/>
                <w:sz w:val="18"/>
                <w:szCs w:val="18"/>
                <w:lang w:val="lt-LT" w:eastAsia="lt-LT"/>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14:paraId="10E2C18D" w14:textId="77777777" w:rsidR="007D1EDC" w:rsidRPr="00892D91" w:rsidRDefault="007D1EDC" w:rsidP="00E96B01">
            <w:pPr>
              <w:spacing w:line="240" w:lineRule="auto"/>
              <w:jc w:val="left"/>
              <w:outlineLvl w:val="2"/>
              <w:rPr>
                <w:rFonts w:eastAsia="Times New Roman"/>
                <w:color w:val="000000"/>
                <w:sz w:val="18"/>
                <w:szCs w:val="18"/>
                <w:lang w:val="lt-LT" w:eastAsia="lt-LT"/>
              </w:rPr>
            </w:pPr>
          </w:p>
        </w:tc>
        <w:tc>
          <w:tcPr>
            <w:tcW w:w="1984" w:type="dxa"/>
            <w:gridSpan w:val="4"/>
            <w:tcBorders>
              <w:top w:val="nil"/>
              <w:left w:val="single" w:sz="4" w:space="0" w:color="auto"/>
              <w:bottom w:val="single" w:sz="4" w:space="0" w:color="auto"/>
              <w:right w:val="single" w:sz="4" w:space="0" w:color="auto"/>
            </w:tcBorders>
            <w:shd w:val="clear" w:color="auto" w:fill="FFFFFF" w:themeFill="background1"/>
            <w:hideMark/>
          </w:tcPr>
          <w:p w14:paraId="6627ED6D" w14:textId="77777777" w:rsidR="007D1EDC" w:rsidRPr="00892D91" w:rsidRDefault="007D1EDC"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Įrengtų poilsinių vietų su suoliukais skaičius</w:t>
            </w:r>
          </w:p>
        </w:tc>
        <w:tc>
          <w:tcPr>
            <w:tcW w:w="993" w:type="dxa"/>
            <w:gridSpan w:val="2"/>
            <w:tcBorders>
              <w:top w:val="nil"/>
              <w:left w:val="nil"/>
              <w:bottom w:val="single" w:sz="4" w:space="0" w:color="auto"/>
              <w:right w:val="single" w:sz="4" w:space="0" w:color="auto"/>
            </w:tcBorders>
            <w:shd w:val="clear" w:color="auto" w:fill="FFFFFF" w:themeFill="background1"/>
            <w:vAlign w:val="center"/>
            <w:hideMark/>
          </w:tcPr>
          <w:p w14:paraId="24CC5913" w14:textId="77777777" w:rsidR="007D1EDC" w:rsidRPr="00892D91" w:rsidRDefault="007D1EDC"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5" w:type="dxa"/>
            <w:vMerge/>
            <w:tcBorders>
              <w:top w:val="single" w:sz="4" w:space="0" w:color="auto"/>
              <w:bottom w:val="single" w:sz="4" w:space="0" w:color="auto"/>
              <w:right w:val="single" w:sz="4" w:space="0" w:color="auto"/>
            </w:tcBorders>
            <w:vAlign w:val="center"/>
            <w:hideMark/>
          </w:tcPr>
          <w:p w14:paraId="4E81E5A6" w14:textId="77777777" w:rsidR="007D1EDC" w:rsidRPr="00892D91" w:rsidRDefault="007D1EDC" w:rsidP="00E96B01">
            <w:pPr>
              <w:spacing w:line="240" w:lineRule="auto"/>
              <w:jc w:val="left"/>
              <w:rPr>
                <w:rFonts w:eastAsia="Times New Roman"/>
                <w:color w:val="000000"/>
                <w:sz w:val="18"/>
                <w:szCs w:val="18"/>
                <w:lang w:val="lt-LT" w:eastAsia="lt-LT"/>
              </w:rPr>
            </w:pPr>
          </w:p>
        </w:tc>
        <w:tc>
          <w:tcPr>
            <w:tcW w:w="2160" w:type="dxa"/>
            <w:vMerge/>
            <w:tcBorders>
              <w:left w:val="single" w:sz="4" w:space="0" w:color="auto"/>
              <w:bottom w:val="single" w:sz="4" w:space="0" w:color="auto"/>
            </w:tcBorders>
            <w:vAlign w:val="center"/>
            <w:hideMark/>
          </w:tcPr>
          <w:p w14:paraId="6853F089" w14:textId="77777777" w:rsidR="007D1EDC" w:rsidRPr="00892D91" w:rsidRDefault="007D1EDC" w:rsidP="00E96B01">
            <w:pPr>
              <w:spacing w:line="240" w:lineRule="auto"/>
              <w:jc w:val="left"/>
              <w:rPr>
                <w:rFonts w:eastAsia="Times New Roman"/>
                <w:color w:val="000000"/>
                <w:sz w:val="18"/>
                <w:szCs w:val="18"/>
                <w:lang w:val="lt-LT" w:eastAsia="lt-LT"/>
              </w:rPr>
            </w:pPr>
          </w:p>
        </w:tc>
        <w:tc>
          <w:tcPr>
            <w:tcW w:w="2518" w:type="dxa"/>
            <w:gridSpan w:val="3"/>
            <w:vMerge/>
            <w:tcBorders>
              <w:left w:val="single" w:sz="4" w:space="0" w:color="auto"/>
              <w:bottom w:val="single" w:sz="4" w:space="0" w:color="auto"/>
              <w:right w:val="single" w:sz="4" w:space="0" w:color="auto"/>
            </w:tcBorders>
          </w:tcPr>
          <w:p w14:paraId="3CF53D33" w14:textId="77777777" w:rsidR="007D1EDC" w:rsidRPr="00892D91" w:rsidRDefault="007D1EDC" w:rsidP="00E96B01">
            <w:pPr>
              <w:spacing w:line="240" w:lineRule="auto"/>
              <w:jc w:val="left"/>
              <w:rPr>
                <w:rFonts w:eastAsia="Times New Roman"/>
                <w:color w:val="000000"/>
                <w:sz w:val="18"/>
                <w:szCs w:val="18"/>
                <w:lang w:val="lt-LT" w:eastAsia="lt-LT"/>
              </w:rPr>
            </w:pPr>
          </w:p>
        </w:tc>
        <w:tc>
          <w:tcPr>
            <w:tcW w:w="3119" w:type="dxa"/>
            <w:gridSpan w:val="4"/>
            <w:vMerge/>
            <w:tcBorders>
              <w:top w:val="single" w:sz="4" w:space="0" w:color="auto"/>
              <w:left w:val="single" w:sz="4" w:space="0" w:color="auto"/>
              <w:bottom w:val="single" w:sz="4" w:space="0" w:color="auto"/>
              <w:right w:val="single" w:sz="4" w:space="0" w:color="auto"/>
            </w:tcBorders>
          </w:tcPr>
          <w:p w14:paraId="61BB460D" w14:textId="61ED66E5" w:rsidR="007D1EDC" w:rsidRPr="00892D91" w:rsidRDefault="007D1EDC" w:rsidP="00E96B01">
            <w:pPr>
              <w:spacing w:line="240" w:lineRule="auto"/>
              <w:jc w:val="left"/>
              <w:rPr>
                <w:rFonts w:eastAsia="Times New Roman"/>
                <w:color w:val="000000"/>
                <w:sz w:val="18"/>
                <w:szCs w:val="18"/>
                <w:lang w:val="lt-LT" w:eastAsia="lt-LT"/>
              </w:rPr>
            </w:pPr>
          </w:p>
        </w:tc>
      </w:tr>
      <w:tr w:rsidR="002F1B4E" w:rsidRPr="00DA6D18" w14:paraId="6957D9FA" w14:textId="77777777" w:rsidTr="005F1F66">
        <w:trPr>
          <w:gridAfter w:val="2"/>
          <w:wAfter w:w="2997" w:type="dxa"/>
          <w:trHeight w:val="440"/>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CD29D57" w14:textId="77777777" w:rsidR="002F1B4E" w:rsidRPr="00892D91" w:rsidRDefault="002F1B4E"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2.2.1.2</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6EB0D6A" w14:textId="77777777" w:rsidR="002F1B4E" w:rsidRPr="00892D91" w:rsidRDefault="002F1B4E"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Talkšos ekologinio tako tobulinimas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26E6A2F" w14:textId="77777777" w:rsidR="002F1B4E" w:rsidRPr="00892D91" w:rsidRDefault="002F1B4E"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0EC5C45" w14:textId="77777777" w:rsidR="002F1B4E" w:rsidRPr="00892D91" w:rsidRDefault="002F1B4E"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4" w:type="dxa"/>
            <w:gridSpan w:val="4"/>
            <w:tcBorders>
              <w:top w:val="nil"/>
              <w:left w:val="single" w:sz="4" w:space="0" w:color="auto"/>
              <w:bottom w:val="single" w:sz="4" w:space="0" w:color="auto"/>
              <w:right w:val="single" w:sz="4" w:space="0" w:color="auto"/>
            </w:tcBorders>
            <w:shd w:val="clear" w:color="auto" w:fill="auto"/>
            <w:hideMark/>
          </w:tcPr>
          <w:p w14:paraId="369CC30B" w14:textId="77777777" w:rsidR="002F1B4E" w:rsidRDefault="002F1B4E" w:rsidP="00E96B01">
            <w:pPr>
              <w:spacing w:line="240" w:lineRule="auto"/>
              <w:jc w:val="left"/>
              <w:outlineLvl w:val="2"/>
              <w:rPr>
                <w:rFonts w:eastAsia="Times New Roman"/>
                <w:color w:val="000000"/>
                <w:sz w:val="18"/>
                <w:szCs w:val="18"/>
                <w:lang w:val="lt-LT" w:eastAsia="lt-LT"/>
              </w:rPr>
            </w:pPr>
            <w:r w:rsidRPr="00E40A56">
              <w:rPr>
                <w:rFonts w:eastAsia="Times New Roman"/>
                <w:color w:val="000000"/>
                <w:sz w:val="18"/>
                <w:szCs w:val="18"/>
                <w:lang w:val="lt-LT" w:eastAsia="lt-LT"/>
              </w:rPr>
              <w:t>Įrengtų poilsinių vietų su suoliukais, vaizdu į ežerą, apžvalgos aikštelėmis skaičius</w:t>
            </w:r>
          </w:p>
          <w:p w14:paraId="36F36021" w14:textId="77777777" w:rsidR="002F1B4E" w:rsidRDefault="002F1B4E" w:rsidP="00E96B01">
            <w:pPr>
              <w:spacing w:line="240" w:lineRule="auto"/>
              <w:jc w:val="left"/>
              <w:outlineLvl w:val="2"/>
              <w:rPr>
                <w:rFonts w:eastAsia="Times New Roman"/>
                <w:color w:val="000000"/>
                <w:sz w:val="18"/>
                <w:szCs w:val="18"/>
                <w:lang w:val="lt-LT" w:eastAsia="lt-LT"/>
              </w:rPr>
            </w:pPr>
          </w:p>
          <w:p w14:paraId="31BB9161" w14:textId="77777777" w:rsidR="002F1B4E" w:rsidRDefault="002F1B4E" w:rsidP="00E96B01">
            <w:pPr>
              <w:spacing w:line="240" w:lineRule="auto"/>
              <w:jc w:val="left"/>
              <w:outlineLvl w:val="2"/>
              <w:rPr>
                <w:rFonts w:eastAsia="Times New Roman"/>
                <w:color w:val="000000"/>
                <w:sz w:val="18"/>
                <w:szCs w:val="18"/>
                <w:lang w:val="lt-LT" w:eastAsia="lt-LT"/>
              </w:rPr>
            </w:pPr>
          </w:p>
          <w:p w14:paraId="035F7673" w14:textId="77777777" w:rsidR="002F1B4E" w:rsidRDefault="002F1B4E" w:rsidP="00E96B01">
            <w:pPr>
              <w:spacing w:line="240" w:lineRule="auto"/>
              <w:jc w:val="left"/>
              <w:outlineLvl w:val="2"/>
              <w:rPr>
                <w:rFonts w:eastAsia="Times New Roman"/>
                <w:color w:val="000000"/>
                <w:sz w:val="18"/>
                <w:szCs w:val="18"/>
                <w:lang w:val="lt-LT" w:eastAsia="lt-LT"/>
              </w:rPr>
            </w:pPr>
          </w:p>
          <w:p w14:paraId="004FD92C" w14:textId="77777777" w:rsidR="002F1B4E" w:rsidRPr="00E40A56" w:rsidRDefault="002F1B4E" w:rsidP="00E96B01">
            <w:pPr>
              <w:spacing w:line="240" w:lineRule="auto"/>
              <w:jc w:val="left"/>
              <w:outlineLvl w:val="2"/>
              <w:rPr>
                <w:rFonts w:eastAsia="Times New Roman"/>
                <w:color w:val="000000"/>
                <w:sz w:val="18"/>
                <w:szCs w:val="18"/>
                <w:lang w:val="lt-LT" w:eastAsia="lt-LT"/>
              </w:rPr>
            </w:pPr>
          </w:p>
        </w:tc>
        <w:tc>
          <w:tcPr>
            <w:tcW w:w="993" w:type="dxa"/>
            <w:gridSpan w:val="2"/>
            <w:tcBorders>
              <w:top w:val="nil"/>
              <w:left w:val="nil"/>
              <w:bottom w:val="single" w:sz="4" w:space="0" w:color="auto"/>
              <w:right w:val="single" w:sz="4" w:space="0" w:color="auto"/>
            </w:tcBorders>
            <w:shd w:val="clear" w:color="auto" w:fill="auto"/>
            <w:hideMark/>
          </w:tcPr>
          <w:p w14:paraId="124B13BA" w14:textId="77777777" w:rsidR="002F1B4E" w:rsidRPr="00E01FFE" w:rsidRDefault="002F1B4E" w:rsidP="00E96B01">
            <w:pPr>
              <w:spacing w:line="240" w:lineRule="auto"/>
              <w:jc w:val="center"/>
              <w:outlineLvl w:val="2"/>
              <w:rPr>
                <w:rFonts w:eastAsia="Times New Roman"/>
                <w:color w:val="000000"/>
                <w:sz w:val="18"/>
                <w:szCs w:val="18"/>
                <w:lang w:val="lt-LT" w:eastAsia="lt-LT"/>
              </w:rPr>
            </w:pPr>
            <w:r w:rsidRPr="00E01FFE">
              <w:rPr>
                <w:rFonts w:eastAsia="Times New Roman"/>
                <w:color w:val="000000"/>
                <w:sz w:val="18"/>
                <w:szCs w:val="18"/>
                <w:lang w:val="lt-LT" w:eastAsia="lt-LT"/>
              </w:rPr>
              <w:t>vnt.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407686" w14:textId="77777777" w:rsidR="002F1B4E" w:rsidRPr="00892D91" w:rsidRDefault="002F1B4E" w:rsidP="00E96B01">
            <w:pPr>
              <w:spacing w:line="240" w:lineRule="auto"/>
              <w:jc w:val="left"/>
              <w:outlineLvl w:val="2"/>
              <w:rPr>
                <w:rFonts w:eastAsia="Times New Roman"/>
                <w:color w:val="000000"/>
                <w:sz w:val="18"/>
                <w:szCs w:val="18"/>
                <w:lang w:val="lt-LT" w:eastAsia="lt-LT"/>
              </w:rPr>
            </w:pPr>
            <w:r w:rsidRPr="006456A0">
              <w:rPr>
                <w:rFonts w:eastAsia="Times New Roman"/>
                <w:color w:val="000000"/>
                <w:sz w:val="18"/>
                <w:szCs w:val="18"/>
                <w:lang w:val="lt-LT" w:eastAsia="lt-LT"/>
              </w:rPr>
              <w:t>Miesto ūkio ir aplinkos skyrius</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50FE479" w14:textId="77777777" w:rsidR="002F1B4E" w:rsidRPr="00892D91" w:rsidRDefault="002F1B4E"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BĮ Jaunųjų gamtininkų centras, Miesto ūkio ir aplinkos skyrius, Sta</w:t>
            </w:r>
            <w:r>
              <w:rPr>
                <w:rFonts w:eastAsia="Times New Roman"/>
                <w:color w:val="000000"/>
                <w:sz w:val="18"/>
                <w:szCs w:val="18"/>
                <w:lang w:val="lt-LT" w:eastAsia="lt-LT"/>
              </w:rPr>
              <w:t>tybos ir renovacijos skyrius, B</w:t>
            </w:r>
            <w:r w:rsidRPr="00892D91">
              <w:rPr>
                <w:rFonts w:eastAsia="Times New Roman"/>
                <w:color w:val="000000"/>
                <w:sz w:val="18"/>
                <w:szCs w:val="18"/>
                <w:lang w:val="lt-LT" w:eastAsia="lt-LT"/>
              </w:rPr>
              <w:t>Į Turizmo informacijos centras</w:t>
            </w:r>
          </w:p>
        </w:tc>
        <w:tc>
          <w:tcPr>
            <w:tcW w:w="251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35A6D6" w14:textId="34F47A46" w:rsidR="002F1B4E" w:rsidRPr="0068328E" w:rsidRDefault="002F1B4E" w:rsidP="4DCE0F51">
            <w:pPr>
              <w:spacing w:line="240" w:lineRule="auto"/>
              <w:jc w:val="left"/>
              <w:outlineLvl w:val="2"/>
              <w:rPr>
                <w:rFonts w:asciiTheme="minorHAnsi" w:hAnsiTheme="minorHAnsi" w:cstheme="minorBidi"/>
                <w:color w:val="FF0000"/>
                <w:sz w:val="18"/>
                <w:szCs w:val="18"/>
                <w:lang w:val="lt-LT"/>
              </w:rPr>
            </w:pPr>
            <w:r w:rsidRPr="4DCE0F51">
              <w:rPr>
                <w:rFonts w:asciiTheme="minorHAnsi" w:hAnsiTheme="minorHAnsi" w:cstheme="minorBidi"/>
                <w:sz w:val="18"/>
                <w:szCs w:val="18"/>
                <w:lang w:val="lt-LT"/>
              </w:rPr>
              <w:t>1</w:t>
            </w:r>
            <w:r>
              <w:rPr>
                <w:rFonts w:asciiTheme="minorHAnsi" w:hAnsiTheme="minorHAnsi" w:cstheme="minorBidi"/>
                <w:sz w:val="18"/>
                <w:szCs w:val="18"/>
                <w:lang w:val="lt-LT"/>
              </w:rPr>
              <w:t xml:space="preserve"> </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5DB45DB" w14:textId="129BA1AC" w:rsidR="006456A0" w:rsidRPr="006456A0" w:rsidRDefault="006456A0" w:rsidP="006456A0">
            <w:pPr>
              <w:spacing w:line="240" w:lineRule="auto"/>
              <w:rPr>
                <w:rFonts w:eastAsia="Times New Roman"/>
                <w:color w:val="000000"/>
                <w:sz w:val="18"/>
                <w:szCs w:val="18"/>
                <w:lang w:val="lt-LT" w:eastAsia="lt-LT"/>
              </w:rPr>
            </w:pPr>
            <w:r w:rsidRPr="006456A0">
              <w:rPr>
                <w:rFonts w:eastAsia="Times New Roman"/>
                <w:color w:val="000000"/>
                <w:sz w:val="18"/>
                <w:szCs w:val="18"/>
                <w:lang w:val="lt-LT" w:eastAsia="lt-LT"/>
              </w:rPr>
              <w:t xml:space="preserve">įrengta </w:t>
            </w:r>
            <w:r>
              <w:rPr>
                <w:rFonts w:eastAsia="Times New Roman"/>
                <w:color w:val="000000"/>
                <w:sz w:val="18"/>
                <w:szCs w:val="18"/>
                <w:lang w:val="lt-LT" w:eastAsia="lt-LT"/>
              </w:rPr>
              <w:t xml:space="preserve">automobilių stovėjimo aikštelė </w:t>
            </w:r>
            <w:r w:rsidRPr="006456A0">
              <w:rPr>
                <w:rFonts w:eastAsia="Times New Roman"/>
                <w:color w:val="000000"/>
                <w:sz w:val="18"/>
                <w:szCs w:val="18"/>
                <w:lang w:val="lt-LT" w:eastAsia="lt-LT"/>
              </w:rPr>
              <w:t>su vaizdu į Talkšos ežerą, parkavimo vietų skaičius – 130, iš kurių 124 vietos automobiliams ir 6 vietos neįgaliųjų automobiliams</w:t>
            </w:r>
            <w:r>
              <w:rPr>
                <w:rFonts w:eastAsia="Times New Roman"/>
                <w:color w:val="000000"/>
                <w:sz w:val="18"/>
                <w:szCs w:val="18"/>
                <w:lang w:val="lt-LT" w:eastAsia="lt-LT"/>
              </w:rPr>
              <w:t>.</w:t>
            </w:r>
            <w:r w:rsidRPr="006456A0">
              <w:rPr>
                <w:rFonts w:eastAsia="Times New Roman"/>
                <w:color w:val="000000"/>
                <w:sz w:val="18"/>
                <w:szCs w:val="18"/>
                <w:lang w:val="lt-LT" w:eastAsia="lt-LT"/>
              </w:rPr>
              <w:t xml:space="preserve"> </w:t>
            </w:r>
            <w:r>
              <w:rPr>
                <w:rFonts w:eastAsia="Times New Roman"/>
                <w:color w:val="000000"/>
                <w:sz w:val="18"/>
                <w:szCs w:val="18"/>
                <w:lang w:val="lt-LT" w:eastAsia="lt-LT"/>
              </w:rPr>
              <w:t>Asfalto danga</w:t>
            </w:r>
            <w:r w:rsidRPr="006456A0">
              <w:rPr>
                <w:rFonts w:eastAsia="Times New Roman"/>
                <w:color w:val="000000"/>
                <w:sz w:val="18"/>
                <w:szCs w:val="18"/>
                <w:lang w:val="lt-LT" w:eastAsia="lt-LT"/>
              </w:rPr>
              <w:t xml:space="preserve"> – 3</w:t>
            </w:r>
            <w:r>
              <w:rPr>
                <w:rFonts w:eastAsia="Times New Roman"/>
                <w:color w:val="000000"/>
                <w:sz w:val="18"/>
                <w:szCs w:val="18"/>
                <w:lang w:val="lt-LT" w:eastAsia="lt-LT"/>
              </w:rPr>
              <w:t xml:space="preserve"> 328 m2, trinkelių danga</w:t>
            </w:r>
            <w:r w:rsidRPr="006456A0">
              <w:rPr>
                <w:rFonts w:eastAsia="Times New Roman"/>
                <w:color w:val="000000"/>
                <w:sz w:val="18"/>
                <w:szCs w:val="18"/>
                <w:lang w:val="lt-LT" w:eastAsia="lt-LT"/>
              </w:rPr>
              <w:t xml:space="preserve"> – 342 m2.</w:t>
            </w:r>
          </w:p>
          <w:p w14:paraId="327C65BD" w14:textId="7796057E" w:rsidR="002F1B4E" w:rsidRPr="00E84D5B" w:rsidRDefault="006456A0" w:rsidP="00E84D5B">
            <w:pPr>
              <w:pStyle w:val="Betarp"/>
              <w:rPr>
                <w:sz w:val="18"/>
                <w:szCs w:val="18"/>
                <w:lang w:val="lt-LT" w:eastAsia="lt-LT"/>
              </w:rPr>
            </w:pPr>
            <w:r w:rsidRPr="00E84D5B">
              <w:rPr>
                <w:sz w:val="18"/>
                <w:szCs w:val="18"/>
                <w:lang w:val="lt-LT" w:eastAsia="lt-LT"/>
              </w:rPr>
              <w:t>Taip pat įrengta 277 m2 trinkelių dangos aikštelė autobusams</w:t>
            </w:r>
            <w:r w:rsidRPr="00E84D5B">
              <w:rPr>
                <w:sz w:val="18"/>
                <w:szCs w:val="18"/>
              </w:rPr>
              <w:t>.</w:t>
            </w:r>
          </w:p>
        </w:tc>
      </w:tr>
      <w:tr w:rsidR="002F1B4E" w:rsidRPr="00892D91" w14:paraId="7D3D1603" w14:textId="77777777" w:rsidTr="005F1F66">
        <w:trPr>
          <w:gridAfter w:val="2"/>
          <w:wAfter w:w="2997" w:type="dxa"/>
          <w:trHeight w:val="40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522F3F" w14:textId="77777777" w:rsidR="002F1B4E" w:rsidRPr="00892D91" w:rsidRDefault="002F1B4E" w:rsidP="00E96B01">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DEB8583" w14:textId="77777777" w:rsidR="002F1B4E" w:rsidRPr="00892D91" w:rsidRDefault="002F1B4E" w:rsidP="00E96B01">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F6DD591" w14:textId="77777777" w:rsidR="002F1B4E" w:rsidRPr="00892D91" w:rsidRDefault="002F1B4E" w:rsidP="00E96B01">
            <w:pPr>
              <w:spacing w:line="240" w:lineRule="auto"/>
              <w:jc w:val="left"/>
              <w:outlineLvl w:val="2"/>
              <w:rPr>
                <w:rFonts w:eastAsia="Times New Roman"/>
                <w:color w:val="000000"/>
                <w:sz w:val="18"/>
                <w:szCs w:val="18"/>
                <w:lang w:val="lt-LT" w:eastAsia="lt-LT"/>
              </w:rPr>
            </w:pPr>
          </w:p>
        </w:tc>
        <w:tc>
          <w:tcPr>
            <w:tcW w:w="709" w:type="dxa"/>
            <w:gridSpan w:val="3"/>
            <w:vMerge/>
            <w:tcBorders>
              <w:top w:val="single" w:sz="4" w:space="0" w:color="auto"/>
              <w:left w:val="single" w:sz="4" w:space="0" w:color="auto"/>
              <w:bottom w:val="single" w:sz="4" w:space="0" w:color="auto"/>
            </w:tcBorders>
            <w:vAlign w:val="center"/>
            <w:hideMark/>
          </w:tcPr>
          <w:p w14:paraId="33A719EE" w14:textId="77777777" w:rsidR="002F1B4E" w:rsidRPr="00892D91" w:rsidRDefault="002F1B4E" w:rsidP="00E96B01">
            <w:pPr>
              <w:spacing w:line="240" w:lineRule="auto"/>
              <w:jc w:val="left"/>
              <w:outlineLvl w:val="2"/>
              <w:rPr>
                <w:rFonts w:eastAsia="Times New Roman"/>
                <w:color w:val="000000"/>
                <w:sz w:val="18"/>
                <w:szCs w:val="18"/>
                <w:lang w:val="lt-LT" w:eastAsia="lt-LT"/>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C9A9BD9" w14:textId="77777777" w:rsidR="002F1B4E" w:rsidRPr="00E40A56" w:rsidRDefault="002F1B4E" w:rsidP="00E96B01">
            <w:pPr>
              <w:spacing w:line="240" w:lineRule="auto"/>
              <w:jc w:val="left"/>
              <w:outlineLvl w:val="2"/>
              <w:rPr>
                <w:rFonts w:eastAsia="Times New Roman"/>
                <w:color w:val="000000"/>
                <w:sz w:val="18"/>
                <w:szCs w:val="18"/>
                <w:lang w:val="lt-LT" w:eastAsia="lt-LT"/>
              </w:rPr>
            </w:pPr>
            <w:r w:rsidRPr="00E40A56">
              <w:rPr>
                <w:rFonts w:eastAsia="Times New Roman"/>
                <w:color w:val="000000"/>
                <w:sz w:val="18"/>
                <w:szCs w:val="18"/>
                <w:lang w:val="lt-LT" w:eastAsia="lt-LT"/>
              </w:rPr>
              <w:t>Įrengtas takas iš natūralių medžiagų (žvyras, medinė danga)</w:t>
            </w:r>
          </w:p>
        </w:tc>
        <w:tc>
          <w:tcPr>
            <w:tcW w:w="993" w:type="dxa"/>
            <w:gridSpan w:val="2"/>
            <w:tcBorders>
              <w:top w:val="nil"/>
              <w:left w:val="nil"/>
              <w:bottom w:val="single" w:sz="4" w:space="0" w:color="auto"/>
              <w:right w:val="single" w:sz="4" w:space="0" w:color="auto"/>
            </w:tcBorders>
            <w:shd w:val="clear" w:color="auto" w:fill="auto"/>
            <w:hideMark/>
          </w:tcPr>
          <w:p w14:paraId="4259AC3F" w14:textId="77777777" w:rsidR="002F1B4E" w:rsidRPr="00E40A56" w:rsidRDefault="002F1B4E" w:rsidP="00E96B01">
            <w:pPr>
              <w:spacing w:line="240" w:lineRule="auto"/>
              <w:jc w:val="center"/>
              <w:outlineLvl w:val="2"/>
              <w:rPr>
                <w:rFonts w:eastAsia="Times New Roman"/>
                <w:color w:val="000000"/>
                <w:sz w:val="18"/>
                <w:szCs w:val="18"/>
                <w:lang w:val="lt-LT" w:eastAsia="lt-LT"/>
              </w:rPr>
            </w:pPr>
            <w:r w:rsidRPr="00E40A56">
              <w:rPr>
                <w:rFonts w:eastAsia="Times New Roman"/>
                <w:color w:val="000000"/>
                <w:sz w:val="18"/>
                <w:szCs w:val="18"/>
                <w:lang w:val="lt-LT" w:eastAsia="lt-LT"/>
              </w:rPr>
              <w:t>vnt.</w:t>
            </w:r>
          </w:p>
        </w:tc>
        <w:tc>
          <w:tcPr>
            <w:tcW w:w="1275" w:type="dxa"/>
            <w:vMerge/>
            <w:tcBorders>
              <w:top w:val="single" w:sz="4" w:space="0" w:color="auto"/>
              <w:bottom w:val="single" w:sz="4" w:space="0" w:color="auto"/>
              <w:right w:val="single" w:sz="4" w:space="0" w:color="auto"/>
            </w:tcBorders>
            <w:vAlign w:val="center"/>
            <w:hideMark/>
          </w:tcPr>
          <w:p w14:paraId="0531D39E" w14:textId="77777777" w:rsidR="002F1B4E" w:rsidRPr="00892D91" w:rsidRDefault="002F1B4E" w:rsidP="00E96B01">
            <w:pPr>
              <w:spacing w:line="240" w:lineRule="auto"/>
              <w:jc w:val="left"/>
              <w:rPr>
                <w:rFonts w:eastAsia="Times New Roman"/>
                <w:color w:val="000000"/>
                <w:sz w:val="18"/>
                <w:szCs w:val="18"/>
                <w:lang w:val="lt-LT" w:eastAsia="lt-LT"/>
              </w:rPr>
            </w:pPr>
          </w:p>
        </w:tc>
        <w:tc>
          <w:tcPr>
            <w:tcW w:w="2160" w:type="dxa"/>
            <w:vMerge/>
            <w:tcBorders>
              <w:top w:val="single" w:sz="4" w:space="0" w:color="auto"/>
              <w:left w:val="single" w:sz="4" w:space="0" w:color="auto"/>
              <w:bottom w:val="single" w:sz="4" w:space="0" w:color="auto"/>
            </w:tcBorders>
            <w:vAlign w:val="center"/>
            <w:hideMark/>
          </w:tcPr>
          <w:p w14:paraId="639008FF" w14:textId="77777777" w:rsidR="002F1B4E" w:rsidRPr="00892D91" w:rsidRDefault="002F1B4E" w:rsidP="00E96B01">
            <w:pPr>
              <w:spacing w:line="240" w:lineRule="auto"/>
              <w:jc w:val="left"/>
              <w:rPr>
                <w:rFonts w:eastAsia="Times New Roman"/>
                <w:color w:val="000000"/>
                <w:sz w:val="18"/>
                <w:szCs w:val="18"/>
                <w:lang w:val="lt-LT" w:eastAsia="lt-LT"/>
              </w:rPr>
            </w:pPr>
          </w:p>
        </w:tc>
        <w:tc>
          <w:tcPr>
            <w:tcW w:w="251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2A730E7" w14:textId="4574AB82" w:rsidR="002F1B4E" w:rsidRPr="00892D91" w:rsidRDefault="003F266D" w:rsidP="00E96B01">
            <w:pPr>
              <w:spacing w:line="240" w:lineRule="auto"/>
              <w:jc w:val="left"/>
              <w:rPr>
                <w:rFonts w:eastAsia="Times New Roman"/>
                <w:color w:val="000000"/>
                <w:sz w:val="18"/>
                <w:szCs w:val="18"/>
                <w:lang w:val="lt-LT" w:eastAsia="lt-LT"/>
              </w:rPr>
            </w:pPr>
            <w:r>
              <w:rPr>
                <w:rFonts w:eastAsia="Times New Roman"/>
                <w:color w:val="000000" w:themeColor="text1"/>
                <w:sz w:val="18"/>
                <w:szCs w:val="18"/>
                <w:lang w:val="lt-LT" w:eastAsia="lt-LT"/>
              </w:rPr>
              <w:t>0</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DFB501D" w14:textId="647EADDF" w:rsidR="002F1B4E" w:rsidRPr="00892D91" w:rsidRDefault="002F1B4E" w:rsidP="00E96B01">
            <w:pPr>
              <w:spacing w:line="240" w:lineRule="auto"/>
              <w:jc w:val="left"/>
              <w:rPr>
                <w:rFonts w:eastAsia="Times New Roman"/>
                <w:color w:val="000000"/>
                <w:sz w:val="18"/>
                <w:szCs w:val="18"/>
                <w:lang w:val="lt-LT" w:eastAsia="lt-LT"/>
              </w:rPr>
            </w:pPr>
          </w:p>
        </w:tc>
      </w:tr>
      <w:tr w:rsidR="002F1B4E" w:rsidRPr="00DA6D18" w14:paraId="4C9722EA" w14:textId="77777777" w:rsidTr="005F1F66">
        <w:trPr>
          <w:gridAfter w:val="2"/>
          <w:wAfter w:w="2997" w:type="dxa"/>
          <w:trHeight w:val="223"/>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B827B1C" w14:textId="77777777" w:rsidR="002F1B4E" w:rsidRPr="00892D91" w:rsidRDefault="002F1B4E" w:rsidP="00E96B01">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47B9AB20" w14:textId="77777777" w:rsidR="002F1B4E" w:rsidRPr="00892D91" w:rsidRDefault="002F1B4E" w:rsidP="00E96B01">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8E6CF2E" w14:textId="77777777" w:rsidR="002F1B4E" w:rsidRPr="00892D91" w:rsidRDefault="002F1B4E" w:rsidP="00E96B01">
            <w:pPr>
              <w:spacing w:line="240" w:lineRule="auto"/>
              <w:jc w:val="left"/>
              <w:outlineLvl w:val="2"/>
              <w:rPr>
                <w:rFonts w:eastAsia="Times New Roman"/>
                <w:color w:val="000000"/>
                <w:sz w:val="18"/>
                <w:szCs w:val="18"/>
                <w:lang w:val="lt-LT" w:eastAsia="lt-LT"/>
              </w:rPr>
            </w:pPr>
          </w:p>
        </w:tc>
        <w:tc>
          <w:tcPr>
            <w:tcW w:w="709" w:type="dxa"/>
            <w:gridSpan w:val="3"/>
            <w:vMerge/>
            <w:tcBorders>
              <w:top w:val="single" w:sz="4" w:space="0" w:color="auto"/>
              <w:left w:val="single" w:sz="4" w:space="0" w:color="auto"/>
              <w:bottom w:val="single" w:sz="4" w:space="0" w:color="auto"/>
            </w:tcBorders>
            <w:vAlign w:val="center"/>
            <w:hideMark/>
          </w:tcPr>
          <w:p w14:paraId="09A6E86A" w14:textId="77777777" w:rsidR="002F1B4E" w:rsidRPr="00892D91" w:rsidRDefault="002F1B4E" w:rsidP="00E96B01">
            <w:pPr>
              <w:spacing w:line="240" w:lineRule="auto"/>
              <w:jc w:val="left"/>
              <w:outlineLvl w:val="2"/>
              <w:rPr>
                <w:rFonts w:eastAsia="Times New Roman"/>
                <w:color w:val="000000"/>
                <w:sz w:val="18"/>
                <w:szCs w:val="18"/>
                <w:lang w:val="lt-LT" w:eastAsia="lt-LT"/>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32ECFAC" w14:textId="77777777" w:rsidR="002F1B4E" w:rsidRPr="00E40A56" w:rsidRDefault="002F1B4E" w:rsidP="00E96B01">
            <w:pPr>
              <w:spacing w:line="240" w:lineRule="auto"/>
              <w:jc w:val="left"/>
              <w:outlineLvl w:val="2"/>
              <w:rPr>
                <w:rFonts w:eastAsia="Times New Roman"/>
                <w:color w:val="000000"/>
                <w:sz w:val="18"/>
                <w:szCs w:val="18"/>
                <w:lang w:val="lt-LT" w:eastAsia="lt-LT"/>
              </w:rPr>
            </w:pPr>
            <w:r w:rsidRPr="00E40A56">
              <w:rPr>
                <w:rFonts w:eastAsia="Times New Roman"/>
                <w:color w:val="000000"/>
                <w:sz w:val="18"/>
                <w:szCs w:val="18"/>
                <w:lang w:val="lt-LT" w:eastAsia="lt-LT"/>
              </w:rPr>
              <w:t>Atnaujinta informacija stotelėse</w:t>
            </w: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15E1D6EC" w14:textId="77777777" w:rsidR="002F1B4E" w:rsidRPr="00E40A56" w:rsidRDefault="002F1B4E" w:rsidP="00E96B01">
            <w:pPr>
              <w:spacing w:line="240" w:lineRule="auto"/>
              <w:jc w:val="center"/>
              <w:outlineLvl w:val="2"/>
              <w:rPr>
                <w:rFonts w:eastAsia="Times New Roman"/>
                <w:color w:val="000000"/>
                <w:sz w:val="18"/>
                <w:szCs w:val="18"/>
                <w:lang w:val="lt-LT" w:eastAsia="lt-LT"/>
              </w:rPr>
            </w:pPr>
            <w:r w:rsidRPr="00E40A56">
              <w:rPr>
                <w:rFonts w:eastAsia="Times New Roman"/>
                <w:color w:val="000000"/>
                <w:sz w:val="18"/>
                <w:szCs w:val="18"/>
                <w:lang w:val="lt-LT" w:eastAsia="lt-LT"/>
              </w:rPr>
              <w:t>vnt.</w:t>
            </w:r>
          </w:p>
        </w:tc>
        <w:tc>
          <w:tcPr>
            <w:tcW w:w="1275" w:type="dxa"/>
            <w:vMerge/>
            <w:tcBorders>
              <w:top w:val="single" w:sz="4" w:space="0" w:color="auto"/>
              <w:bottom w:val="single" w:sz="4" w:space="0" w:color="auto"/>
              <w:right w:val="single" w:sz="4" w:space="0" w:color="auto"/>
            </w:tcBorders>
            <w:vAlign w:val="center"/>
            <w:hideMark/>
          </w:tcPr>
          <w:p w14:paraId="13FEE29F" w14:textId="77777777" w:rsidR="002F1B4E" w:rsidRPr="00892D91" w:rsidRDefault="002F1B4E" w:rsidP="00E96B01">
            <w:pPr>
              <w:spacing w:line="240" w:lineRule="auto"/>
              <w:jc w:val="left"/>
              <w:rPr>
                <w:rFonts w:eastAsia="Times New Roman"/>
                <w:color w:val="000000"/>
                <w:sz w:val="18"/>
                <w:szCs w:val="18"/>
                <w:lang w:val="lt-LT" w:eastAsia="lt-LT"/>
              </w:rPr>
            </w:pPr>
          </w:p>
        </w:tc>
        <w:tc>
          <w:tcPr>
            <w:tcW w:w="2160" w:type="dxa"/>
            <w:vMerge/>
            <w:tcBorders>
              <w:top w:val="single" w:sz="4" w:space="0" w:color="auto"/>
              <w:left w:val="single" w:sz="4" w:space="0" w:color="auto"/>
              <w:bottom w:val="single" w:sz="4" w:space="0" w:color="auto"/>
            </w:tcBorders>
            <w:vAlign w:val="center"/>
            <w:hideMark/>
          </w:tcPr>
          <w:p w14:paraId="34489ACB" w14:textId="77777777" w:rsidR="002F1B4E" w:rsidRPr="00892D91" w:rsidRDefault="002F1B4E" w:rsidP="00E96B01">
            <w:pPr>
              <w:spacing w:line="240" w:lineRule="auto"/>
              <w:jc w:val="left"/>
              <w:rPr>
                <w:rFonts w:eastAsia="Times New Roman"/>
                <w:color w:val="000000"/>
                <w:sz w:val="18"/>
                <w:szCs w:val="18"/>
                <w:lang w:val="lt-LT" w:eastAsia="lt-LT"/>
              </w:rPr>
            </w:pPr>
          </w:p>
        </w:tc>
        <w:tc>
          <w:tcPr>
            <w:tcW w:w="2518" w:type="dxa"/>
            <w:gridSpan w:val="3"/>
            <w:tcBorders>
              <w:top w:val="single" w:sz="4" w:space="0" w:color="auto"/>
              <w:left w:val="single" w:sz="4" w:space="0" w:color="auto"/>
              <w:bottom w:val="single" w:sz="4" w:space="0" w:color="000000" w:themeColor="text1"/>
              <w:right w:val="single" w:sz="4" w:space="0" w:color="auto"/>
            </w:tcBorders>
          </w:tcPr>
          <w:p w14:paraId="14B7A2D0" w14:textId="77777777" w:rsidR="002F1B4E" w:rsidRDefault="002F1B4E" w:rsidP="4DCE0F51">
            <w:pPr>
              <w:spacing w:line="240" w:lineRule="auto"/>
              <w:jc w:val="left"/>
              <w:rPr>
                <w:rFonts w:eastAsia="Calibri" w:cs="Calibri"/>
                <w:sz w:val="18"/>
                <w:szCs w:val="18"/>
                <w:lang w:val="lt-LT"/>
              </w:rPr>
            </w:pPr>
            <w:r w:rsidRPr="4DCE0F51">
              <w:rPr>
                <w:rFonts w:eastAsia="Calibri" w:cs="Calibri"/>
                <w:color w:val="000000" w:themeColor="text1"/>
                <w:sz w:val="18"/>
                <w:szCs w:val="18"/>
                <w:lang w:val="lt-LT"/>
              </w:rPr>
              <w:t>4</w:t>
            </w:r>
            <w:r>
              <w:rPr>
                <w:rFonts w:eastAsia="Calibri" w:cs="Calibri"/>
                <w:color w:val="000000" w:themeColor="text1"/>
                <w:sz w:val="18"/>
                <w:szCs w:val="18"/>
                <w:lang w:val="lt-LT"/>
              </w:rPr>
              <w:t xml:space="preserve"> </w:t>
            </w:r>
            <w:r w:rsidRPr="00FC372A">
              <w:rPr>
                <w:rFonts w:eastAsia="Calibri" w:cs="Calibri"/>
                <w:sz w:val="18"/>
                <w:szCs w:val="18"/>
                <w:lang w:val="lt-LT"/>
              </w:rPr>
              <w:t>iš jų:</w:t>
            </w:r>
          </w:p>
          <w:p w14:paraId="385DB9FD" w14:textId="77777777" w:rsidR="002F1B4E" w:rsidRDefault="002F1B4E" w:rsidP="4DCE0F51">
            <w:pPr>
              <w:spacing w:line="240" w:lineRule="auto"/>
              <w:jc w:val="left"/>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 xml:space="preserve">2 stendai Žuvininkų-Svajonių gatvių sankryžoje; </w:t>
            </w:r>
          </w:p>
          <w:p w14:paraId="56154535" w14:textId="2FC6B1E4" w:rsidR="002F1B4E" w:rsidRPr="0068328E" w:rsidRDefault="002F1B4E" w:rsidP="00FC372A">
            <w:pPr>
              <w:spacing w:line="240" w:lineRule="auto"/>
              <w:jc w:val="left"/>
              <w:rPr>
                <w:color w:val="FF0000"/>
                <w:lang w:val="lt-LT"/>
              </w:rPr>
            </w:pPr>
            <w:r w:rsidRPr="4DCE0F51">
              <w:rPr>
                <w:rFonts w:eastAsia="Times New Roman"/>
                <w:color w:val="000000" w:themeColor="text1"/>
                <w:sz w:val="18"/>
                <w:szCs w:val="18"/>
                <w:lang w:val="lt-LT" w:eastAsia="lt-LT"/>
              </w:rPr>
              <w:t xml:space="preserve">2 stendai Žuvininkų gatvėje (Talkšos miško parko prieigose); </w:t>
            </w:r>
          </w:p>
        </w:tc>
        <w:tc>
          <w:tcPr>
            <w:tcW w:w="3119" w:type="dxa"/>
            <w:gridSpan w:val="4"/>
            <w:tcBorders>
              <w:top w:val="single" w:sz="4" w:space="0" w:color="auto"/>
              <w:left w:val="single" w:sz="4" w:space="0" w:color="auto"/>
              <w:bottom w:val="single" w:sz="4" w:space="0" w:color="000000" w:themeColor="text1"/>
              <w:right w:val="single" w:sz="4" w:space="0" w:color="auto"/>
            </w:tcBorders>
          </w:tcPr>
          <w:p w14:paraId="3F34185B" w14:textId="34EE6321" w:rsidR="002F1B4E" w:rsidRPr="00892D91" w:rsidRDefault="002F1B4E" w:rsidP="00E96B01">
            <w:pPr>
              <w:spacing w:line="240" w:lineRule="auto"/>
              <w:jc w:val="left"/>
              <w:rPr>
                <w:rFonts w:eastAsia="Times New Roman"/>
                <w:color w:val="000000"/>
                <w:sz w:val="18"/>
                <w:szCs w:val="18"/>
                <w:lang w:val="lt-LT" w:eastAsia="lt-LT"/>
              </w:rPr>
            </w:pPr>
          </w:p>
        </w:tc>
      </w:tr>
      <w:tr w:rsidR="002F1B4E" w:rsidRPr="00892D91" w14:paraId="3327EE73" w14:textId="77777777" w:rsidTr="005F1F66">
        <w:trPr>
          <w:gridAfter w:val="2"/>
          <w:wAfter w:w="2997" w:type="dxa"/>
          <w:trHeight w:val="28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D234C43" w14:textId="77777777" w:rsidR="002F1B4E" w:rsidRPr="00892D91" w:rsidRDefault="002F1B4E"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2.2.1.3</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2E319DB4" w14:textId="77777777" w:rsidR="002F1B4E" w:rsidRPr="00892D91" w:rsidRDefault="002F1B4E"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Savivaldybes jungiančios turizmo informacinės infrastruktūros plėtra Šiaulių regione*</w:t>
            </w:r>
          </w:p>
        </w:tc>
        <w:tc>
          <w:tcPr>
            <w:tcW w:w="709" w:type="dxa"/>
            <w:tcBorders>
              <w:top w:val="single" w:sz="4" w:space="0" w:color="auto"/>
              <w:left w:val="nil"/>
              <w:bottom w:val="single" w:sz="4" w:space="0" w:color="auto"/>
              <w:right w:val="single" w:sz="4" w:space="0" w:color="auto"/>
            </w:tcBorders>
            <w:shd w:val="clear" w:color="auto" w:fill="auto"/>
            <w:noWrap/>
            <w:hideMark/>
          </w:tcPr>
          <w:p w14:paraId="407BC36E" w14:textId="77777777" w:rsidR="002F1B4E" w:rsidRPr="00892D91" w:rsidRDefault="002F1B4E"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3"/>
            <w:tcBorders>
              <w:top w:val="single" w:sz="4" w:space="0" w:color="auto"/>
              <w:left w:val="nil"/>
              <w:bottom w:val="single" w:sz="4" w:space="0" w:color="auto"/>
              <w:right w:val="nil"/>
            </w:tcBorders>
            <w:shd w:val="clear" w:color="auto" w:fill="auto"/>
            <w:hideMark/>
          </w:tcPr>
          <w:p w14:paraId="67051FE9" w14:textId="78455387" w:rsidR="002F1B4E" w:rsidRPr="00892D91" w:rsidRDefault="002F1B4E"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w:t>
            </w:r>
            <w:r>
              <w:rPr>
                <w:rFonts w:eastAsia="Times New Roman"/>
                <w:color w:val="000000"/>
                <w:sz w:val="18"/>
                <w:szCs w:val="18"/>
                <w:lang w:val="lt-LT" w:eastAsia="lt-LT"/>
              </w:rPr>
              <w:t>21</w:t>
            </w:r>
          </w:p>
        </w:tc>
        <w:tc>
          <w:tcPr>
            <w:tcW w:w="1984" w:type="dxa"/>
            <w:gridSpan w:val="4"/>
            <w:tcBorders>
              <w:top w:val="nil"/>
              <w:left w:val="single" w:sz="4" w:space="0" w:color="auto"/>
              <w:bottom w:val="single" w:sz="4" w:space="0" w:color="auto"/>
              <w:right w:val="single" w:sz="4" w:space="0" w:color="auto"/>
            </w:tcBorders>
            <w:shd w:val="clear" w:color="auto" w:fill="auto"/>
            <w:hideMark/>
          </w:tcPr>
          <w:p w14:paraId="4AA61C63" w14:textId="7F3CFC6F" w:rsidR="002F1B4E" w:rsidRPr="00E40A56" w:rsidRDefault="002F1B4E" w:rsidP="00E96B01">
            <w:pPr>
              <w:spacing w:line="240" w:lineRule="auto"/>
              <w:jc w:val="left"/>
              <w:outlineLvl w:val="2"/>
              <w:rPr>
                <w:rFonts w:eastAsia="Times New Roman"/>
                <w:color w:val="000000"/>
                <w:sz w:val="18"/>
                <w:szCs w:val="18"/>
                <w:lang w:val="lt-LT" w:eastAsia="lt-LT"/>
              </w:rPr>
            </w:pPr>
            <w:r w:rsidRPr="00DE42C7">
              <w:rPr>
                <w:rFonts w:eastAsia="Times New Roman"/>
                <w:sz w:val="18"/>
                <w:szCs w:val="18"/>
                <w:lang w:val="lt-LT" w:eastAsia="lt-LT"/>
              </w:rPr>
              <w:t>Įrengti informacinės infrastruktūros priemonių objektai</w:t>
            </w:r>
          </w:p>
        </w:tc>
        <w:tc>
          <w:tcPr>
            <w:tcW w:w="993" w:type="dxa"/>
            <w:gridSpan w:val="2"/>
            <w:tcBorders>
              <w:top w:val="nil"/>
              <w:left w:val="nil"/>
              <w:bottom w:val="single" w:sz="4" w:space="0" w:color="auto"/>
              <w:right w:val="single" w:sz="4" w:space="0" w:color="auto"/>
            </w:tcBorders>
            <w:shd w:val="clear" w:color="auto" w:fill="auto"/>
            <w:vAlign w:val="center"/>
            <w:hideMark/>
          </w:tcPr>
          <w:p w14:paraId="619BEDA3" w14:textId="77777777" w:rsidR="002F1B4E" w:rsidRPr="00057069" w:rsidRDefault="002F1B4E" w:rsidP="00057069">
            <w:pPr>
              <w:spacing w:line="240" w:lineRule="auto"/>
              <w:jc w:val="center"/>
              <w:outlineLvl w:val="2"/>
              <w:rPr>
                <w:rFonts w:eastAsia="Times New Roman"/>
                <w:color w:val="000000"/>
                <w:sz w:val="18"/>
                <w:szCs w:val="18"/>
                <w:lang w:val="lt-LT" w:eastAsia="lt-LT"/>
              </w:rPr>
            </w:pPr>
            <w:r w:rsidRPr="00057069">
              <w:rPr>
                <w:rFonts w:eastAsia="Times New Roman"/>
                <w:color w:val="000000"/>
                <w:sz w:val="18"/>
                <w:szCs w:val="18"/>
                <w:lang w:val="lt-LT" w:eastAsia="lt-LT"/>
              </w:rPr>
              <w:t>vnt.</w:t>
            </w:r>
          </w:p>
        </w:tc>
        <w:tc>
          <w:tcPr>
            <w:tcW w:w="1275" w:type="dxa"/>
            <w:tcBorders>
              <w:top w:val="single" w:sz="4" w:space="0" w:color="auto"/>
              <w:left w:val="nil"/>
              <w:bottom w:val="single" w:sz="4" w:space="0" w:color="auto"/>
              <w:right w:val="single" w:sz="4" w:space="0" w:color="auto"/>
            </w:tcBorders>
            <w:shd w:val="clear" w:color="auto" w:fill="auto"/>
            <w:hideMark/>
          </w:tcPr>
          <w:p w14:paraId="35F860BB" w14:textId="77777777" w:rsidR="002F1B4E" w:rsidRPr="00E40A56" w:rsidRDefault="002F1B4E" w:rsidP="00E96B01">
            <w:pPr>
              <w:spacing w:line="240" w:lineRule="auto"/>
              <w:jc w:val="left"/>
              <w:outlineLvl w:val="2"/>
              <w:rPr>
                <w:rFonts w:eastAsia="Times New Roman"/>
                <w:sz w:val="18"/>
                <w:szCs w:val="18"/>
                <w:lang w:val="lt-LT" w:eastAsia="lt-LT"/>
              </w:rPr>
            </w:pPr>
            <w:r w:rsidRPr="00114CA5">
              <w:rPr>
                <w:rFonts w:eastAsia="Times New Roman"/>
                <w:sz w:val="18"/>
                <w:szCs w:val="18"/>
                <w:lang w:val="lt-LT" w:eastAsia="lt-LT"/>
              </w:rPr>
              <w:t>Projektų valdymo skyrius</w:t>
            </w:r>
          </w:p>
        </w:tc>
        <w:tc>
          <w:tcPr>
            <w:tcW w:w="2160" w:type="dxa"/>
            <w:tcBorders>
              <w:top w:val="single" w:sz="4" w:space="0" w:color="auto"/>
              <w:left w:val="nil"/>
              <w:bottom w:val="single" w:sz="4" w:space="0" w:color="auto"/>
              <w:right w:val="single" w:sz="4" w:space="0" w:color="auto"/>
            </w:tcBorders>
            <w:shd w:val="clear" w:color="auto" w:fill="auto"/>
            <w:hideMark/>
          </w:tcPr>
          <w:p w14:paraId="79F1F5E7" w14:textId="77777777" w:rsidR="002F1B4E" w:rsidRPr="00114CA5" w:rsidRDefault="002F1B4E" w:rsidP="6E6D4424">
            <w:pPr>
              <w:spacing w:line="240" w:lineRule="auto"/>
              <w:jc w:val="left"/>
              <w:outlineLvl w:val="2"/>
              <w:rPr>
                <w:rFonts w:eastAsia="Times New Roman"/>
                <w:sz w:val="18"/>
                <w:szCs w:val="18"/>
                <w:lang w:val="lt-LT" w:eastAsia="lt-LT"/>
              </w:rPr>
            </w:pPr>
            <w:r w:rsidRPr="00114CA5">
              <w:rPr>
                <w:rFonts w:eastAsia="Times New Roman"/>
                <w:sz w:val="18"/>
                <w:szCs w:val="18"/>
                <w:lang w:val="lt-LT" w:eastAsia="lt-LT"/>
              </w:rPr>
              <w:t>Projektų valdymo skyrius</w:t>
            </w:r>
          </w:p>
          <w:p w14:paraId="527398C0" w14:textId="6E2AC6DF" w:rsidR="002F1B4E" w:rsidRPr="00DE42C7" w:rsidRDefault="002F1B4E" w:rsidP="00D64D49">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 xml:space="preserve">Architektūros, urbanistikos ir paveldosaugos skyrius </w:t>
            </w:r>
          </w:p>
          <w:p w14:paraId="14A3A999" w14:textId="410CBA73" w:rsidR="002F1B4E" w:rsidRPr="00E40A56" w:rsidRDefault="002F1B4E" w:rsidP="00D64D49">
            <w:pPr>
              <w:spacing w:line="240" w:lineRule="auto"/>
              <w:jc w:val="left"/>
              <w:outlineLvl w:val="2"/>
              <w:rPr>
                <w:rFonts w:eastAsia="Times New Roman"/>
                <w:sz w:val="18"/>
                <w:szCs w:val="18"/>
                <w:lang w:val="lt-LT" w:eastAsia="lt-LT"/>
              </w:rPr>
            </w:pPr>
            <w:r w:rsidRPr="00EA506A">
              <w:rPr>
                <w:rFonts w:eastAsia="Times New Roman"/>
                <w:sz w:val="18"/>
                <w:szCs w:val="18"/>
                <w:lang w:val="lt-LT" w:eastAsia="lt-LT"/>
              </w:rPr>
              <w:t>B</w:t>
            </w:r>
            <w:r w:rsidRPr="00114CA5">
              <w:rPr>
                <w:rFonts w:eastAsia="Times New Roman"/>
                <w:sz w:val="18"/>
                <w:szCs w:val="18"/>
                <w:lang w:val="lt-LT" w:eastAsia="lt-LT"/>
              </w:rPr>
              <w:t>Į</w:t>
            </w:r>
            <w:r w:rsidRPr="00114CA5">
              <w:rPr>
                <w:rFonts w:eastAsia="Times New Roman"/>
                <w:color w:val="FF0000"/>
                <w:sz w:val="18"/>
                <w:szCs w:val="18"/>
                <w:lang w:val="lt-LT" w:eastAsia="lt-LT"/>
              </w:rPr>
              <w:t xml:space="preserve"> </w:t>
            </w:r>
            <w:r w:rsidRPr="00EA506A">
              <w:rPr>
                <w:rFonts w:eastAsia="Times New Roman"/>
                <w:color w:val="000000"/>
                <w:sz w:val="18"/>
                <w:szCs w:val="18"/>
                <w:lang w:val="lt-LT" w:eastAsia="lt-LT"/>
              </w:rPr>
              <w:t>Turizmo informacijos centras</w:t>
            </w:r>
          </w:p>
        </w:tc>
        <w:tc>
          <w:tcPr>
            <w:tcW w:w="2518" w:type="dxa"/>
            <w:gridSpan w:val="3"/>
            <w:tcBorders>
              <w:top w:val="nil"/>
              <w:left w:val="nil"/>
              <w:bottom w:val="single" w:sz="4" w:space="0" w:color="auto"/>
              <w:right w:val="single" w:sz="4" w:space="0" w:color="auto"/>
            </w:tcBorders>
          </w:tcPr>
          <w:p w14:paraId="15ECEB0C" w14:textId="71AD1A76" w:rsidR="002F1B4E" w:rsidRPr="00114CA5" w:rsidRDefault="002F1B4E" w:rsidP="4DCE0F51">
            <w:pPr>
              <w:spacing w:line="240" w:lineRule="auto"/>
              <w:jc w:val="left"/>
              <w:rPr>
                <w:rFonts w:asciiTheme="minorHAnsi" w:eastAsiaTheme="minorEastAsia" w:hAnsiTheme="minorHAnsi" w:cstheme="minorBidi"/>
                <w:color w:val="333333"/>
                <w:sz w:val="18"/>
                <w:szCs w:val="18"/>
              </w:rPr>
            </w:pPr>
            <w:r w:rsidRPr="00114CA5">
              <w:rPr>
                <w:rFonts w:asciiTheme="minorHAnsi" w:eastAsiaTheme="minorEastAsia" w:hAnsiTheme="minorHAnsi" w:cstheme="minorBidi"/>
                <w:sz w:val="18"/>
                <w:szCs w:val="18"/>
              </w:rPr>
              <w:t xml:space="preserve">Įrengti </w:t>
            </w:r>
            <w:r w:rsidRPr="00114CA5">
              <w:rPr>
                <w:rFonts w:asciiTheme="minorHAnsi" w:eastAsiaTheme="minorEastAsia" w:hAnsiTheme="minorHAnsi" w:cstheme="minorBidi"/>
                <w:color w:val="333333"/>
                <w:sz w:val="18"/>
                <w:szCs w:val="18"/>
              </w:rPr>
              <w:t>1 359 ženklinimo infrastruktūros objektai (Radviliškio raj., Akmenės raj., Šiaulių raj., Šiaulių mieste, Pakruojo raj., Kelmės raj.)</w:t>
            </w:r>
          </w:p>
          <w:p w14:paraId="5035D5EE" w14:textId="76C90740" w:rsidR="002F1B4E" w:rsidRDefault="002F1B4E" w:rsidP="3D6C746C">
            <w:pPr>
              <w:spacing w:line="240" w:lineRule="auto"/>
              <w:jc w:val="left"/>
            </w:pPr>
          </w:p>
        </w:tc>
        <w:tc>
          <w:tcPr>
            <w:tcW w:w="3119" w:type="dxa"/>
            <w:gridSpan w:val="4"/>
            <w:tcBorders>
              <w:top w:val="nil"/>
              <w:left w:val="single" w:sz="4" w:space="0" w:color="auto"/>
              <w:bottom w:val="single" w:sz="4" w:space="0" w:color="auto"/>
              <w:right w:val="single" w:sz="4" w:space="0" w:color="auto"/>
            </w:tcBorders>
          </w:tcPr>
          <w:p w14:paraId="604ADDB2" w14:textId="323A2C90" w:rsidR="002F1B4E" w:rsidRPr="00E40A56" w:rsidRDefault="002F1B4E" w:rsidP="005C75B6">
            <w:pPr>
              <w:spacing w:line="240" w:lineRule="auto"/>
              <w:rPr>
                <w:rFonts w:eastAsia="Calibri" w:cs="Calibri"/>
                <w:color w:val="333333"/>
                <w:sz w:val="21"/>
                <w:szCs w:val="21"/>
                <w:lang w:val="lt-LT"/>
              </w:rPr>
            </w:pPr>
          </w:p>
        </w:tc>
      </w:tr>
      <w:tr w:rsidR="002F1B4E" w:rsidRPr="00892D91" w14:paraId="7A677C28" w14:textId="77777777" w:rsidTr="005F1F66">
        <w:trPr>
          <w:gridAfter w:val="2"/>
          <w:wAfter w:w="2997" w:type="dxa"/>
          <w:trHeight w:val="7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DF38420"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9C4854">
              <w:rPr>
                <w:rFonts w:eastAsia="Times New Roman"/>
                <w:color w:val="000000"/>
                <w:sz w:val="18"/>
                <w:szCs w:val="18"/>
                <w:lang w:val="lt-LT" w:eastAsia="lt-LT"/>
              </w:rPr>
              <w:t>2.2.1.4</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232A05BE" w14:textId="77777777" w:rsidR="002F1B4E" w:rsidRPr="008565FD" w:rsidRDefault="002F1B4E" w:rsidP="00265601">
            <w:pPr>
              <w:spacing w:line="240" w:lineRule="auto"/>
              <w:jc w:val="left"/>
              <w:outlineLvl w:val="2"/>
              <w:rPr>
                <w:rFonts w:eastAsia="Times New Roman"/>
                <w:sz w:val="18"/>
                <w:szCs w:val="18"/>
                <w:lang w:val="lt-LT" w:eastAsia="lt-LT"/>
              </w:rPr>
            </w:pPr>
            <w:r w:rsidRPr="008565FD">
              <w:rPr>
                <w:rFonts w:eastAsia="Times New Roman"/>
                <w:sz w:val="18"/>
                <w:szCs w:val="18"/>
                <w:lang w:val="lt-LT" w:eastAsia="lt-LT"/>
              </w:rPr>
              <w:t xml:space="preserve">Miesto turistinio patrauklumo didinimas per saulės temos plėtrą* </w:t>
            </w:r>
          </w:p>
          <w:p w14:paraId="22208B01" w14:textId="5BDC07F4" w:rsidR="002F1B4E" w:rsidRPr="00892D91" w:rsidRDefault="002F1B4E" w:rsidP="0032571E">
            <w:pPr>
              <w:spacing w:line="240" w:lineRule="auto"/>
              <w:jc w:val="left"/>
              <w:outlineLvl w:val="2"/>
              <w:rPr>
                <w:rFonts w:eastAsia="Times New Roman"/>
                <w:color w:val="000000"/>
                <w:sz w:val="18"/>
                <w:szCs w:val="18"/>
                <w:lang w:val="lt-LT" w:eastAsia="lt-LT"/>
              </w:rPr>
            </w:pPr>
          </w:p>
        </w:tc>
        <w:tc>
          <w:tcPr>
            <w:tcW w:w="709" w:type="dxa"/>
            <w:tcBorders>
              <w:top w:val="single" w:sz="4" w:space="0" w:color="auto"/>
              <w:left w:val="nil"/>
              <w:bottom w:val="single" w:sz="4" w:space="0" w:color="auto"/>
              <w:right w:val="single" w:sz="4" w:space="0" w:color="auto"/>
            </w:tcBorders>
            <w:shd w:val="clear" w:color="auto" w:fill="auto"/>
            <w:noWrap/>
            <w:hideMark/>
          </w:tcPr>
          <w:p w14:paraId="558174DC" w14:textId="06D7128D"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w:t>
            </w:r>
            <w:r>
              <w:rPr>
                <w:rFonts w:eastAsia="Times New Roman"/>
                <w:color w:val="000000"/>
                <w:sz w:val="18"/>
                <w:szCs w:val="18"/>
                <w:lang w:val="lt-LT" w:eastAsia="lt-LT"/>
              </w:rPr>
              <w:t>20</w:t>
            </w:r>
          </w:p>
        </w:tc>
        <w:tc>
          <w:tcPr>
            <w:tcW w:w="709" w:type="dxa"/>
            <w:gridSpan w:val="3"/>
            <w:tcBorders>
              <w:top w:val="single" w:sz="4" w:space="0" w:color="auto"/>
              <w:left w:val="nil"/>
              <w:bottom w:val="single" w:sz="4" w:space="0" w:color="auto"/>
              <w:right w:val="nil"/>
            </w:tcBorders>
            <w:shd w:val="clear" w:color="auto" w:fill="auto"/>
            <w:hideMark/>
          </w:tcPr>
          <w:p w14:paraId="626D1168" w14:textId="097F6F8D"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w:t>
            </w:r>
            <w:r>
              <w:rPr>
                <w:rFonts w:eastAsia="Times New Roman"/>
                <w:color w:val="000000"/>
                <w:sz w:val="18"/>
                <w:szCs w:val="18"/>
                <w:lang w:val="lt-LT" w:eastAsia="lt-LT"/>
              </w:rPr>
              <w:t>22</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hideMark/>
          </w:tcPr>
          <w:p w14:paraId="0D41BBCB" w14:textId="4130B709" w:rsidR="002F1B4E" w:rsidRDefault="002F1B4E" w:rsidP="0032571E">
            <w:pPr>
              <w:spacing w:line="240" w:lineRule="auto"/>
              <w:jc w:val="left"/>
              <w:outlineLvl w:val="2"/>
              <w:rPr>
                <w:rFonts w:eastAsia="Times New Roman"/>
                <w:sz w:val="18"/>
                <w:szCs w:val="18"/>
                <w:lang w:val="lt-LT" w:eastAsia="lt-LT"/>
              </w:rPr>
            </w:pPr>
            <w:r>
              <w:rPr>
                <w:rFonts w:eastAsia="Times New Roman"/>
                <w:sz w:val="18"/>
                <w:szCs w:val="18"/>
                <w:lang w:val="lt-LT" w:eastAsia="lt-LT"/>
              </w:rPr>
              <w:t>Turistų skaičius</w:t>
            </w:r>
          </w:p>
          <w:p w14:paraId="7C73D177" w14:textId="77777777" w:rsidR="002F1B4E" w:rsidRDefault="002F1B4E" w:rsidP="00457AEB">
            <w:pPr>
              <w:spacing w:line="240" w:lineRule="auto"/>
              <w:jc w:val="left"/>
              <w:outlineLvl w:val="2"/>
              <w:rPr>
                <w:rFonts w:eastAsia="Times New Roman"/>
                <w:sz w:val="18"/>
                <w:szCs w:val="18"/>
                <w:lang w:val="lt-LT" w:eastAsia="lt-LT"/>
              </w:rPr>
            </w:pPr>
          </w:p>
          <w:p w14:paraId="3B4B6CA7" w14:textId="08C8A1D6" w:rsidR="002F1B4E" w:rsidRPr="008565FD" w:rsidRDefault="002F1B4E" w:rsidP="00457AEB">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Sukurtas tarpvalstybinis maršrutas</w:t>
            </w:r>
          </w:p>
          <w:p w14:paraId="1AF7D43D" w14:textId="579B002C" w:rsidR="002F1B4E" w:rsidRDefault="002F1B4E" w:rsidP="4DCE0F51">
            <w:pPr>
              <w:spacing w:line="240" w:lineRule="auto"/>
              <w:jc w:val="left"/>
              <w:outlineLvl w:val="2"/>
              <w:rPr>
                <w:rFonts w:eastAsia="Times New Roman"/>
                <w:sz w:val="18"/>
                <w:szCs w:val="18"/>
                <w:lang w:val="lt-LT" w:eastAsia="lt-LT"/>
              </w:rPr>
            </w:pPr>
          </w:p>
          <w:p w14:paraId="57941DB4" w14:textId="77777777" w:rsidR="002F1B4E" w:rsidRPr="008565FD" w:rsidRDefault="002F1B4E" w:rsidP="00457AEB">
            <w:pPr>
              <w:spacing w:line="240" w:lineRule="auto"/>
              <w:jc w:val="left"/>
              <w:outlineLvl w:val="2"/>
              <w:rPr>
                <w:rFonts w:eastAsia="Times New Roman"/>
                <w:sz w:val="18"/>
                <w:szCs w:val="18"/>
                <w:lang w:val="lt-LT" w:eastAsia="lt-LT"/>
              </w:rPr>
            </w:pPr>
            <w:r w:rsidRPr="008565FD">
              <w:rPr>
                <w:rFonts w:eastAsia="Times New Roman"/>
                <w:sz w:val="18"/>
                <w:szCs w:val="18"/>
                <w:lang w:val="lt-LT" w:eastAsia="lt-LT"/>
              </w:rPr>
              <w:t>Pastatyti pritaikyti neįgaliesiems</w:t>
            </w:r>
          </w:p>
          <w:p w14:paraId="04EAB5C1" w14:textId="684476D4" w:rsidR="002F1B4E" w:rsidRPr="00F733CC" w:rsidRDefault="002F1B4E" w:rsidP="00457AEB">
            <w:pPr>
              <w:spacing w:line="240" w:lineRule="auto"/>
              <w:jc w:val="left"/>
              <w:outlineLvl w:val="2"/>
              <w:rPr>
                <w:rFonts w:eastAsia="Times New Roman"/>
                <w:sz w:val="18"/>
                <w:szCs w:val="18"/>
                <w:lang w:val="lt-LT" w:eastAsia="lt-LT"/>
              </w:rPr>
            </w:pPr>
            <w:r w:rsidRPr="008565FD">
              <w:rPr>
                <w:rFonts w:eastAsia="Times New Roman"/>
                <w:sz w:val="18"/>
                <w:szCs w:val="18"/>
                <w:lang w:val="lt-LT" w:eastAsia="lt-LT"/>
              </w:rPr>
              <w:t>liečiamieji infoterminalai</w:t>
            </w:r>
          </w:p>
          <w:p w14:paraId="2DCE1BA3" w14:textId="77777777" w:rsidR="002F1B4E" w:rsidRPr="00892D91" w:rsidRDefault="002F1B4E" w:rsidP="0032571E">
            <w:pPr>
              <w:spacing w:line="240" w:lineRule="auto"/>
              <w:ind w:left="720"/>
              <w:jc w:val="left"/>
              <w:outlineLvl w:val="2"/>
              <w:rPr>
                <w:rFonts w:eastAsia="Times New Roman"/>
                <w:color w:val="000000"/>
                <w:sz w:val="18"/>
                <w:szCs w:val="18"/>
                <w:lang w:val="lt-LT" w:eastAsia="lt-LT"/>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14:paraId="0237D000" w14:textId="77777777" w:rsidR="002F1B4E" w:rsidRDefault="002F1B4E" w:rsidP="4DCE0F51">
            <w:pPr>
              <w:spacing w:line="240" w:lineRule="auto"/>
              <w:outlineLvl w:val="2"/>
              <w:rPr>
                <w:rFonts w:eastAsia="Times New Roman"/>
                <w:sz w:val="18"/>
                <w:szCs w:val="18"/>
                <w:lang w:val="lt-LT" w:eastAsia="lt-LT"/>
              </w:rPr>
            </w:pPr>
            <w:r w:rsidRPr="4DCE0F51">
              <w:rPr>
                <w:rFonts w:eastAsia="Times New Roman"/>
                <w:color w:val="FF0000"/>
                <w:sz w:val="18"/>
                <w:szCs w:val="18"/>
                <w:lang w:val="lt-LT" w:eastAsia="lt-LT"/>
              </w:rPr>
              <w:t xml:space="preserve">    </w:t>
            </w:r>
            <w:r w:rsidRPr="009C4854">
              <w:rPr>
                <w:rFonts w:eastAsia="Times New Roman"/>
                <w:sz w:val="18"/>
                <w:szCs w:val="18"/>
                <w:lang w:val="lt-LT" w:eastAsia="lt-LT"/>
              </w:rPr>
              <w:t>proc.</w:t>
            </w:r>
          </w:p>
          <w:p w14:paraId="32333697" w14:textId="77777777" w:rsidR="002F1B4E" w:rsidRDefault="002F1B4E" w:rsidP="4DCE0F51">
            <w:pPr>
              <w:spacing w:line="240" w:lineRule="auto"/>
              <w:outlineLvl w:val="2"/>
              <w:rPr>
                <w:rFonts w:eastAsia="Times New Roman"/>
                <w:sz w:val="18"/>
                <w:szCs w:val="18"/>
                <w:lang w:val="lt-LT" w:eastAsia="lt-LT"/>
              </w:rPr>
            </w:pPr>
          </w:p>
          <w:p w14:paraId="22F4C445" w14:textId="77777777" w:rsidR="002F1B4E" w:rsidRDefault="002F1B4E" w:rsidP="009C4854">
            <w:pPr>
              <w:spacing w:line="240" w:lineRule="auto"/>
              <w:jc w:val="center"/>
              <w:outlineLvl w:val="2"/>
              <w:rPr>
                <w:rFonts w:eastAsia="Times New Roman"/>
                <w:sz w:val="18"/>
                <w:szCs w:val="18"/>
                <w:lang w:val="lt-LT" w:eastAsia="lt-LT"/>
              </w:rPr>
            </w:pPr>
            <w:r>
              <w:rPr>
                <w:rFonts w:eastAsia="Times New Roman"/>
                <w:sz w:val="18"/>
                <w:szCs w:val="18"/>
                <w:lang w:val="lt-LT" w:eastAsia="lt-LT"/>
              </w:rPr>
              <w:t>sk.</w:t>
            </w:r>
          </w:p>
          <w:p w14:paraId="4100AA9E" w14:textId="77777777" w:rsidR="002F1B4E" w:rsidRDefault="002F1B4E" w:rsidP="009C4854">
            <w:pPr>
              <w:spacing w:line="240" w:lineRule="auto"/>
              <w:jc w:val="center"/>
              <w:outlineLvl w:val="2"/>
              <w:rPr>
                <w:rFonts w:eastAsia="Times New Roman"/>
                <w:sz w:val="18"/>
                <w:szCs w:val="18"/>
                <w:lang w:val="lt-LT" w:eastAsia="lt-LT"/>
              </w:rPr>
            </w:pPr>
          </w:p>
          <w:p w14:paraId="519E3DB3" w14:textId="77777777" w:rsidR="002F1B4E" w:rsidRDefault="002F1B4E" w:rsidP="009C4854">
            <w:pPr>
              <w:spacing w:line="240" w:lineRule="auto"/>
              <w:jc w:val="center"/>
              <w:outlineLvl w:val="2"/>
              <w:rPr>
                <w:rFonts w:eastAsia="Times New Roman"/>
                <w:sz w:val="18"/>
                <w:szCs w:val="18"/>
                <w:lang w:val="lt-LT" w:eastAsia="lt-LT"/>
              </w:rPr>
            </w:pPr>
          </w:p>
          <w:p w14:paraId="5706FB3A" w14:textId="3EB1CEC0" w:rsidR="002F1B4E" w:rsidRPr="00F733CC" w:rsidRDefault="002F1B4E" w:rsidP="009C4854">
            <w:pPr>
              <w:spacing w:line="240" w:lineRule="auto"/>
              <w:jc w:val="center"/>
              <w:outlineLvl w:val="2"/>
              <w:rPr>
                <w:rFonts w:eastAsia="Times New Roman"/>
                <w:color w:val="FF0000"/>
                <w:sz w:val="18"/>
                <w:szCs w:val="18"/>
                <w:lang w:val="lt-LT" w:eastAsia="lt-LT"/>
              </w:rPr>
            </w:pPr>
            <w:r>
              <w:rPr>
                <w:rFonts w:eastAsia="Times New Roman"/>
                <w:sz w:val="18"/>
                <w:szCs w:val="18"/>
                <w:lang w:val="lt-LT" w:eastAsia="lt-LT"/>
              </w:rPr>
              <w:t>vnt.</w:t>
            </w:r>
          </w:p>
        </w:tc>
        <w:tc>
          <w:tcPr>
            <w:tcW w:w="1275" w:type="dxa"/>
            <w:tcBorders>
              <w:top w:val="single" w:sz="4" w:space="0" w:color="auto"/>
              <w:left w:val="nil"/>
              <w:bottom w:val="single" w:sz="4" w:space="0" w:color="auto"/>
              <w:right w:val="single" w:sz="4" w:space="0" w:color="auto"/>
            </w:tcBorders>
            <w:shd w:val="clear" w:color="auto" w:fill="auto"/>
            <w:hideMark/>
          </w:tcPr>
          <w:p w14:paraId="41E0D70F" w14:textId="77777777" w:rsidR="002F1B4E" w:rsidRPr="00E40A56" w:rsidRDefault="002F1B4E" w:rsidP="6E6D4424">
            <w:pPr>
              <w:spacing w:line="240" w:lineRule="auto"/>
              <w:jc w:val="left"/>
              <w:outlineLvl w:val="2"/>
              <w:rPr>
                <w:rFonts w:eastAsia="Times New Roman"/>
                <w:sz w:val="18"/>
                <w:szCs w:val="18"/>
                <w:highlight w:val="yellow"/>
                <w:lang w:val="lt-LT" w:eastAsia="lt-LT"/>
              </w:rPr>
            </w:pPr>
            <w:r w:rsidRPr="009C4854">
              <w:rPr>
                <w:rFonts w:eastAsia="Times New Roman"/>
                <w:sz w:val="18"/>
                <w:szCs w:val="18"/>
                <w:lang w:val="lt-LT" w:eastAsia="lt-LT"/>
              </w:rPr>
              <w:t>Projektų valdymo skyrius</w:t>
            </w:r>
          </w:p>
        </w:tc>
        <w:tc>
          <w:tcPr>
            <w:tcW w:w="2160" w:type="dxa"/>
            <w:tcBorders>
              <w:top w:val="single" w:sz="4" w:space="0" w:color="auto"/>
              <w:left w:val="nil"/>
              <w:bottom w:val="single" w:sz="4" w:space="0" w:color="auto"/>
              <w:right w:val="single" w:sz="4" w:space="0" w:color="auto"/>
            </w:tcBorders>
            <w:shd w:val="clear" w:color="auto" w:fill="auto"/>
            <w:hideMark/>
          </w:tcPr>
          <w:p w14:paraId="69A71F02" w14:textId="77777777" w:rsidR="002F1B4E" w:rsidRPr="006C66A7" w:rsidRDefault="002F1B4E" w:rsidP="00436EB3">
            <w:pPr>
              <w:spacing w:line="240" w:lineRule="auto"/>
              <w:jc w:val="left"/>
              <w:outlineLvl w:val="2"/>
              <w:rPr>
                <w:rFonts w:eastAsia="Times New Roman"/>
                <w:sz w:val="18"/>
                <w:szCs w:val="18"/>
                <w:lang w:val="lt-LT" w:eastAsia="lt-LT"/>
              </w:rPr>
            </w:pPr>
            <w:r w:rsidRPr="6E6D4424">
              <w:rPr>
                <w:rFonts w:eastAsia="Times New Roman"/>
                <w:sz w:val="18"/>
                <w:szCs w:val="18"/>
                <w:lang w:val="lt-LT" w:eastAsia="lt-LT"/>
              </w:rPr>
              <w:t xml:space="preserve">BĮ Turizmo informacijos </w:t>
            </w:r>
            <w:r w:rsidRPr="009C4854">
              <w:rPr>
                <w:rFonts w:eastAsia="Times New Roman"/>
                <w:sz w:val="18"/>
                <w:szCs w:val="18"/>
                <w:lang w:val="lt-LT" w:eastAsia="lt-LT"/>
              </w:rPr>
              <w:t>centras, Projektų valdymo skyrius</w:t>
            </w:r>
          </w:p>
        </w:tc>
        <w:tc>
          <w:tcPr>
            <w:tcW w:w="2518" w:type="dxa"/>
            <w:gridSpan w:val="3"/>
            <w:tcBorders>
              <w:top w:val="single" w:sz="4" w:space="0" w:color="auto"/>
              <w:left w:val="nil"/>
              <w:bottom w:val="single" w:sz="4" w:space="0" w:color="auto"/>
              <w:right w:val="single" w:sz="4" w:space="0" w:color="auto"/>
            </w:tcBorders>
          </w:tcPr>
          <w:p w14:paraId="4B53BAFB" w14:textId="56E8CC6B" w:rsidR="002F1B4E" w:rsidRPr="006645A0" w:rsidRDefault="002F1B4E" w:rsidP="4DCE0F51">
            <w:pPr>
              <w:spacing w:line="240" w:lineRule="auto"/>
              <w:jc w:val="left"/>
              <w:outlineLvl w:val="2"/>
              <w:rPr>
                <w:rFonts w:eastAsia="Times New Roman"/>
                <w:sz w:val="18"/>
                <w:szCs w:val="18"/>
                <w:lang w:val="lt-LT" w:eastAsia="lt-LT"/>
              </w:rPr>
            </w:pPr>
          </w:p>
          <w:p w14:paraId="5EF19F8F" w14:textId="02C208D4" w:rsidR="002F1B4E" w:rsidRPr="006645A0" w:rsidRDefault="002F1B4E" w:rsidP="4DCE0F51">
            <w:pPr>
              <w:spacing w:line="240" w:lineRule="auto"/>
              <w:jc w:val="left"/>
              <w:outlineLvl w:val="2"/>
              <w:rPr>
                <w:rFonts w:eastAsia="Times New Roman"/>
                <w:sz w:val="18"/>
                <w:szCs w:val="18"/>
                <w:lang w:val="lt-LT" w:eastAsia="lt-LT"/>
              </w:rPr>
            </w:pPr>
          </w:p>
          <w:p w14:paraId="52FAEAF6" w14:textId="019F1A61" w:rsidR="002F1B4E" w:rsidRPr="006645A0" w:rsidRDefault="002F1B4E" w:rsidP="003A084C">
            <w:pPr>
              <w:spacing w:line="240" w:lineRule="auto"/>
              <w:jc w:val="left"/>
              <w:outlineLvl w:val="2"/>
              <w:rPr>
                <w:lang w:val="lt-LT"/>
              </w:rPr>
            </w:pPr>
          </w:p>
        </w:tc>
        <w:tc>
          <w:tcPr>
            <w:tcW w:w="3119" w:type="dxa"/>
            <w:gridSpan w:val="4"/>
            <w:tcBorders>
              <w:top w:val="single" w:sz="4" w:space="0" w:color="auto"/>
              <w:left w:val="single" w:sz="4" w:space="0" w:color="auto"/>
              <w:bottom w:val="single" w:sz="4" w:space="0" w:color="auto"/>
              <w:right w:val="single" w:sz="4" w:space="0" w:color="auto"/>
            </w:tcBorders>
          </w:tcPr>
          <w:p w14:paraId="7F54B49A" w14:textId="7EA2E5D9" w:rsidR="002F1B4E" w:rsidRPr="00B36838" w:rsidRDefault="002F1B4E" w:rsidP="4DCE0F51">
            <w:pPr>
              <w:spacing w:line="240" w:lineRule="auto"/>
              <w:rPr>
                <w:rFonts w:asciiTheme="minorHAnsi" w:hAnsiTheme="minorHAnsi" w:cstheme="minorBidi"/>
                <w:sz w:val="18"/>
                <w:szCs w:val="18"/>
              </w:rPr>
            </w:pPr>
            <w:r w:rsidRPr="4DCE0F51">
              <w:rPr>
                <w:rFonts w:eastAsia="Calibri" w:cs="Calibri"/>
                <w:sz w:val="18"/>
                <w:szCs w:val="18"/>
                <w:lang w:val="lt-LT"/>
              </w:rPr>
              <w:t>Kuriama (iki 2022 m. IV ketv.) įgyvendinant LATLIT projektą “Saulės kelias”.</w:t>
            </w:r>
          </w:p>
          <w:p w14:paraId="3EEC50C7" w14:textId="14B7D2C5" w:rsidR="002F1B4E" w:rsidRPr="00B36838" w:rsidRDefault="002F1B4E" w:rsidP="4DCE0F51">
            <w:pPr>
              <w:spacing w:line="240" w:lineRule="auto"/>
            </w:pPr>
          </w:p>
          <w:p w14:paraId="4C03440E" w14:textId="179660A8" w:rsidR="002F1B4E" w:rsidRPr="00B36838" w:rsidRDefault="002F1B4E" w:rsidP="4DCE0F51">
            <w:pPr>
              <w:spacing w:line="240" w:lineRule="auto"/>
            </w:pPr>
          </w:p>
          <w:p w14:paraId="4D6EE022" w14:textId="61A5DD48" w:rsidR="002F1B4E" w:rsidRPr="00B36838" w:rsidRDefault="002F1B4E" w:rsidP="4DCE0F51">
            <w:pPr>
              <w:spacing w:line="240" w:lineRule="auto"/>
              <w:jc w:val="left"/>
              <w:outlineLvl w:val="2"/>
              <w:rPr>
                <w:rFonts w:eastAsia="Times New Roman"/>
                <w:sz w:val="18"/>
                <w:szCs w:val="18"/>
                <w:lang w:val="lt-LT" w:eastAsia="lt-LT"/>
              </w:rPr>
            </w:pPr>
          </w:p>
          <w:p w14:paraId="61C88E41" w14:textId="6B2AC860" w:rsidR="002F1B4E" w:rsidRPr="00B36838" w:rsidRDefault="002F1B4E" w:rsidP="4DCE0F51">
            <w:pPr>
              <w:spacing w:line="240" w:lineRule="auto"/>
              <w:jc w:val="left"/>
              <w:outlineLvl w:val="2"/>
              <w:rPr>
                <w:rFonts w:eastAsia="Times New Roman"/>
                <w:sz w:val="18"/>
                <w:szCs w:val="18"/>
                <w:lang w:val="lt-LT" w:eastAsia="lt-LT"/>
              </w:rPr>
            </w:pPr>
          </w:p>
          <w:p w14:paraId="6BB0D851" w14:textId="1D5CF405" w:rsidR="002F1B4E" w:rsidRPr="00B36838" w:rsidRDefault="002F1B4E" w:rsidP="003A084C">
            <w:pPr>
              <w:spacing w:line="240" w:lineRule="auto"/>
              <w:jc w:val="left"/>
              <w:outlineLvl w:val="2"/>
            </w:pPr>
          </w:p>
        </w:tc>
      </w:tr>
      <w:tr w:rsidR="002F1B4E" w:rsidRPr="00892D91" w14:paraId="4BC1B6B4" w14:textId="77777777" w:rsidTr="005F1F66">
        <w:trPr>
          <w:gridAfter w:val="2"/>
          <w:wAfter w:w="2997" w:type="dxa"/>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C73D834" w14:textId="231A3F72"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2.2.1.6</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733A0F04"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Turizmo rinkodaros priemonių įgyvendinimas</w:t>
            </w:r>
          </w:p>
        </w:tc>
        <w:tc>
          <w:tcPr>
            <w:tcW w:w="709" w:type="dxa"/>
            <w:tcBorders>
              <w:top w:val="single" w:sz="4" w:space="0" w:color="auto"/>
              <w:left w:val="nil"/>
              <w:bottom w:val="single" w:sz="4" w:space="0" w:color="auto"/>
              <w:right w:val="single" w:sz="4" w:space="0" w:color="auto"/>
            </w:tcBorders>
            <w:shd w:val="clear" w:color="auto" w:fill="auto"/>
            <w:noWrap/>
            <w:hideMark/>
          </w:tcPr>
          <w:p w14:paraId="155EFB46"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3"/>
            <w:tcBorders>
              <w:top w:val="single" w:sz="4" w:space="0" w:color="auto"/>
              <w:left w:val="nil"/>
              <w:bottom w:val="single" w:sz="4" w:space="0" w:color="auto"/>
              <w:right w:val="nil"/>
            </w:tcBorders>
            <w:shd w:val="clear" w:color="auto" w:fill="auto"/>
            <w:noWrap/>
            <w:hideMark/>
          </w:tcPr>
          <w:p w14:paraId="77DA78C7"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hideMark/>
          </w:tcPr>
          <w:p w14:paraId="13586E05" w14:textId="0ADEBF75"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Įgyvendintų turizmo rinkodaros priemonių ( vaizdo klipai, interaktyvūs žemėlapiai, turistiniai katalogai, žemėlapiai, bukletai, suorganizuoti infoturai Lietuvos bei užsienio turizmo, žiniasklaidos atstovams, dalyvavimas tarptautinėse turizmo parodose, reklamos/komunikacijos kampanijos/akcijos, strategijos) skaičius</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14:paraId="428175E1"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7B941E30" w14:textId="77777777" w:rsidR="002F1B4E" w:rsidRPr="0032571E" w:rsidRDefault="002F1B4E" w:rsidP="0032571E">
            <w:pPr>
              <w:spacing w:line="240" w:lineRule="auto"/>
              <w:jc w:val="left"/>
              <w:outlineLvl w:val="2"/>
              <w:rPr>
                <w:rFonts w:eastAsia="Times New Roman"/>
                <w:sz w:val="18"/>
                <w:szCs w:val="18"/>
                <w:lang w:val="lt-LT" w:eastAsia="lt-LT"/>
              </w:rPr>
            </w:pPr>
            <w:r w:rsidRPr="0032571E">
              <w:rPr>
                <w:rFonts w:eastAsia="Times New Roman"/>
                <w:sz w:val="18"/>
                <w:szCs w:val="18"/>
                <w:lang w:val="lt-LT" w:eastAsia="lt-LT"/>
              </w:rPr>
              <w:t>Kultūros skyrius</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7C571563" w14:textId="77777777" w:rsidR="002F1B4E" w:rsidRPr="006C66A7" w:rsidRDefault="002F1B4E" w:rsidP="0032571E">
            <w:pPr>
              <w:spacing w:line="240" w:lineRule="auto"/>
              <w:jc w:val="left"/>
              <w:outlineLvl w:val="2"/>
              <w:rPr>
                <w:rFonts w:eastAsia="Times New Roman"/>
                <w:sz w:val="18"/>
                <w:szCs w:val="18"/>
                <w:lang w:val="lt-LT" w:eastAsia="lt-LT"/>
              </w:rPr>
            </w:pPr>
            <w:r>
              <w:rPr>
                <w:rFonts w:eastAsia="Times New Roman"/>
                <w:sz w:val="18"/>
                <w:szCs w:val="18"/>
                <w:lang w:val="lt-LT" w:eastAsia="lt-LT"/>
              </w:rPr>
              <w:t>BĮ Turizmo informacijos centras</w:t>
            </w:r>
          </w:p>
        </w:tc>
        <w:tc>
          <w:tcPr>
            <w:tcW w:w="2518" w:type="dxa"/>
            <w:gridSpan w:val="3"/>
            <w:tcBorders>
              <w:top w:val="single" w:sz="4" w:space="0" w:color="auto"/>
              <w:left w:val="single" w:sz="4" w:space="0" w:color="auto"/>
              <w:bottom w:val="single" w:sz="4" w:space="0" w:color="auto"/>
              <w:right w:val="single" w:sz="4" w:space="0" w:color="auto"/>
            </w:tcBorders>
          </w:tcPr>
          <w:p w14:paraId="5B63022D" w14:textId="2C67B801" w:rsidR="002F1B4E" w:rsidRDefault="002F1B4E" w:rsidP="002A0A38">
            <w:pPr>
              <w:spacing w:line="240" w:lineRule="auto"/>
            </w:pPr>
            <w:r w:rsidRPr="3D6C746C">
              <w:rPr>
                <w:rFonts w:eastAsia="Calibri" w:cs="Calibri"/>
                <w:sz w:val="18"/>
                <w:szCs w:val="18"/>
                <w:lang w:val="lt-LT"/>
              </w:rPr>
              <w:t>Viso per 2018-2021 m. laikotarpį įgyvendinta 2</w:t>
            </w:r>
            <w:r>
              <w:rPr>
                <w:rFonts w:eastAsia="Calibri" w:cs="Calibri"/>
                <w:sz w:val="18"/>
                <w:szCs w:val="18"/>
                <w:lang w:val="lt-LT"/>
              </w:rPr>
              <w:t xml:space="preserve"> </w:t>
            </w:r>
            <w:r w:rsidRPr="3D6C746C">
              <w:rPr>
                <w:rFonts w:eastAsia="Calibri" w:cs="Calibri"/>
                <w:sz w:val="18"/>
                <w:szCs w:val="18"/>
                <w:lang w:val="lt-LT"/>
              </w:rPr>
              <w:t>650 rinkodaros priemonių, iš jų:</w:t>
            </w:r>
          </w:p>
          <w:p w14:paraId="65878D29" w14:textId="28197C3A" w:rsidR="002F1B4E" w:rsidRDefault="002F1B4E" w:rsidP="002A0A38">
            <w:pPr>
              <w:spacing w:line="240" w:lineRule="auto"/>
            </w:pPr>
            <w:r>
              <w:rPr>
                <w:rFonts w:eastAsia="Calibri" w:cs="Calibri"/>
                <w:sz w:val="18"/>
                <w:szCs w:val="18"/>
                <w:lang w:val="lt-LT"/>
              </w:rPr>
              <w:t>t</w:t>
            </w:r>
            <w:r w:rsidRPr="3D6C746C">
              <w:rPr>
                <w:rFonts w:eastAsia="Calibri" w:cs="Calibri"/>
                <w:sz w:val="18"/>
                <w:szCs w:val="18"/>
                <w:lang w:val="lt-LT"/>
              </w:rPr>
              <w:t>uristiniai leidiniai – 17</w:t>
            </w:r>
            <w:r>
              <w:rPr>
                <w:rFonts w:eastAsia="Calibri" w:cs="Calibri"/>
                <w:sz w:val="18"/>
                <w:szCs w:val="18"/>
                <w:lang w:val="lt-LT"/>
              </w:rPr>
              <w:t>;</w:t>
            </w:r>
            <w:r w:rsidRPr="3D6C746C">
              <w:rPr>
                <w:rFonts w:eastAsia="Calibri" w:cs="Calibri"/>
                <w:sz w:val="18"/>
                <w:szCs w:val="18"/>
                <w:lang w:val="lt-LT"/>
              </w:rPr>
              <w:t xml:space="preserve"> </w:t>
            </w:r>
          </w:p>
          <w:p w14:paraId="6AD99557" w14:textId="4A2E6CDE" w:rsidR="002F1B4E" w:rsidRDefault="002F1B4E" w:rsidP="002A0A38">
            <w:pPr>
              <w:spacing w:line="240" w:lineRule="auto"/>
            </w:pPr>
            <w:r>
              <w:rPr>
                <w:rFonts w:eastAsia="Calibri" w:cs="Calibri"/>
                <w:sz w:val="18"/>
                <w:szCs w:val="18"/>
                <w:lang w:val="lt-LT"/>
              </w:rPr>
              <w:t>p</w:t>
            </w:r>
            <w:r w:rsidRPr="3D6C746C">
              <w:rPr>
                <w:rFonts w:eastAsia="Calibri" w:cs="Calibri"/>
                <w:sz w:val="18"/>
                <w:szCs w:val="18"/>
                <w:lang w:val="lt-LT"/>
              </w:rPr>
              <w:t>ozicijos žiniasklaidoje (LT, LV, EE portalai, laikraščiai, žurnalai, reportažai ir kt.) – 2</w:t>
            </w:r>
            <w:r>
              <w:rPr>
                <w:rFonts w:eastAsia="Calibri" w:cs="Calibri"/>
                <w:sz w:val="18"/>
                <w:szCs w:val="18"/>
                <w:lang w:val="lt-LT"/>
              </w:rPr>
              <w:t> </w:t>
            </w:r>
            <w:r w:rsidRPr="3D6C746C">
              <w:rPr>
                <w:rFonts w:eastAsia="Calibri" w:cs="Calibri"/>
                <w:sz w:val="18"/>
                <w:szCs w:val="18"/>
                <w:lang w:val="lt-LT"/>
              </w:rPr>
              <w:t>485</w:t>
            </w:r>
            <w:r>
              <w:rPr>
                <w:rFonts w:eastAsia="Calibri" w:cs="Calibri"/>
                <w:sz w:val="18"/>
                <w:szCs w:val="18"/>
                <w:lang w:val="lt-LT"/>
              </w:rPr>
              <w:t>;</w:t>
            </w:r>
            <w:r w:rsidRPr="3D6C746C">
              <w:rPr>
                <w:rFonts w:eastAsia="Calibri" w:cs="Calibri"/>
                <w:sz w:val="18"/>
                <w:szCs w:val="18"/>
                <w:lang w:val="lt-LT"/>
              </w:rPr>
              <w:t xml:space="preserve"> </w:t>
            </w:r>
          </w:p>
          <w:p w14:paraId="76BD5836" w14:textId="0F332C9D" w:rsidR="002F1B4E" w:rsidRDefault="002F1B4E" w:rsidP="002A0A38">
            <w:pPr>
              <w:spacing w:line="240" w:lineRule="auto"/>
            </w:pPr>
            <w:r>
              <w:rPr>
                <w:rFonts w:eastAsia="Calibri" w:cs="Calibri"/>
                <w:sz w:val="18"/>
                <w:szCs w:val="18"/>
                <w:lang w:val="lt-LT"/>
              </w:rPr>
              <w:t>d</w:t>
            </w:r>
            <w:r w:rsidRPr="3D6C746C">
              <w:rPr>
                <w:rFonts w:eastAsia="Calibri" w:cs="Calibri"/>
                <w:sz w:val="18"/>
                <w:szCs w:val="18"/>
                <w:lang w:val="lt-LT"/>
              </w:rPr>
              <w:t>alyvavimas tarptautinėse turizmo ir kitose parodose – 16</w:t>
            </w:r>
            <w:r>
              <w:rPr>
                <w:rFonts w:eastAsia="Calibri" w:cs="Calibri"/>
                <w:sz w:val="18"/>
                <w:szCs w:val="18"/>
                <w:lang w:val="lt-LT"/>
              </w:rPr>
              <w:t>;</w:t>
            </w:r>
          </w:p>
          <w:p w14:paraId="20D7FAA4" w14:textId="7417F96B" w:rsidR="002F1B4E" w:rsidRDefault="002F1B4E" w:rsidP="002A0A38">
            <w:pPr>
              <w:spacing w:line="240" w:lineRule="auto"/>
            </w:pPr>
            <w:r>
              <w:rPr>
                <w:rFonts w:eastAsia="Calibri" w:cs="Calibri"/>
                <w:sz w:val="18"/>
                <w:szCs w:val="18"/>
                <w:lang w:val="lt-LT"/>
              </w:rPr>
              <w:t>d</w:t>
            </w:r>
            <w:r w:rsidRPr="3D6C746C">
              <w:rPr>
                <w:rFonts w:eastAsia="Calibri" w:cs="Calibri"/>
                <w:sz w:val="18"/>
                <w:szCs w:val="18"/>
                <w:lang w:val="lt-LT"/>
              </w:rPr>
              <w:t>alyvavimas nacionalinėse ir regioninėse miestų šventėse, ir kituose renginiuose – 21</w:t>
            </w:r>
            <w:r>
              <w:rPr>
                <w:rFonts w:eastAsia="Calibri" w:cs="Calibri"/>
                <w:sz w:val="18"/>
                <w:szCs w:val="18"/>
                <w:lang w:val="lt-LT"/>
              </w:rPr>
              <w:t>;</w:t>
            </w:r>
            <w:r w:rsidRPr="3D6C746C">
              <w:rPr>
                <w:rFonts w:eastAsia="Calibri" w:cs="Calibri"/>
                <w:sz w:val="18"/>
                <w:szCs w:val="18"/>
                <w:lang w:val="lt-LT"/>
              </w:rPr>
              <w:t xml:space="preserve"> </w:t>
            </w:r>
          </w:p>
          <w:p w14:paraId="2A28C7CA" w14:textId="24943730" w:rsidR="002F1B4E" w:rsidRDefault="002F1B4E" w:rsidP="002A0A38">
            <w:pPr>
              <w:spacing w:line="240" w:lineRule="auto"/>
            </w:pPr>
            <w:r>
              <w:rPr>
                <w:rFonts w:eastAsia="Calibri" w:cs="Calibri"/>
                <w:sz w:val="18"/>
                <w:szCs w:val="18"/>
                <w:lang w:val="lt-LT"/>
              </w:rPr>
              <w:t>d</w:t>
            </w:r>
            <w:r w:rsidRPr="3D6C746C">
              <w:rPr>
                <w:rFonts w:eastAsia="Calibri" w:cs="Calibri"/>
                <w:sz w:val="18"/>
                <w:szCs w:val="18"/>
                <w:lang w:val="lt-LT"/>
              </w:rPr>
              <w:t>alyvavimas verslo misijose – 8</w:t>
            </w:r>
            <w:r>
              <w:rPr>
                <w:rFonts w:eastAsia="Calibri" w:cs="Calibri"/>
                <w:sz w:val="18"/>
                <w:szCs w:val="18"/>
                <w:lang w:val="lt-LT"/>
              </w:rPr>
              <w:t>;</w:t>
            </w:r>
          </w:p>
          <w:p w14:paraId="6C0455FC" w14:textId="4AA74082" w:rsidR="002F1B4E" w:rsidRDefault="002F1B4E" w:rsidP="002A0A38">
            <w:pPr>
              <w:spacing w:line="240" w:lineRule="auto"/>
            </w:pPr>
            <w:r>
              <w:rPr>
                <w:rFonts w:eastAsia="Calibri" w:cs="Calibri"/>
                <w:sz w:val="18"/>
                <w:szCs w:val="18"/>
                <w:lang w:val="lt-LT"/>
              </w:rPr>
              <w:t>i</w:t>
            </w:r>
            <w:r w:rsidRPr="3D6C746C">
              <w:rPr>
                <w:rFonts w:eastAsia="Calibri" w:cs="Calibri"/>
                <w:sz w:val="18"/>
                <w:szCs w:val="18"/>
                <w:lang w:val="lt-LT"/>
              </w:rPr>
              <w:t>nformaciniai-pažintiniai turai Lietuvos, Latvijos, Estijos kelionių organizatoriams ir žiniasklaidos atstovams – 11</w:t>
            </w:r>
            <w:r>
              <w:rPr>
                <w:rFonts w:eastAsia="Calibri" w:cs="Calibri"/>
                <w:sz w:val="18"/>
                <w:szCs w:val="18"/>
                <w:lang w:val="lt-LT"/>
              </w:rPr>
              <w:t>;</w:t>
            </w:r>
            <w:r w:rsidRPr="3D6C746C">
              <w:rPr>
                <w:rFonts w:eastAsia="Calibri" w:cs="Calibri"/>
                <w:sz w:val="18"/>
                <w:szCs w:val="18"/>
                <w:lang w:val="lt-LT"/>
              </w:rPr>
              <w:t xml:space="preserve"> </w:t>
            </w:r>
          </w:p>
          <w:p w14:paraId="14B5F8B5" w14:textId="7216B5B3" w:rsidR="002F1B4E" w:rsidRDefault="002F1B4E" w:rsidP="002A0A38">
            <w:pPr>
              <w:spacing w:line="240" w:lineRule="auto"/>
            </w:pPr>
            <w:r>
              <w:rPr>
                <w:rFonts w:eastAsia="Calibri" w:cs="Calibri"/>
                <w:sz w:val="18"/>
                <w:szCs w:val="18"/>
                <w:lang w:val="lt-LT"/>
              </w:rPr>
              <w:t>r</w:t>
            </w:r>
            <w:r w:rsidRPr="3D6C746C">
              <w:rPr>
                <w:rFonts w:eastAsia="Calibri" w:cs="Calibri"/>
                <w:sz w:val="18"/>
                <w:szCs w:val="18"/>
                <w:lang w:val="lt-LT"/>
              </w:rPr>
              <w:t>inkodaros, komunikacijos, viešųjų ryšių akcijos, projektai – 26</w:t>
            </w:r>
            <w:r>
              <w:rPr>
                <w:rFonts w:eastAsia="Calibri" w:cs="Calibri"/>
                <w:sz w:val="18"/>
                <w:szCs w:val="18"/>
                <w:lang w:val="lt-LT"/>
              </w:rPr>
              <w:t>;</w:t>
            </w:r>
          </w:p>
          <w:p w14:paraId="7F6B5BD3" w14:textId="6C4587A4" w:rsidR="002F1B4E" w:rsidRDefault="002F1B4E" w:rsidP="002A0A38">
            <w:pPr>
              <w:spacing w:line="240" w:lineRule="auto"/>
            </w:pPr>
            <w:r w:rsidRPr="3D6C746C">
              <w:rPr>
                <w:rFonts w:eastAsia="Calibri" w:cs="Calibri"/>
                <w:sz w:val="18"/>
                <w:szCs w:val="18"/>
                <w:lang w:val="lt-LT"/>
              </w:rPr>
              <w:t>Šiaulių miesto įvaizdžio rinkodaros strategijos gairių parengimas – 1</w:t>
            </w:r>
            <w:r>
              <w:rPr>
                <w:rFonts w:eastAsia="Calibri" w:cs="Calibri"/>
                <w:sz w:val="18"/>
                <w:szCs w:val="18"/>
                <w:lang w:val="lt-LT"/>
              </w:rPr>
              <w:t>;</w:t>
            </w:r>
            <w:r w:rsidRPr="3D6C746C">
              <w:rPr>
                <w:rFonts w:eastAsia="Calibri" w:cs="Calibri"/>
                <w:sz w:val="18"/>
                <w:szCs w:val="18"/>
                <w:lang w:val="lt-LT"/>
              </w:rPr>
              <w:t xml:space="preserve">  </w:t>
            </w:r>
          </w:p>
          <w:p w14:paraId="13C7D7C0" w14:textId="042CE074" w:rsidR="002F1B4E" w:rsidRDefault="002F1B4E" w:rsidP="002A0A38">
            <w:pPr>
              <w:spacing w:line="240" w:lineRule="auto"/>
            </w:pPr>
            <w:r>
              <w:rPr>
                <w:rFonts w:eastAsia="Calibri" w:cs="Calibri"/>
                <w:sz w:val="18"/>
                <w:szCs w:val="18"/>
                <w:lang w:val="lt-LT"/>
              </w:rPr>
              <w:t>s</w:t>
            </w:r>
            <w:r w:rsidRPr="3D6C746C">
              <w:rPr>
                <w:rFonts w:eastAsia="Calibri" w:cs="Calibri"/>
                <w:sz w:val="18"/>
                <w:szCs w:val="18"/>
                <w:lang w:val="lt-LT"/>
              </w:rPr>
              <w:t>kaitmeninės reklaminės kampanijos – 12</w:t>
            </w:r>
            <w:r>
              <w:rPr>
                <w:rFonts w:eastAsia="Calibri" w:cs="Calibri"/>
                <w:sz w:val="18"/>
                <w:szCs w:val="18"/>
                <w:lang w:val="lt-LT"/>
              </w:rPr>
              <w:t>;</w:t>
            </w:r>
          </w:p>
          <w:p w14:paraId="7851B8AE" w14:textId="571E7255" w:rsidR="002F1B4E" w:rsidRDefault="002F1B4E" w:rsidP="002A0A38">
            <w:pPr>
              <w:spacing w:line="240" w:lineRule="auto"/>
            </w:pPr>
            <w:r>
              <w:rPr>
                <w:rFonts w:eastAsia="Calibri" w:cs="Calibri"/>
                <w:sz w:val="18"/>
                <w:szCs w:val="18"/>
                <w:lang w:val="lt-LT"/>
              </w:rPr>
              <w:t>s</w:t>
            </w:r>
            <w:r w:rsidRPr="3D6C746C">
              <w:rPr>
                <w:rFonts w:eastAsia="Calibri" w:cs="Calibri"/>
                <w:sz w:val="18"/>
                <w:szCs w:val="18"/>
                <w:lang w:val="lt-LT"/>
              </w:rPr>
              <w:t>ukurti vaizdo klipai – 42</w:t>
            </w:r>
            <w:r>
              <w:rPr>
                <w:rFonts w:eastAsia="Calibri" w:cs="Calibri"/>
                <w:sz w:val="18"/>
                <w:szCs w:val="18"/>
                <w:lang w:val="lt-LT"/>
              </w:rPr>
              <w:t>;</w:t>
            </w:r>
            <w:r w:rsidRPr="3D6C746C">
              <w:rPr>
                <w:rFonts w:eastAsia="Calibri" w:cs="Calibri"/>
                <w:sz w:val="18"/>
                <w:szCs w:val="18"/>
                <w:lang w:val="lt-LT"/>
              </w:rPr>
              <w:t xml:space="preserve"> </w:t>
            </w:r>
          </w:p>
          <w:p w14:paraId="0C4B0EF3" w14:textId="3B81EC79" w:rsidR="002F1B4E" w:rsidRPr="002A0A38" w:rsidRDefault="002F1B4E" w:rsidP="002A0A38">
            <w:pPr>
              <w:spacing w:line="240" w:lineRule="auto"/>
            </w:pPr>
            <w:r>
              <w:rPr>
                <w:rFonts w:eastAsia="Calibri" w:cs="Calibri"/>
                <w:sz w:val="18"/>
                <w:szCs w:val="18"/>
                <w:lang w:val="lt-LT"/>
              </w:rPr>
              <w:t>r</w:t>
            </w:r>
            <w:r w:rsidRPr="3D6C746C">
              <w:rPr>
                <w:rFonts w:eastAsia="Calibri" w:cs="Calibri"/>
                <w:sz w:val="18"/>
                <w:szCs w:val="18"/>
                <w:lang w:val="lt-LT"/>
              </w:rPr>
              <w:t>eklaminės pozicijos skaitmeniniuose kataloguose – 11</w:t>
            </w:r>
          </w:p>
        </w:tc>
        <w:tc>
          <w:tcPr>
            <w:tcW w:w="3119" w:type="dxa"/>
            <w:gridSpan w:val="4"/>
            <w:tcBorders>
              <w:top w:val="single" w:sz="4" w:space="0" w:color="auto"/>
              <w:left w:val="single" w:sz="4" w:space="0" w:color="auto"/>
              <w:bottom w:val="single" w:sz="4" w:space="0" w:color="auto"/>
              <w:right w:val="single" w:sz="4" w:space="0" w:color="auto"/>
            </w:tcBorders>
          </w:tcPr>
          <w:p w14:paraId="6E36EA26" w14:textId="6DDAF2D5" w:rsidR="002F1B4E" w:rsidRPr="006C66A7" w:rsidRDefault="002F1B4E" w:rsidP="00780A74">
            <w:pPr>
              <w:spacing w:line="240" w:lineRule="auto"/>
              <w:jc w:val="left"/>
              <w:outlineLvl w:val="2"/>
              <w:rPr>
                <w:rFonts w:eastAsia="Times New Roman"/>
                <w:sz w:val="18"/>
                <w:szCs w:val="18"/>
                <w:lang w:val="lt-LT" w:eastAsia="lt-LT"/>
              </w:rPr>
            </w:pPr>
          </w:p>
        </w:tc>
      </w:tr>
      <w:tr w:rsidR="002F1B4E" w:rsidRPr="00892D91" w14:paraId="3432DBA2" w14:textId="77777777" w:rsidTr="005F1F66">
        <w:trPr>
          <w:gridAfter w:val="2"/>
          <w:wAfter w:w="2997" w:type="dxa"/>
          <w:trHeight w:val="973"/>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18AFDD1"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2.2.1.7</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2C382061" w14:textId="77777777" w:rsidR="002F1B4E" w:rsidRPr="00892D91" w:rsidRDefault="002F1B4E" w:rsidP="0032571E">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Turizmo informacinės infrastruktūros įrengimas, atnaujinimas, plėtra Šiaulių mieste</w:t>
            </w:r>
          </w:p>
        </w:tc>
        <w:tc>
          <w:tcPr>
            <w:tcW w:w="709" w:type="dxa"/>
            <w:tcBorders>
              <w:top w:val="single" w:sz="4" w:space="0" w:color="auto"/>
              <w:left w:val="nil"/>
              <w:bottom w:val="single" w:sz="4" w:space="0" w:color="auto"/>
              <w:right w:val="single" w:sz="4" w:space="0" w:color="auto"/>
            </w:tcBorders>
            <w:shd w:val="clear" w:color="auto" w:fill="auto"/>
            <w:noWrap/>
            <w:hideMark/>
          </w:tcPr>
          <w:p w14:paraId="003F00D5"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9" w:type="dxa"/>
            <w:gridSpan w:val="3"/>
            <w:tcBorders>
              <w:top w:val="single" w:sz="4" w:space="0" w:color="auto"/>
              <w:left w:val="nil"/>
              <w:bottom w:val="single" w:sz="4" w:space="0" w:color="auto"/>
              <w:right w:val="single" w:sz="4" w:space="0" w:color="auto"/>
            </w:tcBorders>
            <w:shd w:val="clear" w:color="auto" w:fill="auto"/>
            <w:noWrap/>
            <w:hideMark/>
          </w:tcPr>
          <w:p w14:paraId="0C0FABD2"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4" w:type="dxa"/>
            <w:gridSpan w:val="4"/>
            <w:tcBorders>
              <w:top w:val="single" w:sz="4" w:space="0" w:color="auto"/>
              <w:left w:val="nil"/>
              <w:bottom w:val="single" w:sz="4" w:space="0" w:color="auto"/>
              <w:right w:val="single" w:sz="4" w:space="0" w:color="auto"/>
            </w:tcBorders>
            <w:shd w:val="clear" w:color="auto" w:fill="auto"/>
            <w:hideMark/>
          </w:tcPr>
          <w:p w14:paraId="154628BE" w14:textId="594CA330" w:rsidR="002F1B4E" w:rsidRPr="00892D91" w:rsidRDefault="002F1B4E" w:rsidP="4DCE0F51">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 xml:space="preserve">Naujai įrengta, atnaujinta turizmo informacinė infrastruktūra (specializuoti turizmo informacinių terminalai, stendai su miesto žemėlapiais, turizmo trasų/lankytinų vietų schemos, </w:t>
            </w:r>
          </w:p>
          <w:p w14:paraId="503F52DC" w14:textId="34691944" w:rsidR="002F1B4E" w:rsidRPr="00892D91" w:rsidRDefault="002F1B4E" w:rsidP="0032571E">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Informacinės rodyklės į turistinius objektus)</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14:paraId="285A9349"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D12C1D" w14:textId="77777777" w:rsidR="002F1B4E" w:rsidRPr="006C66A7" w:rsidRDefault="002F1B4E" w:rsidP="0032571E">
            <w:pPr>
              <w:spacing w:line="240" w:lineRule="auto"/>
              <w:jc w:val="left"/>
              <w:outlineLvl w:val="2"/>
              <w:rPr>
                <w:rFonts w:eastAsia="Times New Roman"/>
                <w:sz w:val="18"/>
                <w:szCs w:val="18"/>
                <w:lang w:val="lt-LT" w:eastAsia="lt-LT"/>
              </w:rPr>
            </w:pPr>
            <w:r w:rsidRPr="0032571E">
              <w:rPr>
                <w:rFonts w:eastAsia="Times New Roman"/>
                <w:sz w:val="18"/>
                <w:szCs w:val="18"/>
                <w:lang w:val="lt-LT" w:eastAsia="lt-LT"/>
              </w:rPr>
              <w:t>Kultūros skyrius</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963126" w14:textId="632BCA82" w:rsidR="002F1B4E" w:rsidRPr="006C66A7" w:rsidRDefault="002F1B4E" w:rsidP="00A11031">
            <w:pPr>
              <w:spacing w:line="240" w:lineRule="auto"/>
              <w:jc w:val="left"/>
              <w:outlineLvl w:val="2"/>
              <w:rPr>
                <w:rFonts w:eastAsia="Times New Roman"/>
                <w:sz w:val="18"/>
                <w:szCs w:val="18"/>
                <w:lang w:val="lt-LT" w:eastAsia="lt-LT"/>
              </w:rPr>
            </w:pPr>
            <w:r>
              <w:rPr>
                <w:rFonts w:eastAsia="Times New Roman"/>
                <w:sz w:val="18"/>
                <w:szCs w:val="18"/>
                <w:lang w:val="lt-LT" w:eastAsia="lt-LT"/>
              </w:rPr>
              <w:t>B</w:t>
            </w:r>
            <w:r w:rsidRPr="006C66A7">
              <w:rPr>
                <w:rFonts w:eastAsia="Times New Roman"/>
                <w:sz w:val="18"/>
                <w:szCs w:val="18"/>
                <w:lang w:val="lt-LT" w:eastAsia="lt-LT"/>
              </w:rPr>
              <w:t>Į Turizmo informacijos centras</w:t>
            </w:r>
            <w:r>
              <w:rPr>
                <w:rFonts w:eastAsia="Times New Roman"/>
                <w:sz w:val="18"/>
                <w:szCs w:val="18"/>
                <w:lang w:val="lt-LT" w:eastAsia="lt-LT"/>
              </w:rPr>
              <w:t xml:space="preserve">, </w:t>
            </w:r>
            <w:r w:rsidRPr="00892D91">
              <w:rPr>
                <w:rFonts w:eastAsia="Times New Roman"/>
                <w:color w:val="000000"/>
                <w:sz w:val="18"/>
                <w:szCs w:val="18"/>
                <w:lang w:val="lt-LT" w:eastAsia="lt-LT"/>
              </w:rPr>
              <w:t xml:space="preserve">Statybos ir renovacijos skyrius, </w:t>
            </w:r>
            <w:r w:rsidRPr="00446BBC">
              <w:rPr>
                <w:rFonts w:eastAsia="Times New Roman"/>
                <w:color w:val="000000"/>
                <w:sz w:val="18"/>
                <w:szCs w:val="18"/>
                <w:lang w:val="lt-LT" w:eastAsia="lt-LT"/>
              </w:rPr>
              <w:t>Architektūros, urbanistikos ir paveldosaugos skyrius</w:t>
            </w:r>
          </w:p>
        </w:tc>
        <w:tc>
          <w:tcPr>
            <w:tcW w:w="2518" w:type="dxa"/>
            <w:gridSpan w:val="3"/>
            <w:tcBorders>
              <w:top w:val="single" w:sz="4" w:space="0" w:color="auto"/>
              <w:left w:val="single" w:sz="4" w:space="0" w:color="auto"/>
              <w:bottom w:val="single" w:sz="4" w:space="0" w:color="auto"/>
              <w:right w:val="single" w:sz="4" w:space="0" w:color="auto"/>
            </w:tcBorders>
          </w:tcPr>
          <w:p w14:paraId="75CEF2F3" w14:textId="451286A7" w:rsidR="002F1B4E" w:rsidRPr="00D32A63" w:rsidRDefault="002F1B4E" w:rsidP="4DCE0F51">
            <w:pPr>
              <w:spacing w:line="240" w:lineRule="auto"/>
              <w:jc w:val="left"/>
              <w:rPr>
                <w:sz w:val="18"/>
                <w:szCs w:val="18"/>
                <w:lang w:val="lt-LT"/>
              </w:rPr>
            </w:pPr>
            <w:r w:rsidRPr="4DCE0F51">
              <w:rPr>
                <w:rFonts w:eastAsia="Calibri" w:cs="Calibri"/>
                <w:sz w:val="18"/>
                <w:szCs w:val="18"/>
                <w:lang w:val="lt-LT"/>
              </w:rPr>
              <w:t xml:space="preserve">Šiaulių mieste įrengta: </w:t>
            </w:r>
          </w:p>
          <w:p w14:paraId="160BB778" w14:textId="0202E64B" w:rsidR="002F1B4E" w:rsidRPr="006C66A7" w:rsidRDefault="002F1B4E" w:rsidP="4DCE0F51">
            <w:pPr>
              <w:spacing w:line="240" w:lineRule="auto"/>
              <w:jc w:val="left"/>
              <w:rPr>
                <w:sz w:val="18"/>
                <w:szCs w:val="18"/>
                <w:lang w:val="lt-LT"/>
              </w:rPr>
            </w:pPr>
            <w:r>
              <w:rPr>
                <w:rFonts w:eastAsia="Calibri" w:cs="Calibri"/>
                <w:sz w:val="18"/>
                <w:szCs w:val="18"/>
                <w:lang w:val="lt-LT"/>
              </w:rPr>
              <w:t>m</w:t>
            </w:r>
            <w:r w:rsidRPr="4DCE0F51">
              <w:rPr>
                <w:rFonts w:eastAsia="Calibri" w:cs="Calibri"/>
                <w:sz w:val="18"/>
                <w:szCs w:val="18"/>
                <w:lang w:val="lt-LT"/>
              </w:rPr>
              <w:t xml:space="preserve">iesto informaciniai stendai su žemėlapiais </w:t>
            </w:r>
            <w:r>
              <w:rPr>
                <w:rFonts w:eastAsia="Calibri" w:cs="Calibri"/>
                <w:sz w:val="18"/>
                <w:szCs w:val="18"/>
                <w:lang w:val="lt-LT"/>
              </w:rPr>
              <w:t>-</w:t>
            </w:r>
            <w:r w:rsidRPr="4DCE0F51">
              <w:rPr>
                <w:rFonts w:eastAsia="Calibri" w:cs="Calibri"/>
                <w:sz w:val="18"/>
                <w:szCs w:val="18"/>
                <w:lang w:val="lt-LT"/>
              </w:rPr>
              <w:t>6 vnt.;</w:t>
            </w:r>
          </w:p>
          <w:p w14:paraId="14EBB1B7" w14:textId="512AE0EB" w:rsidR="002F1B4E" w:rsidRPr="006C66A7" w:rsidRDefault="002F1B4E" w:rsidP="4DCE0F51">
            <w:pPr>
              <w:spacing w:line="240" w:lineRule="auto"/>
              <w:jc w:val="left"/>
              <w:rPr>
                <w:sz w:val="18"/>
                <w:szCs w:val="18"/>
                <w:lang w:val="lt-LT"/>
              </w:rPr>
            </w:pPr>
            <w:r>
              <w:rPr>
                <w:rFonts w:eastAsia="Calibri" w:cs="Calibri"/>
                <w:sz w:val="18"/>
                <w:szCs w:val="18"/>
                <w:lang w:val="lt-LT"/>
              </w:rPr>
              <w:t>o</w:t>
            </w:r>
            <w:r w:rsidRPr="4DCE0F51">
              <w:rPr>
                <w:rFonts w:eastAsia="Calibri" w:cs="Calibri"/>
                <w:sz w:val="18"/>
                <w:szCs w:val="18"/>
                <w:lang w:val="lt-LT"/>
              </w:rPr>
              <w:t xml:space="preserve">bjektų stendai 17 vnt; </w:t>
            </w:r>
          </w:p>
          <w:p w14:paraId="00C45B52" w14:textId="19E97399" w:rsidR="002F1B4E" w:rsidRPr="00D32A63" w:rsidRDefault="002F1B4E" w:rsidP="4DCE0F51">
            <w:pPr>
              <w:spacing w:line="240" w:lineRule="auto"/>
              <w:jc w:val="left"/>
              <w:rPr>
                <w:lang w:val="lt-LT"/>
              </w:rPr>
            </w:pPr>
            <w:r>
              <w:rPr>
                <w:sz w:val="18"/>
                <w:szCs w:val="18"/>
                <w:lang w:val="lt-LT"/>
              </w:rPr>
              <w:t>p</w:t>
            </w:r>
            <w:r w:rsidRPr="4DCE0F51">
              <w:rPr>
                <w:sz w:val="18"/>
                <w:szCs w:val="18"/>
                <w:lang w:val="lt-LT"/>
              </w:rPr>
              <w:t>ėsčiųjų ženklai su krypties rodyklėmis</w:t>
            </w:r>
            <w:r>
              <w:rPr>
                <w:sz w:val="18"/>
                <w:szCs w:val="18"/>
                <w:lang w:val="lt-LT"/>
              </w:rPr>
              <w:t xml:space="preserve"> -</w:t>
            </w:r>
            <w:r w:rsidRPr="4DCE0F51">
              <w:rPr>
                <w:sz w:val="18"/>
                <w:szCs w:val="18"/>
                <w:lang w:val="lt-LT"/>
              </w:rPr>
              <w:t xml:space="preserve"> 6 vnt.</w:t>
            </w:r>
          </w:p>
          <w:p w14:paraId="5DE83974" w14:textId="5487170A" w:rsidR="002F1B4E" w:rsidRPr="006C66A7" w:rsidRDefault="002F1B4E" w:rsidP="4DCE0F51">
            <w:pPr>
              <w:spacing w:line="240" w:lineRule="auto"/>
              <w:rPr>
                <w:sz w:val="18"/>
                <w:szCs w:val="18"/>
                <w:lang w:val="lt-LT"/>
              </w:rPr>
            </w:pPr>
            <w:r w:rsidRPr="4DCE0F51">
              <w:rPr>
                <w:rFonts w:ascii="Times New Roman" w:eastAsia="Times New Roman" w:hAnsi="Times New Roman"/>
                <w:color w:val="262626" w:themeColor="text1" w:themeTint="D9"/>
                <w:sz w:val="18"/>
                <w:szCs w:val="18"/>
                <w:lang w:val="lt-LT"/>
              </w:rPr>
              <w:t>Pagal įgyvendintus Šiaulių miesto viešųjų erdvių sutvarkymo projektus (</w:t>
            </w:r>
            <w:r w:rsidRPr="4DCE0F51">
              <w:rPr>
                <w:rFonts w:ascii="Times New Roman" w:eastAsia="Times New Roman" w:hAnsi="Times New Roman"/>
                <w:sz w:val="18"/>
                <w:szCs w:val="18"/>
                <w:lang w:val="lt-LT"/>
              </w:rPr>
              <w:t xml:space="preserve">Draugystės prospekto ir Draugystės kvartalo sutvarkymo) </w:t>
            </w:r>
            <w:r w:rsidRPr="4DCE0F51">
              <w:rPr>
                <w:rFonts w:ascii="Times New Roman" w:eastAsia="Times New Roman" w:hAnsi="Times New Roman"/>
                <w:color w:val="262626" w:themeColor="text1" w:themeTint="D9"/>
                <w:sz w:val="18"/>
                <w:szCs w:val="18"/>
                <w:lang w:val="lt-LT"/>
              </w:rPr>
              <w:t>yra pastatyti 8 nauji informaciniai stulpai ir ant jų yra 20 vnt.</w:t>
            </w:r>
            <w:r>
              <w:rPr>
                <w:rFonts w:eastAsia="Calibri" w:cs="Calibri"/>
                <w:sz w:val="18"/>
                <w:szCs w:val="18"/>
                <w:lang w:val="lt-LT"/>
              </w:rPr>
              <w:t xml:space="preserve"> n</w:t>
            </w:r>
            <w:r w:rsidRPr="4DCE0F51">
              <w:rPr>
                <w:rFonts w:eastAsia="Calibri" w:cs="Calibri"/>
                <w:sz w:val="18"/>
                <w:szCs w:val="18"/>
                <w:lang w:val="lt-LT"/>
              </w:rPr>
              <w:t xml:space="preserve">aujų rodyklių į lankytinus Šiaulių miesto objektus. </w:t>
            </w:r>
          </w:p>
        </w:tc>
        <w:tc>
          <w:tcPr>
            <w:tcW w:w="3119" w:type="dxa"/>
            <w:gridSpan w:val="4"/>
            <w:tcBorders>
              <w:top w:val="single" w:sz="4" w:space="0" w:color="auto"/>
              <w:left w:val="single" w:sz="4" w:space="0" w:color="auto"/>
              <w:bottom w:val="single" w:sz="4" w:space="0" w:color="auto"/>
              <w:right w:val="single" w:sz="4" w:space="0" w:color="auto"/>
            </w:tcBorders>
          </w:tcPr>
          <w:p w14:paraId="47D9A67E" w14:textId="1C607A6B" w:rsidR="002F1B4E" w:rsidRPr="006C66A7" w:rsidRDefault="002F1B4E" w:rsidP="00D32A63">
            <w:pPr>
              <w:spacing w:line="240" w:lineRule="auto"/>
              <w:jc w:val="left"/>
            </w:pPr>
            <w:r w:rsidRPr="4DCE0F51">
              <w:rPr>
                <w:rFonts w:eastAsia="Times New Roman"/>
                <w:sz w:val="18"/>
                <w:szCs w:val="18"/>
                <w:lang w:val="lt-LT" w:eastAsia="lt-LT"/>
              </w:rPr>
              <w:t xml:space="preserve">Numatytas </w:t>
            </w:r>
            <w:r>
              <w:rPr>
                <w:rFonts w:eastAsia="Times New Roman"/>
                <w:sz w:val="18"/>
                <w:szCs w:val="18"/>
                <w:lang w:val="lt-LT" w:eastAsia="lt-LT"/>
              </w:rPr>
              <w:t xml:space="preserve">infoterminalų </w:t>
            </w:r>
            <w:r w:rsidRPr="4DCE0F51">
              <w:rPr>
                <w:rFonts w:eastAsia="Times New Roman"/>
                <w:sz w:val="18"/>
                <w:szCs w:val="18"/>
                <w:lang w:val="lt-LT" w:eastAsia="lt-LT"/>
              </w:rPr>
              <w:t>įrengimo terminas</w:t>
            </w:r>
            <w:r w:rsidRPr="4DCE0F51">
              <w:rPr>
                <w:rFonts w:eastAsia="Calibri" w:cs="Calibri"/>
                <w:sz w:val="18"/>
                <w:szCs w:val="18"/>
                <w:lang w:val="lt-LT"/>
              </w:rPr>
              <w:t xml:space="preserve"> (iki 2022 m. IV ketv.).</w:t>
            </w:r>
          </w:p>
          <w:p w14:paraId="126B5B6A" w14:textId="79CBFDD5" w:rsidR="002F1B4E" w:rsidRPr="006C66A7" w:rsidRDefault="002F1B4E" w:rsidP="4DCE0F51">
            <w:pPr>
              <w:spacing w:line="240" w:lineRule="auto"/>
              <w:jc w:val="left"/>
              <w:outlineLvl w:val="2"/>
              <w:rPr>
                <w:lang w:val="lt-LT" w:eastAsia="lt-LT"/>
              </w:rPr>
            </w:pPr>
          </w:p>
          <w:p w14:paraId="01840ECD" w14:textId="74489273" w:rsidR="002F1B4E" w:rsidRPr="006C66A7" w:rsidRDefault="002F1B4E" w:rsidP="4DCE0F51">
            <w:pPr>
              <w:spacing w:line="240" w:lineRule="auto"/>
              <w:jc w:val="left"/>
              <w:outlineLvl w:val="2"/>
              <w:rPr>
                <w:lang w:val="lt-LT" w:eastAsia="lt-LT"/>
              </w:rPr>
            </w:pPr>
          </w:p>
          <w:p w14:paraId="2A09766A" w14:textId="51F53845" w:rsidR="002F1B4E" w:rsidRPr="006C66A7" w:rsidRDefault="002F1B4E" w:rsidP="4DCE0F51">
            <w:pPr>
              <w:spacing w:line="240" w:lineRule="auto"/>
              <w:jc w:val="left"/>
              <w:outlineLvl w:val="2"/>
              <w:rPr>
                <w:lang w:val="lt-LT" w:eastAsia="lt-LT"/>
              </w:rPr>
            </w:pPr>
          </w:p>
          <w:p w14:paraId="4E8CD4F5" w14:textId="09D4AB94" w:rsidR="002F1B4E" w:rsidRPr="006C66A7" w:rsidRDefault="002F1B4E" w:rsidP="4DCE0F51">
            <w:pPr>
              <w:spacing w:line="240" w:lineRule="auto"/>
              <w:jc w:val="left"/>
              <w:outlineLvl w:val="2"/>
              <w:rPr>
                <w:lang w:val="lt-LT" w:eastAsia="lt-LT"/>
              </w:rPr>
            </w:pPr>
          </w:p>
          <w:p w14:paraId="3608694D" w14:textId="1D1F5D6A" w:rsidR="002F1B4E" w:rsidRPr="006C66A7" w:rsidRDefault="002F1B4E" w:rsidP="4DCE0F51">
            <w:pPr>
              <w:spacing w:line="240" w:lineRule="auto"/>
              <w:jc w:val="left"/>
              <w:outlineLvl w:val="2"/>
              <w:rPr>
                <w:lang w:val="lt-LT" w:eastAsia="lt-LT"/>
              </w:rPr>
            </w:pPr>
          </w:p>
          <w:p w14:paraId="516C0D9E" w14:textId="5D3690E6" w:rsidR="002F1B4E" w:rsidRPr="006C66A7" w:rsidRDefault="002F1B4E" w:rsidP="4DCE0F51">
            <w:pPr>
              <w:spacing w:line="240" w:lineRule="auto"/>
              <w:jc w:val="left"/>
              <w:outlineLvl w:val="2"/>
              <w:rPr>
                <w:lang w:val="lt-LT" w:eastAsia="lt-LT"/>
              </w:rPr>
            </w:pPr>
          </w:p>
          <w:p w14:paraId="39E6FE8B" w14:textId="51D4DB9C" w:rsidR="002F1B4E" w:rsidRPr="006C66A7" w:rsidRDefault="002F1B4E" w:rsidP="4DCE0F51">
            <w:pPr>
              <w:spacing w:line="240" w:lineRule="auto"/>
              <w:jc w:val="left"/>
              <w:outlineLvl w:val="2"/>
              <w:rPr>
                <w:lang w:val="lt-LT" w:eastAsia="lt-LT"/>
              </w:rPr>
            </w:pPr>
          </w:p>
          <w:p w14:paraId="1586954F" w14:textId="26F41791" w:rsidR="002F1B4E" w:rsidRPr="006C66A7" w:rsidRDefault="002F1B4E" w:rsidP="4DCE0F51">
            <w:pPr>
              <w:spacing w:line="240" w:lineRule="auto"/>
              <w:jc w:val="left"/>
              <w:outlineLvl w:val="2"/>
              <w:rPr>
                <w:lang w:val="lt-LT" w:eastAsia="lt-LT"/>
              </w:rPr>
            </w:pPr>
          </w:p>
          <w:p w14:paraId="6CD7F730" w14:textId="68B4AE50" w:rsidR="002F1B4E" w:rsidRPr="006C66A7" w:rsidRDefault="002F1B4E" w:rsidP="4DCE0F51">
            <w:pPr>
              <w:spacing w:line="240" w:lineRule="auto"/>
              <w:jc w:val="left"/>
              <w:rPr>
                <w:lang w:val="lt-LT"/>
              </w:rPr>
            </w:pPr>
            <w:r w:rsidRPr="4DCE0F51">
              <w:rPr>
                <w:rFonts w:eastAsia="Calibri" w:cs="Calibri"/>
                <w:sz w:val="18"/>
                <w:szCs w:val="18"/>
                <w:lang w:val="lt-LT"/>
              </w:rPr>
              <w:t>Šiuo metu yra perkama rodyklių turinio išpildymo paslauga. Numatytas terminas 2022 m. IV ketv.</w:t>
            </w:r>
          </w:p>
        </w:tc>
      </w:tr>
      <w:tr w:rsidR="002F1B4E" w:rsidRPr="00892D91" w14:paraId="299752D4" w14:textId="77777777" w:rsidTr="005F1F66">
        <w:trPr>
          <w:gridAfter w:val="2"/>
          <w:wAfter w:w="2997" w:type="dxa"/>
          <w:trHeight w:val="1249"/>
        </w:trPr>
        <w:tc>
          <w:tcPr>
            <w:tcW w:w="567" w:type="dxa"/>
            <w:tcBorders>
              <w:top w:val="single" w:sz="4" w:space="0" w:color="auto"/>
              <w:left w:val="single" w:sz="4" w:space="0" w:color="auto"/>
              <w:bottom w:val="nil"/>
              <w:right w:val="single" w:sz="4" w:space="0" w:color="auto"/>
            </w:tcBorders>
            <w:shd w:val="clear" w:color="auto" w:fill="auto"/>
          </w:tcPr>
          <w:p w14:paraId="0D99D5AE" w14:textId="77777777" w:rsidR="002F1B4E" w:rsidRPr="00892D91" w:rsidRDefault="002F1B4E" w:rsidP="0032571E">
            <w:pPr>
              <w:spacing w:line="240" w:lineRule="auto"/>
              <w:jc w:val="left"/>
              <w:outlineLvl w:val="2"/>
              <w:rPr>
                <w:rFonts w:eastAsia="Times New Roman"/>
                <w:color w:val="000000"/>
                <w:sz w:val="18"/>
                <w:szCs w:val="18"/>
                <w:lang w:val="lt-LT" w:eastAsia="lt-LT"/>
              </w:rPr>
            </w:pPr>
          </w:p>
        </w:tc>
        <w:tc>
          <w:tcPr>
            <w:tcW w:w="1701" w:type="dxa"/>
            <w:gridSpan w:val="2"/>
            <w:tcBorders>
              <w:top w:val="single" w:sz="4" w:space="0" w:color="auto"/>
              <w:left w:val="nil"/>
              <w:bottom w:val="nil"/>
              <w:right w:val="single" w:sz="4" w:space="0" w:color="auto"/>
            </w:tcBorders>
            <w:shd w:val="clear" w:color="auto" w:fill="auto"/>
          </w:tcPr>
          <w:p w14:paraId="61A720F1" w14:textId="77777777" w:rsidR="002F1B4E" w:rsidRPr="00892D91" w:rsidRDefault="002F1B4E" w:rsidP="0032571E">
            <w:pPr>
              <w:spacing w:line="240" w:lineRule="auto"/>
              <w:jc w:val="left"/>
              <w:outlineLvl w:val="2"/>
              <w:rPr>
                <w:rFonts w:eastAsia="Times New Roman"/>
                <w:sz w:val="18"/>
                <w:szCs w:val="18"/>
                <w:lang w:val="lt-LT" w:eastAsia="lt-LT"/>
              </w:rPr>
            </w:pPr>
          </w:p>
        </w:tc>
        <w:tc>
          <w:tcPr>
            <w:tcW w:w="709" w:type="dxa"/>
            <w:tcBorders>
              <w:top w:val="single" w:sz="4" w:space="0" w:color="auto"/>
              <w:left w:val="nil"/>
              <w:bottom w:val="nil"/>
              <w:right w:val="single" w:sz="4" w:space="0" w:color="auto"/>
            </w:tcBorders>
            <w:shd w:val="clear" w:color="auto" w:fill="auto"/>
            <w:noWrap/>
          </w:tcPr>
          <w:p w14:paraId="63A7A83F" w14:textId="77777777" w:rsidR="002F1B4E" w:rsidRPr="00892D91" w:rsidRDefault="002F1B4E" w:rsidP="0032571E">
            <w:pPr>
              <w:spacing w:line="240" w:lineRule="auto"/>
              <w:jc w:val="center"/>
              <w:outlineLvl w:val="2"/>
              <w:rPr>
                <w:rFonts w:eastAsia="Times New Roman"/>
                <w:color w:val="000000"/>
                <w:sz w:val="18"/>
                <w:szCs w:val="18"/>
                <w:lang w:val="lt-LT" w:eastAsia="lt-LT"/>
              </w:rPr>
            </w:pPr>
          </w:p>
        </w:tc>
        <w:tc>
          <w:tcPr>
            <w:tcW w:w="709" w:type="dxa"/>
            <w:gridSpan w:val="3"/>
            <w:tcBorders>
              <w:top w:val="single" w:sz="4" w:space="0" w:color="auto"/>
              <w:left w:val="nil"/>
              <w:bottom w:val="nil"/>
              <w:right w:val="single" w:sz="4" w:space="0" w:color="auto"/>
            </w:tcBorders>
            <w:shd w:val="clear" w:color="auto" w:fill="auto"/>
            <w:noWrap/>
          </w:tcPr>
          <w:p w14:paraId="31EE6BE7" w14:textId="77777777" w:rsidR="002F1B4E" w:rsidRPr="00892D91" w:rsidRDefault="002F1B4E" w:rsidP="0032571E">
            <w:pPr>
              <w:spacing w:line="240" w:lineRule="auto"/>
              <w:jc w:val="center"/>
              <w:outlineLvl w:val="2"/>
              <w:rPr>
                <w:rFonts w:eastAsia="Times New Roman"/>
                <w:color w:val="000000"/>
                <w:sz w:val="18"/>
                <w:szCs w:val="18"/>
                <w:lang w:val="lt-LT" w:eastAsia="lt-LT"/>
              </w:rPr>
            </w:pPr>
          </w:p>
        </w:tc>
        <w:tc>
          <w:tcPr>
            <w:tcW w:w="1984" w:type="dxa"/>
            <w:gridSpan w:val="4"/>
            <w:tcBorders>
              <w:top w:val="single" w:sz="4" w:space="0" w:color="auto"/>
              <w:left w:val="nil"/>
              <w:bottom w:val="single" w:sz="4" w:space="0" w:color="auto"/>
              <w:right w:val="single" w:sz="4" w:space="0" w:color="auto"/>
            </w:tcBorders>
            <w:shd w:val="clear" w:color="auto" w:fill="auto"/>
          </w:tcPr>
          <w:p w14:paraId="22AE4FCA" w14:textId="6DC26DEA" w:rsidR="002F1B4E" w:rsidRPr="00892D91" w:rsidRDefault="002F1B4E" w:rsidP="0032571E">
            <w:pPr>
              <w:spacing w:line="240" w:lineRule="auto"/>
              <w:jc w:val="left"/>
              <w:outlineLvl w:val="2"/>
              <w:rPr>
                <w:rFonts w:eastAsia="Times New Roman"/>
                <w:sz w:val="18"/>
                <w:szCs w:val="18"/>
                <w:lang w:val="lt-LT" w:eastAsia="lt-LT"/>
              </w:rPr>
            </w:pPr>
            <w:r w:rsidRPr="00892D91">
              <w:rPr>
                <w:rFonts w:eastAsia="Times New Roman"/>
                <w:color w:val="000000"/>
                <w:sz w:val="18"/>
                <w:szCs w:val="18"/>
                <w:lang w:val="lt-LT" w:eastAsia="lt-LT"/>
              </w:rPr>
              <w:t>Atliktų</w:t>
            </w:r>
            <w:r>
              <w:rPr>
                <w:rFonts w:eastAsia="Times New Roman"/>
                <w:color w:val="000000"/>
                <w:sz w:val="18"/>
                <w:szCs w:val="18"/>
                <w:lang w:val="lt-LT" w:eastAsia="lt-LT"/>
              </w:rPr>
              <w:t xml:space="preserve"> TIC</w:t>
            </w:r>
            <w:r w:rsidRPr="00892D91">
              <w:rPr>
                <w:rFonts w:eastAsia="Times New Roman"/>
                <w:color w:val="000000"/>
                <w:sz w:val="18"/>
                <w:szCs w:val="18"/>
                <w:lang w:val="lt-LT" w:eastAsia="lt-LT"/>
              </w:rPr>
              <w:t xml:space="preserve"> renovacijos darbų (pastato vidaus apšiltinimas, patalpų pritaikymas darbui, iškabos renovavimas</w:t>
            </w:r>
            <w:r w:rsidRPr="00446BBC">
              <w:rPr>
                <w:rFonts w:eastAsia="Times New Roman"/>
                <w:sz w:val="18"/>
                <w:szCs w:val="18"/>
                <w:lang w:val="lt-LT" w:eastAsia="lt-LT"/>
              </w:rPr>
              <w:t>, rūsio pritaikymas darbui</w:t>
            </w:r>
            <w:r w:rsidRPr="00892D91">
              <w:rPr>
                <w:rFonts w:eastAsia="Times New Roman"/>
                <w:color w:val="000000"/>
                <w:sz w:val="18"/>
                <w:szCs w:val="18"/>
                <w:lang w:val="lt-LT" w:eastAsia="lt-LT"/>
              </w:rPr>
              <w:t>) dalis</w:t>
            </w:r>
          </w:p>
        </w:tc>
        <w:tc>
          <w:tcPr>
            <w:tcW w:w="993" w:type="dxa"/>
            <w:gridSpan w:val="2"/>
            <w:tcBorders>
              <w:top w:val="single" w:sz="4" w:space="0" w:color="auto"/>
              <w:left w:val="nil"/>
              <w:bottom w:val="single" w:sz="4" w:space="0" w:color="auto"/>
              <w:right w:val="single" w:sz="4" w:space="0" w:color="auto"/>
            </w:tcBorders>
            <w:shd w:val="clear" w:color="auto" w:fill="auto"/>
            <w:noWrap/>
          </w:tcPr>
          <w:p w14:paraId="1437CE2E" w14:textId="1C066B91" w:rsidR="002F1B4E" w:rsidRPr="00892D91" w:rsidRDefault="002F1B4E" w:rsidP="0032571E">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proc.</w:t>
            </w:r>
          </w:p>
        </w:tc>
        <w:tc>
          <w:tcPr>
            <w:tcW w:w="1275" w:type="dxa"/>
            <w:vMerge/>
            <w:tcBorders>
              <w:top w:val="single" w:sz="4" w:space="0" w:color="auto"/>
              <w:left w:val="single" w:sz="4" w:space="0" w:color="auto"/>
              <w:bottom w:val="single" w:sz="4" w:space="0" w:color="auto"/>
              <w:right w:val="single" w:sz="4" w:space="0" w:color="auto"/>
            </w:tcBorders>
          </w:tcPr>
          <w:p w14:paraId="3BED6D5D" w14:textId="77777777" w:rsidR="002F1B4E" w:rsidRPr="0032571E" w:rsidRDefault="002F1B4E" w:rsidP="0032571E">
            <w:pPr>
              <w:spacing w:line="240" w:lineRule="auto"/>
              <w:jc w:val="left"/>
              <w:outlineLvl w:val="2"/>
              <w:rPr>
                <w:rFonts w:eastAsia="Times New Roman"/>
                <w:sz w:val="18"/>
                <w:szCs w:val="18"/>
                <w:lang w:val="lt-LT" w:eastAsia="lt-LT"/>
              </w:rPr>
            </w:pPr>
          </w:p>
        </w:tc>
        <w:tc>
          <w:tcPr>
            <w:tcW w:w="2160" w:type="dxa"/>
            <w:vMerge/>
            <w:tcBorders>
              <w:top w:val="single" w:sz="4" w:space="0" w:color="auto"/>
              <w:left w:val="single" w:sz="4" w:space="0" w:color="auto"/>
              <w:bottom w:val="single" w:sz="4" w:space="0" w:color="auto"/>
              <w:right w:val="single" w:sz="4" w:space="0" w:color="auto"/>
            </w:tcBorders>
          </w:tcPr>
          <w:p w14:paraId="1E895A89" w14:textId="77777777" w:rsidR="002F1B4E" w:rsidRDefault="002F1B4E" w:rsidP="00A11031">
            <w:pPr>
              <w:spacing w:line="240" w:lineRule="auto"/>
              <w:jc w:val="left"/>
              <w:outlineLvl w:val="2"/>
              <w:rPr>
                <w:rFonts w:eastAsia="Times New Roman"/>
                <w:sz w:val="18"/>
                <w:szCs w:val="18"/>
                <w:lang w:val="lt-LT" w:eastAsia="lt-LT"/>
              </w:rPr>
            </w:pPr>
          </w:p>
        </w:tc>
        <w:tc>
          <w:tcPr>
            <w:tcW w:w="2518" w:type="dxa"/>
            <w:gridSpan w:val="3"/>
            <w:tcBorders>
              <w:top w:val="single" w:sz="4" w:space="0" w:color="auto"/>
              <w:left w:val="single" w:sz="4" w:space="0" w:color="auto"/>
              <w:bottom w:val="single" w:sz="4" w:space="0" w:color="auto"/>
              <w:right w:val="single" w:sz="4" w:space="0" w:color="auto"/>
            </w:tcBorders>
          </w:tcPr>
          <w:p w14:paraId="6B829D29" w14:textId="268325BF" w:rsidR="002F1B4E" w:rsidRPr="006C66A7" w:rsidRDefault="002F1B4E" w:rsidP="3D6C746C">
            <w:pPr>
              <w:spacing w:line="240" w:lineRule="auto"/>
              <w:jc w:val="left"/>
              <w:rPr>
                <w:lang w:val="lt-LT"/>
              </w:rPr>
            </w:pPr>
            <w:r>
              <w:rPr>
                <w:rFonts w:eastAsia="Calibri" w:cs="Calibri"/>
                <w:sz w:val="18"/>
                <w:szCs w:val="18"/>
                <w:lang w:val="lt-LT"/>
              </w:rPr>
              <w:t xml:space="preserve">Darbai atlikti </w:t>
            </w:r>
            <w:r w:rsidRPr="3D6C746C">
              <w:rPr>
                <w:rFonts w:eastAsia="Calibri" w:cs="Calibri"/>
                <w:sz w:val="18"/>
                <w:szCs w:val="18"/>
                <w:lang w:val="lt-LT"/>
              </w:rPr>
              <w:t>100 proc.</w:t>
            </w:r>
          </w:p>
        </w:tc>
        <w:tc>
          <w:tcPr>
            <w:tcW w:w="3119" w:type="dxa"/>
            <w:gridSpan w:val="4"/>
            <w:tcBorders>
              <w:top w:val="single" w:sz="4" w:space="0" w:color="auto"/>
              <w:left w:val="single" w:sz="4" w:space="0" w:color="auto"/>
              <w:bottom w:val="single" w:sz="4" w:space="0" w:color="auto"/>
              <w:right w:val="single" w:sz="4" w:space="0" w:color="auto"/>
            </w:tcBorders>
          </w:tcPr>
          <w:p w14:paraId="6D2E704E" w14:textId="7937C4B7" w:rsidR="002F1B4E" w:rsidRPr="006C66A7" w:rsidRDefault="002F1B4E" w:rsidP="0032571E">
            <w:pPr>
              <w:spacing w:line="240" w:lineRule="auto"/>
              <w:jc w:val="left"/>
              <w:outlineLvl w:val="2"/>
              <w:rPr>
                <w:rFonts w:eastAsia="Times New Roman"/>
                <w:sz w:val="18"/>
                <w:szCs w:val="18"/>
                <w:lang w:val="lt-LT" w:eastAsia="lt-LT"/>
              </w:rPr>
            </w:pPr>
          </w:p>
        </w:tc>
      </w:tr>
      <w:tr w:rsidR="002F1B4E" w:rsidRPr="00892D91" w14:paraId="340B5871" w14:textId="77777777" w:rsidTr="005F1F66">
        <w:trPr>
          <w:gridAfter w:val="2"/>
          <w:wAfter w:w="2997" w:type="dxa"/>
          <w:trHeight w:val="503"/>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E209E9C"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2.2.1.8</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64718875"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Turistinių maršrutų skirtingoms tikslinėms grupėms parengimas</w:t>
            </w:r>
          </w:p>
        </w:tc>
        <w:tc>
          <w:tcPr>
            <w:tcW w:w="709" w:type="dxa"/>
            <w:tcBorders>
              <w:top w:val="single" w:sz="4" w:space="0" w:color="auto"/>
              <w:left w:val="nil"/>
              <w:bottom w:val="single" w:sz="4" w:space="0" w:color="auto"/>
              <w:right w:val="single" w:sz="4" w:space="0" w:color="auto"/>
            </w:tcBorders>
            <w:shd w:val="clear" w:color="auto" w:fill="auto"/>
            <w:noWrap/>
            <w:hideMark/>
          </w:tcPr>
          <w:p w14:paraId="728CDCC6"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3"/>
            <w:tcBorders>
              <w:top w:val="single" w:sz="4" w:space="0" w:color="auto"/>
              <w:left w:val="nil"/>
              <w:bottom w:val="single" w:sz="4" w:space="0" w:color="auto"/>
              <w:right w:val="nil"/>
            </w:tcBorders>
            <w:shd w:val="clear" w:color="auto" w:fill="auto"/>
            <w:noWrap/>
            <w:hideMark/>
          </w:tcPr>
          <w:p w14:paraId="20FE83D4"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F142512"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Parengtų turistinių maršrutų skirtingoms tikslinėms grupėms skaičius</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14:paraId="22DF0134"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5" w:type="dxa"/>
            <w:tcBorders>
              <w:top w:val="single" w:sz="4" w:space="0" w:color="auto"/>
              <w:left w:val="nil"/>
              <w:bottom w:val="single" w:sz="4" w:space="0" w:color="auto"/>
              <w:right w:val="single" w:sz="4" w:space="0" w:color="auto"/>
            </w:tcBorders>
            <w:shd w:val="clear" w:color="auto" w:fill="auto"/>
            <w:hideMark/>
          </w:tcPr>
          <w:p w14:paraId="603DDD50" w14:textId="2F4F1065" w:rsidR="002F1B4E" w:rsidRPr="006C66A7" w:rsidRDefault="002F1B4E" w:rsidP="6E6D4424">
            <w:pPr>
              <w:spacing w:line="240" w:lineRule="auto"/>
              <w:jc w:val="left"/>
              <w:outlineLvl w:val="2"/>
              <w:rPr>
                <w:rFonts w:eastAsia="Times New Roman"/>
                <w:sz w:val="18"/>
                <w:szCs w:val="18"/>
                <w:highlight w:val="yellow"/>
                <w:lang w:val="lt-LT" w:eastAsia="lt-LT"/>
              </w:rPr>
            </w:pPr>
            <w:r w:rsidRPr="00B5664C">
              <w:rPr>
                <w:rFonts w:eastAsia="Times New Roman"/>
                <w:sz w:val="18"/>
                <w:szCs w:val="18"/>
                <w:lang w:val="lt-LT" w:eastAsia="lt-LT"/>
              </w:rPr>
              <w:t>Projektų valdymo skyrius</w:t>
            </w:r>
          </w:p>
        </w:tc>
        <w:tc>
          <w:tcPr>
            <w:tcW w:w="2160" w:type="dxa"/>
            <w:tcBorders>
              <w:top w:val="single" w:sz="4" w:space="0" w:color="auto"/>
              <w:left w:val="nil"/>
              <w:bottom w:val="single" w:sz="4" w:space="0" w:color="auto"/>
              <w:right w:val="single" w:sz="4" w:space="0" w:color="auto"/>
            </w:tcBorders>
            <w:shd w:val="clear" w:color="auto" w:fill="auto"/>
            <w:hideMark/>
          </w:tcPr>
          <w:p w14:paraId="40603375" w14:textId="77777777" w:rsidR="002F1B4E" w:rsidRPr="006C66A7" w:rsidRDefault="002F1B4E" w:rsidP="0032571E">
            <w:pPr>
              <w:spacing w:line="240" w:lineRule="auto"/>
              <w:jc w:val="left"/>
              <w:outlineLvl w:val="2"/>
              <w:rPr>
                <w:rFonts w:eastAsia="Times New Roman"/>
                <w:sz w:val="18"/>
                <w:szCs w:val="18"/>
                <w:lang w:val="lt-LT" w:eastAsia="lt-LT"/>
              </w:rPr>
            </w:pPr>
            <w:r>
              <w:rPr>
                <w:rFonts w:eastAsia="Times New Roman"/>
                <w:sz w:val="18"/>
                <w:szCs w:val="18"/>
                <w:lang w:val="lt-LT" w:eastAsia="lt-LT"/>
              </w:rPr>
              <w:t>BĮ Turizmo informacijos centras</w:t>
            </w:r>
          </w:p>
        </w:tc>
        <w:tc>
          <w:tcPr>
            <w:tcW w:w="2518" w:type="dxa"/>
            <w:gridSpan w:val="3"/>
            <w:tcBorders>
              <w:top w:val="single" w:sz="4" w:space="0" w:color="auto"/>
              <w:left w:val="nil"/>
              <w:bottom w:val="single" w:sz="4" w:space="0" w:color="auto"/>
              <w:right w:val="single" w:sz="4" w:space="0" w:color="auto"/>
            </w:tcBorders>
          </w:tcPr>
          <w:p w14:paraId="7C419B06" w14:textId="77777777" w:rsidR="002F1B4E" w:rsidRDefault="002F1B4E" w:rsidP="3D6C746C">
            <w:pPr>
              <w:spacing w:line="240" w:lineRule="auto"/>
              <w:jc w:val="left"/>
              <w:rPr>
                <w:rFonts w:eastAsia="Calibri" w:cs="Calibri"/>
                <w:sz w:val="18"/>
                <w:szCs w:val="18"/>
                <w:lang w:val="lt-LT"/>
              </w:rPr>
            </w:pPr>
            <w:r w:rsidRPr="3D6C746C">
              <w:rPr>
                <w:rFonts w:eastAsia="Calibri" w:cs="Calibri"/>
                <w:sz w:val="18"/>
                <w:szCs w:val="18"/>
                <w:lang w:val="lt-LT"/>
              </w:rPr>
              <w:t>2018 m. viso</w:t>
            </w:r>
            <w:r>
              <w:rPr>
                <w:rFonts w:eastAsia="Calibri" w:cs="Calibri"/>
                <w:sz w:val="18"/>
                <w:szCs w:val="18"/>
                <w:lang w:val="lt-LT"/>
              </w:rPr>
              <w:t>:</w:t>
            </w:r>
          </w:p>
          <w:p w14:paraId="0268731C" w14:textId="0259B747" w:rsidR="002F1B4E" w:rsidRDefault="002F1B4E" w:rsidP="002A0A38">
            <w:pPr>
              <w:spacing w:line="240" w:lineRule="auto"/>
            </w:pPr>
            <w:r w:rsidRPr="3D6C746C">
              <w:rPr>
                <w:rFonts w:eastAsia="Calibri" w:cs="Calibri"/>
                <w:sz w:val="18"/>
                <w:szCs w:val="18"/>
                <w:lang w:val="lt-LT"/>
              </w:rPr>
              <w:t>parengti 36 maršrutai, 8 iš jų naudojant išmaniąsias technologijas</w:t>
            </w:r>
            <w:r w:rsidR="002A0A38">
              <w:rPr>
                <w:rFonts w:eastAsia="Calibri" w:cs="Calibri"/>
                <w:sz w:val="18"/>
                <w:szCs w:val="18"/>
                <w:lang w:val="lt-LT"/>
              </w:rPr>
              <w:t>;</w:t>
            </w:r>
          </w:p>
          <w:p w14:paraId="502AD24B" w14:textId="77777777" w:rsidR="002F1B4E" w:rsidRDefault="002F1B4E" w:rsidP="002A0A38">
            <w:pPr>
              <w:spacing w:line="240" w:lineRule="auto"/>
              <w:rPr>
                <w:rFonts w:eastAsia="Calibri" w:cs="Calibri"/>
                <w:sz w:val="18"/>
                <w:szCs w:val="18"/>
                <w:lang w:val="lt-LT"/>
              </w:rPr>
            </w:pPr>
            <w:r w:rsidRPr="3D6C746C">
              <w:rPr>
                <w:rFonts w:eastAsia="Calibri" w:cs="Calibri"/>
                <w:sz w:val="18"/>
                <w:szCs w:val="18"/>
                <w:lang w:val="lt-LT"/>
              </w:rPr>
              <w:t>2019 m. viso</w:t>
            </w:r>
            <w:r>
              <w:rPr>
                <w:rFonts w:eastAsia="Calibri" w:cs="Calibri"/>
                <w:sz w:val="18"/>
                <w:szCs w:val="18"/>
                <w:lang w:val="lt-LT"/>
              </w:rPr>
              <w:t>:</w:t>
            </w:r>
          </w:p>
          <w:p w14:paraId="132007FE" w14:textId="46D8BFB0" w:rsidR="002F1B4E" w:rsidRDefault="002F1B4E" w:rsidP="002A0A38">
            <w:pPr>
              <w:spacing w:line="240" w:lineRule="auto"/>
            </w:pPr>
            <w:r w:rsidRPr="3D6C746C">
              <w:rPr>
                <w:rFonts w:eastAsia="Calibri" w:cs="Calibri"/>
                <w:sz w:val="18"/>
                <w:szCs w:val="18"/>
                <w:lang w:val="lt-LT"/>
              </w:rPr>
              <w:t>parengti 47 maršrutai, 8 iš jų naudojant išmaniąsias technologijas</w:t>
            </w:r>
            <w:r w:rsidR="002A0A38">
              <w:rPr>
                <w:rFonts w:eastAsia="Calibri" w:cs="Calibri"/>
                <w:sz w:val="18"/>
                <w:szCs w:val="18"/>
                <w:lang w:val="lt-LT"/>
              </w:rPr>
              <w:t>;</w:t>
            </w:r>
          </w:p>
          <w:p w14:paraId="450FF182" w14:textId="77777777" w:rsidR="002F1B4E" w:rsidRDefault="002F1B4E" w:rsidP="002A0A38">
            <w:pPr>
              <w:spacing w:line="240" w:lineRule="auto"/>
              <w:rPr>
                <w:rFonts w:eastAsia="Calibri" w:cs="Calibri"/>
                <w:sz w:val="18"/>
                <w:szCs w:val="18"/>
                <w:lang w:val="lt-LT"/>
              </w:rPr>
            </w:pPr>
            <w:r w:rsidRPr="3D6C746C">
              <w:rPr>
                <w:rFonts w:eastAsia="Calibri" w:cs="Calibri"/>
                <w:sz w:val="18"/>
                <w:szCs w:val="18"/>
                <w:lang w:val="lt-LT"/>
              </w:rPr>
              <w:t>2020 m. viso</w:t>
            </w:r>
            <w:r>
              <w:rPr>
                <w:rFonts w:eastAsia="Calibri" w:cs="Calibri"/>
                <w:sz w:val="18"/>
                <w:szCs w:val="18"/>
                <w:lang w:val="lt-LT"/>
              </w:rPr>
              <w:t>:</w:t>
            </w:r>
          </w:p>
          <w:p w14:paraId="0B7CB479" w14:textId="043E92D1" w:rsidR="002F1B4E" w:rsidRDefault="002F1B4E" w:rsidP="002A0A38">
            <w:pPr>
              <w:spacing w:line="240" w:lineRule="auto"/>
            </w:pPr>
            <w:r w:rsidRPr="3D6C746C">
              <w:rPr>
                <w:rFonts w:eastAsia="Calibri" w:cs="Calibri"/>
                <w:sz w:val="18"/>
                <w:szCs w:val="18"/>
                <w:lang w:val="lt-LT"/>
              </w:rPr>
              <w:t>parengti 24 maršrutai</w:t>
            </w:r>
            <w:r w:rsidR="002A0A38">
              <w:rPr>
                <w:rFonts w:eastAsia="Calibri" w:cs="Calibri"/>
                <w:sz w:val="18"/>
                <w:szCs w:val="18"/>
                <w:lang w:val="lt-LT"/>
              </w:rPr>
              <w:t>;</w:t>
            </w:r>
          </w:p>
          <w:p w14:paraId="5EA0BBC1" w14:textId="77777777" w:rsidR="002F1B4E" w:rsidRDefault="002F1B4E" w:rsidP="002A0A38">
            <w:pPr>
              <w:spacing w:line="240" w:lineRule="auto"/>
              <w:rPr>
                <w:rFonts w:eastAsia="Calibri" w:cs="Calibri"/>
                <w:sz w:val="18"/>
                <w:szCs w:val="18"/>
                <w:lang w:val="lt-LT"/>
              </w:rPr>
            </w:pPr>
            <w:r w:rsidRPr="04FBA1A6">
              <w:rPr>
                <w:rFonts w:eastAsia="Calibri" w:cs="Calibri"/>
                <w:sz w:val="18"/>
                <w:szCs w:val="18"/>
                <w:lang w:val="lt-LT"/>
              </w:rPr>
              <w:t>2021 m. viso</w:t>
            </w:r>
            <w:r>
              <w:rPr>
                <w:rFonts w:eastAsia="Calibri" w:cs="Calibri"/>
                <w:sz w:val="18"/>
                <w:szCs w:val="18"/>
                <w:lang w:val="lt-LT"/>
              </w:rPr>
              <w:t>:</w:t>
            </w:r>
          </w:p>
          <w:p w14:paraId="633EA85C" w14:textId="791304F5" w:rsidR="002F1B4E" w:rsidRPr="002A0A38" w:rsidRDefault="002F1B4E" w:rsidP="002A0A38">
            <w:pPr>
              <w:spacing w:line="240" w:lineRule="auto"/>
            </w:pPr>
            <w:r w:rsidRPr="04FBA1A6">
              <w:rPr>
                <w:rFonts w:eastAsia="Calibri" w:cs="Calibri"/>
                <w:sz w:val="18"/>
                <w:szCs w:val="18"/>
                <w:lang w:val="lt-LT"/>
              </w:rPr>
              <w:t>parengta 40 maršrutų, 12 iš jų naudojant išmaniąsias technologijas</w:t>
            </w:r>
          </w:p>
        </w:tc>
        <w:tc>
          <w:tcPr>
            <w:tcW w:w="3119" w:type="dxa"/>
            <w:gridSpan w:val="4"/>
            <w:tcBorders>
              <w:top w:val="single" w:sz="4" w:space="0" w:color="auto"/>
              <w:left w:val="single" w:sz="4" w:space="0" w:color="auto"/>
              <w:bottom w:val="single" w:sz="4" w:space="0" w:color="auto"/>
              <w:right w:val="single" w:sz="4" w:space="0" w:color="auto"/>
            </w:tcBorders>
          </w:tcPr>
          <w:p w14:paraId="35FFDE99" w14:textId="6B0E2A08" w:rsidR="002F1B4E" w:rsidRPr="00205B20" w:rsidRDefault="002F1B4E" w:rsidP="0032571E">
            <w:pPr>
              <w:spacing w:line="240" w:lineRule="auto"/>
              <w:jc w:val="left"/>
              <w:outlineLvl w:val="2"/>
              <w:rPr>
                <w:rFonts w:eastAsia="Times New Roman"/>
                <w:sz w:val="18"/>
                <w:szCs w:val="18"/>
                <w:highlight w:val="yellow"/>
                <w:lang w:val="lt-LT" w:eastAsia="lt-LT"/>
              </w:rPr>
            </w:pPr>
          </w:p>
        </w:tc>
      </w:tr>
      <w:tr w:rsidR="002F1B4E" w:rsidRPr="00DA6D18" w14:paraId="1D33203C" w14:textId="77777777" w:rsidTr="005F1F66">
        <w:trPr>
          <w:gridAfter w:val="2"/>
          <w:wAfter w:w="2997" w:type="dxa"/>
          <w:trHeight w:val="91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24CBE1E"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2.2.1.9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266149"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Savivaldybės architektūros paminklo, namo Aušros al. 84, paskirties pakeitimo, remonto ir restauravimo darbų įgyvendinimas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C6F05EF"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A43888C"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2023</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DA6444" w14:textId="77777777" w:rsidR="002F1B4E" w:rsidRPr="0032571E" w:rsidRDefault="002F1B4E" w:rsidP="0032571E">
            <w:pPr>
              <w:spacing w:line="240" w:lineRule="auto"/>
              <w:jc w:val="left"/>
              <w:outlineLvl w:val="2"/>
              <w:rPr>
                <w:rFonts w:eastAsia="Times New Roman"/>
                <w:color w:val="000000"/>
                <w:sz w:val="18"/>
                <w:szCs w:val="18"/>
                <w:lang w:val="lt-LT" w:eastAsia="lt-LT"/>
              </w:rPr>
            </w:pPr>
            <w:r w:rsidRPr="0032571E">
              <w:rPr>
                <w:rFonts w:eastAsia="Times New Roman"/>
                <w:color w:val="000000"/>
                <w:sz w:val="18"/>
                <w:szCs w:val="18"/>
                <w:lang w:val="lt-LT" w:eastAsia="lt-LT"/>
              </w:rPr>
              <w:t>Įvykdyti buvusio G. Bagdonavičiaus namo remonto ir restauravimo darbai,  kultūros paveldo objekto panauda - pagal projekte numatytą paskirtį</w:t>
            </w:r>
          </w:p>
          <w:p w14:paraId="54452C7D" w14:textId="77777777" w:rsidR="002F1B4E" w:rsidRPr="002319ED" w:rsidRDefault="002F1B4E" w:rsidP="0032571E">
            <w:pPr>
              <w:spacing w:line="240" w:lineRule="auto"/>
              <w:jc w:val="left"/>
              <w:outlineLvl w:val="2"/>
              <w:rPr>
                <w:rFonts w:eastAsia="Times New Roman"/>
                <w:color w:val="FF0000"/>
                <w:sz w:val="18"/>
                <w:szCs w:val="18"/>
                <w:lang w:val="lt-LT" w:eastAsia="lt-LT"/>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CC8A28E"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3811180C" w14:textId="77777777" w:rsidR="002F1B4E" w:rsidRPr="006C66A7" w:rsidRDefault="002F1B4E" w:rsidP="0032571E">
            <w:pPr>
              <w:spacing w:line="240" w:lineRule="auto"/>
              <w:jc w:val="left"/>
              <w:outlineLvl w:val="2"/>
              <w:rPr>
                <w:rFonts w:eastAsia="Times New Roman"/>
                <w:sz w:val="18"/>
                <w:szCs w:val="18"/>
                <w:lang w:val="lt-LT" w:eastAsia="lt-LT"/>
              </w:rPr>
            </w:pPr>
            <w:r w:rsidRPr="006C66A7">
              <w:rPr>
                <w:rFonts w:eastAsia="Times New Roman"/>
                <w:sz w:val="18"/>
                <w:szCs w:val="18"/>
                <w:lang w:val="lt-LT" w:eastAsia="lt-LT"/>
              </w:rPr>
              <w:t>Architektūros, urbanistikos ir paveldosaugos skyrius</w:t>
            </w:r>
          </w:p>
        </w:tc>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02D464F2" w14:textId="2A67BCBA" w:rsidR="002F1B4E" w:rsidRPr="006C66A7" w:rsidRDefault="002F1B4E" w:rsidP="00996CB5">
            <w:pPr>
              <w:spacing w:line="240" w:lineRule="auto"/>
              <w:jc w:val="left"/>
              <w:outlineLvl w:val="2"/>
              <w:rPr>
                <w:rFonts w:eastAsia="Times New Roman"/>
                <w:sz w:val="18"/>
                <w:szCs w:val="18"/>
                <w:lang w:val="lt-LT" w:eastAsia="lt-LT"/>
              </w:rPr>
            </w:pPr>
            <w:r w:rsidRPr="006C66A7">
              <w:rPr>
                <w:rFonts w:eastAsia="Times New Roman"/>
                <w:sz w:val="18"/>
                <w:szCs w:val="18"/>
                <w:lang w:val="lt-LT" w:eastAsia="lt-LT"/>
              </w:rPr>
              <w:t xml:space="preserve">Architektūros, urbanistikos ir paveldosaugos skyrius, Kultūros skyrius, Turto valdymo </w:t>
            </w:r>
            <w:r w:rsidRPr="00996CB5">
              <w:rPr>
                <w:rFonts w:eastAsia="Times New Roman"/>
                <w:bCs/>
                <w:sz w:val="18"/>
                <w:szCs w:val="18"/>
                <w:lang w:val="lt-LT" w:eastAsia="lt-LT"/>
              </w:rPr>
              <w:t>skyrius</w:t>
            </w:r>
            <w:r w:rsidRPr="006C66A7">
              <w:rPr>
                <w:rFonts w:eastAsia="Times New Roman"/>
                <w:sz w:val="18"/>
                <w:szCs w:val="18"/>
                <w:lang w:val="lt-LT" w:eastAsia="lt-LT"/>
              </w:rPr>
              <w:t>, Kultūros paveldo departamentas prie Kultūros ministerijos</w:t>
            </w:r>
          </w:p>
        </w:tc>
        <w:tc>
          <w:tcPr>
            <w:tcW w:w="2518" w:type="dxa"/>
            <w:gridSpan w:val="3"/>
            <w:tcBorders>
              <w:top w:val="single" w:sz="4" w:space="0" w:color="auto"/>
              <w:left w:val="single" w:sz="4" w:space="0" w:color="auto"/>
              <w:bottom w:val="single" w:sz="4" w:space="0" w:color="auto"/>
              <w:right w:val="single" w:sz="4" w:space="0" w:color="auto"/>
            </w:tcBorders>
          </w:tcPr>
          <w:p w14:paraId="3B4584C0" w14:textId="6C899DFA" w:rsidR="002F1B4E" w:rsidRPr="00954239" w:rsidRDefault="002F1B4E" w:rsidP="00162245">
            <w:pPr>
              <w:spacing w:line="240" w:lineRule="auto"/>
              <w:outlineLvl w:val="2"/>
              <w:rPr>
                <w:rFonts w:eastAsia="Times New Roman"/>
                <w:sz w:val="18"/>
                <w:szCs w:val="18"/>
                <w:lang w:val="lt-LT" w:eastAsia="lt-LT"/>
              </w:rPr>
            </w:pPr>
            <w:r w:rsidRPr="4DCE0F51">
              <w:rPr>
                <w:rFonts w:eastAsia="Times New Roman"/>
                <w:sz w:val="18"/>
                <w:szCs w:val="18"/>
                <w:lang w:val="lt-LT" w:eastAsia="lt-LT"/>
              </w:rPr>
              <w:t xml:space="preserve">Įvykdyta </w:t>
            </w:r>
            <w:r>
              <w:rPr>
                <w:rFonts w:eastAsia="Times New Roman"/>
                <w:sz w:val="18"/>
                <w:szCs w:val="18"/>
                <w:lang w:val="lt-LT" w:eastAsia="lt-LT"/>
              </w:rPr>
              <w:t xml:space="preserve">100 proc. </w:t>
            </w:r>
            <w:r w:rsidRPr="4DCE0F51">
              <w:rPr>
                <w:rFonts w:eastAsia="Times New Roman"/>
                <w:sz w:val="18"/>
                <w:szCs w:val="18"/>
                <w:lang w:val="lt-LT" w:eastAsia="lt-LT"/>
              </w:rPr>
              <w:t>namo</w:t>
            </w:r>
            <w:r w:rsidRPr="4DCE0F51">
              <w:rPr>
                <w:rFonts w:eastAsia="Times New Roman"/>
                <w:color w:val="000000" w:themeColor="text1"/>
                <w:sz w:val="18"/>
                <w:szCs w:val="18"/>
                <w:lang w:val="lt-LT" w:eastAsia="lt-LT"/>
              </w:rPr>
              <w:t xml:space="preserve"> Aušros al. 84,</w:t>
            </w:r>
            <w:r w:rsidRPr="4DCE0F51">
              <w:rPr>
                <w:rFonts w:eastAsia="Times New Roman"/>
                <w:sz w:val="18"/>
                <w:szCs w:val="18"/>
                <w:lang w:val="lt-LT" w:eastAsia="lt-LT"/>
              </w:rPr>
              <w:t xml:space="preserve"> tvarkybos ir kapitalinio remonto, keičiant paskirtį į</w:t>
            </w:r>
            <w:r>
              <w:rPr>
                <w:rFonts w:eastAsia="Times New Roman"/>
                <w:sz w:val="18"/>
                <w:szCs w:val="18"/>
                <w:lang w:val="lt-LT" w:eastAsia="lt-LT"/>
              </w:rPr>
              <w:t xml:space="preserve"> administracinę, darbų</w:t>
            </w:r>
          </w:p>
          <w:p w14:paraId="6F71EC86" w14:textId="02691C52" w:rsidR="002F1B4E" w:rsidRPr="00954239" w:rsidRDefault="002F1B4E" w:rsidP="4DCE0F51">
            <w:pPr>
              <w:spacing w:line="240" w:lineRule="auto"/>
              <w:jc w:val="left"/>
              <w:outlineLvl w:val="2"/>
              <w:rPr>
                <w:lang w:val="lt-LT" w:eastAsia="lt-LT"/>
              </w:rPr>
            </w:pPr>
          </w:p>
        </w:tc>
        <w:tc>
          <w:tcPr>
            <w:tcW w:w="3119" w:type="dxa"/>
            <w:gridSpan w:val="4"/>
            <w:tcBorders>
              <w:top w:val="single" w:sz="4" w:space="0" w:color="auto"/>
              <w:left w:val="single" w:sz="4" w:space="0" w:color="auto"/>
              <w:bottom w:val="single" w:sz="4" w:space="0" w:color="auto"/>
              <w:right w:val="single" w:sz="4" w:space="0" w:color="auto"/>
            </w:tcBorders>
          </w:tcPr>
          <w:p w14:paraId="6179EAD7" w14:textId="7E8F5132" w:rsidR="002F1B4E" w:rsidRPr="006C66A7" w:rsidRDefault="002F1B4E" w:rsidP="0032571E">
            <w:pPr>
              <w:spacing w:line="240" w:lineRule="auto"/>
              <w:jc w:val="left"/>
              <w:outlineLvl w:val="2"/>
              <w:rPr>
                <w:rFonts w:eastAsia="Times New Roman"/>
                <w:sz w:val="18"/>
                <w:szCs w:val="18"/>
                <w:lang w:val="lt-LT" w:eastAsia="lt-LT"/>
              </w:rPr>
            </w:pPr>
          </w:p>
        </w:tc>
      </w:tr>
      <w:tr w:rsidR="002F1B4E" w:rsidRPr="00DA6D18" w14:paraId="225A79F9" w14:textId="77777777" w:rsidTr="005F1F66">
        <w:trPr>
          <w:gridAfter w:val="2"/>
          <w:wAfter w:w="2997" w:type="dxa"/>
          <w:trHeight w:val="82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D686760"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2.2.1.10</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3952B5F3"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Masinės žudynių vietos Aviacijos g.  įamžinimo projekto parengimas ir jo įgyvendinimas</w:t>
            </w:r>
          </w:p>
        </w:tc>
        <w:tc>
          <w:tcPr>
            <w:tcW w:w="709" w:type="dxa"/>
            <w:tcBorders>
              <w:top w:val="single" w:sz="4" w:space="0" w:color="auto"/>
              <w:left w:val="nil"/>
              <w:bottom w:val="single" w:sz="4" w:space="0" w:color="auto"/>
              <w:right w:val="single" w:sz="4" w:space="0" w:color="auto"/>
            </w:tcBorders>
            <w:shd w:val="clear" w:color="auto" w:fill="auto"/>
            <w:noWrap/>
            <w:hideMark/>
          </w:tcPr>
          <w:p w14:paraId="351B1095"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3"/>
            <w:tcBorders>
              <w:top w:val="single" w:sz="4" w:space="0" w:color="auto"/>
              <w:left w:val="nil"/>
              <w:bottom w:val="single" w:sz="4" w:space="0" w:color="auto"/>
              <w:right w:val="single" w:sz="4" w:space="0" w:color="auto"/>
            </w:tcBorders>
            <w:shd w:val="clear" w:color="auto" w:fill="auto"/>
            <w:noWrap/>
            <w:hideMark/>
          </w:tcPr>
          <w:p w14:paraId="6A57EDC8"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4" w:type="dxa"/>
            <w:gridSpan w:val="4"/>
            <w:tcBorders>
              <w:top w:val="single" w:sz="4" w:space="0" w:color="auto"/>
              <w:left w:val="nil"/>
              <w:bottom w:val="single" w:sz="4" w:space="0" w:color="auto"/>
              <w:right w:val="single" w:sz="4" w:space="0" w:color="auto"/>
            </w:tcBorders>
            <w:shd w:val="clear" w:color="auto" w:fill="auto"/>
            <w:hideMark/>
          </w:tcPr>
          <w:p w14:paraId="4A4A00B3"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Projekto įgyvendinimo dalis</w:t>
            </w: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14:paraId="1409B436"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275" w:type="dxa"/>
            <w:tcBorders>
              <w:top w:val="single" w:sz="4" w:space="0" w:color="auto"/>
              <w:left w:val="nil"/>
              <w:bottom w:val="single" w:sz="4" w:space="0" w:color="auto"/>
              <w:right w:val="single" w:sz="4" w:space="0" w:color="auto"/>
            </w:tcBorders>
            <w:shd w:val="clear" w:color="auto" w:fill="auto"/>
            <w:hideMark/>
          </w:tcPr>
          <w:p w14:paraId="535345A5" w14:textId="77777777" w:rsidR="002F1B4E" w:rsidRPr="006C66A7" w:rsidRDefault="002F1B4E" w:rsidP="0032571E">
            <w:pPr>
              <w:spacing w:line="240" w:lineRule="auto"/>
              <w:jc w:val="left"/>
              <w:outlineLvl w:val="2"/>
              <w:rPr>
                <w:rFonts w:eastAsia="Times New Roman"/>
                <w:sz w:val="18"/>
                <w:szCs w:val="18"/>
                <w:lang w:val="lt-LT" w:eastAsia="lt-LT"/>
              </w:rPr>
            </w:pPr>
            <w:r w:rsidRPr="006C66A7">
              <w:rPr>
                <w:rFonts w:eastAsia="Times New Roman"/>
                <w:sz w:val="18"/>
                <w:szCs w:val="18"/>
                <w:lang w:val="lt-LT" w:eastAsia="lt-LT"/>
              </w:rPr>
              <w:t>Architektūros, urbanistikos ir paveldosaugos skyrius</w:t>
            </w:r>
          </w:p>
        </w:tc>
        <w:tc>
          <w:tcPr>
            <w:tcW w:w="2160" w:type="dxa"/>
            <w:tcBorders>
              <w:top w:val="single" w:sz="4" w:space="0" w:color="auto"/>
              <w:left w:val="nil"/>
              <w:bottom w:val="single" w:sz="4" w:space="0" w:color="auto"/>
              <w:right w:val="single" w:sz="4" w:space="0" w:color="auto"/>
            </w:tcBorders>
            <w:shd w:val="clear" w:color="auto" w:fill="auto"/>
            <w:hideMark/>
          </w:tcPr>
          <w:p w14:paraId="3CA3B677" w14:textId="77777777" w:rsidR="002F1B4E" w:rsidRPr="006C66A7" w:rsidRDefault="002F1B4E" w:rsidP="0032571E">
            <w:pPr>
              <w:spacing w:line="240" w:lineRule="auto"/>
              <w:jc w:val="left"/>
              <w:outlineLvl w:val="2"/>
              <w:rPr>
                <w:rFonts w:eastAsia="Times New Roman"/>
                <w:sz w:val="18"/>
                <w:szCs w:val="18"/>
                <w:lang w:val="lt-LT" w:eastAsia="lt-LT"/>
              </w:rPr>
            </w:pPr>
            <w:r w:rsidRPr="006C66A7">
              <w:rPr>
                <w:rFonts w:eastAsia="Times New Roman"/>
                <w:sz w:val="18"/>
                <w:szCs w:val="18"/>
                <w:lang w:val="lt-LT" w:eastAsia="lt-LT"/>
              </w:rPr>
              <w:t>Architektūros, urbanistikos ir paveldosaugos skyrius</w:t>
            </w:r>
          </w:p>
        </w:tc>
        <w:tc>
          <w:tcPr>
            <w:tcW w:w="2518" w:type="dxa"/>
            <w:gridSpan w:val="3"/>
            <w:tcBorders>
              <w:top w:val="single" w:sz="4" w:space="0" w:color="auto"/>
              <w:left w:val="nil"/>
              <w:bottom w:val="single" w:sz="4" w:space="0" w:color="auto"/>
              <w:right w:val="single" w:sz="4" w:space="0" w:color="auto"/>
            </w:tcBorders>
          </w:tcPr>
          <w:p w14:paraId="0E9FC270" w14:textId="3B6B8BEF" w:rsidR="002F1B4E" w:rsidRDefault="002F1B4E" w:rsidP="4DCE0F51">
            <w:pPr>
              <w:spacing w:line="240" w:lineRule="auto"/>
              <w:jc w:val="left"/>
              <w:outlineLvl w:val="2"/>
              <w:rPr>
                <w:rFonts w:eastAsia="Times New Roman"/>
                <w:color w:val="FF0000"/>
                <w:sz w:val="18"/>
                <w:szCs w:val="18"/>
                <w:highlight w:val="yellow"/>
                <w:lang w:val="lt-LT" w:eastAsia="lt-LT"/>
              </w:rPr>
            </w:pPr>
            <w:r w:rsidRPr="00D64EC4">
              <w:rPr>
                <w:rFonts w:eastAsia="Times New Roman"/>
                <w:sz w:val="18"/>
                <w:szCs w:val="18"/>
                <w:lang w:val="lt-LT" w:eastAsia="lt-LT"/>
              </w:rPr>
              <w:t>Įvykdyta darbų - 100 proc.</w:t>
            </w:r>
          </w:p>
        </w:tc>
        <w:tc>
          <w:tcPr>
            <w:tcW w:w="3119" w:type="dxa"/>
            <w:gridSpan w:val="4"/>
            <w:tcBorders>
              <w:top w:val="single" w:sz="4" w:space="0" w:color="auto"/>
              <w:left w:val="single" w:sz="4" w:space="0" w:color="auto"/>
              <w:bottom w:val="single" w:sz="4" w:space="0" w:color="auto"/>
              <w:right w:val="single" w:sz="4" w:space="0" w:color="auto"/>
            </w:tcBorders>
          </w:tcPr>
          <w:p w14:paraId="5283B8EF" w14:textId="4838592F" w:rsidR="002F1B4E" w:rsidRPr="006C66A7" w:rsidRDefault="002F1B4E" w:rsidP="0032571E">
            <w:pPr>
              <w:spacing w:line="240" w:lineRule="auto"/>
              <w:jc w:val="left"/>
              <w:outlineLvl w:val="2"/>
              <w:rPr>
                <w:rFonts w:eastAsia="Times New Roman"/>
                <w:sz w:val="18"/>
                <w:szCs w:val="18"/>
                <w:lang w:val="lt-LT" w:eastAsia="lt-LT"/>
              </w:rPr>
            </w:pPr>
          </w:p>
        </w:tc>
      </w:tr>
      <w:tr w:rsidR="00623F79" w:rsidRPr="00F241EC" w14:paraId="25950046" w14:textId="77777777" w:rsidTr="00781C6B">
        <w:trPr>
          <w:gridAfter w:val="2"/>
          <w:wAfter w:w="2997" w:type="dxa"/>
          <w:trHeight w:val="276"/>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06146F" w14:textId="77777777" w:rsidR="00623F79" w:rsidRPr="00892D91" w:rsidRDefault="00623F79" w:rsidP="0032571E">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2.2.2.</w:t>
            </w:r>
          </w:p>
        </w:tc>
        <w:tc>
          <w:tcPr>
            <w:tcW w:w="15168" w:type="dxa"/>
            <w:gridSpan w:val="21"/>
            <w:tcBorders>
              <w:top w:val="single" w:sz="4" w:space="0" w:color="auto"/>
              <w:left w:val="nil"/>
              <w:bottom w:val="single" w:sz="4" w:space="0" w:color="auto"/>
              <w:right w:val="nil"/>
            </w:tcBorders>
            <w:shd w:val="clear" w:color="auto" w:fill="F2F2F2" w:themeFill="background1" w:themeFillShade="F2"/>
            <w:vAlign w:val="center"/>
            <w:hideMark/>
          </w:tcPr>
          <w:p w14:paraId="25BED8EF" w14:textId="1AFF9161" w:rsidR="00623F79" w:rsidRPr="00892D91" w:rsidRDefault="00623F79" w:rsidP="0032571E">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Unikalių gamtinių sąlygų išnaudojimas vystant aktyvaus laisvalaikio turizmą</w:t>
            </w:r>
          </w:p>
        </w:tc>
      </w:tr>
      <w:tr w:rsidR="002F1B4E" w:rsidRPr="00892D91" w14:paraId="6CDC14CC" w14:textId="77777777" w:rsidTr="005F1F66">
        <w:trPr>
          <w:gridAfter w:val="2"/>
          <w:wAfter w:w="2997" w:type="dxa"/>
          <w:trHeight w:val="86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3840CA"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2.2.2.1</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91A6A89"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Tarptautinio kultūros turizmo kelio "Baltų kelias" įkūrimas*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575EBDA"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7E5DB1F" w14:textId="245BEFE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w:t>
            </w:r>
            <w:r>
              <w:rPr>
                <w:rFonts w:eastAsia="Times New Roman"/>
                <w:color w:val="000000"/>
                <w:sz w:val="18"/>
                <w:szCs w:val="18"/>
                <w:lang w:val="lt-LT" w:eastAsia="lt-LT"/>
              </w:rPr>
              <w:t>24</w:t>
            </w:r>
          </w:p>
        </w:tc>
        <w:tc>
          <w:tcPr>
            <w:tcW w:w="1984" w:type="dxa"/>
            <w:gridSpan w:val="4"/>
            <w:tcBorders>
              <w:top w:val="single" w:sz="4" w:space="0" w:color="auto"/>
              <w:left w:val="nil"/>
              <w:bottom w:val="single" w:sz="4" w:space="0" w:color="auto"/>
              <w:right w:val="single" w:sz="4" w:space="0" w:color="auto"/>
            </w:tcBorders>
            <w:hideMark/>
          </w:tcPr>
          <w:p w14:paraId="1813EE55" w14:textId="5AE37C19" w:rsidR="002F1B4E" w:rsidRPr="00265DF9" w:rsidRDefault="002F1B4E" w:rsidP="0032571E">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Veikiantis tarptautinis/nacionalinis kultūros kelias, sukurtas/realizuotas naujas gamtinis-kultūrinis-aktyvaus laisvalaikio turistinis objektas - baltų pažinimo centras “Baltų kelias”.</w:t>
            </w:r>
          </w:p>
          <w:p w14:paraId="4FAB03F3" w14:textId="77777777" w:rsidR="002F1B4E" w:rsidRPr="00265DF9" w:rsidRDefault="002F1B4E" w:rsidP="0032571E">
            <w:pPr>
              <w:spacing w:line="240" w:lineRule="auto"/>
              <w:jc w:val="left"/>
              <w:outlineLvl w:val="2"/>
              <w:rPr>
                <w:rFonts w:eastAsia="Times New Roman"/>
                <w:color w:val="FF0000"/>
                <w:sz w:val="18"/>
                <w:szCs w:val="18"/>
                <w:lang w:val="lt-LT" w:eastAsia="lt-LT"/>
              </w:rPr>
            </w:pPr>
          </w:p>
        </w:tc>
        <w:tc>
          <w:tcPr>
            <w:tcW w:w="993" w:type="dxa"/>
            <w:gridSpan w:val="2"/>
            <w:tcBorders>
              <w:top w:val="single" w:sz="4" w:space="0" w:color="auto"/>
              <w:left w:val="nil"/>
              <w:bottom w:val="single" w:sz="4" w:space="0" w:color="auto"/>
              <w:right w:val="single" w:sz="4" w:space="0" w:color="auto"/>
            </w:tcBorders>
            <w:shd w:val="clear" w:color="auto" w:fill="auto"/>
            <w:noWrap/>
            <w:hideMark/>
          </w:tcPr>
          <w:p w14:paraId="6EC36FA5"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A9EFC22" w14:textId="77777777" w:rsidR="002F1B4E" w:rsidRPr="00265DF9" w:rsidRDefault="002F1B4E" w:rsidP="6E6D4424">
            <w:pPr>
              <w:spacing w:line="240" w:lineRule="auto"/>
              <w:jc w:val="left"/>
              <w:outlineLvl w:val="2"/>
              <w:rPr>
                <w:rFonts w:eastAsia="Times New Roman"/>
                <w:sz w:val="18"/>
                <w:szCs w:val="18"/>
                <w:highlight w:val="yellow"/>
                <w:lang w:val="lt-LT" w:eastAsia="lt-LT"/>
              </w:rPr>
            </w:pPr>
            <w:r w:rsidRPr="00565C2A">
              <w:rPr>
                <w:rFonts w:eastAsia="Times New Roman"/>
                <w:sz w:val="18"/>
                <w:szCs w:val="18"/>
                <w:lang w:val="lt-LT" w:eastAsia="lt-LT"/>
              </w:rPr>
              <w:t>Projektų valdymo skyrius</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6CCD04" w14:textId="77777777" w:rsidR="002F1B4E" w:rsidRDefault="002F1B4E" w:rsidP="00F03C4F">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B</w:t>
            </w:r>
            <w:r w:rsidRPr="00892D91">
              <w:rPr>
                <w:rFonts w:eastAsia="Times New Roman"/>
                <w:color w:val="000000"/>
                <w:sz w:val="18"/>
                <w:szCs w:val="18"/>
                <w:lang w:val="lt-LT" w:eastAsia="lt-LT"/>
              </w:rPr>
              <w:t xml:space="preserve">Į Turizmo informacijos centras, </w:t>
            </w:r>
            <w:r w:rsidRPr="008F13EC">
              <w:rPr>
                <w:rFonts w:eastAsia="Times New Roman"/>
                <w:color w:val="000000"/>
                <w:sz w:val="18"/>
                <w:szCs w:val="18"/>
                <w:lang w:val="lt-LT" w:eastAsia="lt-LT"/>
              </w:rPr>
              <w:t>Architektūros, urbanistikos ir paveldosaugos skyrius,</w:t>
            </w:r>
            <w:r w:rsidRPr="00892D91">
              <w:rPr>
                <w:rFonts w:eastAsia="Times New Roman"/>
                <w:color w:val="000000"/>
                <w:sz w:val="18"/>
                <w:szCs w:val="18"/>
                <w:lang w:val="lt-LT" w:eastAsia="lt-LT"/>
              </w:rPr>
              <w:t xml:space="preserve"> </w:t>
            </w:r>
            <w:r w:rsidRPr="008F13EC">
              <w:rPr>
                <w:rFonts w:eastAsia="Times New Roman"/>
                <w:sz w:val="18"/>
                <w:szCs w:val="18"/>
                <w:lang w:val="lt-LT" w:eastAsia="lt-LT"/>
              </w:rPr>
              <w:t>Projektų valdymo skyrius,  Kultūros paveldo departamentas prie Kultūros ministerijos</w:t>
            </w:r>
          </w:p>
          <w:p w14:paraId="203B9379" w14:textId="74C733F8" w:rsidR="002F1B4E" w:rsidRPr="00892D91" w:rsidRDefault="002F1B4E" w:rsidP="0032571E">
            <w:pPr>
              <w:spacing w:line="240" w:lineRule="auto"/>
              <w:jc w:val="left"/>
              <w:outlineLvl w:val="2"/>
              <w:rPr>
                <w:rFonts w:eastAsia="Times New Roman"/>
                <w:color w:val="000000"/>
                <w:sz w:val="18"/>
                <w:szCs w:val="18"/>
                <w:lang w:val="lt-LT" w:eastAsia="lt-LT"/>
              </w:rPr>
            </w:pPr>
          </w:p>
        </w:tc>
        <w:tc>
          <w:tcPr>
            <w:tcW w:w="2518" w:type="dxa"/>
            <w:gridSpan w:val="3"/>
            <w:tcBorders>
              <w:top w:val="single" w:sz="4" w:space="0" w:color="auto"/>
              <w:left w:val="single" w:sz="4" w:space="0" w:color="auto"/>
              <w:bottom w:val="single" w:sz="4" w:space="0" w:color="auto"/>
              <w:right w:val="single" w:sz="4" w:space="0" w:color="auto"/>
            </w:tcBorders>
          </w:tcPr>
          <w:p w14:paraId="4AA7E093" w14:textId="767E833E" w:rsidR="002F1B4E" w:rsidRDefault="002F1B4E" w:rsidP="00565C2A">
            <w:pPr>
              <w:spacing w:line="240" w:lineRule="auto"/>
            </w:pPr>
            <w:r w:rsidRPr="4DCE0F51">
              <w:rPr>
                <w:rFonts w:eastAsia="Calibri" w:cs="Calibri"/>
                <w:color w:val="000000" w:themeColor="text1"/>
                <w:sz w:val="18"/>
                <w:szCs w:val="18"/>
              </w:rPr>
              <w:t xml:space="preserve">2021 m. </w:t>
            </w:r>
            <w:r>
              <w:t xml:space="preserve"> </w:t>
            </w:r>
            <w:r>
              <w:rPr>
                <w:rFonts w:eastAsia="Calibri" w:cs="Calibri"/>
                <w:color w:val="000000" w:themeColor="text1"/>
                <w:sz w:val="18"/>
                <w:szCs w:val="18"/>
              </w:rPr>
              <w:t>į</w:t>
            </w:r>
            <w:r w:rsidRPr="4DCE0F51">
              <w:rPr>
                <w:rFonts w:eastAsia="Calibri" w:cs="Calibri"/>
                <w:color w:val="000000" w:themeColor="text1"/>
                <w:sz w:val="18"/>
                <w:szCs w:val="18"/>
              </w:rPr>
              <w:t xml:space="preserve">kurtas ir pradėjo veikti </w:t>
            </w:r>
            <w:r w:rsidRPr="4DCE0F51">
              <w:rPr>
                <w:rFonts w:eastAsia="Times New Roman"/>
                <w:color w:val="000000" w:themeColor="text1"/>
                <w:sz w:val="18"/>
                <w:szCs w:val="18"/>
                <w:lang w:val="lt-LT" w:eastAsia="lt-LT"/>
              </w:rPr>
              <w:t>baltų kultūros  pažinimo lankytojų centras “Baltų kelias”</w:t>
            </w:r>
            <w:r w:rsidRPr="4DCE0F51">
              <w:rPr>
                <w:rFonts w:eastAsia="Calibri" w:cs="Calibri"/>
                <w:color w:val="000000" w:themeColor="text1"/>
                <w:sz w:val="18"/>
                <w:szCs w:val="18"/>
              </w:rPr>
              <w:t xml:space="preserve"> </w:t>
            </w:r>
          </w:p>
          <w:p w14:paraId="65AA69B0" w14:textId="3A819FFA" w:rsidR="002F1B4E" w:rsidRDefault="002F1B4E" w:rsidP="4DCE0F51">
            <w:pPr>
              <w:spacing w:line="240" w:lineRule="auto"/>
              <w:jc w:val="left"/>
              <w:rPr>
                <w:rFonts w:eastAsia="Calibri" w:cs="Calibri"/>
                <w:color w:val="000000"/>
                <w:sz w:val="18"/>
                <w:szCs w:val="18"/>
              </w:rPr>
            </w:pPr>
          </w:p>
        </w:tc>
        <w:tc>
          <w:tcPr>
            <w:tcW w:w="3119" w:type="dxa"/>
            <w:gridSpan w:val="4"/>
            <w:tcBorders>
              <w:top w:val="single" w:sz="4" w:space="0" w:color="auto"/>
              <w:left w:val="single" w:sz="4" w:space="0" w:color="auto"/>
              <w:bottom w:val="single" w:sz="4" w:space="0" w:color="auto"/>
              <w:right w:val="single" w:sz="4" w:space="0" w:color="auto"/>
            </w:tcBorders>
          </w:tcPr>
          <w:p w14:paraId="31BAF880" w14:textId="2EA9CC4F" w:rsidR="002F1B4E" w:rsidRPr="00892D91" w:rsidRDefault="002F1B4E">
            <w:pPr>
              <w:spacing w:line="240" w:lineRule="auto"/>
              <w:jc w:val="left"/>
              <w:outlineLvl w:val="2"/>
              <w:rPr>
                <w:rFonts w:eastAsia="Times New Roman"/>
                <w:color w:val="000000"/>
                <w:sz w:val="18"/>
                <w:szCs w:val="18"/>
                <w:lang w:val="lt-LT" w:eastAsia="lt-LT"/>
              </w:rPr>
            </w:pPr>
          </w:p>
        </w:tc>
      </w:tr>
      <w:tr w:rsidR="002F1B4E" w:rsidRPr="00892D91" w14:paraId="44C31B3E" w14:textId="77777777" w:rsidTr="005F1F66">
        <w:trPr>
          <w:gridAfter w:val="2"/>
          <w:wAfter w:w="2997" w:type="dxa"/>
          <w:trHeight w:val="42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216CF31" w14:textId="77777777" w:rsidR="002F1B4E" w:rsidRPr="00892D91" w:rsidRDefault="002F1B4E" w:rsidP="0032571E">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50177905" w14:textId="77777777" w:rsidR="002F1B4E" w:rsidRPr="00892D91" w:rsidRDefault="002F1B4E" w:rsidP="0032571E">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F8A9613" w14:textId="77777777" w:rsidR="002F1B4E" w:rsidRPr="00892D91" w:rsidRDefault="002F1B4E" w:rsidP="0032571E">
            <w:pPr>
              <w:spacing w:line="240" w:lineRule="auto"/>
              <w:jc w:val="left"/>
              <w:outlineLvl w:val="2"/>
              <w:rPr>
                <w:rFonts w:eastAsia="Times New Roman"/>
                <w:color w:val="000000"/>
                <w:sz w:val="18"/>
                <w:szCs w:val="18"/>
                <w:lang w:val="lt-LT" w:eastAsia="lt-LT"/>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14:paraId="72AC27E6" w14:textId="77777777" w:rsidR="002F1B4E" w:rsidRPr="00892D91" w:rsidRDefault="002F1B4E" w:rsidP="0032571E">
            <w:pPr>
              <w:spacing w:line="240" w:lineRule="auto"/>
              <w:jc w:val="left"/>
              <w:outlineLvl w:val="2"/>
              <w:rPr>
                <w:rFonts w:eastAsia="Times New Roman"/>
                <w:color w:val="000000"/>
                <w:sz w:val="18"/>
                <w:szCs w:val="18"/>
                <w:lang w:val="lt-LT" w:eastAsia="lt-LT"/>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18389F4" w14:textId="77777777" w:rsidR="002F1B4E" w:rsidRPr="00265DF9" w:rsidRDefault="002F1B4E" w:rsidP="0032571E">
            <w:pPr>
              <w:spacing w:line="240" w:lineRule="auto"/>
              <w:jc w:val="left"/>
              <w:outlineLvl w:val="2"/>
              <w:rPr>
                <w:rFonts w:eastAsia="Times New Roman"/>
                <w:color w:val="000000"/>
                <w:sz w:val="18"/>
                <w:szCs w:val="18"/>
                <w:lang w:val="lt-LT" w:eastAsia="lt-LT"/>
              </w:rPr>
            </w:pPr>
            <w:r w:rsidRPr="00265DF9">
              <w:rPr>
                <w:rFonts w:eastAsia="Times New Roman"/>
                <w:color w:val="000000"/>
                <w:sz w:val="18"/>
                <w:szCs w:val="18"/>
                <w:lang w:val="lt-LT" w:eastAsia="lt-LT"/>
              </w:rPr>
              <w:t>Atvykstamojo ir vietinio turizmo augimas lyginant su praėjusiais metais</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5048F5" w14:textId="77777777" w:rsidR="002F1B4E" w:rsidRPr="00265DF9" w:rsidRDefault="002F1B4E" w:rsidP="0032571E">
            <w:pPr>
              <w:spacing w:line="240" w:lineRule="auto"/>
              <w:jc w:val="center"/>
              <w:outlineLvl w:val="2"/>
              <w:rPr>
                <w:rFonts w:eastAsia="Times New Roman"/>
                <w:color w:val="000000"/>
                <w:sz w:val="18"/>
                <w:szCs w:val="18"/>
                <w:lang w:val="lt-LT" w:eastAsia="lt-LT"/>
              </w:rPr>
            </w:pPr>
            <w:r w:rsidRPr="00265DF9">
              <w:rPr>
                <w:rFonts w:eastAsia="Times New Roman"/>
                <w:color w:val="000000"/>
                <w:sz w:val="18"/>
                <w:szCs w:val="18"/>
                <w:lang w:val="lt-LT" w:eastAsia="lt-LT"/>
              </w:rPr>
              <w:t>proc.</w:t>
            </w:r>
          </w:p>
        </w:tc>
        <w:tc>
          <w:tcPr>
            <w:tcW w:w="1275" w:type="dxa"/>
            <w:vMerge/>
            <w:tcBorders>
              <w:top w:val="single" w:sz="4" w:space="0" w:color="auto"/>
              <w:bottom w:val="single" w:sz="4" w:space="0" w:color="auto"/>
              <w:right w:val="single" w:sz="4" w:space="0" w:color="auto"/>
            </w:tcBorders>
            <w:vAlign w:val="center"/>
            <w:hideMark/>
          </w:tcPr>
          <w:p w14:paraId="290BA763" w14:textId="77777777" w:rsidR="002F1B4E" w:rsidRPr="00892D91" w:rsidRDefault="002F1B4E" w:rsidP="0032571E">
            <w:pPr>
              <w:spacing w:line="240" w:lineRule="auto"/>
              <w:jc w:val="left"/>
              <w:rPr>
                <w:rFonts w:eastAsia="Times New Roman"/>
                <w:color w:val="000000"/>
                <w:sz w:val="18"/>
                <w:szCs w:val="18"/>
                <w:lang w:val="lt-LT" w:eastAsia="lt-LT"/>
              </w:rPr>
            </w:pPr>
          </w:p>
        </w:tc>
        <w:tc>
          <w:tcPr>
            <w:tcW w:w="2160" w:type="dxa"/>
            <w:vMerge/>
            <w:tcBorders>
              <w:left w:val="single" w:sz="4" w:space="0" w:color="auto"/>
              <w:bottom w:val="single" w:sz="4" w:space="0" w:color="auto"/>
            </w:tcBorders>
            <w:vAlign w:val="center"/>
            <w:hideMark/>
          </w:tcPr>
          <w:p w14:paraId="3F214646" w14:textId="77777777" w:rsidR="002F1B4E" w:rsidRPr="00892D91" w:rsidRDefault="002F1B4E" w:rsidP="0032571E">
            <w:pPr>
              <w:spacing w:line="240" w:lineRule="auto"/>
              <w:jc w:val="left"/>
              <w:rPr>
                <w:rFonts w:eastAsia="Times New Roman"/>
                <w:color w:val="000000"/>
                <w:sz w:val="18"/>
                <w:szCs w:val="18"/>
                <w:lang w:val="lt-LT" w:eastAsia="lt-LT"/>
              </w:rPr>
            </w:pPr>
          </w:p>
        </w:tc>
        <w:tc>
          <w:tcPr>
            <w:tcW w:w="2518" w:type="dxa"/>
            <w:gridSpan w:val="3"/>
            <w:tcBorders>
              <w:top w:val="single" w:sz="4" w:space="0" w:color="auto"/>
              <w:left w:val="single" w:sz="4" w:space="0" w:color="auto"/>
              <w:bottom w:val="single" w:sz="4" w:space="0" w:color="auto"/>
              <w:right w:val="single" w:sz="4" w:space="0" w:color="auto"/>
            </w:tcBorders>
          </w:tcPr>
          <w:p w14:paraId="489CE71D" w14:textId="15BD128C" w:rsidR="002F1B4E" w:rsidRPr="00892D91" w:rsidRDefault="002F1B4E" w:rsidP="4DCE0F51">
            <w:pPr>
              <w:spacing w:line="240" w:lineRule="auto"/>
              <w:jc w:val="left"/>
              <w:rPr>
                <w:lang w:val="lt-LT" w:eastAsia="lt-LT"/>
              </w:rPr>
            </w:pPr>
            <w:r w:rsidRPr="4DCE0F51">
              <w:rPr>
                <w:rFonts w:eastAsia="Times New Roman"/>
                <w:sz w:val="18"/>
                <w:szCs w:val="18"/>
                <w:lang w:val="lt-LT" w:eastAsia="lt-LT"/>
              </w:rPr>
              <w:t>2018</w:t>
            </w:r>
            <w:r w:rsidR="00162245">
              <w:rPr>
                <w:rFonts w:eastAsia="Times New Roman"/>
                <w:sz w:val="18"/>
                <w:szCs w:val="18"/>
                <w:lang w:val="lt-LT" w:eastAsia="lt-LT"/>
              </w:rPr>
              <w:t>-</w:t>
            </w:r>
            <w:r w:rsidRPr="4DCE0F51">
              <w:rPr>
                <w:rFonts w:eastAsia="Times New Roman"/>
                <w:sz w:val="18"/>
                <w:szCs w:val="18"/>
                <w:lang w:val="lt-LT" w:eastAsia="lt-LT"/>
              </w:rPr>
              <w:t>2021 m</w:t>
            </w:r>
            <w:r w:rsidR="008B1D7F">
              <w:rPr>
                <w:rFonts w:eastAsia="Times New Roman"/>
                <w:sz w:val="18"/>
                <w:szCs w:val="18"/>
                <w:lang w:val="lt-LT" w:eastAsia="lt-LT"/>
              </w:rPr>
              <w:t>.</w:t>
            </w:r>
            <w:r w:rsidRPr="4DCE0F51">
              <w:rPr>
                <w:rFonts w:eastAsia="Times New Roman"/>
                <w:sz w:val="18"/>
                <w:szCs w:val="18"/>
                <w:lang w:val="lt-LT" w:eastAsia="lt-LT"/>
              </w:rPr>
              <w:t xml:space="preserve"> užfiksuotas 63,5 proc. atvykstamojo ir vietinio turizmo augimas, lyginant su 2015-2017 m laikotarpiu.</w:t>
            </w:r>
          </w:p>
        </w:tc>
        <w:tc>
          <w:tcPr>
            <w:tcW w:w="3119" w:type="dxa"/>
            <w:gridSpan w:val="4"/>
            <w:tcBorders>
              <w:top w:val="single" w:sz="4" w:space="0" w:color="auto"/>
              <w:left w:val="single" w:sz="4" w:space="0" w:color="auto"/>
              <w:bottom w:val="single" w:sz="4" w:space="0" w:color="auto"/>
              <w:right w:val="single" w:sz="4" w:space="0" w:color="auto"/>
            </w:tcBorders>
          </w:tcPr>
          <w:p w14:paraId="0EB4AFA6" w14:textId="55A57C43" w:rsidR="002F1B4E" w:rsidRPr="00892D91" w:rsidRDefault="002F1B4E" w:rsidP="0032571E">
            <w:pPr>
              <w:spacing w:line="240" w:lineRule="auto"/>
              <w:jc w:val="left"/>
              <w:rPr>
                <w:rFonts w:eastAsia="Times New Roman"/>
                <w:color w:val="000000"/>
                <w:sz w:val="18"/>
                <w:szCs w:val="18"/>
                <w:lang w:val="lt-LT" w:eastAsia="lt-LT"/>
              </w:rPr>
            </w:pPr>
          </w:p>
        </w:tc>
      </w:tr>
      <w:tr w:rsidR="008B1D7F" w:rsidRPr="00892D91" w14:paraId="352AE6CC" w14:textId="77777777" w:rsidTr="007C5F92">
        <w:trPr>
          <w:gridAfter w:val="2"/>
          <w:wAfter w:w="2997" w:type="dxa"/>
          <w:trHeight w:val="233"/>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8EC3F" w14:textId="77777777" w:rsidR="008B1D7F" w:rsidRPr="00892D91" w:rsidRDefault="008B1D7F" w:rsidP="0032571E">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2.2.2.2</w:t>
            </w:r>
          </w:p>
        </w:tc>
        <w:tc>
          <w:tcPr>
            <w:tcW w:w="1701" w:type="dxa"/>
            <w:gridSpan w:val="2"/>
            <w:vMerge w:val="restart"/>
            <w:tcBorders>
              <w:top w:val="single" w:sz="4" w:space="0" w:color="auto"/>
              <w:left w:val="nil"/>
              <w:bottom w:val="single" w:sz="4" w:space="0" w:color="auto"/>
              <w:right w:val="single" w:sz="4" w:space="0" w:color="auto"/>
            </w:tcBorders>
            <w:shd w:val="clear" w:color="auto" w:fill="FFFFFF" w:themeFill="background1"/>
            <w:hideMark/>
          </w:tcPr>
          <w:p w14:paraId="678BF4BE" w14:textId="77777777" w:rsidR="008B1D7F" w:rsidRPr="00892D91" w:rsidRDefault="008B1D7F" w:rsidP="0032571E">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Šiaulių jaunųjų gamtininkų centro modernizavimas pritaikant turizmo reikmėms</w:t>
            </w:r>
          </w:p>
        </w:tc>
        <w:tc>
          <w:tcPr>
            <w:tcW w:w="709" w:type="dxa"/>
            <w:vMerge w:val="restart"/>
            <w:tcBorders>
              <w:top w:val="single" w:sz="4" w:space="0" w:color="auto"/>
              <w:left w:val="nil"/>
              <w:bottom w:val="single" w:sz="4" w:space="0" w:color="auto"/>
              <w:right w:val="single" w:sz="4" w:space="0" w:color="auto"/>
            </w:tcBorders>
            <w:shd w:val="clear" w:color="auto" w:fill="FFFFFF" w:themeFill="background1"/>
            <w:noWrap/>
            <w:hideMark/>
          </w:tcPr>
          <w:p w14:paraId="7F38FE47" w14:textId="77777777" w:rsidR="008B1D7F" w:rsidRPr="00892D91" w:rsidRDefault="008B1D7F" w:rsidP="0032571E">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2016</w:t>
            </w:r>
          </w:p>
        </w:tc>
        <w:tc>
          <w:tcPr>
            <w:tcW w:w="709" w:type="dxa"/>
            <w:gridSpan w:val="3"/>
            <w:vMerge w:val="restart"/>
            <w:tcBorders>
              <w:top w:val="single" w:sz="4" w:space="0" w:color="auto"/>
              <w:left w:val="nil"/>
              <w:bottom w:val="single" w:sz="4" w:space="0" w:color="auto"/>
              <w:right w:val="nil"/>
            </w:tcBorders>
            <w:shd w:val="clear" w:color="auto" w:fill="FFFFFF" w:themeFill="background1"/>
            <w:noWrap/>
            <w:hideMark/>
          </w:tcPr>
          <w:p w14:paraId="487FE127" w14:textId="4EE5D732" w:rsidR="008B1D7F" w:rsidRPr="00892D91" w:rsidRDefault="008B1D7F" w:rsidP="0032571E">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20</w:t>
            </w:r>
            <w:r>
              <w:rPr>
                <w:rFonts w:eastAsia="Times New Roman"/>
                <w:sz w:val="18"/>
                <w:szCs w:val="18"/>
                <w:lang w:val="lt-LT" w:eastAsia="lt-LT"/>
              </w:rPr>
              <w:t>24</w:t>
            </w: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CED7CA4" w14:textId="77777777" w:rsidR="008B1D7F" w:rsidRPr="00265DF9" w:rsidRDefault="008B1D7F" w:rsidP="0032571E">
            <w:pPr>
              <w:spacing w:line="240" w:lineRule="auto"/>
              <w:jc w:val="left"/>
              <w:outlineLvl w:val="2"/>
              <w:rPr>
                <w:sz w:val="18"/>
                <w:szCs w:val="18"/>
                <w:lang w:val="lt-LT"/>
              </w:rPr>
            </w:pPr>
            <w:r w:rsidRPr="00265DF9">
              <w:rPr>
                <w:sz w:val="18"/>
                <w:szCs w:val="18"/>
                <w:lang w:val="lt-LT"/>
              </w:rPr>
              <w:t>Parengtas investicijų projektas</w:t>
            </w:r>
          </w:p>
        </w:tc>
        <w:tc>
          <w:tcPr>
            <w:tcW w:w="993"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6DD399DC" w14:textId="77777777" w:rsidR="008B1D7F" w:rsidRPr="00265DF9" w:rsidRDefault="008B1D7F" w:rsidP="0032571E">
            <w:pPr>
              <w:jc w:val="center"/>
              <w:outlineLvl w:val="2"/>
              <w:rPr>
                <w:sz w:val="18"/>
                <w:szCs w:val="18"/>
                <w:lang w:val="lt-LT"/>
              </w:rPr>
            </w:pPr>
            <w:r w:rsidRPr="00265DF9">
              <w:rPr>
                <w:sz w:val="18"/>
                <w:szCs w:val="18"/>
                <w:lang w:val="lt-LT"/>
              </w:rPr>
              <w:t>vnt.</w:t>
            </w:r>
          </w:p>
        </w:tc>
        <w:tc>
          <w:tcPr>
            <w:tcW w:w="1275" w:type="dxa"/>
            <w:vMerge w:val="restart"/>
            <w:tcBorders>
              <w:top w:val="single" w:sz="4" w:space="0" w:color="auto"/>
              <w:left w:val="nil"/>
              <w:bottom w:val="single" w:sz="4" w:space="0" w:color="auto"/>
              <w:right w:val="single" w:sz="4" w:space="0" w:color="auto"/>
            </w:tcBorders>
            <w:shd w:val="clear" w:color="auto" w:fill="FFFFFF" w:themeFill="background1"/>
            <w:noWrap/>
            <w:hideMark/>
          </w:tcPr>
          <w:p w14:paraId="69C2778B" w14:textId="77777777" w:rsidR="008B1D7F" w:rsidRPr="0079371E" w:rsidRDefault="008B1D7F" w:rsidP="0032571E">
            <w:pPr>
              <w:jc w:val="left"/>
              <w:outlineLvl w:val="2"/>
              <w:rPr>
                <w:color w:val="000000"/>
                <w:sz w:val="18"/>
                <w:szCs w:val="18"/>
                <w:lang w:val="lt-LT"/>
              </w:rPr>
            </w:pPr>
            <w:r w:rsidRPr="00EB5DF6">
              <w:rPr>
                <w:color w:val="000000"/>
                <w:sz w:val="18"/>
                <w:szCs w:val="18"/>
                <w:lang w:val="lt-LT"/>
              </w:rPr>
              <w:t>Švietimo skyrius</w:t>
            </w:r>
          </w:p>
        </w:tc>
        <w:tc>
          <w:tcPr>
            <w:tcW w:w="2160" w:type="dxa"/>
            <w:vMerge w:val="restart"/>
            <w:tcBorders>
              <w:top w:val="single" w:sz="4" w:space="0" w:color="auto"/>
              <w:left w:val="nil"/>
              <w:bottom w:val="single" w:sz="4" w:space="0" w:color="auto"/>
              <w:right w:val="single" w:sz="4" w:space="0" w:color="auto"/>
            </w:tcBorders>
            <w:shd w:val="clear" w:color="auto" w:fill="FFFFFF" w:themeFill="background1"/>
            <w:hideMark/>
          </w:tcPr>
          <w:p w14:paraId="6470FB9E" w14:textId="77777777" w:rsidR="008B1D7F" w:rsidRPr="0079371E" w:rsidRDefault="008B1D7F" w:rsidP="0032571E">
            <w:pPr>
              <w:jc w:val="left"/>
              <w:outlineLvl w:val="2"/>
              <w:rPr>
                <w:color w:val="000000"/>
                <w:sz w:val="18"/>
                <w:szCs w:val="18"/>
                <w:lang w:val="lt-LT"/>
              </w:rPr>
            </w:pPr>
            <w:r w:rsidRPr="0079371E">
              <w:rPr>
                <w:color w:val="000000"/>
                <w:sz w:val="18"/>
                <w:szCs w:val="18"/>
                <w:lang w:val="lt-LT"/>
              </w:rPr>
              <w:t>Šiaulių jaunųjų gamtininkų centras</w:t>
            </w:r>
          </w:p>
        </w:tc>
        <w:tc>
          <w:tcPr>
            <w:tcW w:w="2518" w:type="dxa"/>
            <w:gridSpan w:val="3"/>
            <w:tcBorders>
              <w:top w:val="single" w:sz="4" w:space="0" w:color="auto"/>
              <w:left w:val="nil"/>
              <w:bottom w:val="single" w:sz="4" w:space="0" w:color="auto"/>
              <w:right w:val="single" w:sz="4" w:space="0" w:color="auto"/>
            </w:tcBorders>
            <w:shd w:val="clear" w:color="auto" w:fill="FFFFFF" w:themeFill="background1"/>
          </w:tcPr>
          <w:p w14:paraId="2F690A39" w14:textId="7FA06B68" w:rsidR="008B1D7F" w:rsidRPr="00DF60D2" w:rsidRDefault="008B1D7F" w:rsidP="4DCE0F51">
            <w:pPr>
              <w:spacing w:line="240" w:lineRule="auto"/>
              <w:jc w:val="left"/>
              <w:outlineLvl w:val="2"/>
              <w:rPr>
                <w:color w:val="000000"/>
                <w:lang w:val="lt-LT"/>
              </w:rPr>
            </w:pPr>
            <w:r w:rsidRPr="00EB5DF6">
              <w:rPr>
                <w:sz w:val="18"/>
                <w:szCs w:val="18"/>
                <w:lang w:val="lt-LT"/>
              </w:rPr>
              <w:t>Parengta techninė dokumentacija</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571ADF2" w14:textId="79329825" w:rsidR="008B1D7F" w:rsidRPr="0079371E" w:rsidRDefault="008B1D7F" w:rsidP="00AF7A79">
            <w:pPr>
              <w:spacing w:line="240" w:lineRule="auto"/>
              <w:jc w:val="left"/>
              <w:outlineLvl w:val="2"/>
              <w:rPr>
                <w:color w:val="000000"/>
                <w:sz w:val="18"/>
                <w:szCs w:val="18"/>
                <w:lang w:val="lt-LT"/>
              </w:rPr>
            </w:pPr>
          </w:p>
        </w:tc>
      </w:tr>
      <w:tr w:rsidR="002F1B4E" w:rsidRPr="00892D91" w14:paraId="63176FC7" w14:textId="77777777" w:rsidTr="005F1F66">
        <w:trPr>
          <w:gridAfter w:val="2"/>
          <w:wAfter w:w="2997" w:type="dxa"/>
          <w:trHeight w:val="125"/>
        </w:trPr>
        <w:tc>
          <w:tcPr>
            <w:tcW w:w="567" w:type="dxa"/>
            <w:vMerge/>
            <w:tcBorders>
              <w:top w:val="single" w:sz="4" w:space="0" w:color="auto"/>
              <w:left w:val="single" w:sz="4" w:space="0" w:color="auto"/>
              <w:bottom w:val="single" w:sz="4" w:space="0" w:color="auto"/>
              <w:right w:val="single" w:sz="4" w:space="0" w:color="auto"/>
            </w:tcBorders>
          </w:tcPr>
          <w:p w14:paraId="49E4E2CC" w14:textId="77777777" w:rsidR="002F1B4E" w:rsidRPr="00892D91" w:rsidRDefault="002F1B4E" w:rsidP="0032571E">
            <w:pPr>
              <w:spacing w:line="240" w:lineRule="auto"/>
              <w:jc w:val="left"/>
              <w:outlineLvl w:val="2"/>
              <w:rPr>
                <w:rFonts w:eastAsia="Times New Roman"/>
                <w:strike/>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tcPr>
          <w:p w14:paraId="6CDD78E9" w14:textId="77777777" w:rsidR="002F1B4E" w:rsidRPr="00892D91" w:rsidRDefault="002F1B4E" w:rsidP="0032571E">
            <w:pPr>
              <w:spacing w:line="240" w:lineRule="auto"/>
              <w:jc w:val="left"/>
              <w:outlineLvl w:val="2"/>
              <w:rPr>
                <w:rFonts w:eastAsia="Times New Roman"/>
                <w:strike/>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noWrap/>
          </w:tcPr>
          <w:p w14:paraId="07746375" w14:textId="77777777" w:rsidR="002F1B4E" w:rsidRPr="00892D91" w:rsidRDefault="002F1B4E" w:rsidP="0032571E">
            <w:pPr>
              <w:spacing w:line="240" w:lineRule="auto"/>
              <w:jc w:val="center"/>
              <w:outlineLvl w:val="2"/>
              <w:rPr>
                <w:rFonts w:eastAsia="Times New Roman"/>
                <w:sz w:val="18"/>
                <w:szCs w:val="18"/>
                <w:lang w:val="lt-LT" w:eastAsia="lt-LT"/>
              </w:rPr>
            </w:pPr>
          </w:p>
        </w:tc>
        <w:tc>
          <w:tcPr>
            <w:tcW w:w="709" w:type="dxa"/>
            <w:gridSpan w:val="3"/>
            <w:vMerge/>
            <w:tcBorders>
              <w:top w:val="single" w:sz="4" w:space="0" w:color="auto"/>
              <w:left w:val="single" w:sz="4" w:space="0" w:color="auto"/>
              <w:bottom w:val="single" w:sz="4" w:space="0" w:color="auto"/>
            </w:tcBorders>
            <w:noWrap/>
          </w:tcPr>
          <w:p w14:paraId="171826B2" w14:textId="77777777" w:rsidR="002F1B4E" w:rsidRPr="00892D91" w:rsidRDefault="002F1B4E" w:rsidP="0032571E">
            <w:pPr>
              <w:spacing w:line="240" w:lineRule="auto"/>
              <w:jc w:val="center"/>
              <w:outlineLvl w:val="2"/>
              <w:rPr>
                <w:rFonts w:eastAsia="Times New Roman"/>
                <w:sz w:val="18"/>
                <w:szCs w:val="18"/>
                <w:lang w:val="lt-LT" w:eastAsia="lt-LT"/>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4912E11" w14:textId="77777777" w:rsidR="002F1B4E" w:rsidRPr="00265DF9" w:rsidRDefault="002F1B4E" w:rsidP="0032571E">
            <w:pPr>
              <w:spacing w:line="240" w:lineRule="auto"/>
              <w:jc w:val="left"/>
              <w:outlineLvl w:val="2"/>
              <w:rPr>
                <w:sz w:val="18"/>
                <w:szCs w:val="18"/>
                <w:lang w:val="lt-LT"/>
              </w:rPr>
            </w:pPr>
            <w:r w:rsidRPr="00265DF9">
              <w:rPr>
                <w:sz w:val="18"/>
                <w:szCs w:val="18"/>
                <w:lang w:val="lt-LT"/>
              </w:rPr>
              <w:t>Atliktų investicijų projekto darbų dalis</w:t>
            </w:r>
          </w:p>
          <w:p w14:paraId="20A10CE2" w14:textId="77777777" w:rsidR="002F1B4E" w:rsidRPr="00265DF9" w:rsidRDefault="002F1B4E" w:rsidP="00265DF9">
            <w:pPr>
              <w:spacing w:line="240" w:lineRule="auto"/>
              <w:ind w:left="720"/>
              <w:jc w:val="left"/>
              <w:outlineLvl w:val="2"/>
              <w:rPr>
                <w:color w:val="FF0000"/>
                <w:sz w:val="18"/>
                <w:szCs w:val="18"/>
                <w:lang w:val="lt-LT"/>
              </w:rPr>
            </w:pPr>
          </w:p>
        </w:tc>
        <w:tc>
          <w:tcPr>
            <w:tcW w:w="993" w:type="dxa"/>
            <w:gridSpan w:val="2"/>
            <w:tcBorders>
              <w:top w:val="single" w:sz="4" w:space="0" w:color="auto"/>
              <w:left w:val="nil"/>
              <w:bottom w:val="single" w:sz="4" w:space="0" w:color="auto"/>
              <w:right w:val="single" w:sz="4" w:space="0" w:color="auto"/>
            </w:tcBorders>
            <w:shd w:val="clear" w:color="auto" w:fill="FFFFFF" w:themeFill="background1"/>
            <w:noWrap/>
            <w:vAlign w:val="center"/>
          </w:tcPr>
          <w:p w14:paraId="5D77F13F" w14:textId="77777777" w:rsidR="002F1B4E" w:rsidRPr="00265DF9" w:rsidRDefault="002F1B4E" w:rsidP="0032571E">
            <w:pPr>
              <w:jc w:val="center"/>
              <w:outlineLvl w:val="2"/>
              <w:rPr>
                <w:sz w:val="18"/>
                <w:szCs w:val="18"/>
                <w:lang w:val="lt-LT"/>
              </w:rPr>
            </w:pPr>
            <w:r w:rsidRPr="00265DF9">
              <w:rPr>
                <w:sz w:val="18"/>
                <w:szCs w:val="18"/>
                <w:lang w:val="lt-LT"/>
              </w:rPr>
              <w:t>proc.</w:t>
            </w:r>
          </w:p>
        </w:tc>
        <w:tc>
          <w:tcPr>
            <w:tcW w:w="1275" w:type="dxa"/>
            <w:vMerge/>
            <w:tcBorders>
              <w:top w:val="single" w:sz="4" w:space="0" w:color="auto"/>
              <w:bottom w:val="single" w:sz="4" w:space="0" w:color="auto"/>
              <w:right w:val="single" w:sz="4" w:space="0" w:color="auto"/>
            </w:tcBorders>
            <w:noWrap/>
            <w:vAlign w:val="center"/>
          </w:tcPr>
          <w:p w14:paraId="5D6EF219" w14:textId="77777777" w:rsidR="002F1B4E" w:rsidRPr="0079371E" w:rsidRDefault="002F1B4E" w:rsidP="0032571E">
            <w:pPr>
              <w:rPr>
                <w:color w:val="000000"/>
                <w:sz w:val="18"/>
                <w:szCs w:val="18"/>
                <w:lang w:val="lt-LT"/>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044A9EB9" w14:textId="77777777" w:rsidR="002F1B4E" w:rsidRPr="0079371E" w:rsidRDefault="002F1B4E" w:rsidP="0032571E">
            <w:pPr>
              <w:rPr>
                <w:color w:val="000000"/>
                <w:sz w:val="18"/>
                <w:szCs w:val="18"/>
                <w:lang w:val="lt-LT"/>
              </w:rPr>
            </w:pPr>
          </w:p>
        </w:tc>
        <w:tc>
          <w:tcPr>
            <w:tcW w:w="251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1DE19" w14:textId="77777777" w:rsidR="002F1B4E" w:rsidRDefault="002F1B4E" w:rsidP="0032571E">
            <w:pPr>
              <w:rPr>
                <w:color w:val="000000"/>
                <w:sz w:val="18"/>
                <w:szCs w:val="18"/>
                <w:lang w:val="lt-LT"/>
              </w:rPr>
            </w:pPr>
          </w:p>
          <w:p w14:paraId="57D11A9A" w14:textId="02F21976" w:rsidR="002F1B4E" w:rsidRPr="0079371E" w:rsidRDefault="002F1B4E" w:rsidP="0032571E">
            <w:pPr>
              <w:rPr>
                <w:color w:val="000000"/>
                <w:sz w:val="18"/>
                <w:szCs w:val="18"/>
                <w:lang w:val="lt-LT"/>
              </w:rPr>
            </w:pPr>
            <w:r>
              <w:rPr>
                <w:color w:val="000000"/>
                <w:sz w:val="18"/>
                <w:szCs w:val="18"/>
                <w:lang w:val="lt-LT"/>
              </w:rPr>
              <w:t>0</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A6E4345" w14:textId="6BB9F3F6" w:rsidR="002F1B4E" w:rsidRPr="0079371E" w:rsidRDefault="002F1B4E" w:rsidP="0032571E">
            <w:pPr>
              <w:rPr>
                <w:color w:val="000000"/>
                <w:sz w:val="18"/>
                <w:szCs w:val="18"/>
                <w:lang w:val="lt-LT"/>
              </w:rPr>
            </w:pPr>
          </w:p>
        </w:tc>
      </w:tr>
      <w:tr w:rsidR="00011966" w:rsidRPr="00F241EC" w14:paraId="34C38ECD" w14:textId="77777777" w:rsidTr="00011966">
        <w:trPr>
          <w:gridAfter w:val="2"/>
          <w:wAfter w:w="2997" w:type="dxa"/>
          <w:trHeight w:val="23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280A99" w14:textId="77777777" w:rsidR="00011966" w:rsidRPr="00892D91" w:rsidRDefault="00011966" w:rsidP="0032571E">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2.2.2.3</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C2B593D" w14:textId="77777777" w:rsidR="00011966" w:rsidRPr="00892D91" w:rsidRDefault="00011966" w:rsidP="4DCE0F51">
            <w:pPr>
              <w:spacing w:line="240" w:lineRule="auto"/>
              <w:jc w:val="left"/>
              <w:outlineLvl w:val="2"/>
              <w:rPr>
                <w:rFonts w:eastAsia="Times New Roman"/>
                <w:color w:val="000000" w:themeColor="text1"/>
                <w:sz w:val="18"/>
                <w:szCs w:val="18"/>
                <w:lang w:val="lt-LT" w:eastAsia="lt-LT"/>
              </w:rPr>
            </w:pPr>
            <w:r w:rsidRPr="008B1D7F">
              <w:rPr>
                <w:rFonts w:eastAsia="Times New Roman"/>
                <w:color w:val="000000" w:themeColor="text1"/>
                <w:sz w:val="18"/>
                <w:szCs w:val="18"/>
                <w:lang w:val="lt-LT" w:eastAsia="lt-LT"/>
              </w:rPr>
              <w:t>Europinius standartus atitinkančio kempingo statyba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0B41D7" w14:textId="77777777" w:rsidR="00011966" w:rsidRPr="00892D91" w:rsidRDefault="00011966" w:rsidP="4DCE0F51">
            <w:pPr>
              <w:spacing w:line="240" w:lineRule="auto"/>
              <w:jc w:val="center"/>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2019</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8E9B649" w14:textId="77777777" w:rsidR="00011966" w:rsidRPr="00892D91" w:rsidRDefault="00011966" w:rsidP="4DCE0F51">
            <w:pPr>
              <w:spacing w:line="240" w:lineRule="auto"/>
              <w:jc w:val="center"/>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2024</w:t>
            </w:r>
          </w:p>
        </w:tc>
        <w:tc>
          <w:tcPr>
            <w:tcW w:w="1984" w:type="dxa"/>
            <w:gridSpan w:val="4"/>
            <w:tcBorders>
              <w:top w:val="single" w:sz="4" w:space="0" w:color="auto"/>
              <w:left w:val="nil"/>
              <w:bottom w:val="single" w:sz="4" w:space="0" w:color="auto"/>
              <w:right w:val="single" w:sz="4" w:space="0" w:color="auto"/>
            </w:tcBorders>
            <w:shd w:val="clear" w:color="auto" w:fill="auto"/>
            <w:hideMark/>
          </w:tcPr>
          <w:p w14:paraId="1902FEEA" w14:textId="2895E605" w:rsidR="00011966" w:rsidRPr="00265DF9" w:rsidRDefault="00011966" w:rsidP="0032571E">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Parengtos dokumentacijos dalis</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FA1C2B" w14:textId="0D779E35" w:rsidR="00011966" w:rsidRPr="00265DF9" w:rsidRDefault="00011966" w:rsidP="0032571E">
            <w:pPr>
              <w:spacing w:line="240" w:lineRule="auto"/>
              <w:jc w:val="center"/>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proc.</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6B5ADE" w14:textId="52255397" w:rsidR="00011966" w:rsidRPr="00593329" w:rsidRDefault="00011966" w:rsidP="4DCE0F51">
            <w:pPr>
              <w:spacing w:line="240" w:lineRule="auto"/>
              <w:jc w:val="left"/>
              <w:outlineLvl w:val="2"/>
              <w:rPr>
                <w:rFonts w:eastAsia="Times New Roman"/>
                <w:color w:val="000000" w:themeColor="text1"/>
                <w:sz w:val="18"/>
                <w:szCs w:val="18"/>
                <w:lang w:val="lt-LT" w:eastAsia="lt-LT"/>
              </w:rPr>
            </w:pPr>
            <w:r w:rsidRPr="00593329">
              <w:rPr>
                <w:rFonts w:eastAsia="Times New Roman"/>
                <w:color w:val="000000" w:themeColor="text1"/>
                <w:sz w:val="18"/>
                <w:szCs w:val="18"/>
                <w:lang w:val="lt-LT" w:eastAsia="lt-LT"/>
              </w:rPr>
              <w:t>Kultūros skyrius</w:t>
            </w:r>
          </w:p>
          <w:p w14:paraId="29536A4B" w14:textId="3553D4E2" w:rsidR="00011966" w:rsidRDefault="00011966" w:rsidP="4DCE0F51">
            <w:pPr>
              <w:spacing w:line="240" w:lineRule="auto"/>
              <w:jc w:val="left"/>
              <w:outlineLvl w:val="2"/>
              <w:rPr>
                <w:rFonts w:eastAsia="Times New Roman"/>
                <w:color w:val="000000" w:themeColor="text1"/>
                <w:sz w:val="18"/>
                <w:szCs w:val="18"/>
                <w:lang w:val="lt-LT" w:eastAsia="lt-LT"/>
              </w:rPr>
            </w:pPr>
          </w:p>
          <w:p w14:paraId="70176A32" w14:textId="1035FF99" w:rsidR="00011966" w:rsidRPr="006C66A7" w:rsidRDefault="00011966" w:rsidP="4DCE0F51">
            <w:pPr>
              <w:spacing w:line="240" w:lineRule="auto"/>
              <w:jc w:val="left"/>
              <w:outlineLvl w:val="2"/>
              <w:rPr>
                <w:color w:val="000000" w:themeColor="text1"/>
                <w:lang w:val="lt-LT" w:eastAsia="lt-LT"/>
              </w:rPr>
            </w:pPr>
          </w:p>
        </w:tc>
        <w:tc>
          <w:tcPr>
            <w:tcW w:w="2160" w:type="dxa"/>
            <w:vMerge w:val="restart"/>
            <w:tcBorders>
              <w:top w:val="single" w:sz="4" w:space="0" w:color="auto"/>
              <w:left w:val="nil"/>
              <w:bottom w:val="single" w:sz="4" w:space="0" w:color="auto"/>
              <w:right w:val="single" w:sz="4" w:space="0" w:color="auto"/>
            </w:tcBorders>
            <w:shd w:val="clear" w:color="auto" w:fill="auto"/>
            <w:hideMark/>
          </w:tcPr>
          <w:p w14:paraId="4D51F26E" w14:textId="1277A1B5" w:rsidR="00011966" w:rsidRPr="00B817AF" w:rsidRDefault="00011966" w:rsidP="006D57A6">
            <w:pPr>
              <w:spacing w:line="240" w:lineRule="auto"/>
              <w:jc w:val="left"/>
              <w:outlineLvl w:val="2"/>
              <w:rPr>
                <w:rFonts w:eastAsia="Times New Roman"/>
                <w:color w:val="000000"/>
                <w:sz w:val="18"/>
                <w:szCs w:val="18"/>
                <w:lang w:val="lt-LT" w:eastAsia="lt-LT"/>
              </w:rPr>
            </w:pPr>
            <w:r w:rsidRPr="00B817AF">
              <w:rPr>
                <w:rFonts w:eastAsia="Times New Roman"/>
                <w:color w:val="000000"/>
                <w:sz w:val="18"/>
                <w:szCs w:val="18"/>
                <w:lang w:val="lt-LT" w:eastAsia="lt-LT"/>
              </w:rPr>
              <w:t>BĮ Turizmo informacijos centras, Architektūros, urbanistikos ir paveldosaugos skyrius, Projektų valdymo skyrius, Kultūros paveldo departamentas prie Kultūros ministerijos</w:t>
            </w:r>
          </w:p>
        </w:tc>
        <w:tc>
          <w:tcPr>
            <w:tcW w:w="2518" w:type="dxa"/>
            <w:gridSpan w:val="3"/>
            <w:vMerge w:val="restart"/>
            <w:tcBorders>
              <w:top w:val="single" w:sz="4" w:space="0" w:color="auto"/>
              <w:left w:val="nil"/>
              <w:right w:val="single" w:sz="4" w:space="0" w:color="auto"/>
            </w:tcBorders>
          </w:tcPr>
          <w:p w14:paraId="64CC846B" w14:textId="1E3D63B7" w:rsidR="00011966" w:rsidRPr="004D6BF4" w:rsidRDefault="006F780B" w:rsidP="004D6BF4">
            <w:pPr>
              <w:spacing w:line="240" w:lineRule="auto"/>
              <w:rPr>
                <w:rFonts w:eastAsia="Times New Roman"/>
                <w:sz w:val="18"/>
                <w:szCs w:val="18"/>
                <w:lang w:val="lt-LT" w:eastAsia="lt-LT"/>
              </w:rPr>
            </w:pPr>
            <w:r w:rsidRPr="004D6BF4">
              <w:rPr>
                <w:rFonts w:eastAsia="Times New Roman"/>
                <w:sz w:val="18"/>
                <w:szCs w:val="18"/>
                <w:lang w:val="lt-LT" w:eastAsia="lt-LT"/>
              </w:rPr>
              <w:t>Į</w:t>
            </w:r>
            <w:r w:rsidR="00011966" w:rsidRPr="004D6BF4">
              <w:rPr>
                <w:rFonts w:eastAsia="Times New Roman"/>
                <w:sz w:val="18"/>
                <w:szCs w:val="18"/>
                <w:lang w:val="lt-LT" w:eastAsia="lt-LT"/>
              </w:rPr>
              <w:t>reng</w:t>
            </w:r>
            <w:r w:rsidRPr="004D6BF4">
              <w:rPr>
                <w:rFonts w:eastAsia="Times New Roman"/>
                <w:sz w:val="18"/>
                <w:szCs w:val="18"/>
                <w:lang w:val="lt-LT" w:eastAsia="lt-LT"/>
              </w:rPr>
              <w:t>ta rekreacinė teritorija</w:t>
            </w:r>
            <w:r w:rsidR="00011966" w:rsidRPr="004D6BF4">
              <w:rPr>
                <w:rFonts w:eastAsia="Times New Roman"/>
                <w:sz w:val="18"/>
                <w:szCs w:val="18"/>
                <w:lang w:val="lt-LT" w:eastAsia="lt-LT"/>
              </w:rPr>
              <w:t xml:space="preserve"> </w:t>
            </w:r>
            <w:r w:rsidRPr="004D6BF4">
              <w:rPr>
                <w:rFonts w:eastAsia="Times New Roman"/>
                <w:sz w:val="18"/>
                <w:szCs w:val="18"/>
                <w:lang w:val="lt-LT" w:eastAsia="lt-LT"/>
              </w:rPr>
              <w:t>(</w:t>
            </w:r>
            <w:r w:rsidR="00011966" w:rsidRPr="004D6BF4">
              <w:rPr>
                <w:rFonts w:eastAsia="Times New Roman"/>
                <w:sz w:val="18"/>
                <w:szCs w:val="18"/>
                <w:lang w:val="lt-LT" w:eastAsia="lt-LT"/>
              </w:rPr>
              <w:t>Bačiūnų g. 58F</w:t>
            </w:r>
            <w:r w:rsidRPr="004D6BF4">
              <w:rPr>
                <w:rFonts w:eastAsia="Times New Roman"/>
                <w:sz w:val="18"/>
                <w:szCs w:val="18"/>
                <w:lang w:val="lt-LT" w:eastAsia="lt-LT"/>
              </w:rPr>
              <w:t>)</w:t>
            </w:r>
            <w:r w:rsidR="00011966" w:rsidRPr="004D6BF4">
              <w:rPr>
                <w:rFonts w:eastAsia="Times New Roman"/>
                <w:sz w:val="18"/>
                <w:szCs w:val="18"/>
                <w:lang w:val="lt-LT" w:eastAsia="lt-LT"/>
              </w:rPr>
              <w:t xml:space="preserve">, </w:t>
            </w:r>
            <w:r w:rsidR="004D6BF4" w:rsidRPr="004D6BF4">
              <w:rPr>
                <w:rFonts w:eastAsia="Times New Roman"/>
                <w:sz w:val="18"/>
                <w:szCs w:val="18"/>
                <w:lang w:val="lt-LT" w:eastAsia="lt-LT"/>
              </w:rPr>
              <w:t>b</w:t>
            </w:r>
            <w:r w:rsidR="00011966" w:rsidRPr="004D6BF4">
              <w:rPr>
                <w:rFonts w:eastAsia="Times New Roman"/>
                <w:sz w:val="18"/>
                <w:szCs w:val="18"/>
                <w:lang w:val="lt-LT" w:eastAsia="lt-LT"/>
              </w:rPr>
              <w:t>endrojo naudojimo teritorij</w:t>
            </w:r>
            <w:r w:rsidR="004D6BF4" w:rsidRPr="004D6BF4">
              <w:rPr>
                <w:rFonts w:eastAsia="Times New Roman"/>
                <w:sz w:val="18"/>
                <w:szCs w:val="18"/>
                <w:lang w:val="lt-LT" w:eastAsia="lt-LT"/>
              </w:rPr>
              <w:t>a apimanti</w:t>
            </w:r>
            <w:r w:rsidR="00011966" w:rsidRPr="004D6BF4">
              <w:rPr>
                <w:rFonts w:eastAsia="Times New Roman"/>
                <w:sz w:val="18"/>
                <w:szCs w:val="18"/>
                <w:lang w:val="lt-LT" w:eastAsia="lt-LT"/>
              </w:rPr>
              <w:t xml:space="preserve"> 6,6274 ha</w:t>
            </w:r>
            <w:r w:rsidR="004D6BF4" w:rsidRPr="004D6BF4">
              <w:rPr>
                <w:rFonts w:eastAsia="Times New Roman"/>
                <w:sz w:val="18"/>
                <w:szCs w:val="18"/>
                <w:lang w:val="lt-LT" w:eastAsia="lt-LT"/>
              </w:rPr>
              <w:t xml:space="preserve"> plotą;</w:t>
            </w:r>
          </w:p>
          <w:p w14:paraId="14CA2BCB" w14:textId="7D12C55F" w:rsidR="00011966" w:rsidRPr="00D96C45" w:rsidRDefault="00D96C45" w:rsidP="00D96C45">
            <w:pPr>
              <w:spacing w:line="240" w:lineRule="auto"/>
              <w:jc w:val="left"/>
              <w:rPr>
                <w:rFonts w:eastAsia="Times New Roman"/>
                <w:sz w:val="18"/>
                <w:szCs w:val="18"/>
                <w:lang w:val="lt-LT" w:eastAsia="lt-LT"/>
              </w:rPr>
            </w:pPr>
            <w:r w:rsidRPr="00D96C45">
              <w:rPr>
                <w:rFonts w:eastAsia="Times New Roman"/>
                <w:sz w:val="18"/>
                <w:szCs w:val="18"/>
                <w:lang w:val="lt-LT" w:eastAsia="lt-LT"/>
              </w:rPr>
              <w:t>S</w:t>
            </w:r>
            <w:r w:rsidR="00011966" w:rsidRPr="00D96C45">
              <w:rPr>
                <w:rFonts w:eastAsia="Times New Roman"/>
                <w:sz w:val="18"/>
                <w:szCs w:val="18"/>
                <w:lang w:val="lt-LT" w:eastAsia="lt-LT"/>
              </w:rPr>
              <w:t>udar</w:t>
            </w:r>
            <w:r w:rsidRPr="00D96C45">
              <w:rPr>
                <w:rFonts w:eastAsia="Times New Roman"/>
                <w:sz w:val="18"/>
                <w:szCs w:val="18"/>
                <w:lang w:val="lt-LT" w:eastAsia="lt-LT"/>
              </w:rPr>
              <w:t>ytos</w:t>
            </w:r>
            <w:r w:rsidR="00011966" w:rsidRPr="00D96C45">
              <w:rPr>
                <w:rFonts w:eastAsia="Times New Roman"/>
                <w:sz w:val="18"/>
                <w:szCs w:val="18"/>
                <w:lang w:val="lt-LT" w:eastAsia="lt-LT"/>
              </w:rPr>
              <w:t xml:space="preserve"> </w:t>
            </w:r>
            <w:r w:rsidRPr="00D96C45">
              <w:rPr>
                <w:rFonts w:eastAsia="Times New Roman"/>
                <w:sz w:val="18"/>
                <w:szCs w:val="18"/>
                <w:lang w:val="lt-LT" w:eastAsia="lt-LT"/>
              </w:rPr>
              <w:t xml:space="preserve">7 nuomos </w:t>
            </w:r>
            <w:r w:rsidR="00011966" w:rsidRPr="00D96C45">
              <w:rPr>
                <w:rFonts w:eastAsia="Times New Roman"/>
                <w:sz w:val="18"/>
                <w:szCs w:val="18"/>
                <w:lang w:val="lt-LT" w:eastAsia="lt-LT"/>
              </w:rPr>
              <w:t>sutart</w:t>
            </w:r>
            <w:r w:rsidRPr="00D96C45">
              <w:rPr>
                <w:rFonts w:eastAsia="Times New Roman"/>
                <w:sz w:val="18"/>
                <w:szCs w:val="18"/>
                <w:lang w:val="lt-LT" w:eastAsia="lt-LT"/>
              </w:rPr>
              <w:t>ys</w:t>
            </w:r>
            <w:r w:rsidR="00011966" w:rsidRPr="00D96C45">
              <w:rPr>
                <w:rFonts w:eastAsia="Times New Roman"/>
                <w:sz w:val="18"/>
                <w:szCs w:val="18"/>
                <w:lang w:val="lt-LT" w:eastAsia="lt-LT"/>
              </w:rPr>
              <w:t xml:space="preserve"> </w:t>
            </w:r>
          </w:p>
          <w:p w14:paraId="4625A93C" w14:textId="7849E449" w:rsidR="00011966" w:rsidRPr="0079371E" w:rsidRDefault="00011966" w:rsidP="4DCE0F51">
            <w:pPr>
              <w:spacing w:line="240" w:lineRule="auto"/>
              <w:jc w:val="left"/>
              <w:rPr>
                <w:rFonts w:eastAsia="Times New Roman"/>
                <w:color w:val="000000"/>
                <w:sz w:val="18"/>
                <w:szCs w:val="18"/>
                <w:lang w:val="lt-LT" w:eastAsia="lt-LT"/>
              </w:rPr>
            </w:pPr>
          </w:p>
        </w:tc>
        <w:tc>
          <w:tcPr>
            <w:tcW w:w="3119" w:type="dxa"/>
            <w:gridSpan w:val="4"/>
            <w:vMerge w:val="restart"/>
            <w:tcBorders>
              <w:top w:val="single" w:sz="4" w:space="0" w:color="auto"/>
              <w:left w:val="single" w:sz="4" w:space="0" w:color="auto"/>
              <w:right w:val="single" w:sz="4" w:space="0" w:color="auto"/>
            </w:tcBorders>
          </w:tcPr>
          <w:p w14:paraId="1BC26F8C" w14:textId="77777777" w:rsidR="00011966" w:rsidRPr="00892D91" w:rsidRDefault="00011966" w:rsidP="4DCE0F51">
            <w:pPr>
              <w:spacing w:line="240" w:lineRule="auto"/>
              <w:jc w:val="left"/>
              <w:rPr>
                <w:color w:val="000000" w:themeColor="text1"/>
                <w:lang w:val="lt-LT" w:eastAsia="lt-LT"/>
              </w:rPr>
            </w:pPr>
          </w:p>
          <w:p w14:paraId="7B9C4302" w14:textId="34272498" w:rsidR="00011966" w:rsidRPr="0079371E" w:rsidRDefault="00011966" w:rsidP="4DCE0F51">
            <w:pPr>
              <w:spacing w:line="240" w:lineRule="auto"/>
              <w:jc w:val="left"/>
              <w:rPr>
                <w:rFonts w:eastAsia="Times New Roman"/>
                <w:color w:val="000000"/>
                <w:sz w:val="18"/>
                <w:szCs w:val="18"/>
                <w:lang w:val="lt-LT" w:eastAsia="lt-LT"/>
              </w:rPr>
            </w:pPr>
          </w:p>
        </w:tc>
      </w:tr>
      <w:tr w:rsidR="00011966" w:rsidRPr="00892D91" w14:paraId="0ABAADE9" w14:textId="77777777" w:rsidTr="00011966">
        <w:trPr>
          <w:gridAfter w:val="2"/>
          <w:wAfter w:w="2997" w:type="dxa"/>
          <w:trHeight w:val="27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D4A17AD" w14:textId="77777777" w:rsidR="00011966" w:rsidRPr="00892D91" w:rsidRDefault="00011966" w:rsidP="0032571E">
            <w:pPr>
              <w:spacing w:line="240" w:lineRule="auto"/>
              <w:jc w:val="left"/>
              <w:outlineLvl w:val="2"/>
              <w:rPr>
                <w:rFonts w:eastAsia="Times New Roman"/>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7B3372" w14:textId="77777777" w:rsidR="00011966" w:rsidRPr="00892D91" w:rsidRDefault="00011966" w:rsidP="0032571E">
            <w:pPr>
              <w:spacing w:line="240" w:lineRule="auto"/>
              <w:jc w:val="left"/>
              <w:outlineLvl w:val="2"/>
              <w:rPr>
                <w:rFonts w:eastAsia="Times New Roman"/>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7716FF5" w14:textId="77777777" w:rsidR="00011966" w:rsidRPr="00892D91" w:rsidRDefault="00011966" w:rsidP="0032571E">
            <w:pPr>
              <w:spacing w:line="240" w:lineRule="auto"/>
              <w:jc w:val="left"/>
              <w:outlineLvl w:val="2"/>
              <w:rPr>
                <w:rFonts w:eastAsia="Times New Roman"/>
                <w:sz w:val="18"/>
                <w:szCs w:val="18"/>
                <w:lang w:val="lt-LT" w:eastAsia="lt-LT"/>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14:paraId="65E0F826" w14:textId="77777777" w:rsidR="00011966" w:rsidRPr="00892D91" w:rsidRDefault="00011966" w:rsidP="0032571E">
            <w:pPr>
              <w:spacing w:line="240" w:lineRule="auto"/>
              <w:jc w:val="left"/>
              <w:outlineLvl w:val="2"/>
              <w:rPr>
                <w:rFonts w:eastAsia="Times New Roman"/>
                <w:sz w:val="18"/>
                <w:szCs w:val="18"/>
                <w:lang w:val="lt-LT" w:eastAsia="lt-LT"/>
              </w:rPr>
            </w:pPr>
          </w:p>
        </w:tc>
        <w:tc>
          <w:tcPr>
            <w:tcW w:w="1984" w:type="dxa"/>
            <w:gridSpan w:val="4"/>
            <w:tcBorders>
              <w:top w:val="nil"/>
              <w:left w:val="single" w:sz="4" w:space="0" w:color="auto"/>
              <w:bottom w:val="single" w:sz="4" w:space="0" w:color="auto"/>
              <w:right w:val="single" w:sz="4" w:space="0" w:color="auto"/>
            </w:tcBorders>
            <w:shd w:val="clear" w:color="auto" w:fill="auto"/>
            <w:hideMark/>
          </w:tcPr>
          <w:p w14:paraId="029CA419" w14:textId="7B064058" w:rsidR="00011966" w:rsidRPr="00892D91" w:rsidRDefault="00011966" w:rsidP="0032571E">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Atliktų darbų dalis</w:t>
            </w:r>
          </w:p>
        </w:tc>
        <w:tc>
          <w:tcPr>
            <w:tcW w:w="993" w:type="dxa"/>
            <w:gridSpan w:val="2"/>
            <w:tcBorders>
              <w:top w:val="nil"/>
              <w:left w:val="nil"/>
              <w:bottom w:val="single" w:sz="4" w:space="0" w:color="auto"/>
              <w:right w:val="single" w:sz="4" w:space="0" w:color="auto"/>
            </w:tcBorders>
            <w:shd w:val="clear" w:color="auto" w:fill="auto"/>
            <w:noWrap/>
            <w:hideMark/>
          </w:tcPr>
          <w:p w14:paraId="4E5001D6" w14:textId="77777777" w:rsidR="00011966" w:rsidRPr="00892D91" w:rsidRDefault="00011966" w:rsidP="0049595E">
            <w:pPr>
              <w:spacing w:line="240" w:lineRule="auto"/>
              <w:jc w:val="center"/>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proc.</w:t>
            </w:r>
          </w:p>
        </w:tc>
        <w:tc>
          <w:tcPr>
            <w:tcW w:w="1275" w:type="dxa"/>
            <w:vMerge/>
            <w:tcBorders>
              <w:top w:val="single" w:sz="4" w:space="0" w:color="auto"/>
              <w:bottom w:val="single" w:sz="4" w:space="0" w:color="auto"/>
              <w:right w:val="single" w:sz="4" w:space="0" w:color="auto"/>
            </w:tcBorders>
            <w:vAlign w:val="center"/>
            <w:hideMark/>
          </w:tcPr>
          <w:p w14:paraId="6E6355C5" w14:textId="77777777" w:rsidR="00011966" w:rsidRPr="00892D91" w:rsidRDefault="00011966" w:rsidP="0032571E">
            <w:pPr>
              <w:spacing w:line="240" w:lineRule="auto"/>
              <w:jc w:val="left"/>
              <w:rPr>
                <w:rFonts w:eastAsia="Times New Roman"/>
                <w:color w:val="000000"/>
                <w:sz w:val="18"/>
                <w:szCs w:val="18"/>
                <w:lang w:val="lt-LT" w:eastAsia="lt-LT"/>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73DE4E0A" w14:textId="77777777" w:rsidR="00011966" w:rsidRPr="00892D91" w:rsidRDefault="00011966" w:rsidP="0032571E">
            <w:pPr>
              <w:spacing w:line="240" w:lineRule="auto"/>
              <w:jc w:val="left"/>
              <w:rPr>
                <w:rFonts w:eastAsia="Times New Roman"/>
                <w:color w:val="000000"/>
                <w:sz w:val="18"/>
                <w:szCs w:val="18"/>
                <w:lang w:val="lt-LT" w:eastAsia="lt-LT"/>
              </w:rPr>
            </w:pPr>
          </w:p>
        </w:tc>
        <w:tc>
          <w:tcPr>
            <w:tcW w:w="2518" w:type="dxa"/>
            <w:gridSpan w:val="3"/>
            <w:vMerge/>
            <w:tcBorders>
              <w:left w:val="single" w:sz="4" w:space="0" w:color="auto"/>
              <w:bottom w:val="single" w:sz="4" w:space="0" w:color="000000" w:themeColor="text1"/>
              <w:right w:val="single" w:sz="4" w:space="0" w:color="auto"/>
            </w:tcBorders>
          </w:tcPr>
          <w:p w14:paraId="19C40470" w14:textId="01C45A65" w:rsidR="00011966" w:rsidRPr="00892D91" w:rsidRDefault="00011966" w:rsidP="4DCE0F51">
            <w:pPr>
              <w:spacing w:line="240" w:lineRule="auto"/>
              <w:jc w:val="left"/>
              <w:rPr>
                <w:rFonts w:eastAsia="Times New Roman"/>
                <w:color w:val="000000"/>
                <w:sz w:val="18"/>
                <w:szCs w:val="18"/>
                <w:lang w:val="lt-LT" w:eastAsia="lt-LT"/>
              </w:rPr>
            </w:pPr>
          </w:p>
        </w:tc>
        <w:tc>
          <w:tcPr>
            <w:tcW w:w="3119" w:type="dxa"/>
            <w:gridSpan w:val="4"/>
            <w:vMerge/>
            <w:tcBorders>
              <w:left w:val="single" w:sz="4" w:space="0" w:color="auto"/>
              <w:bottom w:val="single" w:sz="4" w:space="0" w:color="auto"/>
              <w:right w:val="single" w:sz="4" w:space="0" w:color="auto"/>
            </w:tcBorders>
          </w:tcPr>
          <w:p w14:paraId="4D9C92DB" w14:textId="08E38719" w:rsidR="00011966" w:rsidRPr="00892D91" w:rsidRDefault="00011966" w:rsidP="4DCE0F51">
            <w:pPr>
              <w:spacing w:line="240" w:lineRule="auto"/>
              <w:jc w:val="left"/>
              <w:rPr>
                <w:rFonts w:eastAsia="Times New Roman"/>
                <w:color w:val="FF0000"/>
                <w:sz w:val="18"/>
                <w:szCs w:val="18"/>
                <w:highlight w:val="yellow"/>
                <w:lang w:val="lt-LT" w:eastAsia="lt-LT"/>
              </w:rPr>
            </w:pPr>
          </w:p>
        </w:tc>
      </w:tr>
      <w:tr w:rsidR="00AD0D65" w:rsidRPr="00F241EC" w14:paraId="7E62665A" w14:textId="77777777" w:rsidTr="00AD0D65">
        <w:trPr>
          <w:gridAfter w:val="2"/>
          <w:wAfter w:w="2997" w:type="dxa"/>
          <w:trHeight w:val="255"/>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AE68A9" w14:textId="77777777" w:rsidR="00AD0D65" w:rsidRPr="00892D91" w:rsidRDefault="00AD0D65" w:rsidP="0032571E">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2.3.</w:t>
            </w:r>
          </w:p>
        </w:tc>
        <w:tc>
          <w:tcPr>
            <w:tcW w:w="15168" w:type="dxa"/>
            <w:gridSpan w:val="21"/>
            <w:tcBorders>
              <w:top w:val="single" w:sz="4" w:space="0" w:color="auto"/>
              <w:left w:val="nil"/>
              <w:bottom w:val="single" w:sz="4" w:space="0" w:color="auto"/>
              <w:right w:val="single" w:sz="4" w:space="0" w:color="auto"/>
            </w:tcBorders>
            <w:shd w:val="clear" w:color="auto" w:fill="D9D9D9" w:themeFill="background1" w:themeFillShade="D9"/>
          </w:tcPr>
          <w:p w14:paraId="5D576FA1" w14:textId="1E32F45A" w:rsidR="00AD0D65" w:rsidRPr="00892D91" w:rsidRDefault="00AD0D65" w:rsidP="4DCE0F51">
            <w:pPr>
              <w:spacing w:line="240" w:lineRule="auto"/>
              <w:jc w:val="left"/>
              <w:outlineLvl w:val="0"/>
              <w:rPr>
                <w:rFonts w:eastAsia="Times New Roman"/>
                <w:b/>
                <w:bCs/>
                <w:i/>
                <w:iCs/>
                <w:color w:val="000000"/>
                <w:sz w:val="18"/>
                <w:szCs w:val="18"/>
                <w:lang w:val="lt-LT" w:eastAsia="lt-LT"/>
              </w:rPr>
            </w:pPr>
            <w:r w:rsidRPr="4DCE0F51">
              <w:rPr>
                <w:rFonts w:eastAsia="Times New Roman"/>
                <w:b/>
                <w:bCs/>
                <w:i/>
                <w:iCs/>
                <w:color w:val="000000" w:themeColor="text1"/>
                <w:sz w:val="18"/>
                <w:szCs w:val="18"/>
                <w:lang w:val="lt-LT" w:eastAsia="lt-LT"/>
              </w:rPr>
              <w:t>Teikti kokybiškas ir bendruomenės lūkesčius atitinkančias viešąsias paslaugas</w:t>
            </w:r>
          </w:p>
        </w:tc>
      </w:tr>
      <w:tr w:rsidR="00623F79" w:rsidRPr="00F241EC" w14:paraId="1A510D9E" w14:textId="77777777" w:rsidTr="002A4AE8">
        <w:trPr>
          <w:gridAfter w:val="2"/>
          <w:wAfter w:w="2997" w:type="dxa"/>
          <w:trHeight w:val="276"/>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FD75FF" w14:textId="77777777" w:rsidR="00623F79" w:rsidRPr="00892D91" w:rsidRDefault="00623F79" w:rsidP="0032571E">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2.3.1.</w:t>
            </w:r>
          </w:p>
        </w:tc>
        <w:tc>
          <w:tcPr>
            <w:tcW w:w="15168" w:type="dxa"/>
            <w:gridSpan w:val="21"/>
            <w:tcBorders>
              <w:top w:val="single" w:sz="4" w:space="0" w:color="auto"/>
              <w:left w:val="nil"/>
              <w:bottom w:val="single" w:sz="4" w:space="0" w:color="auto"/>
              <w:right w:val="nil"/>
            </w:tcBorders>
            <w:shd w:val="clear" w:color="auto" w:fill="F2F2F2" w:themeFill="background1" w:themeFillShade="F2"/>
            <w:vAlign w:val="center"/>
            <w:hideMark/>
          </w:tcPr>
          <w:p w14:paraId="13F7890A" w14:textId="6CD487D5" w:rsidR="00623F79" w:rsidRPr="00892D91" w:rsidRDefault="00623F79" w:rsidP="0032571E">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Sutelkti aukštos kultūrinės ir profesinės kompetencijos darbuotojų komandą</w:t>
            </w:r>
          </w:p>
        </w:tc>
      </w:tr>
      <w:tr w:rsidR="002F1B4E" w:rsidRPr="00F241EC" w14:paraId="1D687878" w14:textId="77777777" w:rsidTr="005F1F66">
        <w:trPr>
          <w:gridAfter w:val="2"/>
          <w:wAfter w:w="2997" w:type="dxa"/>
          <w:trHeight w:val="61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28416BA"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2.3.1.1</w:t>
            </w:r>
          </w:p>
        </w:tc>
        <w:tc>
          <w:tcPr>
            <w:tcW w:w="1701" w:type="dxa"/>
            <w:gridSpan w:val="2"/>
            <w:tcBorders>
              <w:top w:val="nil"/>
              <w:left w:val="nil"/>
              <w:bottom w:val="single" w:sz="4" w:space="0" w:color="auto"/>
              <w:right w:val="single" w:sz="4" w:space="0" w:color="auto"/>
            </w:tcBorders>
            <w:shd w:val="clear" w:color="auto" w:fill="auto"/>
            <w:hideMark/>
          </w:tcPr>
          <w:p w14:paraId="1068BD7B"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Valstybės tarnautojų ir darbuotojų, dirbančių pagal  darbo sutartis, kompetencijos tobulinimas</w:t>
            </w:r>
          </w:p>
        </w:tc>
        <w:tc>
          <w:tcPr>
            <w:tcW w:w="709" w:type="dxa"/>
            <w:tcBorders>
              <w:top w:val="nil"/>
              <w:left w:val="nil"/>
              <w:bottom w:val="single" w:sz="4" w:space="0" w:color="auto"/>
              <w:right w:val="single" w:sz="4" w:space="0" w:color="auto"/>
            </w:tcBorders>
            <w:shd w:val="clear" w:color="auto" w:fill="auto"/>
            <w:noWrap/>
            <w:hideMark/>
          </w:tcPr>
          <w:p w14:paraId="1D39DE58"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3"/>
            <w:tcBorders>
              <w:top w:val="nil"/>
              <w:left w:val="nil"/>
              <w:bottom w:val="single" w:sz="4" w:space="0" w:color="auto"/>
              <w:right w:val="nil"/>
            </w:tcBorders>
            <w:shd w:val="clear" w:color="auto" w:fill="auto"/>
            <w:hideMark/>
          </w:tcPr>
          <w:p w14:paraId="50139475"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1984" w:type="dxa"/>
            <w:gridSpan w:val="4"/>
            <w:tcBorders>
              <w:top w:val="nil"/>
              <w:left w:val="single" w:sz="4" w:space="0" w:color="auto"/>
              <w:bottom w:val="single" w:sz="4" w:space="0" w:color="auto"/>
              <w:right w:val="single" w:sz="4" w:space="0" w:color="auto"/>
            </w:tcBorders>
            <w:shd w:val="clear" w:color="auto" w:fill="auto"/>
            <w:hideMark/>
          </w:tcPr>
          <w:p w14:paraId="1A333914"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Darbuotojų patobulinusių kompetencijas dalis nuo visų darbuotojų skaičiaus</w:t>
            </w:r>
          </w:p>
        </w:tc>
        <w:tc>
          <w:tcPr>
            <w:tcW w:w="993" w:type="dxa"/>
            <w:gridSpan w:val="2"/>
            <w:tcBorders>
              <w:top w:val="nil"/>
              <w:left w:val="nil"/>
              <w:bottom w:val="single" w:sz="4" w:space="0" w:color="auto"/>
              <w:right w:val="single" w:sz="4" w:space="0" w:color="auto"/>
            </w:tcBorders>
            <w:shd w:val="clear" w:color="auto" w:fill="auto"/>
            <w:vAlign w:val="center"/>
            <w:hideMark/>
          </w:tcPr>
          <w:p w14:paraId="3A216F4F"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275" w:type="dxa"/>
            <w:tcBorders>
              <w:top w:val="nil"/>
              <w:left w:val="nil"/>
              <w:bottom w:val="nil"/>
              <w:right w:val="single" w:sz="4" w:space="0" w:color="auto"/>
            </w:tcBorders>
            <w:shd w:val="clear" w:color="auto" w:fill="auto"/>
            <w:hideMark/>
          </w:tcPr>
          <w:p w14:paraId="2FB808A2" w14:textId="02DF4A50" w:rsidR="002F1B4E" w:rsidRPr="00B74562" w:rsidRDefault="00634C5D" w:rsidP="4DCE0F51">
            <w:pPr>
              <w:spacing w:line="240" w:lineRule="auto"/>
              <w:jc w:val="left"/>
              <w:outlineLvl w:val="2"/>
              <w:rPr>
                <w:rFonts w:eastAsia="Times New Roman"/>
                <w:color w:val="000000"/>
                <w:sz w:val="18"/>
                <w:szCs w:val="18"/>
                <w:lang w:val="lt-LT" w:eastAsia="lt-LT"/>
              </w:rPr>
            </w:pPr>
            <w:r>
              <w:rPr>
                <w:rFonts w:eastAsia="Times New Roman"/>
                <w:color w:val="000000" w:themeColor="text1"/>
                <w:sz w:val="18"/>
                <w:szCs w:val="18"/>
                <w:lang w:val="lt-LT" w:eastAsia="lt-LT"/>
              </w:rPr>
              <w:t xml:space="preserve">Personalo </w:t>
            </w:r>
            <w:r w:rsidR="002F1B4E" w:rsidRPr="00B74562">
              <w:rPr>
                <w:rFonts w:eastAsia="Times New Roman"/>
                <w:color w:val="000000" w:themeColor="text1"/>
                <w:sz w:val="18"/>
                <w:szCs w:val="18"/>
                <w:lang w:val="lt-LT" w:eastAsia="lt-LT"/>
              </w:rPr>
              <w:t>skyrius</w:t>
            </w:r>
          </w:p>
          <w:p w14:paraId="42300E03" w14:textId="0FDAA4F0" w:rsidR="002F1B4E" w:rsidRPr="00B74562" w:rsidRDefault="002F1B4E" w:rsidP="00B74562">
            <w:pPr>
              <w:spacing w:line="240" w:lineRule="auto"/>
              <w:jc w:val="left"/>
              <w:outlineLvl w:val="2"/>
              <w:rPr>
                <w:rFonts w:eastAsia="Times New Roman"/>
                <w:b/>
                <w:color w:val="000000"/>
                <w:sz w:val="18"/>
                <w:szCs w:val="18"/>
                <w:lang w:val="lt-LT" w:eastAsia="lt-LT"/>
              </w:rPr>
            </w:pPr>
          </w:p>
        </w:tc>
        <w:tc>
          <w:tcPr>
            <w:tcW w:w="2160" w:type="dxa"/>
            <w:tcBorders>
              <w:top w:val="nil"/>
              <w:left w:val="nil"/>
              <w:bottom w:val="nil"/>
              <w:right w:val="single" w:sz="4" w:space="0" w:color="auto"/>
            </w:tcBorders>
            <w:shd w:val="clear" w:color="auto" w:fill="auto"/>
            <w:hideMark/>
          </w:tcPr>
          <w:p w14:paraId="26B45C0B" w14:textId="5DCD6D23" w:rsidR="00B74562" w:rsidRPr="00B74562" w:rsidRDefault="00634C5D" w:rsidP="4DCE0F51">
            <w:pPr>
              <w:spacing w:line="240" w:lineRule="auto"/>
              <w:jc w:val="left"/>
              <w:outlineLvl w:val="2"/>
              <w:rPr>
                <w:rFonts w:eastAsia="Times New Roman"/>
                <w:color w:val="000000"/>
                <w:sz w:val="18"/>
                <w:szCs w:val="18"/>
                <w:lang w:val="lt-LT" w:eastAsia="lt-LT"/>
              </w:rPr>
            </w:pPr>
            <w:r>
              <w:rPr>
                <w:rFonts w:eastAsia="Times New Roman"/>
                <w:color w:val="000000" w:themeColor="text1"/>
                <w:sz w:val="18"/>
                <w:szCs w:val="18"/>
                <w:lang w:val="lt-LT" w:eastAsia="lt-LT"/>
              </w:rPr>
              <w:t xml:space="preserve">Personalo </w:t>
            </w:r>
            <w:r w:rsidR="00B74562" w:rsidRPr="00B74562">
              <w:rPr>
                <w:rFonts w:eastAsia="Times New Roman"/>
                <w:color w:val="000000" w:themeColor="text1"/>
                <w:sz w:val="18"/>
                <w:szCs w:val="18"/>
                <w:lang w:val="lt-LT" w:eastAsia="lt-LT"/>
              </w:rPr>
              <w:t>skyrius</w:t>
            </w:r>
          </w:p>
          <w:p w14:paraId="181A5102" w14:textId="463A7270" w:rsidR="002F1B4E" w:rsidRPr="004201BD" w:rsidRDefault="002F1B4E" w:rsidP="4DCE0F51">
            <w:pPr>
              <w:spacing w:line="240" w:lineRule="auto"/>
              <w:jc w:val="left"/>
              <w:outlineLvl w:val="2"/>
              <w:rPr>
                <w:b/>
                <w:bCs/>
                <w:color w:val="FF0000"/>
                <w:sz w:val="20"/>
                <w:szCs w:val="20"/>
                <w:highlight w:val="lightGray"/>
                <w:lang w:val="lt-LT" w:eastAsia="lt-LT"/>
              </w:rPr>
            </w:pPr>
          </w:p>
          <w:p w14:paraId="4A8C6B15" w14:textId="233A2168" w:rsidR="002F1B4E" w:rsidRPr="004201BD" w:rsidRDefault="002F1B4E" w:rsidP="00B74562">
            <w:pPr>
              <w:spacing w:line="240" w:lineRule="auto"/>
              <w:jc w:val="left"/>
              <w:outlineLvl w:val="2"/>
              <w:rPr>
                <w:color w:val="FF0000"/>
                <w:highlight w:val="lightGray"/>
                <w:lang w:val="lt-LT" w:eastAsia="lt-LT"/>
              </w:rPr>
            </w:pPr>
          </w:p>
        </w:tc>
        <w:tc>
          <w:tcPr>
            <w:tcW w:w="2518" w:type="dxa"/>
            <w:gridSpan w:val="3"/>
            <w:tcBorders>
              <w:top w:val="nil"/>
              <w:left w:val="nil"/>
              <w:bottom w:val="nil"/>
              <w:right w:val="single" w:sz="4" w:space="0" w:color="auto"/>
            </w:tcBorders>
          </w:tcPr>
          <w:p w14:paraId="4034376F" w14:textId="4BABA4FA" w:rsidR="002F1B4E" w:rsidRDefault="00B74562" w:rsidP="0032571E">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2018 m. – 118,0;</w:t>
            </w:r>
          </w:p>
          <w:p w14:paraId="12E4F226" w14:textId="1D3B3684" w:rsidR="00B74562" w:rsidRDefault="00B74562" w:rsidP="0032571E">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2019 m. – 113,3;</w:t>
            </w:r>
          </w:p>
          <w:p w14:paraId="03A718C2" w14:textId="5013C12E" w:rsidR="00B74562" w:rsidRDefault="00B74562" w:rsidP="0032571E">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2020 m. – 77,4;</w:t>
            </w:r>
          </w:p>
          <w:p w14:paraId="20E6EDD6" w14:textId="649E87B6" w:rsidR="00B74562" w:rsidRDefault="00B74562" w:rsidP="0032571E">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2021 m. – 242,6</w:t>
            </w:r>
          </w:p>
          <w:p w14:paraId="65DC3BED" w14:textId="30C92EB4" w:rsidR="002F1B4E" w:rsidRPr="00274F3A" w:rsidRDefault="002F1B4E" w:rsidP="00B74562">
            <w:pPr>
              <w:shd w:val="clear" w:color="auto" w:fill="FFFFFF" w:themeFill="background1"/>
              <w:spacing w:line="240" w:lineRule="auto"/>
              <w:jc w:val="left"/>
              <w:outlineLvl w:val="2"/>
              <w:rPr>
                <w:rFonts w:eastAsia="Times New Roman"/>
                <w:color w:val="000000"/>
                <w:sz w:val="18"/>
                <w:szCs w:val="18"/>
                <w:lang w:val="lt-LT" w:eastAsia="lt-LT"/>
              </w:rPr>
            </w:pPr>
          </w:p>
        </w:tc>
        <w:tc>
          <w:tcPr>
            <w:tcW w:w="3119" w:type="dxa"/>
            <w:gridSpan w:val="4"/>
            <w:tcBorders>
              <w:top w:val="nil"/>
              <w:left w:val="single" w:sz="4" w:space="0" w:color="auto"/>
              <w:bottom w:val="nil"/>
              <w:right w:val="single" w:sz="4" w:space="0" w:color="auto"/>
            </w:tcBorders>
          </w:tcPr>
          <w:p w14:paraId="5C49FC7F" w14:textId="1FC9D8D8" w:rsidR="002F1B4E" w:rsidRPr="00892D91" w:rsidRDefault="002F1B4E">
            <w:pPr>
              <w:spacing w:line="240" w:lineRule="auto"/>
              <w:jc w:val="left"/>
              <w:outlineLvl w:val="2"/>
              <w:rPr>
                <w:rFonts w:eastAsia="Times New Roman"/>
                <w:color w:val="000000"/>
                <w:sz w:val="18"/>
                <w:szCs w:val="18"/>
                <w:lang w:val="lt-LT" w:eastAsia="lt-LT"/>
              </w:rPr>
            </w:pPr>
          </w:p>
        </w:tc>
      </w:tr>
      <w:tr w:rsidR="00D4113A" w:rsidRPr="00892D91" w14:paraId="1109A9E5" w14:textId="77777777" w:rsidTr="00C85BF9">
        <w:trPr>
          <w:gridAfter w:val="2"/>
          <w:wAfter w:w="2997" w:type="dxa"/>
          <w:trHeight w:val="276"/>
        </w:trPr>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BE24F63" w14:textId="563EE257" w:rsidR="00D4113A" w:rsidRPr="00892D91" w:rsidRDefault="00D4113A" w:rsidP="0032571E">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2.3.2.</w:t>
            </w:r>
          </w:p>
        </w:tc>
        <w:tc>
          <w:tcPr>
            <w:tcW w:w="9531" w:type="dxa"/>
            <w:gridSpan w:val="14"/>
            <w:tcBorders>
              <w:top w:val="single" w:sz="4" w:space="0" w:color="auto"/>
              <w:left w:val="nil"/>
              <w:bottom w:val="single" w:sz="4" w:space="0" w:color="auto"/>
              <w:right w:val="nil"/>
            </w:tcBorders>
            <w:shd w:val="clear" w:color="auto" w:fill="F2F2F2" w:themeFill="background1" w:themeFillShade="F2"/>
            <w:vAlign w:val="center"/>
            <w:hideMark/>
          </w:tcPr>
          <w:p w14:paraId="440C60DB" w14:textId="77777777" w:rsidR="00D4113A" w:rsidRPr="00892D91" w:rsidRDefault="00D4113A" w:rsidP="0032571E">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Išvystyti visiems prieinamas, kokybiškas viešąsias paslaugas, pasitelkiant informacines technologijas</w:t>
            </w:r>
          </w:p>
        </w:tc>
        <w:tc>
          <w:tcPr>
            <w:tcW w:w="1384" w:type="dxa"/>
            <w:gridSpan w:val="2"/>
            <w:tcBorders>
              <w:top w:val="single" w:sz="4" w:space="0" w:color="auto"/>
              <w:left w:val="nil"/>
              <w:bottom w:val="single" w:sz="4" w:space="0" w:color="auto"/>
              <w:right w:val="nil"/>
            </w:tcBorders>
            <w:shd w:val="clear" w:color="auto" w:fill="F2F2F2" w:themeFill="background1" w:themeFillShade="F2"/>
          </w:tcPr>
          <w:p w14:paraId="29EC8DDF" w14:textId="77777777" w:rsidR="00D4113A" w:rsidRPr="00892D91" w:rsidRDefault="00D4113A" w:rsidP="0032571E">
            <w:pPr>
              <w:spacing w:line="240" w:lineRule="auto"/>
              <w:jc w:val="left"/>
              <w:outlineLvl w:val="1"/>
              <w:rPr>
                <w:rFonts w:eastAsia="Times New Roman"/>
                <w:b/>
                <w:bCs/>
                <w:color w:val="000000"/>
                <w:sz w:val="18"/>
                <w:szCs w:val="18"/>
                <w:lang w:val="lt-LT" w:eastAsia="lt-LT"/>
              </w:rPr>
            </w:pPr>
          </w:p>
        </w:tc>
        <w:tc>
          <w:tcPr>
            <w:tcW w:w="1417" w:type="dxa"/>
            <w:gridSpan w:val="2"/>
            <w:tcBorders>
              <w:top w:val="single" w:sz="4" w:space="0" w:color="auto"/>
              <w:left w:val="nil"/>
              <w:bottom w:val="single" w:sz="4" w:space="0" w:color="auto"/>
              <w:right w:val="nil"/>
            </w:tcBorders>
            <w:shd w:val="clear" w:color="auto" w:fill="F2F2F2" w:themeFill="background1" w:themeFillShade="F2"/>
          </w:tcPr>
          <w:p w14:paraId="43AA5B16" w14:textId="77777777" w:rsidR="00D4113A" w:rsidRPr="00892D91" w:rsidRDefault="00D4113A" w:rsidP="0032571E">
            <w:pPr>
              <w:spacing w:line="240" w:lineRule="auto"/>
              <w:jc w:val="left"/>
              <w:outlineLvl w:val="1"/>
              <w:rPr>
                <w:rFonts w:eastAsia="Times New Roman"/>
                <w:b/>
                <w:bCs/>
                <w:color w:val="000000"/>
                <w:sz w:val="18"/>
                <w:szCs w:val="18"/>
                <w:lang w:val="lt-LT" w:eastAsia="lt-LT"/>
              </w:rPr>
            </w:pPr>
          </w:p>
        </w:tc>
        <w:tc>
          <w:tcPr>
            <w:tcW w:w="992" w:type="dxa"/>
            <w:tcBorders>
              <w:top w:val="single" w:sz="4" w:space="0" w:color="auto"/>
              <w:left w:val="nil"/>
              <w:bottom w:val="single" w:sz="4" w:space="0" w:color="auto"/>
              <w:right w:val="nil"/>
            </w:tcBorders>
            <w:shd w:val="clear" w:color="auto" w:fill="F2F2F2" w:themeFill="background1" w:themeFillShade="F2"/>
          </w:tcPr>
          <w:p w14:paraId="730B7575" w14:textId="4CF3E523" w:rsidR="00D4113A" w:rsidRPr="00892D91" w:rsidRDefault="00D4113A" w:rsidP="0032571E">
            <w:pPr>
              <w:spacing w:line="240" w:lineRule="auto"/>
              <w:jc w:val="left"/>
              <w:outlineLvl w:val="1"/>
              <w:rPr>
                <w:rFonts w:eastAsia="Times New Roman"/>
                <w:b/>
                <w:bCs/>
                <w:color w:val="000000"/>
                <w:sz w:val="18"/>
                <w:szCs w:val="18"/>
                <w:lang w:val="lt-LT" w:eastAsia="lt-LT"/>
              </w:rPr>
            </w:pPr>
          </w:p>
        </w:tc>
        <w:tc>
          <w:tcPr>
            <w:tcW w:w="236" w:type="dxa"/>
            <w:tcBorders>
              <w:top w:val="single" w:sz="4" w:space="0" w:color="auto"/>
              <w:left w:val="nil"/>
              <w:bottom w:val="single" w:sz="4" w:space="0" w:color="auto"/>
              <w:right w:val="nil"/>
            </w:tcBorders>
            <w:shd w:val="clear" w:color="auto" w:fill="F2F2F2" w:themeFill="background1" w:themeFillShade="F2"/>
          </w:tcPr>
          <w:p w14:paraId="19A5F45B" w14:textId="77777777" w:rsidR="00D4113A" w:rsidRPr="00892D91" w:rsidRDefault="00D4113A" w:rsidP="0032571E">
            <w:pPr>
              <w:spacing w:line="240" w:lineRule="auto"/>
              <w:jc w:val="left"/>
              <w:outlineLvl w:val="1"/>
              <w:rPr>
                <w:rFonts w:eastAsia="Times New Roman"/>
                <w:b/>
                <w:bCs/>
                <w:color w:val="000000"/>
                <w:sz w:val="18"/>
                <w:szCs w:val="18"/>
                <w:lang w:val="lt-LT" w:eastAsia="lt-LT"/>
              </w:rPr>
            </w:pPr>
          </w:p>
        </w:tc>
        <w:tc>
          <w:tcPr>
            <w:tcW w:w="1608" w:type="dxa"/>
            <w:tcBorders>
              <w:top w:val="single" w:sz="4" w:space="0" w:color="auto"/>
              <w:left w:val="nil"/>
              <w:bottom w:val="single" w:sz="4" w:space="0" w:color="auto"/>
              <w:right w:val="nil"/>
            </w:tcBorders>
            <w:shd w:val="clear" w:color="auto" w:fill="F2F2F2" w:themeFill="background1" w:themeFillShade="F2"/>
          </w:tcPr>
          <w:p w14:paraId="0E9BFB70" w14:textId="77777777" w:rsidR="00D4113A" w:rsidRPr="00892D91" w:rsidRDefault="00D4113A" w:rsidP="0032571E">
            <w:pPr>
              <w:spacing w:line="240" w:lineRule="auto"/>
              <w:jc w:val="left"/>
              <w:outlineLvl w:val="1"/>
              <w:rPr>
                <w:rFonts w:eastAsia="Times New Roman"/>
                <w:b/>
                <w:bCs/>
                <w:color w:val="000000"/>
                <w:sz w:val="18"/>
                <w:szCs w:val="18"/>
                <w:lang w:val="lt-LT" w:eastAsia="lt-LT"/>
              </w:rPr>
            </w:pPr>
          </w:p>
        </w:tc>
      </w:tr>
      <w:tr w:rsidR="002F1B4E" w:rsidRPr="00892D91" w14:paraId="711C55D9" w14:textId="77777777" w:rsidTr="005F1F66">
        <w:trPr>
          <w:gridAfter w:val="2"/>
          <w:wAfter w:w="2997" w:type="dxa"/>
          <w:trHeight w:val="2115"/>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AC75E21"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2.3.2.1</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72EAB6"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D00217">
              <w:rPr>
                <w:rFonts w:eastAsia="Times New Roman"/>
                <w:color w:val="000000"/>
                <w:sz w:val="18"/>
                <w:szCs w:val="18"/>
                <w:lang w:val="lt-LT" w:eastAsia="lt-LT"/>
              </w:rPr>
              <w:t>Kokybės vadybos metodų/sistemų, skirtų gerinti paslaugų teikimo ir (ar) asmenų aptarnavimo kokybę, diegimas*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A30FFA"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6A8A4B6"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1984" w:type="dxa"/>
            <w:gridSpan w:val="4"/>
            <w:tcBorders>
              <w:top w:val="single" w:sz="4" w:space="0" w:color="auto"/>
              <w:left w:val="nil"/>
              <w:bottom w:val="single" w:sz="4" w:space="0" w:color="auto"/>
              <w:right w:val="single" w:sz="4" w:space="0" w:color="auto"/>
            </w:tcBorders>
            <w:shd w:val="clear" w:color="auto" w:fill="FFFFFF" w:themeFill="background1"/>
            <w:hideMark/>
          </w:tcPr>
          <w:p w14:paraId="6EC3D17A"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Įdiegtų paslaugų teikimo ir (ar) asmenų aptarnavimo  kokybės gerinimo stebėsenos, vertinimo priemonių  (įrankių ) skaičius</w:t>
            </w:r>
          </w:p>
        </w:tc>
        <w:tc>
          <w:tcPr>
            <w:tcW w:w="99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9481CB8"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r w:rsidRPr="006645A0">
              <w:rPr>
                <w:rFonts w:eastAsia="Times New Roman"/>
                <w:color w:val="000000"/>
                <w:sz w:val="18"/>
                <w:szCs w:val="18"/>
                <w:bdr w:val="single" w:sz="4" w:space="0" w:color="auto"/>
                <w:lang w:val="lt-LT" w:eastAsia="lt-LT"/>
              </w:rPr>
              <w:t xml:space="preserve">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82B229"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Bendrųjų reikalų skyrius</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6F99746" w14:textId="6D57A9B6" w:rsidR="002F1B4E" w:rsidRPr="0063579C" w:rsidRDefault="002F1B4E" w:rsidP="0032571E">
            <w:pPr>
              <w:spacing w:line="240" w:lineRule="auto"/>
              <w:jc w:val="left"/>
              <w:outlineLvl w:val="2"/>
              <w:rPr>
                <w:rFonts w:eastAsia="Times New Roman"/>
                <w:sz w:val="18"/>
                <w:szCs w:val="18"/>
                <w:lang w:val="lt-LT" w:eastAsia="lt-LT"/>
              </w:rPr>
            </w:pPr>
            <w:r w:rsidRPr="0092717F">
              <w:rPr>
                <w:rFonts w:eastAsia="Times New Roman"/>
                <w:color w:val="000000" w:themeColor="text1"/>
                <w:sz w:val="18"/>
                <w:szCs w:val="18"/>
                <w:lang w:val="lt-LT" w:eastAsia="lt-LT"/>
              </w:rPr>
              <w:t>Bendrųjų reikalų skyrius</w:t>
            </w:r>
            <w:r w:rsidRPr="0092717F">
              <w:rPr>
                <w:rFonts w:eastAsia="Times New Roman"/>
                <w:sz w:val="18"/>
                <w:szCs w:val="18"/>
                <w:lang w:val="lt-LT" w:eastAsia="lt-LT"/>
              </w:rPr>
              <w:t>, Projektų valdymo skyrius</w:t>
            </w:r>
          </w:p>
        </w:tc>
        <w:tc>
          <w:tcPr>
            <w:tcW w:w="251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224EDC9" w14:textId="3E03AEAE" w:rsidR="002F1B4E" w:rsidRPr="006645A0" w:rsidRDefault="002F1B4E" w:rsidP="4DCE0F51">
            <w:pPr>
              <w:spacing w:line="240" w:lineRule="auto"/>
              <w:jc w:val="left"/>
              <w:outlineLvl w:val="2"/>
              <w:rPr>
                <w:color w:val="FF0000"/>
                <w:sz w:val="18"/>
                <w:szCs w:val="18"/>
              </w:rPr>
            </w:pPr>
            <w:r w:rsidRPr="00C85BF9">
              <w:rPr>
                <w:sz w:val="18"/>
                <w:szCs w:val="18"/>
              </w:rPr>
              <w:t>1</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226AF36" w14:textId="33DCC05C" w:rsidR="002F1B4E" w:rsidRPr="0063579C" w:rsidRDefault="002F1B4E" w:rsidP="00C85BF9">
            <w:pPr>
              <w:spacing w:line="240" w:lineRule="auto"/>
              <w:outlineLvl w:val="2"/>
              <w:rPr>
                <w:rFonts w:eastAsia="Times New Roman"/>
                <w:color w:val="FF0000"/>
                <w:sz w:val="18"/>
                <w:szCs w:val="18"/>
                <w:lang w:val="lt-LT" w:eastAsia="lt-LT"/>
              </w:rPr>
            </w:pPr>
            <w:r w:rsidRPr="00C85BF9">
              <w:rPr>
                <w:rFonts w:eastAsia="Times New Roman"/>
                <w:sz w:val="18"/>
                <w:szCs w:val="18"/>
                <w:lang w:val="lt-LT" w:eastAsia="lt-LT"/>
              </w:rPr>
              <w:t>Šiaulių miesto savivaldybės administracijos direktoriaus 2021-09-29 įsakymu Nr. A-1587 “Dėl viešųjų ir administracinių paslaugų valdymo tvarkos aprašo patvirtinimo”  nustatytas paslaugų teikimo  kokybės  vertinimas</w:t>
            </w:r>
          </w:p>
        </w:tc>
      </w:tr>
      <w:tr w:rsidR="002F1B4E" w:rsidRPr="00892D91" w14:paraId="332F64FA" w14:textId="77777777" w:rsidTr="005F1F66">
        <w:trPr>
          <w:gridAfter w:val="2"/>
          <w:wAfter w:w="2997" w:type="dxa"/>
          <w:trHeight w:val="65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7165E9D" w14:textId="77777777" w:rsidR="002F1B4E" w:rsidRPr="00892D91" w:rsidRDefault="002F1B4E" w:rsidP="0032571E">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038A5BE" w14:textId="77777777" w:rsidR="002F1B4E" w:rsidRPr="00892D91" w:rsidRDefault="002F1B4E" w:rsidP="0032571E">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83B5BC3" w14:textId="77777777" w:rsidR="002F1B4E" w:rsidRPr="00892D91" w:rsidRDefault="002F1B4E" w:rsidP="0032571E">
            <w:pPr>
              <w:spacing w:line="240" w:lineRule="auto"/>
              <w:jc w:val="left"/>
              <w:outlineLvl w:val="2"/>
              <w:rPr>
                <w:rFonts w:eastAsia="Times New Roman"/>
                <w:color w:val="000000"/>
                <w:sz w:val="18"/>
                <w:szCs w:val="18"/>
                <w:lang w:val="lt-LT" w:eastAsia="lt-LT"/>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14:paraId="183C3DB4" w14:textId="77777777" w:rsidR="002F1B4E" w:rsidRPr="00892D91" w:rsidRDefault="002F1B4E" w:rsidP="0032571E">
            <w:pPr>
              <w:spacing w:line="240" w:lineRule="auto"/>
              <w:jc w:val="left"/>
              <w:outlineLvl w:val="2"/>
              <w:rPr>
                <w:rFonts w:eastAsia="Times New Roman"/>
                <w:color w:val="000000"/>
                <w:sz w:val="18"/>
                <w:szCs w:val="18"/>
                <w:lang w:val="lt-LT" w:eastAsia="lt-LT"/>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A17F197"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Darbuotojų, kurie dalyvavo  mokymuose, skirtuose  gerinti paslaugų ir  (ar) asmenų aptarnavimo  kokybę, skaičius</w:t>
            </w:r>
          </w:p>
        </w:tc>
        <w:tc>
          <w:tcPr>
            <w:tcW w:w="99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639C0778"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vnt. </w:t>
            </w:r>
          </w:p>
        </w:tc>
        <w:tc>
          <w:tcPr>
            <w:tcW w:w="1275" w:type="dxa"/>
            <w:vMerge/>
            <w:tcBorders>
              <w:top w:val="single" w:sz="4" w:space="0" w:color="auto"/>
              <w:bottom w:val="single" w:sz="4" w:space="0" w:color="auto"/>
              <w:right w:val="single" w:sz="4" w:space="0" w:color="auto"/>
            </w:tcBorders>
            <w:vAlign w:val="center"/>
            <w:hideMark/>
          </w:tcPr>
          <w:p w14:paraId="73D769B9" w14:textId="77777777" w:rsidR="002F1B4E" w:rsidRPr="00892D91" w:rsidRDefault="002F1B4E" w:rsidP="0032571E">
            <w:pPr>
              <w:spacing w:line="240" w:lineRule="auto"/>
              <w:jc w:val="left"/>
              <w:rPr>
                <w:rFonts w:eastAsia="Times New Roman"/>
                <w:color w:val="000000"/>
                <w:sz w:val="18"/>
                <w:szCs w:val="18"/>
                <w:lang w:val="lt-LT" w:eastAsia="lt-LT"/>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29FFC3F6" w14:textId="77777777" w:rsidR="002F1B4E" w:rsidRPr="00892D91" w:rsidRDefault="002F1B4E" w:rsidP="0032571E">
            <w:pPr>
              <w:spacing w:line="240" w:lineRule="auto"/>
              <w:jc w:val="left"/>
              <w:rPr>
                <w:rFonts w:eastAsia="Times New Roman"/>
                <w:color w:val="000000"/>
                <w:sz w:val="18"/>
                <w:szCs w:val="18"/>
                <w:lang w:val="lt-LT" w:eastAsia="lt-LT"/>
              </w:rPr>
            </w:pPr>
          </w:p>
        </w:tc>
        <w:tc>
          <w:tcPr>
            <w:tcW w:w="251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BA39D8" w14:textId="414384A0" w:rsidR="002F1B4E" w:rsidRPr="00892D91" w:rsidRDefault="002F1B4E" w:rsidP="0032571E">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924C893" w14:textId="7DC2EAE4" w:rsidR="002F1B4E" w:rsidRPr="00892D91" w:rsidRDefault="002F1B4E" w:rsidP="0032571E">
            <w:pPr>
              <w:spacing w:line="240" w:lineRule="auto"/>
              <w:jc w:val="left"/>
              <w:rPr>
                <w:rFonts w:eastAsia="Times New Roman"/>
                <w:color w:val="000000"/>
                <w:sz w:val="18"/>
                <w:szCs w:val="18"/>
                <w:lang w:val="lt-LT" w:eastAsia="lt-LT"/>
              </w:rPr>
            </w:pPr>
          </w:p>
        </w:tc>
      </w:tr>
      <w:tr w:rsidR="002F1B4E" w:rsidRPr="00892D91" w14:paraId="76A3836A" w14:textId="77777777" w:rsidTr="005F1F66">
        <w:trPr>
          <w:gridAfter w:val="2"/>
          <w:wAfter w:w="2997" w:type="dxa"/>
          <w:trHeight w:val="552"/>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C419FCA"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2.3.2.2</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C9BE179"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Vieno langelio koncepcijos stiprinimas (e – paslaugų plėtra)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25B7AC"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9041DB9"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DF50CAF"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Ne mažesniu kaip  dvipusės sąveikos lygiu sukurtų ir įdiegtų elektroninių paslaugų dalis, nuo visų galimų</w:t>
            </w:r>
          </w:p>
        </w:tc>
        <w:tc>
          <w:tcPr>
            <w:tcW w:w="99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4CF4848B"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B8DA2B5"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Aptarnavimo ir e. paslaugų poskyris</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3A7EE44"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Bendrųjų reikalų skyrius</w:t>
            </w:r>
          </w:p>
        </w:tc>
        <w:tc>
          <w:tcPr>
            <w:tcW w:w="251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4D66EC4" w14:textId="6C66B4BA" w:rsidR="002F1B4E" w:rsidRPr="00C85BF9" w:rsidRDefault="002F1B4E" w:rsidP="4DCE0F51">
            <w:pPr>
              <w:spacing w:line="240" w:lineRule="auto"/>
              <w:jc w:val="left"/>
              <w:outlineLvl w:val="2"/>
              <w:rPr>
                <w:rFonts w:eastAsia="Times New Roman"/>
                <w:sz w:val="18"/>
                <w:szCs w:val="18"/>
                <w:lang w:val="lt-LT" w:eastAsia="lt-LT"/>
              </w:rPr>
            </w:pPr>
            <w:r w:rsidRPr="00C85BF9">
              <w:rPr>
                <w:rFonts w:eastAsia="Times New Roman"/>
                <w:sz w:val="18"/>
                <w:szCs w:val="18"/>
                <w:lang w:val="lt-LT" w:eastAsia="lt-LT"/>
              </w:rPr>
              <w:t>74,5 proc. nuo visų administracinių paslaugų yra teikiamos el. būdu</w:t>
            </w:r>
          </w:p>
          <w:p w14:paraId="06474B34" w14:textId="115F7392" w:rsidR="002F1B4E" w:rsidRPr="00892D91" w:rsidRDefault="002F1B4E" w:rsidP="4DCE0F51">
            <w:pPr>
              <w:spacing w:line="240" w:lineRule="auto"/>
              <w:jc w:val="left"/>
              <w:outlineLvl w:val="2"/>
              <w:rPr>
                <w:color w:val="000000"/>
                <w:lang w:val="lt-LT" w:eastAsia="lt-LT"/>
              </w:rPr>
            </w:pPr>
          </w:p>
        </w:tc>
        <w:tc>
          <w:tcPr>
            <w:tcW w:w="311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925B528" w14:textId="3849E79D" w:rsidR="002F1B4E" w:rsidRPr="00892D91" w:rsidRDefault="002F1B4E" w:rsidP="0032571E">
            <w:pPr>
              <w:spacing w:line="240" w:lineRule="auto"/>
              <w:jc w:val="left"/>
              <w:outlineLvl w:val="2"/>
              <w:rPr>
                <w:rFonts w:eastAsia="Times New Roman"/>
                <w:color w:val="000000"/>
                <w:sz w:val="18"/>
                <w:szCs w:val="18"/>
                <w:lang w:val="lt-LT" w:eastAsia="lt-LT"/>
              </w:rPr>
            </w:pPr>
          </w:p>
        </w:tc>
      </w:tr>
      <w:tr w:rsidR="002F1B4E" w:rsidRPr="00892D91" w14:paraId="061CE3FD" w14:textId="77777777" w:rsidTr="005F1F66">
        <w:trPr>
          <w:gridAfter w:val="2"/>
          <w:wAfter w:w="2997" w:type="dxa"/>
          <w:trHeight w:val="59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9F58013" w14:textId="77777777" w:rsidR="002F1B4E" w:rsidRPr="00892D91" w:rsidRDefault="002F1B4E" w:rsidP="0032571E">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5A3F61CC" w14:textId="77777777" w:rsidR="002F1B4E" w:rsidRPr="00892D91" w:rsidRDefault="002F1B4E" w:rsidP="0032571E">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C97A38E" w14:textId="77777777" w:rsidR="002F1B4E" w:rsidRPr="00892D91" w:rsidRDefault="002F1B4E" w:rsidP="0032571E">
            <w:pPr>
              <w:spacing w:line="240" w:lineRule="auto"/>
              <w:jc w:val="left"/>
              <w:outlineLvl w:val="2"/>
              <w:rPr>
                <w:rFonts w:eastAsia="Times New Roman"/>
                <w:color w:val="000000"/>
                <w:sz w:val="18"/>
                <w:szCs w:val="18"/>
                <w:lang w:val="lt-LT" w:eastAsia="lt-LT"/>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14:paraId="706A4D42" w14:textId="77777777" w:rsidR="002F1B4E" w:rsidRPr="00892D91" w:rsidRDefault="002F1B4E" w:rsidP="0032571E">
            <w:pPr>
              <w:spacing w:line="240" w:lineRule="auto"/>
              <w:jc w:val="left"/>
              <w:outlineLvl w:val="2"/>
              <w:rPr>
                <w:rFonts w:eastAsia="Times New Roman"/>
                <w:color w:val="000000"/>
                <w:sz w:val="18"/>
                <w:szCs w:val="18"/>
                <w:lang w:val="lt-LT" w:eastAsia="lt-LT"/>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922D28A"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Gyventojų, kurie naudojasi elektroniniu būdu teikiamomis administracinės paslaugomis, skaičius</w:t>
            </w:r>
          </w:p>
        </w:tc>
        <w:tc>
          <w:tcPr>
            <w:tcW w:w="99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D9DDFA4" w14:textId="77777777" w:rsidR="002F1B4E" w:rsidRDefault="002F1B4E" w:rsidP="0032571E">
            <w:pPr>
              <w:spacing w:line="240" w:lineRule="auto"/>
              <w:jc w:val="center"/>
              <w:outlineLvl w:val="2"/>
              <w:rPr>
                <w:rFonts w:eastAsia="Times New Roman"/>
                <w:color w:val="000000"/>
                <w:sz w:val="18"/>
                <w:szCs w:val="18"/>
                <w:lang w:val="lt-LT" w:eastAsia="lt-LT"/>
              </w:rPr>
            </w:pPr>
            <w:r w:rsidRPr="00D00217">
              <w:rPr>
                <w:rFonts w:eastAsia="Times New Roman"/>
                <w:color w:val="000000"/>
                <w:sz w:val="18"/>
                <w:szCs w:val="18"/>
                <w:lang w:val="lt-LT" w:eastAsia="lt-LT"/>
              </w:rPr>
              <w:t>vnt./ 1000 gyv.</w:t>
            </w:r>
          </w:p>
          <w:p w14:paraId="07F3D1D3" w14:textId="45BAE587" w:rsidR="002F1B4E" w:rsidRPr="00892D91" w:rsidRDefault="002F1B4E" w:rsidP="0032571E">
            <w:pPr>
              <w:spacing w:line="240" w:lineRule="auto"/>
              <w:jc w:val="center"/>
              <w:outlineLvl w:val="2"/>
              <w:rPr>
                <w:rFonts w:eastAsia="Times New Roman"/>
                <w:color w:val="000000"/>
                <w:sz w:val="18"/>
                <w:szCs w:val="18"/>
                <w:lang w:val="lt-LT" w:eastAsia="lt-LT"/>
              </w:rPr>
            </w:pPr>
          </w:p>
        </w:tc>
        <w:tc>
          <w:tcPr>
            <w:tcW w:w="1275" w:type="dxa"/>
            <w:vMerge/>
            <w:tcBorders>
              <w:top w:val="single" w:sz="4" w:space="0" w:color="auto"/>
              <w:bottom w:val="single" w:sz="4" w:space="0" w:color="auto"/>
              <w:right w:val="single" w:sz="4" w:space="0" w:color="auto"/>
            </w:tcBorders>
            <w:vAlign w:val="center"/>
            <w:hideMark/>
          </w:tcPr>
          <w:p w14:paraId="2FC54F64" w14:textId="77777777" w:rsidR="002F1B4E" w:rsidRPr="00892D91" w:rsidRDefault="002F1B4E" w:rsidP="0032571E">
            <w:pPr>
              <w:spacing w:line="240" w:lineRule="auto"/>
              <w:jc w:val="left"/>
              <w:rPr>
                <w:rFonts w:eastAsia="Times New Roman"/>
                <w:color w:val="000000"/>
                <w:sz w:val="18"/>
                <w:szCs w:val="18"/>
                <w:lang w:val="lt-LT" w:eastAsia="lt-LT"/>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3F836A99" w14:textId="77777777" w:rsidR="002F1B4E" w:rsidRPr="00892D91" w:rsidRDefault="002F1B4E" w:rsidP="0032571E">
            <w:pPr>
              <w:spacing w:line="240" w:lineRule="auto"/>
              <w:jc w:val="left"/>
              <w:rPr>
                <w:rFonts w:eastAsia="Times New Roman"/>
                <w:color w:val="000000"/>
                <w:sz w:val="18"/>
                <w:szCs w:val="18"/>
                <w:lang w:val="lt-LT" w:eastAsia="lt-LT"/>
              </w:rPr>
            </w:pPr>
          </w:p>
        </w:tc>
        <w:tc>
          <w:tcPr>
            <w:tcW w:w="251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279C6BD" w14:textId="7F2D6DF5" w:rsidR="002F1B4E" w:rsidRPr="00C85BF9" w:rsidRDefault="002F1B4E" w:rsidP="4DCE0F51">
            <w:pPr>
              <w:spacing w:line="240" w:lineRule="auto"/>
              <w:jc w:val="left"/>
              <w:rPr>
                <w:rFonts w:asciiTheme="minorHAnsi" w:hAnsiTheme="minorHAnsi" w:cstheme="minorHAnsi"/>
                <w:color w:val="FF0000"/>
                <w:sz w:val="18"/>
                <w:szCs w:val="18"/>
                <w:lang w:val="lt-LT"/>
              </w:rPr>
            </w:pPr>
            <w:r w:rsidRPr="00C85BF9">
              <w:rPr>
                <w:rFonts w:asciiTheme="minorHAnsi" w:eastAsia="Times New Roman" w:hAnsiTheme="minorHAnsi" w:cstheme="minorHAnsi"/>
                <w:sz w:val="18"/>
                <w:szCs w:val="18"/>
                <w:lang w:val="lt-LT"/>
              </w:rPr>
              <w:t>2021 m. suteikta 22 816 elektroninių paslaugų</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9705941" w14:textId="20C107B6" w:rsidR="002F1B4E" w:rsidRPr="00C85BF9" w:rsidRDefault="002F1B4E" w:rsidP="4DCE0F51">
            <w:pPr>
              <w:spacing w:line="240" w:lineRule="auto"/>
              <w:jc w:val="left"/>
              <w:rPr>
                <w:color w:val="FF0000"/>
                <w:sz w:val="18"/>
                <w:szCs w:val="18"/>
                <w:lang w:val="lt-LT" w:eastAsia="lt-LT"/>
              </w:rPr>
            </w:pPr>
          </w:p>
        </w:tc>
      </w:tr>
      <w:tr w:rsidR="002F1B4E" w:rsidRPr="00892D91" w14:paraId="227C41AA" w14:textId="77777777" w:rsidTr="005F1F66">
        <w:trPr>
          <w:gridAfter w:val="2"/>
          <w:wAfter w:w="2997" w:type="dxa"/>
          <w:trHeight w:val="27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631E6E" w14:textId="77777777" w:rsidR="002F1B4E" w:rsidRPr="00892D91" w:rsidRDefault="002F1B4E" w:rsidP="0032571E">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2.3.2.3</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hideMark/>
          </w:tcPr>
          <w:p w14:paraId="7E931A4E" w14:textId="77777777" w:rsidR="002F1B4E" w:rsidRPr="00892D91" w:rsidRDefault="002F1B4E" w:rsidP="0032571E">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Viešųjų ryšių strategijos sukūrimas</w:t>
            </w:r>
          </w:p>
        </w:tc>
        <w:tc>
          <w:tcPr>
            <w:tcW w:w="709" w:type="dxa"/>
            <w:tcBorders>
              <w:top w:val="single" w:sz="4" w:space="0" w:color="auto"/>
              <w:left w:val="nil"/>
              <w:bottom w:val="single" w:sz="4" w:space="0" w:color="auto"/>
              <w:right w:val="single" w:sz="4" w:space="0" w:color="auto"/>
            </w:tcBorders>
            <w:shd w:val="clear" w:color="auto" w:fill="FFFFFF" w:themeFill="background1"/>
            <w:noWrap/>
            <w:hideMark/>
          </w:tcPr>
          <w:p w14:paraId="6C6512F3"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3"/>
            <w:tcBorders>
              <w:top w:val="single" w:sz="4" w:space="0" w:color="auto"/>
              <w:left w:val="nil"/>
              <w:bottom w:val="single" w:sz="4" w:space="0" w:color="auto"/>
              <w:right w:val="nil"/>
            </w:tcBorders>
            <w:shd w:val="clear" w:color="auto" w:fill="FFFFFF" w:themeFill="background1"/>
            <w:hideMark/>
          </w:tcPr>
          <w:p w14:paraId="7C94F4C7"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198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797F63E9"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Parengta viešųjų ryšių strategija</w:t>
            </w:r>
          </w:p>
        </w:tc>
        <w:tc>
          <w:tcPr>
            <w:tcW w:w="993"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2728D7F5"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5" w:type="dxa"/>
            <w:tcBorders>
              <w:top w:val="single" w:sz="4" w:space="0" w:color="auto"/>
              <w:left w:val="nil"/>
              <w:bottom w:val="single" w:sz="4" w:space="0" w:color="auto"/>
              <w:right w:val="single" w:sz="4" w:space="0" w:color="auto"/>
            </w:tcBorders>
            <w:shd w:val="clear" w:color="auto" w:fill="FFFFFF" w:themeFill="background1"/>
            <w:hideMark/>
          </w:tcPr>
          <w:p w14:paraId="64F1A4A6" w14:textId="727FDDC9" w:rsidR="002F1B4E" w:rsidRPr="00892D91" w:rsidRDefault="002F1B4E" w:rsidP="0032571E">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Bendrųjų reikalų skyrius</w:t>
            </w:r>
          </w:p>
        </w:tc>
        <w:tc>
          <w:tcPr>
            <w:tcW w:w="2160" w:type="dxa"/>
            <w:tcBorders>
              <w:top w:val="single" w:sz="4" w:space="0" w:color="auto"/>
              <w:left w:val="nil"/>
              <w:bottom w:val="single" w:sz="4" w:space="0" w:color="auto"/>
              <w:right w:val="single" w:sz="4" w:space="0" w:color="auto"/>
            </w:tcBorders>
            <w:shd w:val="clear" w:color="auto" w:fill="FFFFFF" w:themeFill="background1"/>
            <w:hideMark/>
          </w:tcPr>
          <w:p w14:paraId="25465B8F" w14:textId="7E45C6A8" w:rsidR="002F1B4E" w:rsidRPr="00892D91" w:rsidRDefault="002F1B4E" w:rsidP="4DCE0F51">
            <w:pPr>
              <w:spacing w:line="240" w:lineRule="auto"/>
              <w:jc w:val="left"/>
              <w:outlineLvl w:val="2"/>
              <w:rPr>
                <w:color w:val="FF0000"/>
                <w:highlight w:val="lightGray"/>
                <w:lang w:val="lt-LT" w:eastAsia="lt-LT"/>
              </w:rPr>
            </w:pPr>
            <w:r w:rsidRPr="4DCE0F51">
              <w:rPr>
                <w:rFonts w:eastAsia="Times New Roman"/>
                <w:color w:val="000000" w:themeColor="text1"/>
                <w:sz w:val="18"/>
                <w:szCs w:val="18"/>
                <w:lang w:val="lt-LT" w:eastAsia="lt-LT"/>
              </w:rPr>
              <w:t>Bendrųjų reikalų skyrius</w:t>
            </w:r>
          </w:p>
        </w:tc>
        <w:tc>
          <w:tcPr>
            <w:tcW w:w="2518" w:type="dxa"/>
            <w:gridSpan w:val="3"/>
            <w:tcBorders>
              <w:top w:val="single" w:sz="4" w:space="0" w:color="auto"/>
              <w:left w:val="nil"/>
              <w:bottom w:val="single" w:sz="4" w:space="0" w:color="auto"/>
              <w:right w:val="single" w:sz="4" w:space="0" w:color="auto"/>
            </w:tcBorders>
            <w:shd w:val="clear" w:color="auto" w:fill="FFFFFF" w:themeFill="background1"/>
          </w:tcPr>
          <w:p w14:paraId="2068CE42" w14:textId="53B8359A" w:rsidR="002F1B4E" w:rsidRPr="00892D91" w:rsidRDefault="002F1B4E" w:rsidP="0032571E">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1</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9C194F4" w14:textId="048EC7C8" w:rsidR="002F1B4E" w:rsidRPr="00C85BF9" w:rsidRDefault="002F1B4E" w:rsidP="00C85BF9">
            <w:pPr>
              <w:pStyle w:val="Betarp"/>
              <w:rPr>
                <w:sz w:val="18"/>
                <w:szCs w:val="18"/>
                <w:lang w:val="lt-LT"/>
              </w:rPr>
            </w:pPr>
            <w:r w:rsidRPr="000170B9">
              <w:rPr>
                <w:sz w:val="18"/>
                <w:szCs w:val="18"/>
                <w:lang w:val="lt-LT"/>
              </w:rPr>
              <w:t>Parengta Šiaulių miesto savivaldybės komunikacijos socialiniuose tinkluose strategija</w:t>
            </w:r>
          </w:p>
        </w:tc>
      </w:tr>
      <w:tr w:rsidR="002F1B4E" w:rsidRPr="00892D91" w14:paraId="46F5689F" w14:textId="77777777" w:rsidTr="005F1F66">
        <w:trPr>
          <w:gridAfter w:val="2"/>
          <w:wAfter w:w="2997" w:type="dxa"/>
          <w:trHeight w:val="43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FD540"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2.3.2.4</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2D4BE74"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Gyventojų kortelės integravimas į teikiamų paslaugų valdymą Jelgavos ir Šiaulių savivaldybėse*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9B6FE9"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4211C93" w14:textId="77777777" w:rsidR="002F1B4E" w:rsidRPr="00892D91" w:rsidRDefault="002F1B4E"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hideMark/>
          </w:tcPr>
          <w:p w14:paraId="355238ED" w14:textId="77777777" w:rsidR="002F1B4E" w:rsidRPr="0063579C" w:rsidRDefault="002F1B4E" w:rsidP="0032571E">
            <w:pPr>
              <w:spacing w:line="240" w:lineRule="auto"/>
              <w:jc w:val="left"/>
              <w:outlineLvl w:val="2"/>
              <w:rPr>
                <w:rFonts w:eastAsia="Times New Roman"/>
                <w:color w:val="000000"/>
                <w:sz w:val="18"/>
                <w:szCs w:val="18"/>
                <w:lang w:val="lt-LT" w:eastAsia="lt-LT"/>
              </w:rPr>
            </w:pPr>
            <w:r w:rsidRPr="0063579C">
              <w:rPr>
                <w:rFonts w:eastAsia="Times New Roman"/>
                <w:color w:val="000000"/>
                <w:sz w:val="18"/>
                <w:szCs w:val="18"/>
                <w:lang w:val="lt-LT" w:eastAsia="lt-LT"/>
              </w:rPr>
              <w:t>Gyventojų kortelės veikimo koncepcijos teikiamų paslaugų valdyme sukūrimas</w:t>
            </w:r>
          </w:p>
          <w:p w14:paraId="2E5EA9F3" w14:textId="77777777" w:rsidR="002F1B4E" w:rsidRPr="0063579C" w:rsidRDefault="002F1B4E" w:rsidP="0063579C">
            <w:pPr>
              <w:spacing w:line="240" w:lineRule="auto"/>
              <w:jc w:val="left"/>
              <w:outlineLvl w:val="2"/>
              <w:rPr>
                <w:rFonts w:eastAsia="Times New Roman"/>
                <w:color w:val="FF0000"/>
                <w:sz w:val="18"/>
                <w:szCs w:val="18"/>
                <w:lang w:val="lt-LT" w:eastAsia="lt-LT"/>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00AA9E8E" w14:textId="77777777" w:rsidR="002F1B4E" w:rsidRPr="00C55BF5" w:rsidRDefault="002F1B4E" w:rsidP="0032571E">
            <w:pPr>
              <w:spacing w:line="240" w:lineRule="auto"/>
              <w:jc w:val="center"/>
              <w:outlineLvl w:val="2"/>
              <w:rPr>
                <w:rFonts w:eastAsia="Times New Roman"/>
                <w:color w:val="000000"/>
                <w:sz w:val="18"/>
                <w:szCs w:val="18"/>
                <w:lang w:val="lt-LT" w:eastAsia="lt-LT"/>
              </w:rPr>
            </w:pPr>
            <w:r w:rsidRPr="00C55BF5">
              <w:rPr>
                <w:rFonts w:eastAsia="Times New Roman"/>
                <w:color w:val="000000"/>
                <w:sz w:val="18"/>
                <w:szCs w:val="18"/>
                <w:lang w:val="lt-LT" w:eastAsia="lt-LT"/>
              </w:rPr>
              <w:t>vnt.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9167CF" w14:textId="5AAE6069" w:rsidR="002F1B4E" w:rsidRPr="0063579C" w:rsidRDefault="002F1B4E" w:rsidP="0032571E">
            <w:pPr>
              <w:spacing w:line="240" w:lineRule="auto"/>
              <w:jc w:val="left"/>
              <w:outlineLvl w:val="2"/>
              <w:rPr>
                <w:rFonts w:eastAsia="Times New Roman"/>
                <w:sz w:val="18"/>
                <w:szCs w:val="18"/>
                <w:lang w:val="lt-LT" w:eastAsia="lt-LT"/>
              </w:rPr>
            </w:pPr>
            <w:r w:rsidRPr="00892D91">
              <w:rPr>
                <w:rFonts w:eastAsia="Times New Roman"/>
                <w:color w:val="000000"/>
                <w:sz w:val="18"/>
                <w:szCs w:val="18"/>
                <w:lang w:val="lt-LT" w:eastAsia="lt-LT"/>
              </w:rPr>
              <w:t>Ekonomikos ir investicijų skyrius</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4828D8" w14:textId="77777777" w:rsidR="002F1B4E" w:rsidRPr="00892D91" w:rsidRDefault="002F1B4E" w:rsidP="0032571E">
            <w:pPr>
              <w:spacing w:line="240" w:lineRule="auto"/>
              <w:jc w:val="left"/>
              <w:outlineLvl w:val="2"/>
              <w:rPr>
                <w:rFonts w:eastAsia="Times New Roman"/>
                <w:color w:val="000000"/>
                <w:sz w:val="18"/>
                <w:szCs w:val="18"/>
                <w:lang w:val="lt-LT" w:eastAsia="lt-LT"/>
              </w:rPr>
            </w:pPr>
            <w:r w:rsidRPr="00C85BF9">
              <w:rPr>
                <w:rFonts w:eastAsia="Times New Roman"/>
                <w:sz w:val="18"/>
                <w:szCs w:val="18"/>
                <w:lang w:val="lt-LT" w:eastAsia="lt-LT"/>
              </w:rPr>
              <w:t>Projektų valdymo skyrius,</w:t>
            </w:r>
            <w:r w:rsidRPr="6E6D4424">
              <w:rPr>
                <w:rFonts w:eastAsia="Times New Roman"/>
                <w:color w:val="000000" w:themeColor="text1"/>
                <w:sz w:val="18"/>
                <w:szCs w:val="18"/>
                <w:lang w:val="lt-LT" w:eastAsia="lt-LT"/>
              </w:rPr>
              <w:t xml:space="preserve"> Švietimo skyrius</w:t>
            </w:r>
          </w:p>
        </w:tc>
        <w:tc>
          <w:tcPr>
            <w:tcW w:w="2518" w:type="dxa"/>
            <w:gridSpan w:val="3"/>
            <w:tcBorders>
              <w:top w:val="single" w:sz="4" w:space="0" w:color="auto"/>
              <w:left w:val="single" w:sz="4" w:space="0" w:color="auto"/>
              <w:bottom w:val="single" w:sz="4" w:space="0" w:color="000000" w:themeColor="text1"/>
              <w:right w:val="single" w:sz="4" w:space="0" w:color="auto"/>
            </w:tcBorders>
          </w:tcPr>
          <w:p w14:paraId="51872807" w14:textId="73B84BA3" w:rsidR="002F1B4E" w:rsidRPr="006645A0" w:rsidRDefault="002F1B4E" w:rsidP="0032571E">
            <w:pPr>
              <w:spacing w:line="240" w:lineRule="auto"/>
              <w:jc w:val="left"/>
              <w:outlineLvl w:val="2"/>
              <w:rPr>
                <w:sz w:val="18"/>
                <w:szCs w:val="18"/>
              </w:rPr>
            </w:pPr>
            <w:r w:rsidRPr="4DCE0F51">
              <w:rPr>
                <w:sz w:val="18"/>
                <w:szCs w:val="18"/>
              </w:rPr>
              <w:t>Sukurtas Šiaulių miesto gyventojų savitarnos portalas mano.siauliai.lt - virtuali miesto gyventojo kortelė</w:t>
            </w:r>
          </w:p>
        </w:tc>
        <w:tc>
          <w:tcPr>
            <w:tcW w:w="3119" w:type="dxa"/>
            <w:gridSpan w:val="4"/>
            <w:vMerge w:val="restart"/>
            <w:tcBorders>
              <w:top w:val="single" w:sz="4" w:space="0" w:color="auto"/>
              <w:left w:val="single" w:sz="4" w:space="0" w:color="auto"/>
              <w:bottom w:val="single" w:sz="4" w:space="0" w:color="auto"/>
              <w:right w:val="single" w:sz="4" w:space="0" w:color="auto"/>
            </w:tcBorders>
          </w:tcPr>
          <w:p w14:paraId="52955BF3" w14:textId="3E33B2CA" w:rsidR="002F1B4E" w:rsidRPr="0063579C" w:rsidRDefault="002F1B4E" w:rsidP="0085502C">
            <w:pPr>
              <w:spacing w:line="240" w:lineRule="auto"/>
              <w:outlineLvl w:val="2"/>
              <w:rPr>
                <w:rFonts w:eastAsia="Times New Roman"/>
                <w:sz w:val="18"/>
                <w:szCs w:val="18"/>
                <w:lang w:val="lt-LT" w:eastAsia="lt-LT"/>
              </w:rPr>
            </w:pPr>
            <w:r w:rsidRPr="4DCE0F51">
              <w:rPr>
                <w:rFonts w:eastAsia="Times New Roman"/>
                <w:sz w:val="18"/>
                <w:szCs w:val="18"/>
                <w:lang w:val="lt-LT" w:eastAsia="lt-LT"/>
              </w:rPr>
              <w:t>Šiaulių miesto gyventojai, naudodamiesi savitarnos portalo funkcionalumu, teikdami prašymus ar užsakymus savivaldybei naudojasi iš anksto iš dalies užpildyta prašymo forma, kurioje aiškiai nurodoma, kokius papildomus dokumentus ar informaciją būtina pridėti. Tokiu būdu gyventojams yra aišku, ko iš jų reikia tinkamam paslaugos suteikimui, o darbuotojai gauna tinkamai užpildytus dokumentų komplektus. Pateikti prašymai yra automatiškai registruojami dokumentų valdymo sistemoje ir, darbuotojui įkėlus atsakymą, yra automatiškai susiejami su asmens paskyra savitarnos portale dokumento peržiūrai ar atsisiuntimui.</w:t>
            </w:r>
          </w:p>
        </w:tc>
      </w:tr>
      <w:tr w:rsidR="002F1B4E" w:rsidRPr="00892D91" w14:paraId="418F7BFF" w14:textId="77777777" w:rsidTr="005F1F66">
        <w:trPr>
          <w:gridAfter w:val="2"/>
          <w:wAfter w:w="2997" w:type="dxa"/>
          <w:trHeight w:val="41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FBB7274" w14:textId="77777777" w:rsidR="002F1B4E" w:rsidRPr="00892D91" w:rsidRDefault="002F1B4E" w:rsidP="0032571E">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522AC0C" w14:textId="77777777" w:rsidR="002F1B4E" w:rsidRPr="00892D91" w:rsidRDefault="002F1B4E" w:rsidP="0032571E">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E2F3560" w14:textId="77777777" w:rsidR="002F1B4E" w:rsidRPr="00892D91" w:rsidRDefault="002F1B4E" w:rsidP="0032571E">
            <w:pPr>
              <w:spacing w:line="240" w:lineRule="auto"/>
              <w:jc w:val="left"/>
              <w:outlineLvl w:val="2"/>
              <w:rPr>
                <w:rFonts w:eastAsia="Times New Roman"/>
                <w:color w:val="000000"/>
                <w:sz w:val="18"/>
                <w:szCs w:val="18"/>
                <w:lang w:val="lt-LT" w:eastAsia="lt-LT"/>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14:paraId="741FAF17" w14:textId="77777777" w:rsidR="002F1B4E" w:rsidRPr="00892D91" w:rsidRDefault="002F1B4E" w:rsidP="0032571E">
            <w:pPr>
              <w:spacing w:line="240" w:lineRule="auto"/>
              <w:jc w:val="left"/>
              <w:outlineLvl w:val="2"/>
              <w:rPr>
                <w:rFonts w:eastAsia="Times New Roman"/>
                <w:color w:val="000000"/>
                <w:sz w:val="18"/>
                <w:szCs w:val="18"/>
                <w:lang w:val="lt-LT" w:eastAsia="lt-LT"/>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hideMark/>
          </w:tcPr>
          <w:p w14:paraId="7E8CF213" w14:textId="77777777" w:rsidR="002F1B4E" w:rsidRPr="0063579C" w:rsidRDefault="002F1B4E" w:rsidP="0032571E">
            <w:pPr>
              <w:spacing w:line="240" w:lineRule="auto"/>
              <w:jc w:val="left"/>
              <w:outlineLvl w:val="2"/>
              <w:rPr>
                <w:rFonts w:eastAsia="Times New Roman"/>
                <w:color w:val="000000"/>
                <w:sz w:val="18"/>
                <w:szCs w:val="18"/>
                <w:lang w:val="lt-LT" w:eastAsia="lt-LT"/>
              </w:rPr>
            </w:pPr>
            <w:r w:rsidRPr="0063579C">
              <w:rPr>
                <w:rFonts w:eastAsia="Times New Roman"/>
                <w:color w:val="000000"/>
                <w:sz w:val="18"/>
                <w:szCs w:val="18"/>
                <w:lang w:val="lt-LT" w:eastAsia="lt-LT"/>
              </w:rPr>
              <w:t>Paslaugų, teikiamų panaudojant gyventojų kortelę, skaičius</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14:paraId="002FB253" w14:textId="77777777" w:rsidR="002F1B4E" w:rsidRPr="000C589A" w:rsidRDefault="002F1B4E" w:rsidP="0032571E">
            <w:pPr>
              <w:spacing w:line="240" w:lineRule="auto"/>
              <w:jc w:val="center"/>
              <w:outlineLvl w:val="2"/>
              <w:rPr>
                <w:rFonts w:eastAsia="Times New Roman"/>
                <w:color w:val="000000"/>
                <w:sz w:val="18"/>
                <w:szCs w:val="18"/>
                <w:lang w:val="lt-LT" w:eastAsia="lt-LT"/>
              </w:rPr>
            </w:pPr>
            <w:r w:rsidRPr="000C589A">
              <w:rPr>
                <w:rFonts w:eastAsia="Times New Roman"/>
                <w:color w:val="000000"/>
                <w:sz w:val="18"/>
                <w:szCs w:val="18"/>
                <w:lang w:val="lt-LT" w:eastAsia="lt-LT"/>
              </w:rPr>
              <w:t>vnt.</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0D8D186" w14:textId="77777777" w:rsidR="002F1B4E" w:rsidRPr="00892D91" w:rsidRDefault="002F1B4E" w:rsidP="0032571E">
            <w:pPr>
              <w:spacing w:line="240" w:lineRule="auto"/>
              <w:jc w:val="left"/>
              <w:rPr>
                <w:rFonts w:eastAsia="Times New Roman"/>
                <w:color w:val="000000"/>
                <w:sz w:val="18"/>
                <w:szCs w:val="18"/>
                <w:lang w:val="lt-LT" w:eastAsia="lt-LT"/>
              </w:rPr>
            </w:pPr>
          </w:p>
        </w:tc>
        <w:tc>
          <w:tcPr>
            <w:tcW w:w="2160" w:type="dxa"/>
            <w:vMerge/>
            <w:tcBorders>
              <w:top w:val="single" w:sz="4" w:space="0" w:color="auto"/>
              <w:left w:val="single" w:sz="4" w:space="0" w:color="auto"/>
              <w:bottom w:val="single" w:sz="4" w:space="0" w:color="auto"/>
            </w:tcBorders>
            <w:vAlign w:val="center"/>
            <w:hideMark/>
          </w:tcPr>
          <w:p w14:paraId="58EAE46F" w14:textId="77777777" w:rsidR="002F1B4E" w:rsidRPr="00892D91" w:rsidRDefault="002F1B4E" w:rsidP="0032571E">
            <w:pPr>
              <w:spacing w:line="240" w:lineRule="auto"/>
              <w:jc w:val="left"/>
              <w:rPr>
                <w:rFonts w:eastAsia="Times New Roman"/>
                <w:color w:val="000000"/>
                <w:sz w:val="18"/>
                <w:szCs w:val="18"/>
                <w:lang w:val="lt-LT" w:eastAsia="lt-LT"/>
              </w:rPr>
            </w:pPr>
          </w:p>
        </w:tc>
        <w:tc>
          <w:tcPr>
            <w:tcW w:w="2518" w:type="dxa"/>
            <w:gridSpan w:val="3"/>
            <w:tcBorders>
              <w:top w:val="single" w:sz="4" w:space="0" w:color="auto"/>
              <w:left w:val="single" w:sz="4" w:space="0" w:color="auto"/>
              <w:bottom w:val="single" w:sz="4" w:space="0" w:color="000000" w:themeColor="text1"/>
              <w:right w:val="single" w:sz="4" w:space="0" w:color="auto"/>
            </w:tcBorders>
          </w:tcPr>
          <w:p w14:paraId="2309763E" w14:textId="1FAC43DA" w:rsidR="002F1B4E" w:rsidRPr="00C85BF9" w:rsidRDefault="002F1B4E" w:rsidP="00C85BF9">
            <w:pPr>
              <w:spacing w:line="240" w:lineRule="auto"/>
              <w:rPr>
                <w:color w:val="000000"/>
                <w:sz w:val="18"/>
                <w:szCs w:val="18"/>
                <w:lang w:val="lt-LT"/>
              </w:rPr>
            </w:pPr>
            <w:r w:rsidRPr="00C85BF9">
              <w:rPr>
                <w:rFonts w:eastAsia="Times New Roman"/>
                <w:color w:val="000000" w:themeColor="text1"/>
                <w:sz w:val="18"/>
                <w:szCs w:val="18"/>
                <w:lang w:val="lt-LT" w:eastAsia="lt-LT"/>
              </w:rPr>
              <w:t xml:space="preserve">Daugiau nei 70 </w:t>
            </w:r>
            <w:r w:rsidRPr="00C85BF9">
              <w:rPr>
                <w:rFonts w:eastAsia="Calibri" w:cs="Calibri"/>
                <w:color w:val="000000" w:themeColor="text1"/>
                <w:sz w:val="18"/>
                <w:szCs w:val="18"/>
                <w:lang w:val="lt-LT"/>
              </w:rPr>
              <w:t>kitomis el. priemonėmis neprieinamų paslaugų Šiaulių miesto  gyventojai gali užsisakyti internetu per mano.siauliai.lt</w:t>
            </w:r>
          </w:p>
        </w:tc>
        <w:tc>
          <w:tcPr>
            <w:tcW w:w="3119" w:type="dxa"/>
            <w:gridSpan w:val="4"/>
            <w:vMerge/>
            <w:tcBorders>
              <w:top w:val="single" w:sz="4" w:space="0" w:color="auto"/>
              <w:bottom w:val="single" w:sz="4" w:space="0" w:color="auto"/>
              <w:right w:val="single" w:sz="4" w:space="0" w:color="auto"/>
            </w:tcBorders>
          </w:tcPr>
          <w:p w14:paraId="6F844D1E" w14:textId="49176EFB" w:rsidR="002F1B4E" w:rsidRPr="00892D91" w:rsidRDefault="002F1B4E" w:rsidP="0032571E">
            <w:pPr>
              <w:spacing w:line="240" w:lineRule="auto"/>
              <w:jc w:val="left"/>
              <w:rPr>
                <w:rFonts w:eastAsia="Times New Roman"/>
                <w:color w:val="000000"/>
                <w:sz w:val="18"/>
                <w:szCs w:val="18"/>
                <w:lang w:val="lt-LT" w:eastAsia="lt-LT"/>
              </w:rPr>
            </w:pPr>
          </w:p>
        </w:tc>
      </w:tr>
    </w:tbl>
    <w:p w14:paraId="50E12E26" w14:textId="59728AE5" w:rsidR="4DCE0F51" w:rsidRDefault="4DCE0F51"/>
    <w:p w14:paraId="3894C878" w14:textId="77777777" w:rsidR="00020464" w:rsidRPr="00892D91" w:rsidRDefault="00020464" w:rsidP="00B2567F">
      <w:pPr>
        <w:spacing w:line="240" w:lineRule="auto"/>
        <w:jc w:val="left"/>
        <w:rPr>
          <w:rFonts w:eastAsia="Calibri"/>
          <w:sz w:val="18"/>
          <w:szCs w:val="18"/>
          <w:lang w:val="lt-LT"/>
        </w:rPr>
      </w:pPr>
      <w:r w:rsidRPr="00892D91">
        <w:rPr>
          <w:rFonts w:eastAsia="Calibri"/>
          <w:b/>
          <w:sz w:val="18"/>
          <w:szCs w:val="18"/>
          <w:lang w:val="lt-LT"/>
        </w:rPr>
        <w:t>*</w:t>
      </w:r>
      <w:r w:rsidRPr="00892D91">
        <w:rPr>
          <w:rFonts w:eastAsia="Calibri"/>
          <w:sz w:val="18"/>
          <w:szCs w:val="18"/>
          <w:lang w:val="lt-LT"/>
        </w:rPr>
        <w:t>Priemonės pažymėtos “*“ yra Europos Sąjungos lėšomis finansuojami projektai</w:t>
      </w:r>
    </w:p>
    <w:p w14:paraId="3EDB6D79" w14:textId="77777777" w:rsidR="00020464" w:rsidRPr="00892D91" w:rsidRDefault="00020464" w:rsidP="00B2567F">
      <w:pPr>
        <w:spacing w:line="240" w:lineRule="auto"/>
        <w:jc w:val="left"/>
        <w:rPr>
          <w:rFonts w:eastAsia="Calibri"/>
          <w:sz w:val="18"/>
          <w:szCs w:val="18"/>
          <w:lang w:val="lt-LT"/>
        </w:rPr>
      </w:pPr>
      <w:r w:rsidRPr="00892D91">
        <w:rPr>
          <w:rFonts w:eastAsia="Calibri"/>
          <w:b/>
          <w:sz w:val="18"/>
          <w:szCs w:val="18"/>
          <w:lang w:val="lt-LT"/>
        </w:rPr>
        <w:t>**</w:t>
      </w:r>
      <w:r w:rsidRPr="00892D91">
        <w:rPr>
          <w:rFonts w:eastAsia="Calibri"/>
          <w:sz w:val="18"/>
          <w:szCs w:val="18"/>
          <w:lang w:val="lt-LT"/>
        </w:rPr>
        <w:t>Priemonės koordinatorius - tai vienas savivaldybės administracijos struktūrinis vienetas, atsakingas už priemonės planavimą/ įtraukimą į SVP, priežiūrą, duomenų iš vykdytojo ar kito šaltinio surinkimą ir pateikimą, priemonės įgyvendinimo stebėseną.</w:t>
      </w:r>
    </w:p>
    <w:p w14:paraId="0303988C" w14:textId="77777777" w:rsidR="00020464" w:rsidRPr="00892D91" w:rsidRDefault="00020464" w:rsidP="00020464">
      <w:pPr>
        <w:spacing w:line="240" w:lineRule="auto"/>
        <w:jc w:val="left"/>
        <w:rPr>
          <w:rFonts w:eastAsia="Calibri"/>
          <w:sz w:val="18"/>
          <w:szCs w:val="18"/>
          <w:lang w:val="lt-LT"/>
        </w:rPr>
      </w:pPr>
      <w:r w:rsidRPr="00892D91">
        <w:rPr>
          <w:rFonts w:eastAsia="Calibri"/>
          <w:b/>
          <w:sz w:val="18"/>
          <w:szCs w:val="18"/>
          <w:lang w:val="lt-LT"/>
        </w:rPr>
        <w:t>***</w:t>
      </w:r>
      <w:r w:rsidRPr="00892D91">
        <w:rPr>
          <w:rFonts w:eastAsia="Calibri"/>
          <w:sz w:val="18"/>
          <w:szCs w:val="18"/>
          <w:lang w:val="lt-LT"/>
        </w:rPr>
        <w:t>Priemonės vykdytojas - tai nebūtinai savivaldybės administracijos struktūrinis vienetas (gali būti keli vykdytojai), atsakingas už jam priskirtos priemonės įgyvendinimą, atlieka konkrečius su priemonės įgyvendinimu susijusius darbus.</w:t>
      </w:r>
    </w:p>
    <w:p w14:paraId="3BFFE151" w14:textId="77777777" w:rsidR="004E658E" w:rsidRPr="00892D91" w:rsidRDefault="004E658E" w:rsidP="00020464">
      <w:pPr>
        <w:spacing w:line="240" w:lineRule="auto"/>
        <w:jc w:val="left"/>
        <w:rPr>
          <w:rFonts w:eastAsia="Calibri"/>
          <w:sz w:val="18"/>
          <w:szCs w:val="18"/>
          <w:lang w:val="lt-LT"/>
        </w:rPr>
      </w:pPr>
    </w:p>
    <w:p w14:paraId="6273AB94" w14:textId="77777777" w:rsidR="004E658E" w:rsidRDefault="004E658E" w:rsidP="00020464">
      <w:pPr>
        <w:spacing w:line="240" w:lineRule="auto"/>
        <w:jc w:val="left"/>
        <w:rPr>
          <w:rFonts w:eastAsia="Calibri"/>
          <w:sz w:val="18"/>
          <w:szCs w:val="18"/>
          <w:lang w:val="lt-LT"/>
        </w:rPr>
      </w:pPr>
    </w:p>
    <w:p w14:paraId="2FAE095B" w14:textId="77777777" w:rsidR="00994A9D" w:rsidRDefault="00994A9D" w:rsidP="00020464">
      <w:pPr>
        <w:spacing w:line="240" w:lineRule="auto"/>
        <w:jc w:val="left"/>
        <w:rPr>
          <w:rFonts w:eastAsia="Calibri"/>
          <w:sz w:val="18"/>
          <w:szCs w:val="18"/>
          <w:lang w:val="lt-LT"/>
        </w:rPr>
      </w:pPr>
    </w:p>
    <w:p w14:paraId="42A9B130" w14:textId="77777777" w:rsidR="00994A9D" w:rsidRDefault="00994A9D" w:rsidP="00020464">
      <w:pPr>
        <w:spacing w:line="240" w:lineRule="auto"/>
        <w:jc w:val="left"/>
        <w:rPr>
          <w:rFonts w:eastAsia="Calibri"/>
          <w:sz w:val="18"/>
          <w:szCs w:val="18"/>
          <w:lang w:val="lt-LT"/>
        </w:rPr>
      </w:pPr>
    </w:p>
    <w:p w14:paraId="02FF6312" w14:textId="77777777" w:rsidR="00994A9D" w:rsidRDefault="00994A9D" w:rsidP="00020464">
      <w:pPr>
        <w:spacing w:line="240" w:lineRule="auto"/>
        <w:jc w:val="left"/>
        <w:rPr>
          <w:rFonts w:eastAsia="Calibri"/>
          <w:sz w:val="18"/>
          <w:szCs w:val="18"/>
          <w:lang w:val="lt-LT"/>
        </w:rPr>
      </w:pPr>
    </w:p>
    <w:p w14:paraId="1A885AD8" w14:textId="77777777" w:rsidR="00994A9D" w:rsidRDefault="00994A9D" w:rsidP="00020464">
      <w:pPr>
        <w:spacing w:line="240" w:lineRule="auto"/>
        <w:jc w:val="left"/>
        <w:rPr>
          <w:rFonts w:eastAsia="Calibri"/>
          <w:sz w:val="18"/>
          <w:szCs w:val="18"/>
          <w:lang w:val="lt-LT"/>
        </w:rPr>
      </w:pPr>
    </w:p>
    <w:p w14:paraId="353B92C3" w14:textId="77777777" w:rsidR="000A5381" w:rsidRDefault="000A5381" w:rsidP="00020464">
      <w:pPr>
        <w:spacing w:line="240" w:lineRule="auto"/>
        <w:jc w:val="left"/>
        <w:rPr>
          <w:rFonts w:eastAsia="Calibri"/>
          <w:sz w:val="18"/>
          <w:szCs w:val="18"/>
          <w:lang w:val="lt-LT"/>
        </w:rPr>
      </w:pPr>
    </w:p>
    <w:p w14:paraId="497A10FD" w14:textId="77777777" w:rsidR="000A5381" w:rsidRDefault="000A5381" w:rsidP="00020464">
      <w:pPr>
        <w:spacing w:line="240" w:lineRule="auto"/>
        <w:jc w:val="left"/>
        <w:rPr>
          <w:rFonts w:eastAsia="Calibri"/>
          <w:sz w:val="18"/>
          <w:szCs w:val="18"/>
          <w:lang w:val="lt-LT"/>
        </w:rPr>
      </w:pPr>
    </w:p>
    <w:p w14:paraId="6AEAA50E" w14:textId="77777777" w:rsidR="000A5381" w:rsidRDefault="000A5381" w:rsidP="00020464">
      <w:pPr>
        <w:spacing w:line="240" w:lineRule="auto"/>
        <w:jc w:val="left"/>
        <w:rPr>
          <w:rFonts w:eastAsia="Calibri"/>
          <w:sz w:val="18"/>
          <w:szCs w:val="18"/>
          <w:lang w:val="lt-LT"/>
        </w:rPr>
      </w:pPr>
    </w:p>
    <w:p w14:paraId="46CB008C" w14:textId="77777777" w:rsidR="000A5381" w:rsidRDefault="000A5381" w:rsidP="00020464">
      <w:pPr>
        <w:spacing w:line="240" w:lineRule="auto"/>
        <w:jc w:val="left"/>
        <w:rPr>
          <w:rFonts w:eastAsia="Calibri"/>
          <w:sz w:val="18"/>
          <w:szCs w:val="18"/>
          <w:lang w:val="lt-LT"/>
        </w:rPr>
      </w:pPr>
    </w:p>
    <w:p w14:paraId="74E0DB70" w14:textId="77777777" w:rsidR="000A5381" w:rsidRDefault="000A5381" w:rsidP="00020464">
      <w:pPr>
        <w:spacing w:line="240" w:lineRule="auto"/>
        <w:jc w:val="left"/>
        <w:rPr>
          <w:rFonts w:eastAsia="Calibri"/>
          <w:sz w:val="18"/>
          <w:szCs w:val="18"/>
          <w:lang w:val="lt-LT"/>
        </w:rPr>
      </w:pPr>
    </w:p>
    <w:p w14:paraId="714F5D0F" w14:textId="77777777" w:rsidR="000A5381" w:rsidRDefault="000A5381" w:rsidP="00020464">
      <w:pPr>
        <w:spacing w:line="240" w:lineRule="auto"/>
        <w:jc w:val="left"/>
        <w:rPr>
          <w:rFonts w:eastAsia="Calibri"/>
          <w:sz w:val="18"/>
          <w:szCs w:val="18"/>
          <w:lang w:val="lt-LT"/>
        </w:rPr>
      </w:pPr>
    </w:p>
    <w:p w14:paraId="68BFEB2F" w14:textId="77777777" w:rsidR="00996CB5" w:rsidRDefault="00996CB5" w:rsidP="00020464">
      <w:pPr>
        <w:spacing w:line="240" w:lineRule="auto"/>
        <w:jc w:val="left"/>
        <w:rPr>
          <w:rFonts w:eastAsia="Calibri"/>
          <w:sz w:val="18"/>
          <w:szCs w:val="18"/>
          <w:lang w:val="lt-LT"/>
        </w:rPr>
      </w:pPr>
    </w:p>
    <w:p w14:paraId="25AE4C15" w14:textId="77777777" w:rsidR="00996CB5" w:rsidRDefault="00996CB5" w:rsidP="00020464">
      <w:pPr>
        <w:spacing w:line="240" w:lineRule="auto"/>
        <w:jc w:val="left"/>
        <w:rPr>
          <w:rFonts w:eastAsia="Calibri"/>
          <w:sz w:val="18"/>
          <w:szCs w:val="18"/>
          <w:lang w:val="lt-LT"/>
        </w:rPr>
      </w:pPr>
    </w:p>
    <w:p w14:paraId="2AA98B96" w14:textId="77777777" w:rsidR="00996CB5" w:rsidRDefault="00996CB5" w:rsidP="00020464">
      <w:pPr>
        <w:spacing w:line="240" w:lineRule="auto"/>
        <w:jc w:val="left"/>
        <w:rPr>
          <w:rFonts w:eastAsia="Calibri"/>
          <w:sz w:val="18"/>
          <w:szCs w:val="18"/>
          <w:lang w:val="lt-LT"/>
        </w:rPr>
      </w:pPr>
    </w:p>
    <w:p w14:paraId="455CB7AF" w14:textId="77777777" w:rsidR="00996CB5" w:rsidRDefault="00996CB5" w:rsidP="00020464">
      <w:pPr>
        <w:spacing w:line="240" w:lineRule="auto"/>
        <w:jc w:val="left"/>
        <w:rPr>
          <w:rFonts w:eastAsia="Calibri"/>
          <w:sz w:val="18"/>
          <w:szCs w:val="18"/>
          <w:lang w:val="lt-LT"/>
        </w:rPr>
      </w:pPr>
    </w:p>
    <w:p w14:paraId="10FF8546" w14:textId="77777777" w:rsidR="00996CB5" w:rsidRDefault="00996CB5" w:rsidP="00020464">
      <w:pPr>
        <w:spacing w:line="240" w:lineRule="auto"/>
        <w:jc w:val="left"/>
        <w:rPr>
          <w:rFonts w:eastAsia="Calibri"/>
          <w:sz w:val="18"/>
          <w:szCs w:val="18"/>
          <w:lang w:val="lt-LT"/>
        </w:rPr>
      </w:pPr>
    </w:p>
    <w:p w14:paraId="0CB1EE94" w14:textId="77777777" w:rsidR="000A5381" w:rsidRDefault="000A5381" w:rsidP="00020464">
      <w:pPr>
        <w:spacing w:line="240" w:lineRule="auto"/>
        <w:jc w:val="left"/>
        <w:rPr>
          <w:rFonts w:eastAsia="Calibri"/>
          <w:sz w:val="18"/>
          <w:szCs w:val="18"/>
          <w:lang w:val="lt-LT"/>
        </w:rPr>
      </w:pPr>
    </w:p>
    <w:p w14:paraId="7C11D7E0" w14:textId="77777777" w:rsidR="00994A9D" w:rsidRPr="00892D91" w:rsidRDefault="00994A9D" w:rsidP="00020464">
      <w:pPr>
        <w:spacing w:line="240" w:lineRule="auto"/>
        <w:jc w:val="left"/>
        <w:rPr>
          <w:rFonts w:eastAsia="Calibri"/>
          <w:sz w:val="18"/>
          <w:szCs w:val="18"/>
          <w:lang w:val="lt-LT"/>
        </w:rPr>
      </w:pPr>
    </w:p>
    <w:p w14:paraId="1A04939F" w14:textId="77777777" w:rsidR="00020464" w:rsidRPr="00892D91" w:rsidRDefault="00020464" w:rsidP="00020464">
      <w:pPr>
        <w:spacing w:line="240" w:lineRule="auto"/>
        <w:jc w:val="left"/>
        <w:rPr>
          <w:rFonts w:eastAsia="Calibri"/>
          <w:sz w:val="18"/>
          <w:szCs w:val="18"/>
          <w:lang w:val="lt-LT"/>
        </w:rPr>
      </w:pPr>
    </w:p>
    <w:tbl>
      <w:tblPr>
        <w:tblW w:w="15843" w:type="dxa"/>
        <w:tblLayout w:type="fixed"/>
        <w:tblLook w:val="04A0" w:firstRow="1" w:lastRow="0" w:firstColumn="1" w:lastColumn="0" w:noHBand="0" w:noVBand="1"/>
      </w:tblPr>
      <w:tblGrid>
        <w:gridCol w:w="870"/>
        <w:gridCol w:w="1365"/>
        <w:gridCol w:w="23"/>
        <w:gridCol w:w="685"/>
        <w:gridCol w:w="24"/>
        <w:gridCol w:w="685"/>
        <w:gridCol w:w="24"/>
        <w:gridCol w:w="1961"/>
        <w:gridCol w:w="23"/>
        <w:gridCol w:w="709"/>
        <w:gridCol w:w="260"/>
        <w:gridCol w:w="1276"/>
        <w:gridCol w:w="23"/>
        <w:gridCol w:w="1678"/>
        <w:gridCol w:w="1724"/>
        <w:gridCol w:w="1252"/>
        <w:gridCol w:w="29"/>
        <w:gridCol w:w="826"/>
        <w:gridCol w:w="236"/>
        <w:gridCol w:w="814"/>
        <w:gridCol w:w="1356"/>
      </w:tblGrid>
      <w:tr w:rsidR="002F1B4E" w:rsidRPr="00892D91" w14:paraId="0FC87898" w14:textId="77777777" w:rsidTr="0074676E">
        <w:trPr>
          <w:trHeight w:val="397"/>
        </w:trPr>
        <w:tc>
          <w:tcPr>
            <w:tcW w:w="87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A00637" w14:textId="77777777" w:rsidR="002F1B4E" w:rsidRPr="00892D91" w:rsidRDefault="002F1B4E" w:rsidP="002F328B">
            <w:pPr>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 xml:space="preserve">Nr. </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1B4272" w14:textId="77777777" w:rsidR="002F1B4E" w:rsidRPr="00892D91" w:rsidRDefault="002F1B4E" w:rsidP="002F328B">
            <w:pPr>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Prioritetas/strateginis tikslas/uždavinys/priemonė*</w:t>
            </w:r>
          </w:p>
        </w:tc>
        <w:tc>
          <w:tcPr>
            <w:tcW w:w="1417" w:type="dxa"/>
            <w:gridSpan w:val="4"/>
            <w:tcBorders>
              <w:top w:val="single" w:sz="8" w:space="0" w:color="auto"/>
              <w:left w:val="nil"/>
              <w:bottom w:val="single" w:sz="4" w:space="0" w:color="auto"/>
              <w:right w:val="single" w:sz="4" w:space="0" w:color="000000" w:themeColor="text1"/>
            </w:tcBorders>
            <w:shd w:val="clear" w:color="auto" w:fill="D9D9D9" w:themeFill="background1" w:themeFillShade="D9"/>
            <w:vAlign w:val="center"/>
            <w:hideMark/>
          </w:tcPr>
          <w:p w14:paraId="4AD100C8" w14:textId="77777777" w:rsidR="002F1B4E" w:rsidRPr="00892D91" w:rsidRDefault="002F1B4E" w:rsidP="002F328B">
            <w:pPr>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Terminas (metai)</w:t>
            </w:r>
          </w:p>
        </w:tc>
        <w:tc>
          <w:tcPr>
            <w:tcW w:w="2977" w:type="dxa"/>
            <w:gridSpan w:val="5"/>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4F17CBAD" w14:textId="77777777" w:rsidR="002F1B4E" w:rsidRPr="00892D91" w:rsidRDefault="002F1B4E" w:rsidP="002F328B">
            <w:pPr>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Matavimo rodiklis</w:t>
            </w:r>
          </w:p>
        </w:tc>
        <w:tc>
          <w:tcPr>
            <w:tcW w:w="2977" w:type="dxa"/>
            <w:gridSpan w:val="3"/>
            <w:tcBorders>
              <w:top w:val="single" w:sz="8" w:space="0" w:color="auto"/>
              <w:left w:val="single" w:sz="4" w:space="0" w:color="auto"/>
              <w:bottom w:val="single" w:sz="8" w:space="0" w:color="000000" w:themeColor="text1"/>
              <w:right w:val="single" w:sz="4" w:space="0" w:color="auto"/>
            </w:tcBorders>
            <w:shd w:val="clear" w:color="auto" w:fill="D9D9D9" w:themeFill="background1" w:themeFillShade="D9"/>
            <w:vAlign w:val="center"/>
          </w:tcPr>
          <w:p w14:paraId="5EED8F93" w14:textId="77777777" w:rsidR="002F1B4E" w:rsidRPr="00587469" w:rsidRDefault="002F1B4E" w:rsidP="002F328B">
            <w:pPr>
              <w:spacing w:line="240" w:lineRule="auto"/>
              <w:jc w:val="center"/>
              <w:rPr>
                <w:rFonts w:eastAsia="Times New Roman"/>
                <w:b/>
                <w:sz w:val="18"/>
                <w:szCs w:val="18"/>
                <w:lang w:val="lt-LT" w:eastAsia="lt-LT"/>
              </w:rPr>
            </w:pPr>
            <w:r w:rsidRPr="00587469">
              <w:rPr>
                <w:rFonts w:eastAsia="Times New Roman"/>
                <w:b/>
                <w:sz w:val="18"/>
                <w:szCs w:val="18"/>
                <w:lang w:val="lt-LT" w:eastAsia="lt-LT"/>
              </w:rPr>
              <w:t xml:space="preserve">Atsakingi </w:t>
            </w:r>
          </w:p>
        </w:tc>
        <w:tc>
          <w:tcPr>
            <w:tcW w:w="3005"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FCBA845" w14:textId="77777777" w:rsidR="002F1B4E" w:rsidRPr="002F1B4E" w:rsidRDefault="002F1B4E" w:rsidP="002F328B">
            <w:pPr>
              <w:spacing w:line="240" w:lineRule="auto"/>
              <w:jc w:val="center"/>
              <w:rPr>
                <w:rFonts w:eastAsia="Times New Roman"/>
                <w:b/>
                <w:bCs/>
                <w:sz w:val="18"/>
                <w:szCs w:val="18"/>
                <w:lang w:val="lt-LT" w:eastAsia="lt-LT"/>
              </w:rPr>
            </w:pPr>
          </w:p>
          <w:p w14:paraId="0303243B" w14:textId="77777777" w:rsidR="002F1B4E" w:rsidRPr="002F1B4E" w:rsidRDefault="002F1B4E" w:rsidP="002F328B">
            <w:pPr>
              <w:spacing w:line="240" w:lineRule="auto"/>
              <w:jc w:val="center"/>
              <w:rPr>
                <w:rFonts w:eastAsia="Times New Roman"/>
                <w:b/>
                <w:bCs/>
                <w:sz w:val="18"/>
                <w:szCs w:val="18"/>
                <w:lang w:val="lt-LT" w:eastAsia="lt-LT"/>
              </w:rPr>
            </w:pPr>
          </w:p>
          <w:p w14:paraId="1306189D" w14:textId="7EE42A8A" w:rsidR="002F1B4E" w:rsidRPr="002F1B4E" w:rsidRDefault="002F1B4E" w:rsidP="002F1B4E">
            <w:pPr>
              <w:spacing w:line="240" w:lineRule="auto"/>
              <w:jc w:val="center"/>
              <w:rPr>
                <w:rFonts w:eastAsia="Times New Roman"/>
                <w:b/>
                <w:bCs/>
                <w:sz w:val="18"/>
                <w:szCs w:val="18"/>
                <w:lang w:val="lt-LT" w:eastAsia="lt-LT"/>
              </w:rPr>
            </w:pPr>
            <w:r w:rsidRPr="002F1B4E">
              <w:rPr>
                <w:rFonts w:eastAsia="Times New Roman"/>
                <w:b/>
                <w:bCs/>
                <w:sz w:val="18"/>
                <w:szCs w:val="18"/>
                <w:lang w:val="lt-LT" w:eastAsia="lt-LT"/>
              </w:rPr>
              <w:t>Rezultatas (2018-2021 m.)</w:t>
            </w:r>
          </w:p>
          <w:p w14:paraId="7DA466CA" w14:textId="77777777" w:rsidR="002F1B4E" w:rsidRPr="002F1B4E" w:rsidRDefault="002F1B4E" w:rsidP="002F328B">
            <w:pPr>
              <w:spacing w:line="240" w:lineRule="auto"/>
              <w:jc w:val="center"/>
              <w:rPr>
                <w:rFonts w:eastAsia="Times New Roman"/>
                <w:b/>
                <w:bCs/>
                <w:sz w:val="18"/>
                <w:szCs w:val="18"/>
                <w:lang w:val="lt-LT" w:eastAsia="lt-LT"/>
              </w:rPr>
            </w:pPr>
          </w:p>
        </w:tc>
        <w:tc>
          <w:tcPr>
            <w:tcW w:w="3232"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ABB2CD" w14:textId="1085F212" w:rsidR="002F1B4E" w:rsidRPr="002F1B4E" w:rsidRDefault="002F1B4E" w:rsidP="002F328B">
            <w:pPr>
              <w:spacing w:line="240" w:lineRule="auto"/>
              <w:jc w:val="center"/>
              <w:rPr>
                <w:rFonts w:eastAsia="Times New Roman"/>
                <w:b/>
                <w:bCs/>
                <w:sz w:val="18"/>
                <w:szCs w:val="18"/>
                <w:lang w:val="lt-LT" w:eastAsia="lt-LT"/>
              </w:rPr>
            </w:pPr>
          </w:p>
          <w:p w14:paraId="29F75018" w14:textId="77777777" w:rsidR="002F1B4E" w:rsidRPr="002F1B4E" w:rsidRDefault="002F1B4E" w:rsidP="002F328B">
            <w:pPr>
              <w:spacing w:line="240" w:lineRule="auto"/>
              <w:jc w:val="center"/>
              <w:rPr>
                <w:rFonts w:eastAsia="Times New Roman"/>
                <w:b/>
                <w:bCs/>
                <w:sz w:val="18"/>
                <w:szCs w:val="18"/>
                <w:lang w:val="lt-LT" w:eastAsia="lt-LT"/>
              </w:rPr>
            </w:pPr>
            <w:r w:rsidRPr="002F1B4E">
              <w:rPr>
                <w:rFonts w:eastAsia="Times New Roman"/>
                <w:b/>
                <w:bCs/>
                <w:sz w:val="18"/>
                <w:szCs w:val="18"/>
                <w:lang w:val="lt-LT" w:eastAsia="lt-LT"/>
              </w:rPr>
              <w:t>Įvykdytų darbų aprašymas, komentarai</w:t>
            </w:r>
          </w:p>
        </w:tc>
      </w:tr>
      <w:tr w:rsidR="002F1B4E" w:rsidRPr="00892D91" w14:paraId="2DB7EBC3" w14:textId="77777777" w:rsidTr="0074676E">
        <w:trPr>
          <w:trHeight w:val="380"/>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18C72AD3" w14:textId="77777777" w:rsidR="002F1B4E" w:rsidRPr="00892D91" w:rsidRDefault="002F1B4E" w:rsidP="002F328B">
            <w:pPr>
              <w:spacing w:line="240" w:lineRule="auto"/>
              <w:jc w:val="left"/>
              <w:rPr>
                <w:rFonts w:eastAsia="Times New Roman"/>
                <w:b/>
                <w:bCs/>
                <w:color w:val="FFFFFF"/>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BC29EB2" w14:textId="77777777" w:rsidR="002F1B4E" w:rsidRPr="00892D91" w:rsidRDefault="002F1B4E" w:rsidP="002F328B">
            <w:pPr>
              <w:spacing w:line="240" w:lineRule="auto"/>
              <w:jc w:val="left"/>
              <w:rPr>
                <w:rFonts w:eastAsia="Times New Roman"/>
                <w:b/>
                <w:bCs/>
                <w:color w:val="FFFFFF"/>
                <w:sz w:val="18"/>
                <w:szCs w:val="18"/>
                <w:lang w:val="lt-LT" w:eastAsia="lt-LT"/>
              </w:rPr>
            </w:pPr>
          </w:p>
        </w:tc>
        <w:tc>
          <w:tcPr>
            <w:tcW w:w="708" w:type="dxa"/>
            <w:gridSpan w:val="2"/>
            <w:tcBorders>
              <w:top w:val="nil"/>
              <w:left w:val="single" w:sz="4" w:space="0" w:color="auto"/>
              <w:bottom w:val="single" w:sz="8" w:space="0" w:color="auto"/>
              <w:right w:val="single" w:sz="4" w:space="0" w:color="auto"/>
            </w:tcBorders>
            <w:shd w:val="clear" w:color="auto" w:fill="D9D9D9" w:themeFill="background1" w:themeFillShade="D9"/>
            <w:vAlign w:val="center"/>
            <w:hideMark/>
          </w:tcPr>
          <w:p w14:paraId="644ED56C" w14:textId="77777777" w:rsidR="002F1B4E" w:rsidRPr="00892D91" w:rsidRDefault="002F1B4E" w:rsidP="002F328B">
            <w:pPr>
              <w:spacing w:line="240" w:lineRule="auto"/>
              <w:jc w:val="center"/>
              <w:rPr>
                <w:rFonts w:eastAsia="Times New Roman"/>
                <w:i/>
                <w:iCs/>
                <w:sz w:val="18"/>
                <w:szCs w:val="18"/>
                <w:lang w:val="lt-LT" w:eastAsia="lt-LT"/>
              </w:rPr>
            </w:pPr>
            <w:r w:rsidRPr="00892D91">
              <w:rPr>
                <w:rFonts w:eastAsia="Times New Roman"/>
                <w:i/>
                <w:iCs/>
                <w:sz w:val="18"/>
                <w:szCs w:val="18"/>
                <w:lang w:val="lt-LT" w:eastAsia="lt-LT"/>
              </w:rPr>
              <w:t>Pradž.</w:t>
            </w:r>
          </w:p>
        </w:tc>
        <w:tc>
          <w:tcPr>
            <w:tcW w:w="709" w:type="dxa"/>
            <w:gridSpan w:val="2"/>
            <w:tcBorders>
              <w:top w:val="nil"/>
              <w:left w:val="nil"/>
              <w:bottom w:val="single" w:sz="8" w:space="0" w:color="auto"/>
              <w:right w:val="nil"/>
            </w:tcBorders>
            <w:shd w:val="clear" w:color="auto" w:fill="D9D9D9" w:themeFill="background1" w:themeFillShade="D9"/>
            <w:vAlign w:val="center"/>
            <w:hideMark/>
          </w:tcPr>
          <w:p w14:paraId="3F5E8A5E" w14:textId="77777777" w:rsidR="002F1B4E" w:rsidRPr="00892D91" w:rsidRDefault="002F1B4E" w:rsidP="002F328B">
            <w:pPr>
              <w:spacing w:line="240" w:lineRule="auto"/>
              <w:jc w:val="center"/>
              <w:rPr>
                <w:rFonts w:eastAsia="Times New Roman"/>
                <w:i/>
                <w:iCs/>
                <w:sz w:val="18"/>
                <w:szCs w:val="18"/>
                <w:lang w:val="lt-LT" w:eastAsia="lt-LT"/>
              </w:rPr>
            </w:pPr>
            <w:r w:rsidRPr="00892D91">
              <w:rPr>
                <w:rFonts w:eastAsia="Times New Roman"/>
                <w:i/>
                <w:iCs/>
                <w:sz w:val="18"/>
                <w:szCs w:val="18"/>
                <w:lang w:val="lt-LT" w:eastAsia="lt-LT"/>
              </w:rPr>
              <w:t>Pab.</w:t>
            </w:r>
          </w:p>
        </w:tc>
        <w:tc>
          <w:tcPr>
            <w:tcW w:w="1985" w:type="dxa"/>
            <w:gridSpan w:val="2"/>
            <w:tcBorders>
              <w:top w:val="nil"/>
              <w:left w:val="single" w:sz="4" w:space="0" w:color="auto"/>
              <w:bottom w:val="single" w:sz="8" w:space="0" w:color="auto"/>
              <w:right w:val="single" w:sz="4" w:space="0" w:color="auto"/>
            </w:tcBorders>
            <w:shd w:val="clear" w:color="auto" w:fill="D9D9D9" w:themeFill="background1" w:themeFillShade="D9"/>
            <w:vAlign w:val="center"/>
            <w:hideMark/>
          </w:tcPr>
          <w:p w14:paraId="28EF14D6" w14:textId="77777777" w:rsidR="002F1B4E" w:rsidRPr="00892D91" w:rsidRDefault="002F1B4E" w:rsidP="002F328B">
            <w:pPr>
              <w:spacing w:line="240" w:lineRule="auto"/>
              <w:jc w:val="center"/>
              <w:rPr>
                <w:rFonts w:eastAsia="Times New Roman"/>
                <w:i/>
                <w:iCs/>
                <w:sz w:val="18"/>
                <w:szCs w:val="18"/>
                <w:lang w:val="lt-LT" w:eastAsia="lt-LT"/>
              </w:rPr>
            </w:pPr>
            <w:r w:rsidRPr="00892D91">
              <w:rPr>
                <w:rFonts w:eastAsia="Times New Roman"/>
                <w:i/>
                <w:iCs/>
                <w:sz w:val="18"/>
                <w:szCs w:val="18"/>
                <w:lang w:val="lt-LT" w:eastAsia="lt-LT"/>
              </w:rPr>
              <w:t>Rodiklio pavadinimas</w:t>
            </w:r>
          </w:p>
        </w:tc>
        <w:tc>
          <w:tcPr>
            <w:tcW w:w="992" w:type="dxa"/>
            <w:gridSpan w:val="3"/>
            <w:tcBorders>
              <w:top w:val="nil"/>
              <w:left w:val="nil"/>
              <w:bottom w:val="single" w:sz="8" w:space="0" w:color="auto"/>
              <w:right w:val="single" w:sz="4" w:space="0" w:color="auto"/>
            </w:tcBorders>
            <w:shd w:val="clear" w:color="auto" w:fill="D9D9D9" w:themeFill="background1" w:themeFillShade="D9"/>
            <w:vAlign w:val="center"/>
            <w:hideMark/>
          </w:tcPr>
          <w:p w14:paraId="76FF23AA" w14:textId="77777777" w:rsidR="002F1B4E" w:rsidRPr="00892D91" w:rsidRDefault="002F1B4E" w:rsidP="002F328B">
            <w:pPr>
              <w:spacing w:line="240" w:lineRule="auto"/>
              <w:jc w:val="center"/>
              <w:rPr>
                <w:rFonts w:eastAsia="Times New Roman"/>
                <w:i/>
                <w:iCs/>
                <w:sz w:val="18"/>
                <w:szCs w:val="18"/>
                <w:lang w:val="lt-LT" w:eastAsia="lt-LT"/>
              </w:rPr>
            </w:pPr>
            <w:r w:rsidRPr="00892D91">
              <w:rPr>
                <w:rFonts w:eastAsia="Times New Roman"/>
                <w:i/>
                <w:iCs/>
                <w:sz w:val="18"/>
                <w:szCs w:val="18"/>
                <w:lang w:val="lt-LT" w:eastAsia="lt-LT"/>
              </w:rPr>
              <w:t>Mato vnt.</w:t>
            </w:r>
          </w:p>
        </w:tc>
        <w:tc>
          <w:tcPr>
            <w:tcW w:w="1276" w:type="dxa"/>
            <w:tcBorders>
              <w:top w:val="single" w:sz="8" w:space="0" w:color="auto"/>
              <w:left w:val="single" w:sz="4" w:space="0" w:color="auto"/>
              <w:bottom w:val="single" w:sz="8" w:space="0" w:color="000000" w:themeColor="text1"/>
              <w:right w:val="single" w:sz="4" w:space="0" w:color="auto"/>
            </w:tcBorders>
            <w:shd w:val="clear" w:color="auto" w:fill="D9D9D9" w:themeFill="background1" w:themeFillShade="D9"/>
            <w:vAlign w:val="center"/>
            <w:hideMark/>
          </w:tcPr>
          <w:p w14:paraId="35082D5D" w14:textId="77777777" w:rsidR="002F1B4E" w:rsidRPr="00A8156B" w:rsidRDefault="002F1B4E" w:rsidP="002F328B">
            <w:pPr>
              <w:spacing w:line="240" w:lineRule="auto"/>
              <w:jc w:val="left"/>
              <w:rPr>
                <w:rFonts w:eastAsia="Times New Roman"/>
                <w:bCs/>
                <w:color w:val="FFFFFF"/>
                <w:sz w:val="18"/>
                <w:szCs w:val="18"/>
                <w:lang w:val="lt-LT" w:eastAsia="lt-LT"/>
              </w:rPr>
            </w:pPr>
            <w:r w:rsidRPr="00A8156B">
              <w:rPr>
                <w:rFonts w:eastAsia="Times New Roman"/>
                <w:bCs/>
                <w:sz w:val="18"/>
                <w:szCs w:val="18"/>
                <w:lang w:val="lt-LT" w:eastAsia="lt-LT"/>
              </w:rPr>
              <w:t>Priemonės koordinatorius**</w:t>
            </w:r>
          </w:p>
        </w:tc>
        <w:tc>
          <w:tcPr>
            <w:tcW w:w="1701" w:type="dxa"/>
            <w:gridSpan w:val="2"/>
            <w:tcBorders>
              <w:top w:val="single" w:sz="8" w:space="0" w:color="auto"/>
              <w:left w:val="single" w:sz="4" w:space="0" w:color="auto"/>
              <w:bottom w:val="single" w:sz="8" w:space="0" w:color="000000" w:themeColor="text1"/>
              <w:right w:val="single" w:sz="4" w:space="0" w:color="auto"/>
            </w:tcBorders>
            <w:shd w:val="clear" w:color="auto" w:fill="D9D9D9" w:themeFill="background1" w:themeFillShade="D9"/>
            <w:vAlign w:val="center"/>
            <w:hideMark/>
          </w:tcPr>
          <w:p w14:paraId="15C12553" w14:textId="77777777" w:rsidR="002F1B4E" w:rsidRPr="00A8156B" w:rsidRDefault="002F1B4E" w:rsidP="002F328B">
            <w:pPr>
              <w:spacing w:line="240" w:lineRule="auto"/>
              <w:jc w:val="left"/>
              <w:rPr>
                <w:rFonts w:eastAsia="Times New Roman"/>
                <w:color w:val="FFFFFF"/>
                <w:sz w:val="18"/>
                <w:szCs w:val="18"/>
                <w:lang w:val="lt-LT" w:eastAsia="lt-LT"/>
              </w:rPr>
            </w:pPr>
            <w:r w:rsidRPr="00A8156B">
              <w:rPr>
                <w:rFonts w:eastAsia="Times New Roman"/>
                <w:bCs/>
                <w:sz w:val="18"/>
                <w:szCs w:val="18"/>
                <w:lang w:val="lt-LT" w:eastAsia="lt-LT"/>
              </w:rPr>
              <w:t>Priemonės vykdytojai***</w:t>
            </w:r>
          </w:p>
        </w:tc>
        <w:tc>
          <w:tcPr>
            <w:tcW w:w="3005" w:type="dxa"/>
            <w:gridSpan w:val="3"/>
            <w:vMerge/>
            <w:tcBorders>
              <w:left w:val="single" w:sz="4" w:space="0" w:color="auto"/>
              <w:bottom w:val="single" w:sz="4" w:space="0" w:color="auto"/>
              <w:right w:val="single" w:sz="4" w:space="0" w:color="auto"/>
            </w:tcBorders>
          </w:tcPr>
          <w:p w14:paraId="058412EE" w14:textId="77777777" w:rsidR="002F1B4E" w:rsidRPr="00892D91" w:rsidRDefault="002F1B4E" w:rsidP="002F328B">
            <w:pPr>
              <w:spacing w:line="240" w:lineRule="auto"/>
              <w:jc w:val="left"/>
              <w:rPr>
                <w:rFonts w:eastAsia="Times New Roman"/>
                <w:color w:val="FFFFFF"/>
                <w:sz w:val="18"/>
                <w:szCs w:val="18"/>
                <w:lang w:val="lt-LT" w:eastAsia="lt-LT"/>
              </w:rPr>
            </w:pPr>
          </w:p>
        </w:tc>
        <w:tc>
          <w:tcPr>
            <w:tcW w:w="3232" w:type="dxa"/>
            <w:gridSpan w:val="4"/>
            <w:vMerge/>
            <w:tcBorders>
              <w:top w:val="single" w:sz="4" w:space="0" w:color="auto"/>
              <w:left w:val="single" w:sz="4" w:space="0" w:color="auto"/>
              <w:bottom w:val="single" w:sz="4" w:space="0" w:color="auto"/>
              <w:right w:val="single" w:sz="4" w:space="0" w:color="auto"/>
            </w:tcBorders>
          </w:tcPr>
          <w:p w14:paraId="2A8E3C9C" w14:textId="270853D0" w:rsidR="002F1B4E" w:rsidRPr="00892D91" w:rsidRDefault="002F1B4E" w:rsidP="002F328B">
            <w:pPr>
              <w:spacing w:line="240" w:lineRule="auto"/>
              <w:jc w:val="left"/>
              <w:rPr>
                <w:rFonts w:eastAsia="Times New Roman"/>
                <w:color w:val="FFFFFF"/>
                <w:sz w:val="18"/>
                <w:szCs w:val="18"/>
                <w:lang w:val="lt-LT" w:eastAsia="lt-LT"/>
              </w:rPr>
            </w:pPr>
          </w:p>
        </w:tc>
      </w:tr>
      <w:tr w:rsidR="00F45D52" w:rsidRPr="00892D91" w14:paraId="73AEFD9A" w14:textId="77777777" w:rsidTr="0074676E">
        <w:trPr>
          <w:trHeight w:val="255"/>
        </w:trPr>
        <w:tc>
          <w:tcPr>
            <w:tcW w:w="870" w:type="dxa"/>
            <w:tcBorders>
              <w:top w:val="single" w:sz="4" w:space="0" w:color="auto"/>
              <w:left w:val="single" w:sz="8" w:space="0" w:color="auto"/>
              <w:bottom w:val="single" w:sz="8" w:space="0" w:color="auto"/>
              <w:right w:val="single" w:sz="4" w:space="0" w:color="auto"/>
            </w:tcBorders>
            <w:shd w:val="clear" w:color="auto" w:fill="C00000"/>
            <w:vAlign w:val="center"/>
            <w:hideMark/>
          </w:tcPr>
          <w:p w14:paraId="03DC6F6F" w14:textId="77777777" w:rsidR="00F45D52" w:rsidRPr="00892D91" w:rsidRDefault="00F45D52" w:rsidP="002F328B">
            <w:pPr>
              <w:spacing w:line="240" w:lineRule="auto"/>
              <w:jc w:val="left"/>
              <w:rPr>
                <w:rFonts w:eastAsia="Times New Roman"/>
                <w:b/>
                <w:bCs/>
                <w:color w:val="FFFFFF"/>
                <w:sz w:val="18"/>
                <w:szCs w:val="18"/>
                <w:lang w:val="lt-LT" w:eastAsia="lt-LT"/>
              </w:rPr>
            </w:pPr>
            <w:r w:rsidRPr="00892D91">
              <w:rPr>
                <w:rFonts w:eastAsia="Times New Roman"/>
                <w:b/>
                <w:bCs/>
                <w:color w:val="FFFFFF"/>
                <w:sz w:val="18"/>
                <w:szCs w:val="18"/>
                <w:lang w:val="lt-LT" w:eastAsia="lt-LT"/>
              </w:rPr>
              <w:t>3.</w:t>
            </w:r>
          </w:p>
        </w:tc>
        <w:tc>
          <w:tcPr>
            <w:tcW w:w="8736" w:type="dxa"/>
            <w:gridSpan w:val="13"/>
            <w:tcBorders>
              <w:top w:val="single" w:sz="8" w:space="0" w:color="auto"/>
              <w:left w:val="nil"/>
              <w:bottom w:val="single" w:sz="8" w:space="0" w:color="auto"/>
              <w:right w:val="nil"/>
            </w:tcBorders>
            <w:shd w:val="clear" w:color="auto" w:fill="C00000"/>
            <w:vAlign w:val="center"/>
            <w:hideMark/>
          </w:tcPr>
          <w:p w14:paraId="3AABB5C3" w14:textId="77777777" w:rsidR="00F45D52" w:rsidRPr="00892D91" w:rsidRDefault="00F45D52" w:rsidP="002F328B">
            <w:pPr>
              <w:spacing w:line="240" w:lineRule="auto"/>
              <w:jc w:val="left"/>
              <w:rPr>
                <w:rFonts w:eastAsia="Times New Roman"/>
                <w:b/>
                <w:bCs/>
                <w:color w:val="FFFFFF"/>
                <w:sz w:val="18"/>
                <w:szCs w:val="18"/>
                <w:lang w:val="lt-LT" w:eastAsia="lt-LT"/>
              </w:rPr>
            </w:pPr>
            <w:r w:rsidRPr="00892D91">
              <w:rPr>
                <w:rFonts w:eastAsia="Times New Roman"/>
                <w:b/>
                <w:bCs/>
                <w:color w:val="FFFFFF"/>
                <w:sz w:val="18"/>
                <w:szCs w:val="18"/>
                <w:lang w:val="lt-LT" w:eastAsia="lt-LT"/>
              </w:rPr>
              <w:t>SAUGUS - DRAUGIŠKA GAMTAI KOKYBIŠKA GYVENAMOJI APLINKA</w:t>
            </w:r>
          </w:p>
        </w:tc>
        <w:tc>
          <w:tcPr>
            <w:tcW w:w="1724" w:type="dxa"/>
            <w:tcBorders>
              <w:top w:val="single" w:sz="8" w:space="0" w:color="auto"/>
              <w:left w:val="nil"/>
              <w:bottom w:val="single" w:sz="8" w:space="0" w:color="auto"/>
              <w:right w:val="nil"/>
            </w:tcBorders>
            <w:shd w:val="clear" w:color="auto" w:fill="C00000"/>
          </w:tcPr>
          <w:p w14:paraId="6868DBC5" w14:textId="77777777" w:rsidR="00F45D52" w:rsidRPr="00892D91" w:rsidRDefault="00F45D52" w:rsidP="002F328B">
            <w:pPr>
              <w:spacing w:line="240" w:lineRule="auto"/>
              <w:jc w:val="left"/>
              <w:rPr>
                <w:rFonts w:eastAsia="Times New Roman"/>
                <w:b/>
                <w:bCs/>
                <w:color w:val="FFFFFF"/>
                <w:sz w:val="18"/>
                <w:szCs w:val="18"/>
                <w:lang w:val="lt-LT" w:eastAsia="lt-LT"/>
              </w:rPr>
            </w:pPr>
          </w:p>
        </w:tc>
        <w:tc>
          <w:tcPr>
            <w:tcW w:w="2107" w:type="dxa"/>
            <w:gridSpan w:val="3"/>
            <w:tcBorders>
              <w:top w:val="single" w:sz="4" w:space="0" w:color="auto"/>
              <w:left w:val="nil"/>
              <w:bottom w:val="single" w:sz="8" w:space="0" w:color="auto"/>
              <w:right w:val="nil"/>
            </w:tcBorders>
            <w:shd w:val="clear" w:color="auto" w:fill="C00000"/>
          </w:tcPr>
          <w:p w14:paraId="6DB7D1EB" w14:textId="77777777" w:rsidR="00F45D52" w:rsidRPr="00892D91" w:rsidRDefault="00F45D52" w:rsidP="002F328B">
            <w:pPr>
              <w:spacing w:line="240" w:lineRule="auto"/>
              <w:jc w:val="left"/>
              <w:rPr>
                <w:rFonts w:eastAsia="Times New Roman"/>
                <w:b/>
                <w:bCs/>
                <w:color w:val="FFFFFF"/>
                <w:sz w:val="18"/>
                <w:szCs w:val="18"/>
                <w:lang w:val="lt-LT" w:eastAsia="lt-LT"/>
              </w:rPr>
            </w:pPr>
          </w:p>
        </w:tc>
        <w:tc>
          <w:tcPr>
            <w:tcW w:w="236" w:type="dxa"/>
            <w:tcBorders>
              <w:top w:val="single" w:sz="4" w:space="0" w:color="auto"/>
              <w:left w:val="nil"/>
              <w:bottom w:val="single" w:sz="8" w:space="0" w:color="auto"/>
              <w:right w:val="nil"/>
            </w:tcBorders>
            <w:shd w:val="clear" w:color="auto" w:fill="C00000"/>
          </w:tcPr>
          <w:p w14:paraId="19C3FDEB" w14:textId="36D6E910" w:rsidR="00F45D52" w:rsidRPr="00892D91" w:rsidRDefault="00F45D52" w:rsidP="002F328B">
            <w:pPr>
              <w:spacing w:line="240" w:lineRule="auto"/>
              <w:jc w:val="left"/>
              <w:rPr>
                <w:rFonts w:eastAsia="Times New Roman"/>
                <w:b/>
                <w:bCs/>
                <w:color w:val="FFFFFF"/>
                <w:sz w:val="18"/>
                <w:szCs w:val="18"/>
                <w:lang w:val="lt-LT" w:eastAsia="lt-LT"/>
              </w:rPr>
            </w:pPr>
          </w:p>
        </w:tc>
        <w:tc>
          <w:tcPr>
            <w:tcW w:w="814" w:type="dxa"/>
            <w:tcBorders>
              <w:top w:val="single" w:sz="4" w:space="0" w:color="auto"/>
              <w:left w:val="nil"/>
              <w:bottom w:val="single" w:sz="8" w:space="0" w:color="auto"/>
              <w:right w:val="nil"/>
            </w:tcBorders>
            <w:shd w:val="clear" w:color="auto" w:fill="C00000"/>
          </w:tcPr>
          <w:p w14:paraId="0EF0E2B0" w14:textId="77777777" w:rsidR="00F45D52" w:rsidRPr="00892D91" w:rsidRDefault="00F45D52" w:rsidP="002F328B">
            <w:pPr>
              <w:spacing w:line="240" w:lineRule="auto"/>
              <w:jc w:val="left"/>
              <w:rPr>
                <w:rFonts w:eastAsia="Times New Roman"/>
                <w:b/>
                <w:bCs/>
                <w:color w:val="FFFFFF"/>
                <w:sz w:val="18"/>
                <w:szCs w:val="18"/>
                <w:lang w:val="lt-LT" w:eastAsia="lt-LT"/>
              </w:rPr>
            </w:pPr>
          </w:p>
        </w:tc>
        <w:tc>
          <w:tcPr>
            <w:tcW w:w="1356" w:type="dxa"/>
            <w:tcBorders>
              <w:top w:val="single" w:sz="4" w:space="0" w:color="auto"/>
              <w:left w:val="nil"/>
              <w:bottom w:val="single" w:sz="8" w:space="0" w:color="auto"/>
              <w:right w:val="nil"/>
            </w:tcBorders>
            <w:shd w:val="clear" w:color="auto" w:fill="C00000"/>
          </w:tcPr>
          <w:p w14:paraId="4A3523E6" w14:textId="77777777" w:rsidR="00F45D52" w:rsidRPr="00892D91" w:rsidRDefault="00F45D52" w:rsidP="002F328B">
            <w:pPr>
              <w:spacing w:line="240" w:lineRule="auto"/>
              <w:jc w:val="left"/>
              <w:rPr>
                <w:rFonts w:eastAsia="Times New Roman"/>
                <w:b/>
                <w:bCs/>
                <w:color w:val="FFFFFF"/>
                <w:sz w:val="18"/>
                <w:szCs w:val="18"/>
                <w:lang w:val="lt-LT" w:eastAsia="lt-LT"/>
              </w:rPr>
            </w:pPr>
          </w:p>
        </w:tc>
      </w:tr>
      <w:tr w:rsidR="00F45D52" w:rsidRPr="00F241EC" w14:paraId="125E4995" w14:textId="77777777" w:rsidTr="00DE197E">
        <w:trPr>
          <w:trHeight w:val="220"/>
        </w:trPr>
        <w:tc>
          <w:tcPr>
            <w:tcW w:w="870" w:type="dxa"/>
            <w:tcBorders>
              <w:top w:val="nil"/>
              <w:left w:val="single" w:sz="4" w:space="0" w:color="auto"/>
              <w:bottom w:val="nil"/>
              <w:right w:val="single" w:sz="4" w:space="0" w:color="auto"/>
            </w:tcBorders>
            <w:shd w:val="clear" w:color="auto" w:fill="D9D9D9" w:themeFill="background1" w:themeFillShade="D9"/>
            <w:vAlign w:val="center"/>
            <w:hideMark/>
          </w:tcPr>
          <w:p w14:paraId="1B43EEFD" w14:textId="77777777" w:rsidR="00F45D52" w:rsidRPr="00892D91" w:rsidRDefault="00F45D52" w:rsidP="002F328B">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3.1.</w:t>
            </w:r>
          </w:p>
        </w:tc>
        <w:tc>
          <w:tcPr>
            <w:tcW w:w="1365" w:type="dxa"/>
            <w:tcBorders>
              <w:top w:val="nil"/>
              <w:left w:val="nil"/>
              <w:bottom w:val="single" w:sz="4" w:space="0" w:color="auto"/>
              <w:right w:val="nil"/>
            </w:tcBorders>
            <w:shd w:val="clear" w:color="auto" w:fill="D9D9D9" w:themeFill="background1" w:themeFillShade="D9"/>
          </w:tcPr>
          <w:p w14:paraId="69DBF654" w14:textId="77777777" w:rsidR="00F45D52" w:rsidRPr="00892D91" w:rsidRDefault="00F45D52" w:rsidP="002F328B">
            <w:pPr>
              <w:spacing w:line="240" w:lineRule="auto"/>
              <w:jc w:val="left"/>
              <w:outlineLvl w:val="0"/>
              <w:rPr>
                <w:rFonts w:eastAsia="Times New Roman"/>
                <w:b/>
                <w:bCs/>
                <w:i/>
                <w:iCs/>
                <w:color w:val="000000"/>
                <w:sz w:val="18"/>
                <w:szCs w:val="18"/>
                <w:lang w:val="lt-LT" w:eastAsia="lt-LT"/>
              </w:rPr>
            </w:pPr>
          </w:p>
        </w:tc>
        <w:tc>
          <w:tcPr>
            <w:tcW w:w="13608" w:type="dxa"/>
            <w:gridSpan w:val="19"/>
            <w:tcBorders>
              <w:top w:val="nil"/>
              <w:left w:val="nil"/>
              <w:bottom w:val="single" w:sz="4" w:space="0" w:color="auto"/>
              <w:right w:val="single" w:sz="4" w:space="0" w:color="auto"/>
            </w:tcBorders>
            <w:shd w:val="clear" w:color="auto" w:fill="D9D9D9" w:themeFill="background1" w:themeFillShade="D9"/>
            <w:vAlign w:val="center"/>
            <w:hideMark/>
          </w:tcPr>
          <w:p w14:paraId="58CB829B" w14:textId="3FFD0CAC" w:rsidR="00F45D52" w:rsidRPr="00892D91" w:rsidRDefault="00F45D52" w:rsidP="002F328B">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Vystyti ir puoselėti gyvenamąją ir viešąją aplinką, patrauklią gyventi, dirbti, tobulėti</w:t>
            </w:r>
          </w:p>
        </w:tc>
      </w:tr>
      <w:tr w:rsidR="00F45D52" w:rsidRPr="00892D91" w14:paraId="3C0E1C37" w14:textId="77777777" w:rsidTr="00DE197E">
        <w:trPr>
          <w:trHeight w:val="233"/>
        </w:trPr>
        <w:tc>
          <w:tcPr>
            <w:tcW w:w="870"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4639815E" w14:textId="77777777" w:rsidR="00F45D52" w:rsidRPr="00892D91" w:rsidRDefault="00F45D52" w:rsidP="002F328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3.1.1.</w:t>
            </w:r>
          </w:p>
        </w:tc>
        <w:tc>
          <w:tcPr>
            <w:tcW w:w="1365" w:type="dxa"/>
            <w:tcBorders>
              <w:top w:val="single" w:sz="4" w:space="0" w:color="auto"/>
              <w:left w:val="nil"/>
              <w:bottom w:val="single" w:sz="4" w:space="0" w:color="auto"/>
              <w:right w:val="nil"/>
            </w:tcBorders>
            <w:shd w:val="clear" w:color="auto" w:fill="F2F2F2" w:themeFill="background1" w:themeFillShade="F2"/>
          </w:tcPr>
          <w:p w14:paraId="47C2D9CA" w14:textId="77777777" w:rsidR="00F45D52" w:rsidRPr="00892D91" w:rsidRDefault="00F45D52" w:rsidP="002F328B">
            <w:pPr>
              <w:spacing w:line="240" w:lineRule="auto"/>
              <w:jc w:val="left"/>
              <w:outlineLvl w:val="1"/>
              <w:rPr>
                <w:rFonts w:eastAsia="Times New Roman"/>
                <w:b/>
                <w:bCs/>
                <w:color w:val="000000"/>
                <w:sz w:val="18"/>
                <w:szCs w:val="18"/>
                <w:lang w:val="lt-LT" w:eastAsia="lt-LT"/>
              </w:rPr>
            </w:pPr>
          </w:p>
        </w:tc>
        <w:tc>
          <w:tcPr>
            <w:tcW w:w="13608" w:type="dxa"/>
            <w:gridSpan w:val="19"/>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453C089" w14:textId="3685D82C" w:rsidR="00F45D52" w:rsidRPr="00892D91" w:rsidRDefault="00F45D52" w:rsidP="002F328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 xml:space="preserve">Skatinti patogaus ir energetiškai efektyvaus būsto plėtrą </w:t>
            </w:r>
          </w:p>
        </w:tc>
      </w:tr>
      <w:tr w:rsidR="002F1B4E" w:rsidRPr="00892D91" w14:paraId="28E39509" w14:textId="77777777" w:rsidTr="007D692F">
        <w:trPr>
          <w:trHeight w:val="830"/>
        </w:trPr>
        <w:tc>
          <w:tcPr>
            <w:tcW w:w="870" w:type="dxa"/>
            <w:tcBorders>
              <w:top w:val="single" w:sz="4" w:space="0" w:color="auto"/>
              <w:left w:val="single" w:sz="4" w:space="0" w:color="auto"/>
              <w:bottom w:val="nil"/>
              <w:right w:val="single" w:sz="4" w:space="0" w:color="auto"/>
            </w:tcBorders>
            <w:shd w:val="clear" w:color="auto" w:fill="auto"/>
            <w:hideMark/>
          </w:tcPr>
          <w:p w14:paraId="045D38A9" w14:textId="77777777" w:rsidR="002F1B4E" w:rsidRPr="00892D91" w:rsidRDefault="002F1B4E"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3.1.1.1</w:t>
            </w:r>
          </w:p>
        </w:tc>
        <w:tc>
          <w:tcPr>
            <w:tcW w:w="1365" w:type="dxa"/>
            <w:tcBorders>
              <w:top w:val="nil"/>
              <w:left w:val="nil"/>
              <w:bottom w:val="nil"/>
              <w:right w:val="single" w:sz="4" w:space="0" w:color="auto"/>
            </w:tcBorders>
            <w:shd w:val="clear" w:color="auto" w:fill="auto"/>
            <w:hideMark/>
          </w:tcPr>
          <w:p w14:paraId="0753543C" w14:textId="77777777" w:rsidR="002F1B4E" w:rsidRPr="00892D91" w:rsidRDefault="002F1B4E" w:rsidP="002F328B">
            <w:pPr>
              <w:spacing w:line="240" w:lineRule="auto"/>
              <w:jc w:val="left"/>
              <w:outlineLvl w:val="2"/>
              <w:rPr>
                <w:rFonts w:eastAsia="Times New Roman"/>
                <w:color w:val="000000"/>
                <w:sz w:val="18"/>
                <w:szCs w:val="18"/>
                <w:lang w:val="lt-LT" w:eastAsia="lt-LT"/>
              </w:rPr>
            </w:pPr>
            <w:r w:rsidRPr="0027291D">
              <w:rPr>
                <w:rFonts w:eastAsia="Times New Roman"/>
                <w:color w:val="000000"/>
                <w:sz w:val="18"/>
                <w:szCs w:val="18"/>
                <w:lang w:val="lt-LT" w:eastAsia="lt-LT"/>
              </w:rPr>
              <w:t>Daugiabučių namų renovacijos skatinimas</w:t>
            </w:r>
          </w:p>
        </w:tc>
        <w:tc>
          <w:tcPr>
            <w:tcW w:w="708" w:type="dxa"/>
            <w:gridSpan w:val="2"/>
            <w:tcBorders>
              <w:top w:val="nil"/>
              <w:left w:val="nil"/>
              <w:bottom w:val="nil"/>
              <w:right w:val="single" w:sz="4" w:space="0" w:color="auto"/>
            </w:tcBorders>
            <w:shd w:val="clear" w:color="auto" w:fill="auto"/>
            <w:noWrap/>
            <w:hideMark/>
          </w:tcPr>
          <w:p w14:paraId="22D3350D" w14:textId="77777777" w:rsidR="002F1B4E" w:rsidRPr="00892D91" w:rsidRDefault="002F1B4E"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2"/>
            <w:tcBorders>
              <w:top w:val="nil"/>
              <w:left w:val="nil"/>
              <w:bottom w:val="nil"/>
              <w:right w:val="nil"/>
            </w:tcBorders>
            <w:shd w:val="clear" w:color="auto" w:fill="auto"/>
            <w:hideMark/>
          </w:tcPr>
          <w:p w14:paraId="1BA6F07E" w14:textId="77777777" w:rsidR="002F1B4E" w:rsidRPr="00892D91" w:rsidRDefault="002F1B4E"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6E64D129" w14:textId="77777777" w:rsidR="002F1B4E" w:rsidRPr="00892D91" w:rsidRDefault="002F1B4E"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Renovuotų daugiabučių skaičius</w:t>
            </w:r>
          </w:p>
        </w:tc>
        <w:tc>
          <w:tcPr>
            <w:tcW w:w="992" w:type="dxa"/>
            <w:gridSpan w:val="3"/>
            <w:tcBorders>
              <w:top w:val="nil"/>
              <w:left w:val="nil"/>
              <w:bottom w:val="single" w:sz="4" w:space="0" w:color="auto"/>
              <w:right w:val="single" w:sz="4" w:space="0" w:color="auto"/>
            </w:tcBorders>
            <w:shd w:val="clear" w:color="auto" w:fill="auto"/>
            <w:vAlign w:val="center"/>
            <w:hideMark/>
          </w:tcPr>
          <w:p w14:paraId="2CB9055C" w14:textId="77777777" w:rsidR="002F1B4E" w:rsidRPr="00892D91" w:rsidRDefault="002F1B4E"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tcBorders>
              <w:top w:val="nil"/>
              <w:left w:val="nil"/>
              <w:bottom w:val="nil"/>
              <w:right w:val="single" w:sz="4" w:space="0" w:color="auto"/>
            </w:tcBorders>
            <w:shd w:val="clear" w:color="auto" w:fill="auto"/>
            <w:hideMark/>
          </w:tcPr>
          <w:p w14:paraId="510F70D0" w14:textId="77777777" w:rsidR="002F1B4E" w:rsidRPr="00B83214" w:rsidRDefault="002F1B4E" w:rsidP="002F328B">
            <w:pPr>
              <w:spacing w:line="240" w:lineRule="auto"/>
              <w:jc w:val="left"/>
              <w:outlineLvl w:val="2"/>
              <w:rPr>
                <w:rFonts w:eastAsia="Times New Roman"/>
                <w:sz w:val="18"/>
                <w:szCs w:val="18"/>
                <w:lang w:val="lt-LT" w:eastAsia="lt-LT"/>
              </w:rPr>
            </w:pPr>
            <w:r w:rsidRPr="00B83214">
              <w:rPr>
                <w:rFonts w:eastAsia="Times New Roman"/>
                <w:sz w:val="18"/>
                <w:szCs w:val="18"/>
                <w:lang w:val="lt-LT" w:eastAsia="lt-LT"/>
              </w:rPr>
              <w:t>Statybos ir renovacijos skyrius</w:t>
            </w:r>
          </w:p>
        </w:tc>
        <w:tc>
          <w:tcPr>
            <w:tcW w:w="1701" w:type="dxa"/>
            <w:gridSpan w:val="2"/>
            <w:tcBorders>
              <w:top w:val="nil"/>
              <w:left w:val="nil"/>
              <w:bottom w:val="nil"/>
              <w:right w:val="single" w:sz="4" w:space="0" w:color="auto"/>
            </w:tcBorders>
            <w:shd w:val="clear" w:color="auto" w:fill="auto"/>
            <w:hideMark/>
          </w:tcPr>
          <w:p w14:paraId="5867C5F6" w14:textId="74262DE0" w:rsidR="002F1B4E" w:rsidRPr="00892D91" w:rsidRDefault="002F1B4E" w:rsidP="4DCE0F51">
            <w:pPr>
              <w:spacing w:line="240" w:lineRule="auto"/>
              <w:jc w:val="left"/>
              <w:outlineLvl w:val="2"/>
              <w:rPr>
                <w:color w:val="000000"/>
                <w:lang w:val="lt-LT" w:eastAsia="lt-LT"/>
              </w:rPr>
            </w:pPr>
            <w:r w:rsidRPr="007D692F">
              <w:rPr>
                <w:rFonts w:eastAsia="Times New Roman"/>
                <w:color w:val="000000" w:themeColor="text1"/>
                <w:sz w:val="18"/>
                <w:szCs w:val="18"/>
                <w:lang w:val="lt-LT" w:eastAsia="lt-LT"/>
              </w:rPr>
              <w:t>Statybos ir renovacijos skyrius,</w:t>
            </w:r>
            <w:r w:rsidRPr="4DCE0F51">
              <w:rPr>
                <w:rFonts w:eastAsia="Times New Roman"/>
                <w:color w:val="000000" w:themeColor="text1"/>
                <w:sz w:val="18"/>
                <w:szCs w:val="18"/>
                <w:lang w:val="lt-LT" w:eastAsia="lt-LT"/>
              </w:rPr>
              <w:t xml:space="preserve"> Architektūros, urbanistikos ir paveldosaugos skyrius</w:t>
            </w:r>
          </w:p>
        </w:tc>
        <w:tc>
          <w:tcPr>
            <w:tcW w:w="3005" w:type="dxa"/>
            <w:gridSpan w:val="3"/>
            <w:tcBorders>
              <w:top w:val="nil"/>
              <w:left w:val="nil"/>
              <w:bottom w:val="nil"/>
              <w:right w:val="single" w:sz="4" w:space="0" w:color="auto"/>
            </w:tcBorders>
            <w:shd w:val="clear" w:color="auto" w:fill="auto"/>
          </w:tcPr>
          <w:p w14:paraId="790F65F0" w14:textId="7CE44548" w:rsidR="002F1B4E" w:rsidRPr="00892D91" w:rsidRDefault="007D692F" w:rsidP="002F328B">
            <w:pPr>
              <w:spacing w:line="240" w:lineRule="auto"/>
              <w:jc w:val="left"/>
              <w:outlineLvl w:val="2"/>
              <w:rPr>
                <w:rFonts w:eastAsia="Times New Roman"/>
                <w:color w:val="000000"/>
                <w:sz w:val="18"/>
                <w:szCs w:val="18"/>
                <w:lang w:val="lt-LT" w:eastAsia="lt-LT"/>
              </w:rPr>
            </w:pPr>
            <w:r w:rsidRPr="007D692F">
              <w:rPr>
                <w:rFonts w:eastAsia="Times New Roman"/>
                <w:sz w:val="18"/>
                <w:szCs w:val="18"/>
                <w:lang w:val="lt-LT" w:eastAsia="lt-LT"/>
              </w:rPr>
              <w:t>12</w:t>
            </w:r>
          </w:p>
        </w:tc>
        <w:tc>
          <w:tcPr>
            <w:tcW w:w="3232" w:type="dxa"/>
            <w:gridSpan w:val="4"/>
            <w:tcBorders>
              <w:top w:val="nil"/>
              <w:left w:val="single" w:sz="4" w:space="0" w:color="auto"/>
              <w:bottom w:val="nil"/>
              <w:right w:val="single" w:sz="4" w:space="0" w:color="auto"/>
            </w:tcBorders>
          </w:tcPr>
          <w:p w14:paraId="1A542386" w14:textId="1929F101" w:rsidR="002F1B4E" w:rsidRPr="00892D91" w:rsidRDefault="002F1B4E" w:rsidP="002F328B">
            <w:pPr>
              <w:spacing w:line="240" w:lineRule="auto"/>
              <w:jc w:val="left"/>
              <w:outlineLvl w:val="2"/>
              <w:rPr>
                <w:rFonts w:eastAsia="Times New Roman"/>
                <w:color w:val="000000"/>
                <w:sz w:val="18"/>
                <w:szCs w:val="18"/>
                <w:lang w:val="lt-LT" w:eastAsia="lt-LT"/>
              </w:rPr>
            </w:pPr>
          </w:p>
        </w:tc>
      </w:tr>
      <w:tr w:rsidR="002F1B4E" w:rsidRPr="00F241EC" w14:paraId="64015428" w14:textId="77777777" w:rsidTr="0074676E">
        <w:trPr>
          <w:trHeight w:val="561"/>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3DD94D71" w14:textId="77777777" w:rsidR="002F1B4E" w:rsidRPr="00892D91" w:rsidRDefault="002F1B4E"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3.1.1.2</w:t>
            </w:r>
          </w:p>
        </w:tc>
        <w:tc>
          <w:tcPr>
            <w:tcW w:w="1365" w:type="dxa"/>
            <w:tcBorders>
              <w:top w:val="single" w:sz="4" w:space="0" w:color="auto"/>
              <w:left w:val="nil"/>
              <w:bottom w:val="single" w:sz="4" w:space="0" w:color="auto"/>
              <w:right w:val="single" w:sz="4" w:space="0" w:color="auto"/>
            </w:tcBorders>
            <w:shd w:val="clear" w:color="auto" w:fill="auto"/>
            <w:hideMark/>
          </w:tcPr>
          <w:p w14:paraId="547CB35A" w14:textId="77777777" w:rsidR="002F1B4E" w:rsidRPr="00892D91" w:rsidRDefault="002F1B4E"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Sklypų suformavimas ir priskyrimas prie daugiabučių namų ar jų grupių </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4EF97297" w14:textId="77777777" w:rsidR="002F1B4E" w:rsidRPr="00892D91" w:rsidRDefault="002F1B4E"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52ADDE1A" w14:textId="77777777" w:rsidR="002F1B4E" w:rsidRPr="00892D91" w:rsidRDefault="002F1B4E"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732E5DB7" w14:textId="77777777" w:rsidR="002F1B4E" w:rsidRPr="00892D91" w:rsidRDefault="002F1B4E"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Suformuotų, priskirtų, įteisintų (įteisinimas LR valstybės vardu, jei nebus iniciatyvos iš pačių gyventojų) sklypų skaičius</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54CE2041" w14:textId="77777777" w:rsidR="002F1B4E" w:rsidRPr="00892D91" w:rsidRDefault="002F1B4E"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tcBorders>
              <w:top w:val="single" w:sz="4" w:space="0" w:color="auto"/>
              <w:left w:val="nil"/>
              <w:bottom w:val="single" w:sz="4" w:space="0" w:color="auto"/>
              <w:right w:val="single" w:sz="4" w:space="0" w:color="auto"/>
            </w:tcBorders>
            <w:shd w:val="clear" w:color="auto" w:fill="auto"/>
            <w:hideMark/>
          </w:tcPr>
          <w:p w14:paraId="02B83150" w14:textId="77777777" w:rsidR="002F1B4E" w:rsidRPr="00B83214" w:rsidRDefault="002F1B4E" w:rsidP="002F328B">
            <w:pPr>
              <w:spacing w:line="240" w:lineRule="auto"/>
              <w:jc w:val="left"/>
              <w:outlineLvl w:val="2"/>
              <w:rPr>
                <w:rFonts w:eastAsia="Times New Roman"/>
                <w:sz w:val="18"/>
                <w:szCs w:val="18"/>
                <w:lang w:val="lt-LT" w:eastAsia="lt-LT"/>
              </w:rPr>
            </w:pPr>
            <w:r w:rsidRPr="006645A0">
              <w:rPr>
                <w:rFonts w:eastAsia="Times New Roman"/>
                <w:sz w:val="18"/>
                <w:szCs w:val="18"/>
                <w:lang w:val="lt-LT" w:eastAsia="lt-LT"/>
              </w:rPr>
              <w:t>Architektūros, urbanistikos ir paveldosaugos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6F48796A" w14:textId="77777777" w:rsidR="002F1B4E" w:rsidRPr="00B83214" w:rsidRDefault="002F1B4E" w:rsidP="002F328B">
            <w:pPr>
              <w:spacing w:line="240" w:lineRule="auto"/>
              <w:jc w:val="left"/>
              <w:outlineLvl w:val="2"/>
              <w:rPr>
                <w:rFonts w:eastAsia="Times New Roman"/>
                <w:sz w:val="18"/>
                <w:szCs w:val="18"/>
                <w:lang w:val="lt-LT" w:eastAsia="lt-LT"/>
              </w:rPr>
            </w:pPr>
            <w:r w:rsidRPr="00B83214">
              <w:rPr>
                <w:rFonts w:eastAsia="Times New Roman"/>
                <w:sz w:val="18"/>
                <w:szCs w:val="18"/>
                <w:lang w:val="lt-LT" w:eastAsia="lt-LT"/>
              </w:rPr>
              <w:t>Architektūros, urbanistikos ir paveldosaugos skyrius</w:t>
            </w:r>
          </w:p>
        </w:tc>
        <w:tc>
          <w:tcPr>
            <w:tcW w:w="3005" w:type="dxa"/>
            <w:gridSpan w:val="3"/>
            <w:tcBorders>
              <w:top w:val="single" w:sz="4" w:space="0" w:color="auto"/>
              <w:left w:val="nil"/>
              <w:bottom w:val="single" w:sz="4" w:space="0" w:color="auto"/>
              <w:right w:val="single" w:sz="4" w:space="0" w:color="auto"/>
            </w:tcBorders>
          </w:tcPr>
          <w:p w14:paraId="01DA6F82" w14:textId="477F049E" w:rsidR="002F1B4E" w:rsidRPr="006C043E" w:rsidRDefault="002F1B4E" w:rsidP="006C043E">
            <w:pPr>
              <w:spacing w:line="240" w:lineRule="auto"/>
              <w:outlineLvl w:val="2"/>
              <w:rPr>
                <w:rFonts w:eastAsia="Times New Roman"/>
                <w:sz w:val="18"/>
                <w:szCs w:val="18"/>
                <w:lang w:val="lt-LT" w:eastAsia="lt-LT"/>
              </w:rPr>
            </w:pPr>
            <w:r w:rsidRPr="006C043E">
              <w:rPr>
                <w:rFonts w:eastAsia="Calibri" w:cs="Calibri"/>
                <w:sz w:val="18"/>
                <w:szCs w:val="18"/>
                <w:lang w:val="lt-LT"/>
              </w:rPr>
              <w:t>Detaliaisiais planais performuota  Gytarių gyv. raj dalis</w:t>
            </w:r>
            <w:r>
              <w:rPr>
                <w:rFonts w:eastAsia="Calibri" w:cs="Calibri"/>
                <w:sz w:val="18"/>
                <w:szCs w:val="18"/>
                <w:lang w:val="lt-LT"/>
              </w:rPr>
              <w:t xml:space="preserve"> -</w:t>
            </w:r>
            <w:r w:rsidRPr="006C043E">
              <w:rPr>
                <w:rFonts w:eastAsia="Calibri" w:cs="Calibri"/>
                <w:sz w:val="18"/>
                <w:szCs w:val="18"/>
                <w:lang w:val="lt-LT"/>
              </w:rPr>
              <w:t xml:space="preserve"> 27 vnt., parengti tvirtinimui Dainų gyv. raj. sprendiniai (vyksta teisminiai ginčai) su 125 vnt. žemės sklypų skirtų DNSB ir administruojančio</w:t>
            </w:r>
            <w:r>
              <w:rPr>
                <w:rFonts w:eastAsia="Calibri" w:cs="Calibri"/>
                <w:sz w:val="18"/>
                <w:szCs w:val="18"/>
                <w:lang w:val="lt-LT"/>
              </w:rPr>
              <w:t>ms įmonėms. Pagal teisės aktus S</w:t>
            </w:r>
            <w:r w:rsidRPr="006C043E">
              <w:rPr>
                <w:rFonts w:eastAsia="Calibri" w:cs="Calibri"/>
                <w:sz w:val="18"/>
                <w:szCs w:val="18"/>
                <w:lang w:val="lt-LT"/>
              </w:rPr>
              <w:t>avivaldybė neprivalo atlikti kadastrinių matavimų ir teisinės registracijos prie daugiabučių namų.</w:t>
            </w:r>
          </w:p>
          <w:p w14:paraId="03F51026" w14:textId="38B6BE03" w:rsidR="002F1B4E" w:rsidRPr="00B83214" w:rsidRDefault="002F1B4E" w:rsidP="4DCE0F51">
            <w:pPr>
              <w:spacing w:line="240" w:lineRule="auto"/>
              <w:jc w:val="left"/>
              <w:outlineLvl w:val="2"/>
              <w:rPr>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5D280980" w14:textId="5EC69954" w:rsidR="002F1B4E" w:rsidRPr="00B83214" w:rsidRDefault="002F1B4E" w:rsidP="002F328B">
            <w:pPr>
              <w:spacing w:line="240" w:lineRule="auto"/>
              <w:jc w:val="left"/>
              <w:outlineLvl w:val="2"/>
              <w:rPr>
                <w:rFonts w:eastAsia="Times New Roman"/>
                <w:sz w:val="18"/>
                <w:szCs w:val="18"/>
                <w:lang w:val="lt-LT" w:eastAsia="lt-LT"/>
              </w:rPr>
            </w:pPr>
          </w:p>
        </w:tc>
      </w:tr>
      <w:tr w:rsidR="002F1B4E" w:rsidRPr="00892D91" w14:paraId="02C63A2B" w14:textId="77777777" w:rsidTr="00112329">
        <w:trPr>
          <w:trHeight w:val="542"/>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066883" w14:textId="77777777" w:rsidR="002F1B4E" w:rsidRPr="00892D91" w:rsidRDefault="002F1B4E"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3.1.1.3</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4253B" w14:textId="77777777" w:rsidR="002F1B4E" w:rsidRPr="00892D91" w:rsidRDefault="002F1B4E" w:rsidP="002F328B">
            <w:pPr>
              <w:spacing w:line="240" w:lineRule="auto"/>
              <w:jc w:val="left"/>
              <w:outlineLvl w:val="2"/>
              <w:rPr>
                <w:rFonts w:eastAsia="Times New Roman"/>
                <w:color w:val="000000"/>
                <w:sz w:val="18"/>
                <w:szCs w:val="18"/>
                <w:lang w:val="lt-LT" w:eastAsia="lt-LT"/>
              </w:rPr>
            </w:pPr>
            <w:r w:rsidRPr="00D73357">
              <w:rPr>
                <w:rFonts w:eastAsia="Times New Roman"/>
                <w:color w:val="000000"/>
                <w:sz w:val="18"/>
                <w:szCs w:val="18"/>
                <w:lang w:val="lt-LT" w:eastAsia="lt-LT"/>
              </w:rPr>
              <w:t>Kvartalinės renovacijos projektų parengimas</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7538C0" w14:textId="77777777" w:rsidR="002F1B4E" w:rsidRPr="00892D91" w:rsidRDefault="002F1B4E"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50F0261" w14:textId="77777777" w:rsidR="002F1B4E" w:rsidRPr="00892D91" w:rsidRDefault="002F1B4E"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B1AE7" w14:textId="77777777" w:rsidR="002F1B4E" w:rsidRPr="00892D91" w:rsidRDefault="002F1B4E"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Parengtų techninių projektų skaičius</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FA3FDB0" w14:textId="77777777" w:rsidR="002F1B4E" w:rsidRPr="00892D91" w:rsidRDefault="002F1B4E"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4826BF" w14:textId="5A3D55CB" w:rsidR="002F1B4E" w:rsidRPr="00633CA4" w:rsidRDefault="002F1B4E" w:rsidP="002F328B">
            <w:pPr>
              <w:spacing w:line="240" w:lineRule="auto"/>
              <w:jc w:val="left"/>
              <w:outlineLvl w:val="2"/>
              <w:rPr>
                <w:rFonts w:eastAsia="Times New Roman"/>
                <w:sz w:val="18"/>
                <w:szCs w:val="18"/>
                <w:lang w:val="lt-LT" w:eastAsia="lt-LT"/>
              </w:rPr>
            </w:pPr>
            <w:r w:rsidRPr="00633CA4">
              <w:rPr>
                <w:rFonts w:eastAsia="Times New Roman"/>
                <w:sz w:val="18"/>
                <w:szCs w:val="18"/>
                <w:lang w:val="lt-LT" w:eastAsia="lt-LT"/>
              </w:rPr>
              <w:t xml:space="preserve">Statybos ir renovacijos skyrius </w:t>
            </w:r>
          </w:p>
          <w:p w14:paraId="0803571D" w14:textId="10F15EF0" w:rsidR="002F1B4E" w:rsidRPr="002851C4" w:rsidRDefault="002F1B4E" w:rsidP="000E7E64">
            <w:pPr>
              <w:spacing w:line="240" w:lineRule="auto"/>
              <w:jc w:val="left"/>
              <w:outlineLvl w:val="2"/>
              <w:rPr>
                <w:rFonts w:eastAsia="Times New Roman"/>
                <w:b/>
                <w:color w:val="000000"/>
                <w:sz w:val="18"/>
                <w:szCs w:val="18"/>
                <w:lang w:val="lt-LT" w:eastAsia="lt-LT"/>
              </w:rPr>
            </w:pPr>
          </w:p>
        </w:tc>
        <w:tc>
          <w:tcPr>
            <w:tcW w:w="1701" w:type="dxa"/>
            <w:gridSpan w:val="2"/>
            <w:tcBorders>
              <w:top w:val="single" w:sz="4" w:space="0" w:color="auto"/>
              <w:left w:val="single" w:sz="4" w:space="0" w:color="auto"/>
              <w:right w:val="single" w:sz="4" w:space="0" w:color="auto"/>
            </w:tcBorders>
            <w:shd w:val="clear" w:color="auto" w:fill="FFFFFF" w:themeFill="background1"/>
            <w:hideMark/>
          </w:tcPr>
          <w:p w14:paraId="0331B254" w14:textId="61FE3CD4" w:rsidR="002F1B4E" w:rsidRPr="00892D91" w:rsidRDefault="002F1B4E" w:rsidP="00D9770C">
            <w:pPr>
              <w:spacing w:line="240" w:lineRule="auto"/>
              <w:jc w:val="left"/>
              <w:outlineLvl w:val="2"/>
              <w:rPr>
                <w:rFonts w:eastAsia="Times New Roman"/>
                <w:color w:val="000000"/>
                <w:sz w:val="18"/>
                <w:szCs w:val="18"/>
                <w:lang w:val="lt-LT" w:eastAsia="lt-LT"/>
              </w:rPr>
            </w:pPr>
            <w:r w:rsidRPr="004201BD">
              <w:rPr>
                <w:rFonts w:eastAsia="Times New Roman"/>
                <w:color w:val="000000"/>
                <w:sz w:val="18"/>
                <w:szCs w:val="18"/>
                <w:lang w:val="lt-LT" w:eastAsia="lt-LT"/>
              </w:rPr>
              <w:t xml:space="preserve">Turto valdymo </w:t>
            </w:r>
            <w:r w:rsidRPr="00D9770C">
              <w:rPr>
                <w:rFonts w:eastAsia="Times New Roman"/>
                <w:bCs/>
                <w:color w:val="000000"/>
                <w:sz w:val="18"/>
                <w:szCs w:val="18"/>
                <w:lang w:val="lt-LT" w:eastAsia="lt-LT"/>
              </w:rPr>
              <w:t>skyrius</w:t>
            </w:r>
            <w:r w:rsidRPr="004201BD">
              <w:rPr>
                <w:rFonts w:eastAsia="Times New Roman"/>
                <w:color w:val="000000"/>
                <w:sz w:val="18"/>
                <w:szCs w:val="18"/>
                <w:lang w:val="lt-LT" w:eastAsia="lt-LT"/>
              </w:rPr>
              <w:t>,</w:t>
            </w:r>
            <w:r w:rsidRPr="00892D91">
              <w:rPr>
                <w:rFonts w:eastAsia="Times New Roman"/>
                <w:color w:val="000000"/>
                <w:sz w:val="18"/>
                <w:szCs w:val="18"/>
                <w:lang w:val="lt-LT" w:eastAsia="lt-LT"/>
              </w:rPr>
              <w:t xml:space="preserve"> Miesto ūkio ir aplinkos skyrius, Architektūros, urbanistikos ir paveldosaugos skyrius</w:t>
            </w:r>
          </w:p>
        </w:tc>
        <w:tc>
          <w:tcPr>
            <w:tcW w:w="300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3AA8095" w14:textId="5B7BC2B2" w:rsidR="002F1B4E" w:rsidRPr="004A4452" w:rsidRDefault="002F1B4E" w:rsidP="00564371">
            <w:pPr>
              <w:spacing w:line="240" w:lineRule="auto"/>
              <w:rPr>
                <w:rFonts w:eastAsia="Times New Roman"/>
                <w:color w:val="000000"/>
                <w:sz w:val="18"/>
                <w:szCs w:val="18"/>
                <w:highlight w:val="yellow"/>
                <w:lang w:val="lt-LT" w:eastAsia="lt-LT"/>
              </w:rPr>
            </w:pPr>
            <w:r w:rsidRPr="000278FB">
              <w:rPr>
                <w:rFonts w:eastAsia="Times New Roman"/>
                <w:color w:val="000000" w:themeColor="text1"/>
                <w:sz w:val="18"/>
                <w:szCs w:val="18"/>
                <w:lang w:val="lt-LT" w:eastAsia="lt-LT"/>
              </w:rPr>
              <w:t>1</w:t>
            </w:r>
            <w:r w:rsidR="00097CD1">
              <w:rPr>
                <w:rFonts w:eastAsia="Times New Roman"/>
                <w:color w:val="000000" w:themeColor="text1"/>
                <w:sz w:val="18"/>
                <w:szCs w:val="18"/>
                <w:lang w:val="lt-LT" w:eastAsia="lt-LT"/>
              </w:rPr>
              <w:t xml:space="preserve">, </w:t>
            </w:r>
            <w:r w:rsidR="00097CD1" w:rsidRPr="00097CD1">
              <w:rPr>
                <w:rFonts w:eastAsia="Times New Roman"/>
                <w:color w:val="000000" w:themeColor="text1"/>
                <w:sz w:val="18"/>
                <w:szCs w:val="18"/>
                <w:lang w:val="lt-LT" w:eastAsia="lt-LT"/>
              </w:rPr>
              <w:t>įgyvendintas kvartalinės renovacijos teritorijos abipus Draugystės pr.</w:t>
            </w:r>
          </w:p>
        </w:tc>
        <w:tc>
          <w:tcPr>
            <w:tcW w:w="32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C415E29" w14:textId="35E906CC" w:rsidR="002F1B4E" w:rsidRPr="004A4452" w:rsidRDefault="002F1B4E" w:rsidP="00564371">
            <w:pPr>
              <w:spacing w:line="240" w:lineRule="auto"/>
              <w:rPr>
                <w:rFonts w:eastAsia="Times New Roman"/>
                <w:color w:val="000000"/>
                <w:sz w:val="18"/>
                <w:szCs w:val="18"/>
                <w:highlight w:val="yellow"/>
                <w:lang w:val="lt-LT" w:eastAsia="lt-LT"/>
              </w:rPr>
            </w:pPr>
          </w:p>
        </w:tc>
      </w:tr>
      <w:tr w:rsidR="002F1B4E" w:rsidRPr="00892D91" w14:paraId="1770B987" w14:textId="77777777" w:rsidTr="00112329">
        <w:trPr>
          <w:trHeight w:val="552"/>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22CFC" w14:textId="77777777" w:rsidR="002F1B4E" w:rsidRPr="00892D91" w:rsidRDefault="002F1B4E"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3.1.1.4</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747D38" w14:textId="77777777" w:rsidR="002F1B4E" w:rsidRPr="00892D91" w:rsidRDefault="002F1B4E"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Automobilių stovėjimo aikštelių praplėtimas ir daugiabučių namų kiemų dangos sutvarkymas </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6F48441" w14:textId="77777777" w:rsidR="002F1B4E" w:rsidRPr="00892D91" w:rsidRDefault="002F1B4E"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D82A80A" w14:textId="77777777" w:rsidR="002F1B4E" w:rsidRPr="00892D91" w:rsidRDefault="002F1B4E"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38755196" w14:textId="77777777" w:rsidR="002F1B4E" w:rsidRPr="00892D91" w:rsidRDefault="002F1B4E"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Bendradarbiaujant gyventojams ir savivaldybei praplėstos kiemų dangos plotas</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07C7CC0D" w14:textId="77777777" w:rsidR="002F1B4E" w:rsidRPr="00892D91" w:rsidRDefault="002F1B4E"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m</w:t>
            </w:r>
            <w:r w:rsidRPr="00892D91">
              <w:rPr>
                <w:rFonts w:eastAsia="Times New Roman"/>
                <w:color w:val="000000"/>
                <w:sz w:val="18"/>
                <w:szCs w:val="18"/>
                <w:vertAlign w:val="superscript"/>
                <w:lang w:val="lt-LT" w:eastAsia="lt-LT"/>
              </w:rPr>
              <w:t>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EBB90F" w14:textId="77777777" w:rsidR="002F1B4E" w:rsidRPr="00892D91" w:rsidRDefault="002F1B4E" w:rsidP="002F328B">
            <w:pPr>
              <w:spacing w:line="240" w:lineRule="auto"/>
              <w:jc w:val="left"/>
              <w:outlineLvl w:val="2"/>
              <w:rPr>
                <w:rFonts w:eastAsia="Times New Roman"/>
                <w:color w:val="000000"/>
                <w:sz w:val="18"/>
                <w:szCs w:val="18"/>
                <w:lang w:val="lt-LT" w:eastAsia="lt-LT"/>
              </w:rPr>
            </w:pPr>
            <w:r w:rsidRPr="00692F77">
              <w:rPr>
                <w:rFonts w:eastAsia="Times New Roman"/>
                <w:color w:val="000000"/>
                <w:sz w:val="18"/>
                <w:szCs w:val="18"/>
                <w:lang w:val="lt-LT" w:eastAsia="lt-LT"/>
              </w:rPr>
              <w:t>Miesto ūkio ir aplinkos skyrius</w:t>
            </w:r>
          </w:p>
        </w:tc>
        <w:tc>
          <w:tcPr>
            <w:tcW w:w="1701" w:type="dxa"/>
            <w:gridSpan w:val="2"/>
            <w:vMerge w:val="restart"/>
            <w:tcBorders>
              <w:left w:val="single" w:sz="4" w:space="0" w:color="auto"/>
              <w:bottom w:val="single" w:sz="4" w:space="0" w:color="auto"/>
              <w:right w:val="single" w:sz="4" w:space="0" w:color="auto"/>
            </w:tcBorders>
            <w:shd w:val="clear" w:color="auto" w:fill="auto"/>
            <w:hideMark/>
          </w:tcPr>
          <w:p w14:paraId="6C273FF9" w14:textId="71708D52" w:rsidR="002F1B4E" w:rsidRPr="00892D91" w:rsidRDefault="002F1B4E" w:rsidP="00D9770C">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Miesto ūkio ir aplinkos skyrius, Turto valdymo </w:t>
            </w:r>
            <w:r w:rsidRPr="00D9770C">
              <w:rPr>
                <w:rFonts w:eastAsia="Times New Roman"/>
                <w:bCs/>
                <w:color w:val="000000"/>
                <w:sz w:val="18"/>
                <w:szCs w:val="18"/>
                <w:lang w:val="lt-LT" w:eastAsia="lt-LT"/>
              </w:rPr>
              <w:t>skyrius</w:t>
            </w:r>
            <w:r w:rsidRPr="00892D91">
              <w:rPr>
                <w:rFonts w:eastAsia="Times New Roman"/>
                <w:color w:val="000000"/>
                <w:sz w:val="18"/>
                <w:szCs w:val="18"/>
                <w:lang w:val="lt-LT" w:eastAsia="lt-LT"/>
              </w:rPr>
              <w:t>, seniūnijos</w:t>
            </w:r>
          </w:p>
        </w:tc>
        <w:tc>
          <w:tcPr>
            <w:tcW w:w="3005" w:type="dxa"/>
            <w:gridSpan w:val="3"/>
            <w:tcBorders>
              <w:top w:val="single" w:sz="4" w:space="0" w:color="auto"/>
              <w:left w:val="single" w:sz="4" w:space="0" w:color="auto"/>
              <w:bottom w:val="single" w:sz="4" w:space="0" w:color="auto"/>
              <w:right w:val="single" w:sz="4" w:space="0" w:color="auto"/>
            </w:tcBorders>
          </w:tcPr>
          <w:p w14:paraId="0BE15000" w14:textId="4D24705A" w:rsidR="002F1B4E" w:rsidRPr="000278FB" w:rsidRDefault="00692F77" w:rsidP="002F328B">
            <w:pPr>
              <w:spacing w:line="240" w:lineRule="auto"/>
              <w:jc w:val="left"/>
              <w:outlineLvl w:val="2"/>
              <w:rPr>
                <w:rFonts w:eastAsia="Times New Roman"/>
                <w:color w:val="FF0000"/>
                <w:sz w:val="18"/>
                <w:szCs w:val="18"/>
                <w:lang w:val="lt-LT" w:eastAsia="lt-LT"/>
              </w:rPr>
            </w:pPr>
            <w:r w:rsidRPr="00692F77">
              <w:rPr>
                <w:rFonts w:eastAsia="Times New Roman"/>
                <w:sz w:val="18"/>
                <w:szCs w:val="18"/>
                <w:lang w:val="lt-LT" w:eastAsia="lt-LT"/>
              </w:rPr>
              <w:t>2018-2021 m bendradarbiaujant su gyventojais atnaujinta 612</w:t>
            </w:r>
            <w:r w:rsidRPr="00892D91">
              <w:rPr>
                <w:rFonts w:eastAsia="Times New Roman"/>
                <w:color w:val="000000"/>
                <w:sz w:val="18"/>
                <w:szCs w:val="18"/>
                <w:lang w:val="lt-LT" w:eastAsia="lt-LT"/>
              </w:rPr>
              <w:t xml:space="preserve"> m</w:t>
            </w:r>
            <w:r w:rsidRPr="00892D91">
              <w:rPr>
                <w:rFonts w:eastAsia="Times New Roman"/>
                <w:color w:val="000000"/>
                <w:sz w:val="18"/>
                <w:szCs w:val="18"/>
                <w:vertAlign w:val="superscript"/>
                <w:lang w:val="lt-LT" w:eastAsia="lt-LT"/>
              </w:rPr>
              <w:t>2</w:t>
            </w:r>
            <w:r w:rsidRPr="00692F77">
              <w:rPr>
                <w:rFonts w:eastAsia="Times New Roman"/>
                <w:sz w:val="18"/>
                <w:szCs w:val="18"/>
                <w:lang w:val="lt-LT" w:eastAsia="lt-LT"/>
              </w:rPr>
              <w:t xml:space="preserve"> automobilių stovėjimo aikštelių dangos. Pasirašytų sutarčių dėl praplėtimo - nebuvo.</w:t>
            </w:r>
          </w:p>
        </w:tc>
        <w:tc>
          <w:tcPr>
            <w:tcW w:w="3232" w:type="dxa"/>
            <w:gridSpan w:val="4"/>
            <w:tcBorders>
              <w:top w:val="single" w:sz="4" w:space="0" w:color="auto"/>
              <w:left w:val="single" w:sz="4" w:space="0" w:color="auto"/>
              <w:bottom w:val="single" w:sz="4" w:space="0" w:color="auto"/>
              <w:right w:val="single" w:sz="4" w:space="0" w:color="auto"/>
            </w:tcBorders>
          </w:tcPr>
          <w:p w14:paraId="312C9C30" w14:textId="1C9D166F" w:rsidR="002F1B4E" w:rsidRPr="00892D91" w:rsidRDefault="002F1B4E" w:rsidP="002F328B">
            <w:pPr>
              <w:spacing w:line="240" w:lineRule="auto"/>
              <w:jc w:val="left"/>
              <w:outlineLvl w:val="2"/>
              <w:rPr>
                <w:rFonts w:eastAsia="Times New Roman"/>
                <w:color w:val="000000"/>
                <w:sz w:val="18"/>
                <w:szCs w:val="18"/>
                <w:lang w:val="lt-LT" w:eastAsia="lt-LT"/>
              </w:rPr>
            </w:pPr>
          </w:p>
        </w:tc>
      </w:tr>
      <w:tr w:rsidR="00692F77" w:rsidRPr="00F241EC" w14:paraId="456C62CD" w14:textId="77777777" w:rsidTr="00112329">
        <w:trPr>
          <w:trHeight w:val="145"/>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5A8A2C95" w14:textId="77777777" w:rsidR="00692F77" w:rsidRPr="00892D91" w:rsidRDefault="00692F77" w:rsidP="002F328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01DD4758" w14:textId="77777777" w:rsidR="00692F77" w:rsidRPr="00892D91" w:rsidRDefault="00692F77" w:rsidP="002F328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2106AE12" w14:textId="77777777" w:rsidR="00692F77" w:rsidRPr="00892D91" w:rsidRDefault="00692F77" w:rsidP="002F328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1850BDBD" w14:textId="77777777" w:rsidR="00692F77" w:rsidRPr="00892D91" w:rsidRDefault="00692F77" w:rsidP="002F328B">
            <w:pPr>
              <w:spacing w:line="240" w:lineRule="auto"/>
              <w:jc w:val="left"/>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7A22C1" w14:textId="77777777" w:rsidR="00692F77" w:rsidRDefault="00692F77"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 Suremontuotos kiemų dangos plotas</w:t>
            </w:r>
          </w:p>
          <w:p w14:paraId="6C8BB3EE" w14:textId="77777777" w:rsidR="00112329" w:rsidRPr="00892D91" w:rsidRDefault="00112329" w:rsidP="002F328B">
            <w:pPr>
              <w:spacing w:line="240" w:lineRule="auto"/>
              <w:jc w:val="left"/>
              <w:outlineLvl w:val="2"/>
              <w:rPr>
                <w:rFonts w:eastAsia="Times New Roman"/>
                <w:color w:val="000000"/>
                <w:sz w:val="18"/>
                <w:szCs w:val="18"/>
                <w:lang w:val="lt-LT" w:eastAsia="lt-LT"/>
              </w:rPr>
            </w:pP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4F93F578" w14:textId="77777777" w:rsidR="00692F77" w:rsidRDefault="00692F77" w:rsidP="002F328B">
            <w:pPr>
              <w:spacing w:line="240" w:lineRule="auto"/>
              <w:jc w:val="center"/>
              <w:outlineLvl w:val="2"/>
              <w:rPr>
                <w:rFonts w:eastAsia="Times New Roman"/>
                <w:color w:val="000000"/>
                <w:sz w:val="18"/>
                <w:szCs w:val="18"/>
                <w:vertAlign w:val="superscript"/>
                <w:lang w:val="lt-LT" w:eastAsia="lt-LT"/>
              </w:rPr>
            </w:pPr>
            <w:r w:rsidRPr="00892D91">
              <w:rPr>
                <w:rFonts w:eastAsia="Times New Roman"/>
                <w:color w:val="000000"/>
                <w:sz w:val="18"/>
                <w:szCs w:val="18"/>
                <w:lang w:val="lt-LT" w:eastAsia="lt-LT"/>
              </w:rPr>
              <w:t>m</w:t>
            </w:r>
            <w:r w:rsidRPr="00892D91">
              <w:rPr>
                <w:rFonts w:eastAsia="Times New Roman"/>
                <w:color w:val="000000"/>
                <w:sz w:val="18"/>
                <w:szCs w:val="18"/>
                <w:vertAlign w:val="superscript"/>
                <w:lang w:val="lt-LT" w:eastAsia="lt-LT"/>
              </w:rPr>
              <w:t>2</w:t>
            </w:r>
          </w:p>
          <w:p w14:paraId="7A3CCEA3" w14:textId="77777777" w:rsidR="00112329" w:rsidRDefault="00112329" w:rsidP="002F328B">
            <w:pPr>
              <w:spacing w:line="240" w:lineRule="auto"/>
              <w:jc w:val="center"/>
              <w:outlineLvl w:val="2"/>
              <w:rPr>
                <w:rFonts w:eastAsia="Times New Roman"/>
                <w:color w:val="000000"/>
                <w:sz w:val="18"/>
                <w:szCs w:val="18"/>
                <w:vertAlign w:val="superscript"/>
                <w:lang w:val="lt-LT" w:eastAsia="lt-LT"/>
              </w:rPr>
            </w:pPr>
          </w:p>
          <w:p w14:paraId="46829B1C" w14:textId="77777777" w:rsidR="00112329" w:rsidRPr="00892D91" w:rsidRDefault="00112329" w:rsidP="002F328B">
            <w:pPr>
              <w:spacing w:line="240" w:lineRule="auto"/>
              <w:jc w:val="center"/>
              <w:outlineLvl w:val="2"/>
              <w:rPr>
                <w:rFonts w:eastAsia="Times New Roman"/>
                <w:color w:val="000000"/>
                <w:sz w:val="18"/>
                <w:szCs w:val="18"/>
                <w:lang w:val="lt-LT" w:eastAsia="lt-LT"/>
              </w:rPr>
            </w:pPr>
          </w:p>
        </w:tc>
        <w:tc>
          <w:tcPr>
            <w:tcW w:w="1276" w:type="dxa"/>
            <w:vMerge/>
            <w:tcBorders>
              <w:top w:val="single" w:sz="4" w:space="0" w:color="auto"/>
              <w:bottom w:val="single" w:sz="4" w:space="0" w:color="auto"/>
              <w:right w:val="single" w:sz="4" w:space="0" w:color="auto"/>
            </w:tcBorders>
            <w:vAlign w:val="center"/>
            <w:hideMark/>
          </w:tcPr>
          <w:p w14:paraId="1B855F82" w14:textId="77777777" w:rsidR="00692F77" w:rsidRPr="00892D91" w:rsidRDefault="00692F77" w:rsidP="002F328B">
            <w:pPr>
              <w:spacing w:line="240" w:lineRule="auto"/>
              <w:jc w:val="left"/>
              <w:rPr>
                <w:rFonts w:eastAsia="Times New Roman"/>
                <w:color w:val="000000"/>
                <w:sz w:val="18"/>
                <w:szCs w:val="18"/>
                <w:lang w:val="lt-LT" w:eastAsia="lt-LT"/>
              </w:rPr>
            </w:pPr>
          </w:p>
        </w:tc>
        <w:tc>
          <w:tcPr>
            <w:tcW w:w="1701" w:type="dxa"/>
            <w:gridSpan w:val="2"/>
            <w:vMerge/>
            <w:tcBorders>
              <w:top w:val="single" w:sz="4" w:space="0" w:color="000000" w:themeColor="text1"/>
              <w:left w:val="single" w:sz="4" w:space="0" w:color="auto"/>
              <w:bottom w:val="single" w:sz="4" w:space="0" w:color="auto"/>
            </w:tcBorders>
            <w:vAlign w:val="center"/>
            <w:hideMark/>
          </w:tcPr>
          <w:p w14:paraId="66ADCC00" w14:textId="77777777" w:rsidR="00692F77" w:rsidRPr="00892D91" w:rsidRDefault="00692F77" w:rsidP="002F328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02165A3E" w14:textId="142FB016" w:rsidR="00692F77" w:rsidRDefault="00692F77" w:rsidP="002F328B">
            <w:pPr>
              <w:spacing w:line="240" w:lineRule="auto"/>
              <w:jc w:val="left"/>
              <w:rPr>
                <w:rFonts w:eastAsia="Times New Roman"/>
                <w:color w:val="000000"/>
                <w:sz w:val="18"/>
                <w:szCs w:val="18"/>
                <w:vertAlign w:val="superscript"/>
                <w:lang w:val="lt-LT" w:eastAsia="lt-LT"/>
              </w:rPr>
            </w:pPr>
            <w:r w:rsidRPr="4DCE0F51">
              <w:rPr>
                <w:rFonts w:eastAsia="Times New Roman"/>
                <w:color w:val="000000" w:themeColor="text1"/>
                <w:sz w:val="18"/>
                <w:szCs w:val="18"/>
                <w:lang w:val="lt-LT" w:eastAsia="lt-LT"/>
              </w:rPr>
              <w:t>51</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 xml:space="preserve">175,74 </w:t>
            </w:r>
            <w:r w:rsidRPr="00892D91">
              <w:rPr>
                <w:rFonts w:eastAsia="Times New Roman"/>
                <w:color w:val="000000"/>
                <w:sz w:val="18"/>
                <w:szCs w:val="18"/>
                <w:lang w:val="lt-LT" w:eastAsia="lt-LT"/>
              </w:rPr>
              <w:t>m</w:t>
            </w:r>
            <w:r w:rsidRPr="00892D91">
              <w:rPr>
                <w:rFonts w:eastAsia="Times New Roman"/>
                <w:color w:val="000000"/>
                <w:sz w:val="18"/>
                <w:szCs w:val="18"/>
                <w:vertAlign w:val="superscript"/>
                <w:lang w:val="lt-LT" w:eastAsia="lt-LT"/>
              </w:rPr>
              <w:t>2</w:t>
            </w:r>
            <w:r>
              <w:rPr>
                <w:rFonts w:eastAsia="Times New Roman"/>
                <w:color w:val="000000"/>
                <w:sz w:val="18"/>
                <w:szCs w:val="18"/>
                <w:vertAlign w:val="superscript"/>
                <w:lang w:val="lt-LT" w:eastAsia="lt-LT"/>
              </w:rPr>
              <w:t xml:space="preserve"> </w:t>
            </w:r>
          </w:p>
          <w:p w14:paraId="2E59E494" w14:textId="6BA14CB0" w:rsidR="00692F77" w:rsidRPr="00892D91" w:rsidRDefault="00692F77" w:rsidP="008D38C8">
            <w:pPr>
              <w:spacing w:line="240" w:lineRule="auto"/>
              <w:jc w:val="left"/>
              <w:rPr>
                <w:rFonts w:eastAsia="Times New Roman"/>
                <w:color w:val="000000"/>
                <w:sz w:val="18"/>
                <w:szCs w:val="18"/>
                <w:lang w:val="lt-LT" w:eastAsia="lt-LT"/>
              </w:rPr>
            </w:pPr>
            <w:r>
              <w:rPr>
                <w:rFonts w:eastAsia="Times New Roman"/>
                <w:color w:val="000000" w:themeColor="text1"/>
                <w:sz w:val="18"/>
                <w:szCs w:val="18"/>
                <w:lang w:val="lt-LT" w:eastAsia="lt-LT"/>
              </w:rPr>
              <w:t>R</w:t>
            </w:r>
            <w:r w:rsidRPr="4DCE0F51">
              <w:rPr>
                <w:rFonts w:eastAsia="Times New Roman"/>
                <w:color w:val="000000" w:themeColor="text1"/>
                <w:sz w:val="18"/>
                <w:szCs w:val="18"/>
                <w:lang w:val="lt-LT" w:eastAsia="lt-LT"/>
              </w:rPr>
              <w:t>emontuoti 503 kiemai</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 xml:space="preserve"> 48</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830,74</w:t>
            </w:r>
            <w:r>
              <w:rPr>
                <w:rFonts w:eastAsia="Times New Roman"/>
                <w:color w:val="000000" w:themeColor="text1"/>
                <w:sz w:val="18"/>
                <w:szCs w:val="18"/>
                <w:lang w:val="lt-LT" w:eastAsia="lt-LT"/>
              </w:rPr>
              <w:t xml:space="preserve"> </w:t>
            </w:r>
            <w:r w:rsidRPr="00892D91">
              <w:rPr>
                <w:rFonts w:eastAsia="Times New Roman"/>
                <w:color w:val="000000"/>
                <w:sz w:val="18"/>
                <w:szCs w:val="18"/>
                <w:lang w:val="lt-LT" w:eastAsia="lt-LT"/>
              </w:rPr>
              <w:t>m</w:t>
            </w:r>
            <w:r w:rsidRPr="00892D91">
              <w:rPr>
                <w:rFonts w:eastAsia="Times New Roman"/>
                <w:color w:val="000000"/>
                <w:sz w:val="18"/>
                <w:szCs w:val="18"/>
                <w:vertAlign w:val="superscript"/>
                <w:lang w:val="lt-LT" w:eastAsia="lt-LT"/>
              </w:rPr>
              <w:t>2</w:t>
            </w:r>
            <w:r w:rsidRPr="4DCE0F51">
              <w:rPr>
                <w:rFonts w:eastAsia="Times New Roman"/>
                <w:color w:val="000000" w:themeColor="text1"/>
                <w:sz w:val="18"/>
                <w:szCs w:val="18"/>
                <w:lang w:val="lt-LT" w:eastAsia="lt-LT"/>
              </w:rPr>
              <w:t xml:space="preserve"> ir kapitaliai suremontuota 2</w:t>
            </w:r>
            <w:r>
              <w:rPr>
                <w:rFonts w:eastAsia="Times New Roman"/>
                <w:color w:val="000000" w:themeColor="text1"/>
                <w:sz w:val="18"/>
                <w:szCs w:val="18"/>
                <w:lang w:val="lt-LT" w:eastAsia="lt-LT"/>
              </w:rPr>
              <w:t xml:space="preserve"> 345 </w:t>
            </w:r>
            <w:r w:rsidRPr="00892D91">
              <w:rPr>
                <w:rFonts w:eastAsia="Times New Roman"/>
                <w:color w:val="000000"/>
                <w:sz w:val="18"/>
                <w:szCs w:val="18"/>
                <w:lang w:val="lt-LT" w:eastAsia="lt-LT"/>
              </w:rPr>
              <w:t>m</w:t>
            </w:r>
            <w:r w:rsidRPr="00892D91">
              <w:rPr>
                <w:rFonts w:eastAsia="Times New Roman"/>
                <w:color w:val="000000"/>
                <w:sz w:val="18"/>
                <w:szCs w:val="18"/>
                <w:vertAlign w:val="superscript"/>
                <w:lang w:val="lt-LT" w:eastAsia="lt-LT"/>
              </w:rPr>
              <w:t>2</w:t>
            </w:r>
            <w:r>
              <w:rPr>
                <w:rFonts w:eastAsia="Times New Roman"/>
                <w:color w:val="000000"/>
                <w:sz w:val="18"/>
                <w:szCs w:val="18"/>
                <w:vertAlign w:val="superscript"/>
                <w:lang w:val="lt-LT" w:eastAsia="lt-LT"/>
              </w:rPr>
              <w:t xml:space="preserve"> </w:t>
            </w:r>
            <w:r w:rsidRPr="4DCE0F51">
              <w:rPr>
                <w:rFonts w:eastAsia="Times New Roman"/>
                <w:color w:val="000000" w:themeColor="text1"/>
                <w:sz w:val="18"/>
                <w:szCs w:val="18"/>
                <w:lang w:val="lt-LT" w:eastAsia="lt-LT"/>
              </w:rPr>
              <w:t>kiemų dangų Draugystės</w:t>
            </w:r>
            <w:r>
              <w:rPr>
                <w:rFonts w:eastAsia="Times New Roman"/>
                <w:color w:val="000000" w:themeColor="text1"/>
                <w:sz w:val="18"/>
                <w:szCs w:val="18"/>
                <w:lang w:val="lt-LT" w:eastAsia="lt-LT"/>
              </w:rPr>
              <w:t xml:space="preserve"> pr.</w:t>
            </w:r>
            <w:r w:rsidRPr="4DCE0F51">
              <w:rPr>
                <w:rFonts w:eastAsia="Times New Roman"/>
                <w:color w:val="000000" w:themeColor="text1"/>
                <w:sz w:val="18"/>
                <w:szCs w:val="18"/>
                <w:lang w:val="lt-LT" w:eastAsia="lt-LT"/>
              </w:rPr>
              <w:t xml:space="preserve"> </w:t>
            </w:r>
          </w:p>
        </w:tc>
        <w:tc>
          <w:tcPr>
            <w:tcW w:w="3232" w:type="dxa"/>
            <w:gridSpan w:val="4"/>
            <w:tcBorders>
              <w:top w:val="single" w:sz="4" w:space="0" w:color="auto"/>
              <w:left w:val="single" w:sz="4" w:space="0" w:color="auto"/>
              <w:bottom w:val="single" w:sz="4" w:space="0" w:color="auto"/>
              <w:right w:val="single" w:sz="4" w:space="0" w:color="auto"/>
            </w:tcBorders>
          </w:tcPr>
          <w:p w14:paraId="09D03F73" w14:textId="77777777" w:rsidR="00692F77" w:rsidRDefault="00692F77" w:rsidP="002F328B">
            <w:pPr>
              <w:spacing w:line="240" w:lineRule="auto"/>
              <w:jc w:val="left"/>
              <w:rPr>
                <w:rFonts w:eastAsia="Times New Roman"/>
                <w:color w:val="000000"/>
                <w:sz w:val="18"/>
                <w:szCs w:val="18"/>
                <w:lang w:val="lt-LT" w:eastAsia="lt-LT"/>
              </w:rPr>
            </w:pPr>
          </w:p>
          <w:p w14:paraId="151ED88D" w14:textId="77777777" w:rsidR="00112329" w:rsidRDefault="00112329" w:rsidP="002F328B">
            <w:pPr>
              <w:spacing w:line="240" w:lineRule="auto"/>
              <w:jc w:val="left"/>
              <w:rPr>
                <w:rFonts w:eastAsia="Times New Roman"/>
                <w:color w:val="000000"/>
                <w:sz w:val="18"/>
                <w:szCs w:val="18"/>
                <w:lang w:val="lt-LT" w:eastAsia="lt-LT"/>
              </w:rPr>
            </w:pPr>
          </w:p>
          <w:p w14:paraId="3B3A44C1" w14:textId="2EA53AB5" w:rsidR="00112329" w:rsidRPr="00892D91" w:rsidRDefault="00112329" w:rsidP="002F328B">
            <w:pPr>
              <w:spacing w:line="240" w:lineRule="auto"/>
              <w:jc w:val="left"/>
              <w:rPr>
                <w:rFonts w:eastAsia="Times New Roman"/>
                <w:color w:val="000000"/>
                <w:sz w:val="18"/>
                <w:szCs w:val="18"/>
                <w:lang w:val="lt-LT" w:eastAsia="lt-LT"/>
              </w:rPr>
            </w:pPr>
          </w:p>
        </w:tc>
      </w:tr>
      <w:tr w:rsidR="00692F77" w:rsidRPr="00F241EC" w14:paraId="396C6791" w14:textId="77777777" w:rsidTr="00112329">
        <w:trPr>
          <w:trHeight w:val="475"/>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171F46" w14:textId="77777777" w:rsidR="00692F77" w:rsidRPr="00892D91" w:rsidRDefault="00692F77"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3.1.1.5</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17A13D" w14:textId="77777777" w:rsidR="00692F77" w:rsidRPr="00892D91" w:rsidRDefault="00692F77"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Naujų sporto ir vaikų žaidimų aikštelių įrengimas, buvusių atstatymas miesto mikrorajonuose</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9916EB5" w14:textId="77777777" w:rsidR="00692F77" w:rsidRPr="00892D91" w:rsidRDefault="00692F77"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vMerge w:val="restart"/>
            <w:tcBorders>
              <w:top w:val="single" w:sz="4" w:space="0" w:color="auto"/>
              <w:left w:val="single" w:sz="4" w:space="0" w:color="auto"/>
              <w:right w:val="single" w:sz="4" w:space="0" w:color="auto"/>
            </w:tcBorders>
            <w:shd w:val="clear" w:color="auto" w:fill="auto"/>
            <w:noWrap/>
            <w:hideMark/>
          </w:tcPr>
          <w:p w14:paraId="0B5115E3" w14:textId="77777777" w:rsidR="00692F77" w:rsidRPr="00892D91" w:rsidRDefault="00692F77"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C149CE" w14:textId="77777777" w:rsidR="00692F77" w:rsidRPr="00892D91" w:rsidRDefault="00692F77"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Atstatytų sporto (krepšinio, tinklinio) ir vaikų žaidimo aikštelių skaičius</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52394158" w14:textId="77777777" w:rsidR="00692F77" w:rsidRPr="00892D91" w:rsidRDefault="00692F77"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5AD7F5" w14:textId="12031D65" w:rsidR="00692F77" w:rsidRPr="00892D91" w:rsidRDefault="00692F77" w:rsidP="4DCE0F51">
            <w:pPr>
              <w:spacing w:line="240" w:lineRule="auto"/>
              <w:jc w:val="left"/>
              <w:rPr>
                <w:rFonts w:eastAsia="Times New Roman"/>
                <w:color w:val="000000" w:themeColor="text1"/>
                <w:sz w:val="18"/>
                <w:szCs w:val="18"/>
                <w:lang w:val="lt-LT" w:eastAsia="lt-LT"/>
              </w:rPr>
            </w:pPr>
            <w:r w:rsidRPr="006C043F">
              <w:rPr>
                <w:rFonts w:eastAsia="Times New Roman"/>
                <w:color w:val="000000" w:themeColor="text1"/>
                <w:sz w:val="18"/>
                <w:szCs w:val="18"/>
                <w:lang w:val="lt-LT" w:eastAsia="lt-LT"/>
              </w:rPr>
              <w:t>Sporto skyrius</w:t>
            </w:r>
          </w:p>
          <w:p w14:paraId="798CC12E" w14:textId="7DE4CE74" w:rsidR="00692F77" w:rsidRPr="00892D91" w:rsidRDefault="00692F77" w:rsidP="4DCE0F51">
            <w:pPr>
              <w:spacing w:line="240" w:lineRule="auto"/>
              <w:jc w:val="left"/>
              <w:outlineLvl w:val="2"/>
              <w:rPr>
                <w:strike/>
                <w:lang w:val="lt-LT" w:eastAsia="lt-LT"/>
              </w:rPr>
            </w:pPr>
          </w:p>
        </w:tc>
        <w:tc>
          <w:tcPr>
            <w:tcW w:w="1701" w:type="dxa"/>
            <w:gridSpan w:val="2"/>
            <w:vMerge w:val="restart"/>
            <w:tcBorders>
              <w:top w:val="single" w:sz="4" w:space="0" w:color="auto"/>
              <w:left w:val="single" w:sz="4" w:space="0" w:color="auto"/>
              <w:right w:val="single" w:sz="4" w:space="0" w:color="auto"/>
            </w:tcBorders>
            <w:shd w:val="clear" w:color="auto" w:fill="auto"/>
            <w:hideMark/>
          </w:tcPr>
          <w:p w14:paraId="1E1A436C" w14:textId="2F5DEC8E" w:rsidR="00692F77" w:rsidRPr="00F850C6" w:rsidRDefault="00692F77" w:rsidP="4DCE0F51">
            <w:pPr>
              <w:spacing w:line="240" w:lineRule="auto"/>
              <w:jc w:val="left"/>
              <w:outlineLvl w:val="2"/>
              <w:rPr>
                <w:rFonts w:asciiTheme="minorHAnsi" w:eastAsia="Times New Roman" w:hAnsiTheme="minorHAnsi" w:cstheme="minorHAnsi"/>
                <w:sz w:val="18"/>
                <w:szCs w:val="18"/>
                <w:lang w:val="lt-LT" w:eastAsia="lt-LT"/>
              </w:rPr>
            </w:pPr>
            <w:r w:rsidRPr="00F850C6">
              <w:rPr>
                <w:rFonts w:asciiTheme="minorHAnsi" w:eastAsia="Times New Roman" w:hAnsiTheme="minorHAnsi" w:cstheme="minorHAnsi"/>
                <w:sz w:val="18"/>
                <w:szCs w:val="18"/>
                <w:lang w:val="lt-LT" w:eastAsia="lt-LT"/>
              </w:rPr>
              <w:t>Architektūros, urbanistikos ir paveldosaugos skyrius</w:t>
            </w:r>
          </w:p>
          <w:p w14:paraId="6117A6AE" w14:textId="58E3009D" w:rsidR="00692F77" w:rsidRPr="00F850C6" w:rsidRDefault="00692F77" w:rsidP="4DCE0F51">
            <w:pPr>
              <w:spacing w:line="240" w:lineRule="auto"/>
              <w:jc w:val="left"/>
              <w:outlineLvl w:val="2"/>
              <w:rPr>
                <w:rFonts w:asciiTheme="minorHAnsi" w:eastAsia="Times New Roman" w:hAnsiTheme="minorHAnsi" w:cstheme="minorHAnsi"/>
                <w:sz w:val="18"/>
                <w:szCs w:val="18"/>
                <w:lang w:val="lt-LT" w:eastAsia="lt-LT"/>
              </w:rPr>
            </w:pPr>
            <w:r w:rsidRPr="00F850C6">
              <w:rPr>
                <w:rFonts w:asciiTheme="minorHAnsi" w:eastAsia="Times New Roman" w:hAnsiTheme="minorHAnsi" w:cstheme="minorHAnsi"/>
                <w:sz w:val="18"/>
                <w:szCs w:val="18"/>
                <w:lang w:val="lt-LT" w:eastAsia="lt-LT"/>
              </w:rPr>
              <w:t>Sporto skyrius</w:t>
            </w:r>
          </w:p>
          <w:p w14:paraId="5CD423E6" w14:textId="4FD54273" w:rsidR="00692F77" w:rsidRPr="00524A6C" w:rsidRDefault="00692F77" w:rsidP="4DCE0F51">
            <w:pPr>
              <w:spacing w:line="240" w:lineRule="auto"/>
              <w:jc w:val="left"/>
              <w:outlineLvl w:val="2"/>
              <w:rPr>
                <w:lang w:val="lt-LT" w:eastAsia="lt-LT"/>
              </w:rPr>
            </w:pPr>
          </w:p>
          <w:p w14:paraId="02A846B3" w14:textId="462808FE" w:rsidR="00692F77" w:rsidRPr="00524A6C" w:rsidRDefault="00692F77" w:rsidP="4DCE0F51">
            <w:pPr>
              <w:spacing w:line="240" w:lineRule="auto"/>
              <w:jc w:val="left"/>
              <w:outlineLvl w:val="2"/>
              <w:rPr>
                <w:lang w:val="lt-LT" w:eastAsia="lt-LT"/>
              </w:rPr>
            </w:pPr>
          </w:p>
          <w:p w14:paraId="27DBF75A" w14:textId="2E9FEB60" w:rsidR="00692F77" w:rsidRPr="00524A6C" w:rsidRDefault="00692F77" w:rsidP="4DCE0F51">
            <w:pPr>
              <w:spacing w:line="240" w:lineRule="auto"/>
              <w:jc w:val="left"/>
              <w:rPr>
                <w:rFonts w:ascii="Times New Roman" w:eastAsia="Times New Roman" w:hAnsi="Times New Roman"/>
                <w:b/>
                <w:bCs/>
                <w:sz w:val="20"/>
                <w:szCs w:val="20"/>
                <w:highlight w:val="yellow"/>
                <w:lang w:val="lt-LT"/>
              </w:rPr>
            </w:pPr>
          </w:p>
        </w:tc>
        <w:tc>
          <w:tcPr>
            <w:tcW w:w="3005" w:type="dxa"/>
            <w:gridSpan w:val="3"/>
            <w:tcBorders>
              <w:top w:val="single" w:sz="4" w:space="0" w:color="auto"/>
              <w:left w:val="single" w:sz="4" w:space="0" w:color="auto"/>
              <w:bottom w:val="single" w:sz="4" w:space="0" w:color="auto"/>
              <w:right w:val="single" w:sz="4" w:space="0" w:color="auto"/>
            </w:tcBorders>
          </w:tcPr>
          <w:p w14:paraId="05F27074" w14:textId="6726D84C" w:rsidR="00692F77" w:rsidRPr="00524A6C" w:rsidRDefault="00692F77" w:rsidP="4DCE0F51">
            <w:pPr>
              <w:spacing w:line="240" w:lineRule="auto"/>
              <w:jc w:val="left"/>
              <w:outlineLvl w:val="2"/>
              <w:rPr>
                <w:rFonts w:eastAsia="Times New Roman"/>
                <w:color w:val="FF0000"/>
                <w:sz w:val="18"/>
                <w:szCs w:val="18"/>
                <w:highlight w:val="yellow"/>
                <w:lang w:val="lt-LT" w:eastAsia="lt-LT"/>
              </w:rPr>
            </w:pPr>
            <w:r w:rsidRPr="00F850C6">
              <w:rPr>
                <w:rFonts w:eastAsia="Times New Roman"/>
                <w:sz w:val="18"/>
                <w:szCs w:val="18"/>
                <w:lang w:val="lt-LT" w:eastAsia="lt-LT"/>
              </w:rPr>
              <w:t>Pradėti naudoti aikštynų kompleksai:  Žvyro g. 34 prie Talkšos ež.  Centriniame ir Dainų parkuose.</w:t>
            </w:r>
          </w:p>
        </w:tc>
        <w:tc>
          <w:tcPr>
            <w:tcW w:w="3232" w:type="dxa"/>
            <w:gridSpan w:val="4"/>
            <w:tcBorders>
              <w:top w:val="single" w:sz="4" w:space="0" w:color="auto"/>
              <w:left w:val="single" w:sz="4" w:space="0" w:color="auto"/>
              <w:bottom w:val="single" w:sz="4" w:space="0" w:color="auto"/>
              <w:right w:val="single" w:sz="4" w:space="0" w:color="auto"/>
            </w:tcBorders>
          </w:tcPr>
          <w:p w14:paraId="3BAE1F6B" w14:textId="51C2CA7C" w:rsidR="00692F77" w:rsidRPr="00524A6C" w:rsidRDefault="00692F77" w:rsidP="4DCE0F51">
            <w:pPr>
              <w:spacing w:line="240" w:lineRule="auto"/>
              <w:jc w:val="left"/>
              <w:outlineLvl w:val="2"/>
              <w:rPr>
                <w:highlight w:val="green"/>
                <w:lang w:val="lt-LT" w:eastAsia="lt-LT"/>
              </w:rPr>
            </w:pPr>
          </w:p>
          <w:p w14:paraId="31F9061D" w14:textId="15A0F5E8" w:rsidR="00692F77" w:rsidRPr="00524A6C" w:rsidRDefault="00692F77" w:rsidP="4DCE0F51">
            <w:pPr>
              <w:spacing w:line="240" w:lineRule="auto"/>
              <w:jc w:val="left"/>
              <w:outlineLvl w:val="2"/>
              <w:rPr>
                <w:lang w:val="lt-LT" w:eastAsia="lt-LT"/>
              </w:rPr>
            </w:pPr>
          </w:p>
        </w:tc>
      </w:tr>
      <w:tr w:rsidR="00692F77" w:rsidRPr="00892D91" w14:paraId="4D50B4C4" w14:textId="77777777" w:rsidTr="0074676E">
        <w:trPr>
          <w:trHeight w:val="424"/>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0ECE0823" w14:textId="77777777" w:rsidR="00692F77" w:rsidRPr="00892D91" w:rsidRDefault="00692F77" w:rsidP="002F328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111ACDC1" w14:textId="77777777" w:rsidR="00692F77" w:rsidRPr="00892D91" w:rsidRDefault="00692F77" w:rsidP="002F328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4C5430F1" w14:textId="77777777" w:rsidR="00692F77" w:rsidRPr="00892D91" w:rsidRDefault="00692F77" w:rsidP="002F328B">
            <w:pPr>
              <w:spacing w:line="240" w:lineRule="auto"/>
              <w:jc w:val="left"/>
              <w:outlineLvl w:val="2"/>
              <w:rPr>
                <w:rFonts w:eastAsia="Times New Roman"/>
                <w:color w:val="000000"/>
                <w:sz w:val="18"/>
                <w:szCs w:val="18"/>
                <w:lang w:val="lt-LT" w:eastAsia="lt-LT"/>
              </w:rPr>
            </w:pPr>
          </w:p>
        </w:tc>
        <w:tc>
          <w:tcPr>
            <w:tcW w:w="709" w:type="dxa"/>
            <w:gridSpan w:val="2"/>
            <w:vMerge/>
            <w:tcBorders>
              <w:left w:val="single" w:sz="4" w:space="0" w:color="auto"/>
            </w:tcBorders>
            <w:vAlign w:val="center"/>
            <w:hideMark/>
          </w:tcPr>
          <w:p w14:paraId="54E6607F" w14:textId="77777777" w:rsidR="00692F77" w:rsidRPr="00892D91" w:rsidRDefault="00692F77" w:rsidP="002F328B">
            <w:pPr>
              <w:spacing w:line="240" w:lineRule="auto"/>
              <w:jc w:val="left"/>
              <w:outlineLvl w:val="2"/>
              <w:rPr>
                <w:rFonts w:eastAsia="Times New Roman"/>
                <w:color w:val="000000"/>
                <w:sz w:val="18"/>
                <w:szCs w:val="18"/>
                <w:lang w:val="lt-LT" w:eastAsia="lt-LT"/>
              </w:rPr>
            </w:pP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2510C4E6" w14:textId="77777777" w:rsidR="00692F77" w:rsidRPr="00892D91" w:rsidRDefault="00692F77"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Naujai įrengtų sporto (krepšinio, tinklinio) ir vaikų žaidimo aikštelių skaičius</w:t>
            </w:r>
          </w:p>
        </w:tc>
        <w:tc>
          <w:tcPr>
            <w:tcW w:w="992" w:type="dxa"/>
            <w:gridSpan w:val="3"/>
            <w:tcBorders>
              <w:top w:val="nil"/>
              <w:left w:val="nil"/>
              <w:bottom w:val="single" w:sz="4" w:space="0" w:color="auto"/>
              <w:right w:val="single" w:sz="4" w:space="0" w:color="auto"/>
            </w:tcBorders>
            <w:shd w:val="clear" w:color="auto" w:fill="auto"/>
            <w:noWrap/>
            <w:hideMark/>
          </w:tcPr>
          <w:p w14:paraId="0F5E8074" w14:textId="77777777" w:rsidR="00692F77" w:rsidRPr="00892D91" w:rsidRDefault="00692F77"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vMerge/>
            <w:tcBorders>
              <w:top w:val="single" w:sz="4" w:space="0" w:color="auto"/>
              <w:bottom w:val="single" w:sz="4" w:space="0" w:color="auto"/>
              <w:right w:val="single" w:sz="4" w:space="0" w:color="auto"/>
            </w:tcBorders>
            <w:vAlign w:val="center"/>
            <w:hideMark/>
          </w:tcPr>
          <w:p w14:paraId="37728DE6" w14:textId="77777777" w:rsidR="00692F77" w:rsidRPr="00892D91" w:rsidRDefault="00692F77" w:rsidP="002F328B">
            <w:pPr>
              <w:spacing w:line="240" w:lineRule="auto"/>
              <w:jc w:val="left"/>
              <w:rPr>
                <w:rFonts w:eastAsia="Times New Roman"/>
                <w:color w:val="000000"/>
                <w:sz w:val="18"/>
                <w:szCs w:val="18"/>
                <w:lang w:val="lt-LT" w:eastAsia="lt-LT"/>
              </w:rPr>
            </w:pPr>
          </w:p>
        </w:tc>
        <w:tc>
          <w:tcPr>
            <w:tcW w:w="1701" w:type="dxa"/>
            <w:gridSpan w:val="2"/>
            <w:vMerge/>
            <w:tcBorders>
              <w:left w:val="single" w:sz="4" w:space="0" w:color="auto"/>
            </w:tcBorders>
            <w:vAlign w:val="center"/>
            <w:hideMark/>
          </w:tcPr>
          <w:p w14:paraId="40BA8D64" w14:textId="77777777" w:rsidR="00692F77" w:rsidRPr="00892D91" w:rsidRDefault="00692F77" w:rsidP="002F328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23319BF8" w14:textId="45FBDAE0" w:rsidR="00692F77" w:rsidRPr="005B7D41" w:rsidRDefault="00692F77" w:rsidP="002F328B">
            <w:pPr>
              <w:spacing w:line="240" w:lineRule="auto"/>
              <w:jc w:val="left"/>
              <w:rPr>
                <w:rFonts w:asciiTheme="minorHAnsi" w:eastAsia="Times New Roman" w:hAnsiTheme="minorHAnsi" w:cstheme="minorHAnsi"/>
                <w:sz w:val="18"/>
                <w:szCs w:val="18"/>
                <w:lang w:val="lt-LT" w:eastAsia="lt-LT"/>
              </w:rPr>
            </w:pPr>
            <w:r>
              <w:rPr>
                <w:rFonts w:asciiTheme="minorHAnsi" w:eastAsia="Times New Roman" w:hAnsiTheme="minorHAnsi" w:cstheme="minorHAnsi"/>
                <w:sz w:val="18"/>
                <w:szCs w:val="18"/>
                <w:lang w:val="lt-LT" w:eastAsia="lt-LT"/>
              </w:rPr>
              <w:t>0</w:t>
            </w:r>
          </w:p>
        </w:tc>
        <w:tc>
          <w:tcPr>
            <w:tcW w:w="3232" w:type="dxa"/>
            <w:gridSpan w:val="4"/>
            <w:tcBorders>
              <w:top w:val="single" w:sz="4" w:space="0" w:color="auto"/>
              <w:left w:val="single" w:sz="4" w:space="0" w:color="auto"/>
              <w:bottom w:val="single" w:sz="4" w:space="0" w:color="auto"/>
              <w:right w:val="single" w:sz="4" w:space="0" w:color="auto"/>
            </w:tcBorders>
          </w:tcPr>
          <w:p w14:paraId="068F94EB" w14:textId="40D0BEB9" w:rsidR="00692F77" w:rsidRPr="005B7D41" w:rsidRDefault="00692F77" w:rsidP="002F328B">
            <w:pPr>
              <w:spacing w:line="240" w:lineRule="auto"/>
              <w:jc w:val="left"/>
              <w:rPr>
                <w:rFonts w:asciiTheme="minorHAnsi" w:eastAsia="Times New Roman" w:hAnsiTheme="minorHAnsi" w:cstheme="minorHAnsi"/>
                <w:sz w:val="18"/>
                <w:szCs w:val="18"/>
                <w:lang w:val="lt-LT" w:eastAsia="lt-LT"/>
              </w:rPr>
            </w:pPr>
          </w:p>
        </w:tc>
      </w:tr>
      <w:tr w:rsidR="00692F77" w:rsidRPr="00892D91" w14:paraId="78DC47A6" w14:textId="77777777" w:rsidTr="0074676E">
        <w:trPr>
          <w:trHeight w:val="302"/>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23DBA46B" w14:textId="77777777" w:rsidR="00692F77" w:rsidRPr="00892D91" w:rsidRDefault="00692F77" w:rsidP="002F328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3.1.1.7</w:t>
            </w:r>
          </w:p>
        </w:tc>
        <w:tc>
          <w:tcPr>
            <w:tcW w:w="1365" w:type="dxa"/>
            <w:tcBorders>
              <w:top w:val="single" w:sz="4" w:space="0" w:color="auto"/>
              <w:left w:val="nil"/>
              <w:bottom w:val="single" w:sz="4" w:space="0" w:color="auto"/>
              <w:right w:val="single" w:sz="4" w:space="0" w:color="auto"/>
            </w:tcBorders>
            <w:shd w:val="clear" w:color="auto" w:fill="auto"/>
            <w:hideMark/>
          </w:tcPr>
          <w:p w14:paraId="3C3F6361" w14:textId="77777777" w:rsidR="00692F77" w:rsidRPr="00892D91" w:rsidRDefault="00692F77" w:rsidP="002F328B">
            <w:pPr>
              <w:spacing w:line="240" w:lineRule="auto"/>
              <w:jc w:val="left"/>
              <w:outlineLvl w:val="2"/>
              <w:rPr>
                <w:rFonts w:eastAsia="Times New Roman"/>
                <w:sz w:val="18"/>
                <w:szCs w:val="18"/>
                <w:lang w:val="lt-LT" w:eastAsia="lt-LT"/>
              </w:rPr>
            </w:pPr>
            <w:r w:rsidRPr="0027291D">
              <w:rPr>
                <w:rFonts w:eastAsia="Times New Roman"/>
                <w:sz w:val="18"/>
                <w:szCs w:val="18"/>
                <w:lang w:val="lt-LT" w:eastAsia="lt-LT"/>
              </w:rPr>
              <w:t>Aplinkos ir būsto pritaikymas negalią turintiems asmenims</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66D45727" w14:textId="77777777" w:rsidR="00692F77" w:rsidRPr="00892D91" w:rsidRDefault="00692F77" w:rsidP="002F328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7B2067FA" w14:textId="77777777" w:rsidR="00692F77" w:rsidRPr="00892D91" w:rsidRDefault="00692F77" w:rsidP="002F328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1985" w:type="dxa"/>
            <w:gridSpan w:val="2"/>
            <w:tcBorders>
              <w:top w:val="nil"/>
              <w:left w:val="nil"/>
              <w:bottom w:val="single" w:sz="4" w:space="0" w:color="auto"/>
              <w:right w:val="single" w:sz="4" w:space="0" w:color="auto"/>
            </w:tcBorders>
            <w:shd w:val="clear" w:color="auto" w:fill="auto"/>
            <w:hideMark/>
          </w:tcPr>
          <w:p w14:paraId="2541E8D8" w14:textId="77777777" w:rsidR="00692F77" w:rsidRPr="00892D91" w:rsidRDefault="00692F77" w:rsidP="002F328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Patenkintų paraiškų dalis</w:t>
            </w:r>
          </w:p>
        </w:tc>
        <w:tc>
          <w:tcPr>
            <w:tcW w:w="992" w:type="dxa"/>
            <w:gridSpan w:val="3"/>
            <w:tcBorders>
              <w:top w:val="nil"/>
              <w:left w:val="nil"/>
              <w:bottom w:val="single" w:sz="4" w:space="0" w:color="auto"/>
              <w:right w:val="single" w:sz="4" w:space="0" w:color="auto"/>
            </w:tcBorders>
            <w:shd w:val="clear" w:color="auto" w:fill="auto"/>
            <w:hideMark/>
          </w:tcPr>
          <w:p w14:paraId="6C8E663B" w14:textId="77777777" w:rsidR="00692F77" w:rsidRPr="00892D91" w:rsidRDefault="00692F77" w:rsidP="002F328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proc.</w:t>
            </w:r>
          </w:p>
        </w:tc>
        <w:tc>
          <w:tcPr>
            <w:tcW w:w="1276" w:type="dxa"/>
            <w:tcBorders>
              <w:top w:val="single" w:sz="4" w:space="0" w:color="auto"/>
              <w:left w:val="nil"/>
              <w:bottom w:val="nil"/>
              <w:right w:val="single" w:sz="4" w:space="0" w:color="auto"/>
            </w:tcBorders>
            <w:shd w:val="clear" w:color="auto" w:fill="auto"/>
            <w:hideMark/>
          </w:tcPr>
          <w:p w14:paraId="2DF4D561" w14:textId="77777777" w:rsidR="00692F77" w:rsidRPr="00892D91" w:rsidRDefault="00692F77" w:rsidP="002F328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Socialinių paslaugų skyrius</w:t>
            </w:r>
          </w:p>
        </w:tc>
        <w:tc>
          <w:tcPr>
            <w:tcW w:w="1701" w:type="dxa"/>
            <w:gridSpan w:val="2"/>
            <w:tcBorders>
              <w:top w:val="single" w:sz="4" w:space="0" w:color="auto"/>
              <w:left w:val="nil"/>
              <w:bottom w:val="nil"/>
              <w:right w:val="single" w:sz="4" w:space="0" w:color="auto"/>
            </w:tcBorders>
            <w:shd w:val="clear" w:color="auto" w:fill="auto"/>
            <w:hideMark/>
          </w:tcPr>
          <w:p w14:paraId="24AAAC1A" w14:textId="77777777" w:rsidR="00692F77" w:rsidRPr="00892D91" w:rsidRDefault="00692F77" w:rsidP="002F328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Statybos ir renovacijos skyrius</w:t>
            </w:r>
          </w:p>
        </w:tc>
        <w:tc>
          <w:tcPr>
            <w:tcW w:w="3005" w:type="dxa"/>
            <w:gridSpan w:val="3"/>
            <w:tcBorders>
              <w:top w:val="single" w:sz="4" w:space="0" w:color="auto"/>
              <w:left w:val="nil"/>
              <w:bottom w:val="nil"/>
              <w:right w:val="single" w:sz="4" w:space="0" w:color="auto"/>
            </w:tcBorders>
          </w:tcPr>
          <w:p w14:paraId="65DFEC59" w14:textId="26903941" w:rsidR="00692F77" w:rsidRDefault="00692F77" w:rsidP="002F328B">
            <w:pPr>
              <w:spacing w:line="240" w:lineRule="auto"/>
              <w:jc w:val="left"/>
              <w:outlineLvl w:val="2"/>
              <w:rPr>
                <w:rFonts w:eastAsia="Times New Roman"/>
                <w:sz w:val="18"/>
                <w:szCs w:val="18"/>
                <w:lang w:val="lt-LT" w:eastAsia="lt-LT"/>
              </w:rPr>
            </w:pPr>
            <w:r>
              <w:rPr>
                <w:rFonts w:eastAsia="Times New Roman"/>
                <w:sz w:val="18"/>
                <w:szCs w:val="18"/>
                <w:lang w:val="lt-LT" w:eastAsia="lt-LT"/>
              </w:rPr>
              <w:t>B</w:t>
            </w:r>
            <w:r w:rsidRPr="4DCE0F51">
              <w:rPr>
                <w:rFonts w:eastAsia="Times New Roman"/>
                <w:sz w:val="18"/>
                <w:szCs w:val="18"/>
                <w:lang w:val="lt-LT" w:eastAsia="lt-LT"/>
              </w:rPr>
              <w:t>uvo pritaikyti</w:t>
            </w:r>
            <w:r>
              <w:rPr>
                <w:rFonts w:eastAsia="Times New Roman"/>
                <w:sz w:val="18"/>
                <w:szCs w:val="18"/>
                <w:lang w:val="lt-LT" w:eastAsia="lt-LT"/>
              </w:rPr>
              <w:t>:</w:t>
            </w:r>
          </w:p>
          <w:p w14:paraId="6A9A21F5" w14:textId="77777777" w:rsidR="00692F77" w:rsidRDefault="00692F77" w:rsidP="002F328B">
            <w:pPr>
              <w:spacing w:line="240" w:lineRule="auto"/>
              <w:jc w:val="left"/>
              <w:outlineLvl w:val="2"/>
              <w:rPr>
                <w:rFonts w:eastAsia="Times New Roman"/>
                <w:sz w:val="18"/>
                <w:szCs w:val="18"/>
                <w:lang w:val="lt-LT" w:eastAsia="lt-LT"/>
              </w:rPr>
            </w:pPr>
            <w:r>
              <w:rPr>
                <w:rFonts w:eastAsia="Times New Roman"/>
                <w:sz w:val="18"/>
                <w:szCs w:val="18"/>
                <w:lang w:val="lt-LT" w:eastAsia="lt-LT"/>
              </w:rPr>
              <w:t>2018 m.</w:t>
            </w:r>
            <w:r w:rsidRPr="4DCE0F51">
              <w:rPr>
                <w:rFonts w:eastAsia="Times New Roman"/>
                <w:sz w:val="18"/>
                <w:szCs w:val="18"/>
                <w:lang w:val="lt-LT" w:eastAsia="lt-LT"/>
              </w:rPr>
              <w:t xml:space="preserve"> </w:t>
            </w:r>
            <w:r>
              <w:rPr>
                <w:rFonts w:eastAsia="Times New Roman"/>
                <w:sz w:val="18"/>
                <w:szCs w:val="18"/>
                <w:lang w:val="lt-LT" w:eastAsia="lt-LT"/>
              </w:rPr>
              <w:t>- 13 būstų;</w:t>
            </w:r>
          </w:p>
          <w:p w14:paraId="3462368F" w14:textId="77777777" w:rsidR="00692F77" w:rsidRDefault="00692F77" w:rsidP="002F328B">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2019</w:t>
            </w:r>
            <w:r>
              <w:rPr>
                <w:rFonts w:eastAsia="Times New Roman"/>
                <w:sz w:val="18"/>
                <w:szCs w:val="18"/>
                <w:lang w:val="lt-LT" w:eastAsia="lt-LT"/>
              </w:rPr>
              <w:t xml:space="preserve"> m.  – 12;</w:t>
            </w:r>
          </w:p>
          <w:p w14:paraId="590F5A87" w14:textId="77777777" w:rsidR="00692F77" w:rsidRDefault="00692F77" w:rsidP="002F328B">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2020</w:t>
            </w:r>
            <w:r>
              <w:rPr>
                <w:rFonts w:eastAsia="Times New Roman"/>
                <w:sz w:val="18"/>
                <w:szCs w:val="18"/>
                <w:lang w:val="lt-LT" w:eastAsia="lt-LT"/>
              </w:rPr>
              <w:t xml:space="preserve"> m.  – 16;</w:t>
            </w:r>
          </w:p>
          <w:p w14:paraId="4E71B508" w14:textId="699366F0" w:rsidR="00692F77" w:rsidRPr="00987A78" w:rsidRDefault="00692F77" w:rsidP="002F328B">
            <w:pPr>
              <w:spacing w:line="240" w:lineRule="auto"/>
              <w:jc w:val="left"/>
              <w:outlineLvl w:val="2"/>
              <w:rPr>
                <w:rFonts w:eastAsia="Times New Roman"/>
                <w:sz w:val="18"/>
                <w:szCs w:val="18"/>
                <w:lang w:val="lt-LT" w:eastAsia="lt-LT"/>
              </w:rPr>
            </w:pPr>
            <w:r>
              <w:rPr>
                <w:rFonts w:eastAsia="Times New Roman"/>
                <w:sz w:val="18"/>
                <w:szCs w:val="18"/>
                <w:lang w:val="lt-LT" w:eastAsia="lt-LT"/>
              </w:rPr>
              <w:t xml:space="preserve">2021 m. </w:t>
            </w:r>
            <w:r w:rsidRPr="4DCE0F51">
              <w:rPr>
                <w:rFonts w:eastAsia="Times New Roman"/>
                <w:sz w:val="18"/>
                <w:szCs w:val="18"/>
                <w:lang w:val="lt-LT" w:eastAsia="lt-LT"/>
              </w:rPr>
              <w:t xml:space="preserve"> – 29 </w:t>
            </w:r>
          </w:p>
        </w:tc>
        <w:tc>
          <w:tcPr>
            <w:tcW w:w="3232" w:type="dxa"/>
            <w:gridSpan w:val="4"/>
            <w:tcBorders>
              <w:top w:val="nil"/>
              <w:left w:val="single" w:sz="4" w:space="0" w:color="auto"/>
              <w:bottom w:val="nil"/>
              <w:right w:val="single" w:sz="4" w:space="0" w:color="auto"/>
            </w:tcBorders>
          </w:tcPr>
          <w:p w14:paraId="74443CC5" w14:textId="39870557" w:rsidR="00692F77" w:rsidRPr="00987A78" w:rsidRDefault="00692F77" w:rsidP="002F328B">
            <w:pPr>
              <w:spacing w:line="240" w:lineRule="auto"/>
              <w:jc w:val="left"/>
              <w:outlineLvl w:val="2"/>
              <w:rPr>
                <w:rFonts w:eastAsia="Times New Roman"/>
                <w:sz w:val="18"/>
                <w:szCs w:val="18"/>
                <w:lang w:val="lt-LT" w:eastAsia="lt-LT"/>
              </w:rPr>
            </w:pPr>
          </w:p>
        </w:tc>
      </w:tr>
      <w:tr w:rsidR="00B3574D" w:rsidRPr="00892D91" w14:paraId="63E0BFED" w14:textId="77777777" w:rsidTr="00A70F03">
        <w:trPr>
          <w:trHeight w:val="276"/>
        </w:trPr>
        <w:tc>
          <w:tcPr>
            <w:tcW w:w="87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5B5B5B3" w14:textId="3D10D3D8" w:rsidR="00B3574D" w:rsidRPr="00892D91" w:rsidRDefault="00B3574D" w:rsidP="002F328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3.1.2.</w:t>
            </w:r>
          </w:p>
        </w:tc>
        <w:tc>
          <w:tcPr>
            <w:tcW w:w="14973" w:type="dxa"/>
            <w:gridSpan w:val="20"/>
            <w:tcBorders>
              <w:top w:val="single" w:sz="4" w:space="0" w:color="auto"/>
              <w:left w:val="nil"/>
              <w:bottom w:val="single" w:sz="4" w:space="0" w:color="auto"/>
              <w:right w:val="single" w:sz="4" w:space="0" w:color="auto"/>
            </w:tcBorders>
            <w:shd w:val="clear" w:color="auto" w:fill="F2F2F2" w:themeFill="background1" w:themeFillShade="F2"/>
          </w:tcPr>
          <w:p w14:paraId="11CF9701" w14:textId="7B3AD0BD" w:rsidR="00B3574D" w:rsidRPr="00892D91" w:rsidRDefault="00B3574D" w:rsidP="002F328B">
            <w:pPr>
              <w:spacing w:line="240" w:lineRule="auto"/>
              <w:jc w:val="left"/>
              <w:outlineLvl w:val="1"/>
              <w:rPr>
                <w:rFonts w:eastAsia="Times New Roman"/>
                <w:b/>
                <w:bCs/>
                <w:sz w:val="18"/>
                <w:szCs w:val="18"/>
                <w:lang w:val="lt-LT" w:eastAsia="lt-LT"/>
              </w:rPr>
            </w:pPr>
            <w:r w:rsidRPr="00892D91">
              <w:rPr>
                <w:rFonts w:eastAsia="Times New Roman"/>
                <w:b/>
                <w:bCs/>
                <w:sz w:val="18"/>
                <w:szCs w:val="18"/>
                <w:lang w:val="lt-LT" w:eastAsia="lt-LT"/>
              </w:rPr>
              <w:t>Atnaujinti ir plėsti sporto objektų infrastruktūrą mieste</w:t>
            </w:r>
          </w:p>
        </w:tc>
      </w:tr>
      <w:tr w:rsidR="00EF1C7A" w:rsidRPr="00892D91" w14:paraId="213B56AF" w14:textId="77777777" w:rsidTr="0074676E">
        <w:trPr>
          <w:trHeight w:val="276"/>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2FDAA3"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3.1.2.1.</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E37C81"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721A90">
              <w:rPr>
                <w:rFonts w:eastAsia="Times New Roman"/>
                <w:color w:val="000000"/>
                <w:sz w:val="18"/>
                <w:szCs w:val="18"/>
                <w:lang w:val="lt-LT" w:eastAsia="lt-LT"/>
              </w:rPr>
              <w:t>Šiaulių sporto gimnazijos universalios sporto salės pastato (Vilniaus g. 297) statyba</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02C19CF"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6E6F5D7"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1985" w:type="dxa"/>
            <w:gridSpan w:val="2"/>
            <w:tcBorders>
              <w:top w:val="nil"/>
              <w:left w:val="nil"/>
              <w:bottom w:val="single" w:sz="4" w:space="0" w:color="auto"/>
              <w:right w:val="single" w:sz="4" w:space="0" w:color="auto"/>
            </w:tcBorders>
            <w:shd w:val="clear" w:color="auto" w:fill="auto"/>
            <w:hideMark/>
          </w:tcPr>
          <w:p w14:paraId="3571F234" w14:textId="77777777" w:rsidR="00EF1C7A" w:rsidRPr="00524A6C" w:rsidRDefault="00EF1C7A" w:rsidP="002F328B">
            <w:pPr>
              <w:spacing w:line="240" w:lineRule="auto"/>
              <w:jc w:val="left"/>
              <w:outlineLvl w:val="2"/>
              <w:rPr>
                <w:rFonts w:eastAsia="Times New Roman"/>
                <w:sz w:val="18"/>
                <w:szCs w:val="18"/>
                <w:lang w:val="lt-LT" w:eastAsia="lt-LT"/>
              </w:rPr>
            </w:pPr>
            <w:r w:rsidRPr="00524A6C">
              <w:rPr>
                <w:rFonts w:eastAsia="Times New Roman"/>
                <w:sz w:val="18"/>
                <w:szCs w:val="18"/>
                <w:lang w:val="lt-LT" w:eastAsia="lt-LT"/>
              </w:rPr>
              <w:t>Parengtas statybos techninis darbo projektas</w:t>
            </w:r>
          </w:p>
          <w:p w14:paraId="6F657819" w14:textId="77777777" w:rsidR="00EF1C7A" w:rsidRPr="00524A6C" w:rsidRDefault="00EF1C7A" w:rsidP="002F328B">
            <w:pPr>
              <w:spacing w:line="240" w:lineRule="auto"/>
              <w:jc w:val="left"/>
              <w:outlineLvl w:val="2"/>
              <w:rPr>
                <w:rFonts w:eastAsia="Times New Roman"/>
                <w:sz w:val="18"/>
                <w:szCs w:val="18"/>
                <w:lang w:val="lt-LT" w:eastAsia="lt-LT"/>
              </w:rPr>
            </w:pPr>
          </w:p>
        </w:tc>
        <w:tc>
          <w:tcPr>
            <w:tcW w:w="992" w:type="dxa"/>
            <w:gridSpan w:val="3"/>
            <w:tcBorders>
              <w:top w:val="nil"/>
              <w:left w:val="nil"/>
              <w:bottom w:val="single" w:sz="4" w:space="0" w:color="auto"/>
              <w:right w:val="single" w:sz="4" w:space="0" w:color="auto"/>
            </w:tcBorders>
            <w:shd w:val="clear" w:color="auto" w:fill="auto"/>
            <w:vAlign w:val="center"/>
            <w:hideMark/>
          </w:tcPr>
          <w:p w14:paraId="22BD54AA" w14:textId="77777777" w:rsidR="00EF1C7A" w:rsidRPr="00524A6C" w:rsidRDefault="00EF1C7A" w:rsidP="002F328B">
            <w:pPr>
              <w:spacing w:line="240" w:lineRule="auto"/>
              <w:jc w:val="center"/>
              <w:outlineLvl w:val="2"/>
              <w:rPr>
                <w:rFonts w:eastAsia="Times New Roman"/>
                <w:sz w:val="18"/>
                <w:szCs w:val="18"/>
                <w:lang w:val="lt-LT" w:eastAsia="lt-LT"/>
              </w:rPr>
            </w:pPr>
            <w:r w:rsidRPr="00524A6C">
              <w:rPr>
                <w:rFonts w:eastAsia="Times New Roman"/>
                <w:sz w:val="18"/>
                <w:szCs w:val="18"/>
                <w:lang w:val="lt-LT" w:eastAsia="lt-LT"/>
              </w:rPr>
              <w:t>vnt.</w:t>
            </w:r>
          </w:p>
          <w:p w14:paraId="5465C1B8" w14:textId="77777777" w:rsidR="00EF1C7A" w:rsidRPr="00524A6C" w:rsidRDefault="00EF1C7A" w:rsidP="002F328B">
            <w:pPr>
              <w:spacing w:line="240" w:lineRule="auto"/>
              <w:jc w:val="center"/>
              <w:outlineLvl w:val="2"/>
              <w:rPr>
                <w:rFonts w:eastAsia="Times New Roman"/>
                <w:sz w:val="18"/>
                <w:szCs w:val="18"/>
                <w:lang w:val="lt-LT" w:eastAsia="lt-LT"/>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C58004" w14:textId="0F26E69A" w:rsidR="00EF1C7A" w:rsidRPr="00524A6C" w:rsidRDefault="00EF1C7A" w:rsidP="002F328B">
            <w:pPr>
              <w:spacing w:line="240" w:lineRule="auto"/>
              <w:jc w:val="left"/>
              <w:outlineLvl w:val="2"/>
              <w:rPr>
                <w:rFonts w:eastAsia="Times New Roman"/>
                <w:sz w:val="18"/>
                <w:szCs w:val="18"/>
                <w:lang w:val="lt-LT" w:eastAsia="lt-LT"/>
              </w:rPr>
            </w:pPr>
            <w:r>
              <w:rPr>
                <w:rFonts w:eastAsia="Times New Roman"/>
                <w:sz w:val="18"/>
                <w:szCs w:val="18"/>
                <w:lang w:val="lt-LT" w:eastAsia="lt-LT"/>
              </w:rPr>
              <w:t>S</w:t>
            </w:r>
            <w:r w:rsidRPr="00524A6C">
              <w:rPr>
                <w:rFonts w:eastAsia="Times New Roman"/>
                <w:sz w:val="18"/>
                <w:szCs w:val="18"/>
                <w:lang w:val="lt-LT" w:eastAsia="lt-LT"/>
              </w:rPr>
              <w:t>porto skyrius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9CD00EE" w14:textId="19A5BCF9" w:rsidR="00EF1C7A" w:rsidRPr="00892D91" w:rsidRDefault="00EF1C7A" w:rsidP="4DCE0F51">
            <w:pPr>
              <w:spacing w:line="240" w:lineRule="auto"/>
              <w:jc w:val="left"/>
              <w:outlineLvl w:val="2"/>
              <w:rPr>
                <w:rFonts w:eastAsia="Times New Roman"/>
                <w:color w:val="000000"/>
                <w:sz w:val="18"/>
                <w:szCs w:val="18"/>
                <w:lang w:val="lt-LT" w:eastAsia="lt-LT"/>
              </w:rPr>
            </w:pPr>
            <w:r w:rsidRPr="00B3574D">
              <w:rPr>
                <w:rFonts w:eastAsia="Times New Roman"/>
                <w:sz w:val="18"/>
                <w:szCs w:val="18"/>
                <w:lang w:val="lt-LT" w:eastAsia="lt-LT"/>
              </w:rPr>
              <w:t>Projektų valdymo skyrius</w:t>
            </w:r>
            <w:r w:rsidRPr="00B3574D">
              <w:rPr>
                <w:rFonts w:eastAsia="Times New Roman"/>
                <w:color w:val="000000" w:themeColor="text1"/>
                <w:sz w:val="18"/>
                <w:szCs w:val="18"/>
                <w:lang w:val="lt-LT" w:eastAsia="lt-LT"/>
              </w:rPr>
              <w:t>,</w:t>
            </w:r>
            <w:r w:rsidRPr="4DCE0F51">
              <w:rPr>
                <w:rFonts w:eastAsia="Times New Roman"/>
                <w:color w:val="000000" w:themeColor="text1"/>
                <w:sz w:val="18"/>
                <w:szCs w:val="18"/>
                <w:lang w:val="lt-LT" w:eastAsia="lt-LT"/>
              </w:rPr>
              <w:t xml:space="preserve"> Statybos ir renovacijos skyrius, Sporto skyrius, Architektūros, urbanistikos ir paveldosaugos skyrius, Švietimo skyrius, Šiaulių sporto gimnazija</w:t>
            </w:r>
          </w:p>
        </w:tc>
        <w:tc>
          <w:tcPr>
            <w:tcW w:w="3005" w:type="dxa"/>
            <w:gridSpan w:val="3"/>
            <w:tcBorders>
              <w:top w:val="nil"/>
              <w:left w:val="single" w:sz="4" w:space="0" w:color="auto"/>
              <w:bottom w:val="single" w:sz="4" w:space="0" w:color="auto"/>
              <w:right w:val="single" w:sz="4" w:space="0" w:color="auto"/>
            </w:tcBorders>
          </w:tcPr>
          <w:p w14:paraId="185298F9" w14:textId="3F26CEE7" w:rsidR="00EF1C7A" w:rsidRPr="00701CF2" w:rsidRDefault="00EF1C7A" w:rsidP="00701CF2">
            <w:pPr>
              <w:spacing w:line="240" w:lineRule="auto"/>
              <w:outlineLvl w:val="2"/>
              <w:rPr>
                <w:rFonts w:eastAsia="Times New Roman"/>
                <w:sz w:val="18"/>
                <w:szCs w:val="18"/>
                <w:lang w:val="lt-LT" w:eastAsia="lt-LT"/>
              </w:rPr>
            </w:pPr>
          </w:p>
        </w:tc>
        <w:tc>
          <w:tcPr>
            <w:tcW w:w="3232" w:type="dxa"/>
            <w:gridSpan w:val="4"/>
            <w:tcBorders>
              <w:top w:val="nil"/>
              <w:left w:val="single" w:sz="4" w:space="0" w:color="auto"/>
              <w:bottom w:val="single" w:sz="4" w:space="0" w:color="auto"/>
              <w:right w:val="single" w:sz="4" w:space="0" w:color="auto"/>
            </w:tcBorders>
          </w:tcPr>
          <w:p w14:paraId="6371D669" w14:textId="77777777" w:rsidR="00EF1C7A" w:rsidRPr="00892D91" w:rsidRDefault="00EF1C7A" w:rsidP="0094531D">
            <w:pPr>
              <w:spacing w:line="240" w:lineRule="auto"/>
              <w:jc w:val="left"/>
              <w:outlineLvl w:val="2"/>
              <w:rPr>
                <w:rFonts w:eastAsia="Times New Roman"/>
                <w:color w:val="000000"/>
                <w:sz w:val="18"/>
                <w:szCs w:val="18"/>
                <w:lang w:val="lt-LT" w:eastAsia="lt-LT"/>
              </w:rPr>
            </w:pPr>
          </w:p>
        </w:tc>
      </w:tr>
      <w:tr w:rsidR="00EF1C7A" w:rsidRPr="00892D91" w14:paraId="2E2B25B9" w14:textId="77777777" w:rsidTr="0074676E">
        <w:trPr>
          <w:trHeight w:val="869"/>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7C79378F"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1556DCC"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556206E5"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2CAF6C97"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0E597D3" w14:textId="77777777" w:rsidR="00EF1C7A" w:rsidRPr="00524A6C" w:rsidRDefault="00EF1C7A" w:rsidP="002F328B">
            <w:pPr>
              <w:spacing w:line="240" w:lineRule="auto"/>
              <w:jc w:val="left"/>
              <w:outlineLvl w:val="2"/>
              <w:rPr>
                <w:rFonts w:eastAsia="Times New Roman"/>
                <w:sz w:val="18"/>
                <w:szCs w:val="18"/>
                <w:lang w:val="lt-LT" w:eastAsia="lt-LT"/>
              </w:rPr>
            </w:pPr>
            <w:r w:rsidRPr="00524A6C">
              <w:rPr>
                <w:rFonts w:eastAsia="Times New Roman"/>
                <w:sz w:val="18"/>
                <w:szCs w:val="18"/>
                <w:lang w:val="lt-LT" w:eastAsia="lt-LT"/>
              </w:rPr>
              <w:t>Atliktų statybos darbų dalis (žemės darbai, pamatų įrengimas, konstruktyvo statyba, lauko ir vidaus inžineriniai tinklai, apdaila, gerbūvis)</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FE519E" w14:textId="77777777" w:rsidR="00EF1C7A" w:rsidRPr="00524A6C" w:rsidRDefault="00EF1C7A" w:rsidP="002F328B">
            <w:pPr>
              <w:spacing w:line="240" w:lineRule="auto"/>
              <w:jc w:val="center"/>
              <w:outlineLvl w:val="2"/>
              <w:rPr>
                <w:rFonts w:eastAsia="Times New Roman"/>
                <w:sz w:val="18"/>
                <w:szCs w:val="18"/>
                <w:lang w:val="lt-LT" w:eastAsia="lt-LT"/>
              </w:rPr>
            </w:pPr>
            <w:r w:rsidRPr="00524A6C">
              <w:rPr>
                <w:rFonts w:eastAsia="Times New Roman"/>
                <w:sz w:val="18"/>
                <w:szCs w:val="18"/>
                <w:lang w:val="lt-LT" w:eastAsia="lt-LT"/>
              </w:rPr>
              <w:t>proc.</w:t>
            </w:r>
          </w:p>
          <w:p w14:paraId="518DFDAD" w14:textId="77777777" w:rsidR="00EF1C7A" w:rsidRPr="00524A6C" w:rsidRDefault="00EF1C7A" w:rsidP="002F328B">
            <w:pPr>
              <w:spacing w:line="240" w:lineRule="auto"/>
              <w:jc w:val="center"/>
              <w:outlineLvl w:val="2"/>
              <w:rPr>
                <w:rFonts w:eastAsia="Times New Roman"/>
                <w:sz w:val="18"/>
                <w:szCs w:val="18"/>
                <w:lang w:val="lt-LT" w:eastAsia="lt-LT"/>
              </w:rPr>
            </w:pPr>
          </w:p>
        </w:tc>
        <w:tc>
          <w:tcPr>
            <w:tcW w:w="1276" w:type="dxa"/>
            <w:vMerge/>
            <w:tcBorders>
              <w:top w:val="single" w:sz="4" w:space="0" w:color="auto"/>
              <w:bottom w:val="single" w:sz="4" w:space="0" w:color="auto"/>
              <w:right w:val="single" w:sz="4" w:space="0" w:color="auto"/>
            </w:tcBorders>
            <w:vAlign w:val="center"/>
            <w:hideMark/>
          </w:tcPr>
          <w:p w14:paraId="4F49C989" w14:textId="77777777" w:rsidR="00EF1C7A" w:rsidRPr="00524A6C" w:rsidRDefault="00EF1C7A" w:rsidP="002F328B">
            <w:pPr>
              <w:spacing w:line="240" w:lineRule="auto"/>
              <w:jc w:val="left"/>
              <w:rPr>
                <w:rFonts w:eastAsia="Times New Roman"/>
                <w:sz w:val="18"/>
                <w:szCs w:val="18"/>
                <w:lang w:val="lt-LT" w:eastAsia="lt-LT"/>
              </w:rPr>
            </w:pPr>
          </w:p>
        </w:tc>
        <w:tc>
          <w:tcPr>
            <w:tcW w:w="1701" w:type="dxa"/>
            <w:gridSpan w:val="2"/>
            <w:vMerge/>
            <w:tcBorders>
              <w:top w:val="single" w:sz="4" w:space="0" w:color="auto"/>
              <w:left w:val="single" w:sz="4" w:space="0" w:color="auto"/>
              <w:bottom w:val="single" w:sz="4" w:space="0" w:color="auto"/>
            </w:tcBorders>
            <w:vAlign w:val="center"/>
            <w:hideMark/>
          </w:tcPr>
          <w:p w14:paraId="5CC577FE" w14:textId="77777777" w:rsidR="00EF1C7A" w:rsidRPr="00892D91" w:rsidRDefault="00EF1C7A" w:rsidP="002F328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3DEECBB0" w14:textId="7F0A1044" w:rsidR="00EF1C7A" w:rsidRPr="00892D91" w:rsidRDefault="00EF1C7A" w:rsidP="4DCE0F51">
            <w:pPr>
              <w:spacing w:line="240" w:lineRule="auto"/>
              <w:jc w:val="left"/>
              <w:outlineLvl w:val="2"/>
              <w:rPr>
                <w:lang w:val="lt-LT" w:eastAsia="lt-LT"/>
              </w:rPr>
            </w:pPr>
            <w:r w:rsidRPr="4DCE0F51">
              <w:rPr>
                <w:rFonts w:eastAsia="Times New Roman"/>
                <w:sz w:val="18"/>
                <w:szCs w:val="18"/>
                <w:lang w:val="lt-LT" w:eastAsia="lt-LT"/>
              </w:rPr>
              <w:t xml:space="preserve">2018 05 25 atidaryta </w:t>
            </w:r>
            <w:r>
              <w:rPr>
                <w:rFonts w:eastAsia="Times New Roman"/>
                <w:sz w:val="18"/>
                <w:szCs w:val="18"/>
                <w:lang w:val="lt-LT" w:eastAsia="lt-LT"/>
              </w:rPr>
              <w:t xml:space="preserve">nauja, universali </w:t>
            </w:r>
            <w:r w:rsidRPr="4DCE0F51">
              <w:rPr>
                <w:rFonts w:eastAsia="Times New Roman"/>
                <w:sz w:val="18"/>
                <w:szCs w:val="18"/>
                <w:lang w:val="lt-LT" w:eastAsia="lt-LT"/>
              </w:rPr>
              <w:t>sporto salė</w:t>
            </w:r>
            <w:r>
              <w:rPr>
                <w:rFonts w:eastAsia="Times New Roman"/>
                <w:sz w:val="18"/>
                <w:szCs w:val="18"/>
                <w:lang w:val="lt-LT" w:eastAsia="lt-LT"/>
              </w:rPr>
              <w:t xml:space="preserve">, </w:t>
            </w:r>
            <w:r w:rsidRPr="4DCE0F51">
              <w:rPr>
                <w:rFonts w:eastAsia="Times New Roman"/>
                <w:color w:val="000000" w:themeColor="text1"/>
                <w:sz w:val="18"/>
                <w:szCs w:val="18"/>
                <w:lang w:val="lt-LT" w:eastAsia="lt-LT"/>
              </w:rPr>
              <w:t>įrengta paplūdimio tinklinio aikštė, imtynių ir taekvondo salės.</w:t>
            </w:r>
          </w:p>
        </w:tc>
        <w:tc>
          <w:tcPr>
            <w:tcW w:w="3232" w:type="dxa"/>
            <w:gridSpan w:val="4"/>
            <w:tcBorders>
              <w:top w:val="single" w:sz="4" w:space="0" w:color="auto"/>
              <w:left w:val="single" w:sz="4" w:space="0" w:color="auto"/>
              <w:bottom w:val="single" w:sz="4" w:space="0" w:color="auto"/>
              <w:right w:val="single" w:sz="4" w:space="0" w:color="auto"/>
            </w:tcBorders>
          </w:tcPr>
          <w:p w14:paraId="0D0905AB" w14:textId="401EF25F" w:rsidR="00EF1C7A" w:rsidRPr="00892D91" w:rsidRDefault="00EF1C7A" w:rsidP="002F328B">
            <w:pPr>
              <w:spacing w:line="240" w:lineRule="auto"/>
              <w:jc w:val="left"/>
              <w:rPr>
                <w:rFonts w:eastAsia="Times New Roman"/>
                <w:color w:val="000000"/>
                <w:sz w:val="18"/>
                <w:szCs w:val="18"/>
                <w:lang w:val="lt-LT" w:eastAsia="lt-LT"/>
              </w:rPr>
            </w:pPr>
          </w:p>
        </w:tc>
      </w:tr>
      <w:tr w:rsidR="00EF1C7A" w:rsidRPr="00892D91" w14:paraId="29AFE911" w14:textId="77777777" w:rsidTr="00D9770C">
        <w:trPr>
          <w:trHeight w:val="103"/>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4852F150"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3100725D"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79302DA0"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8535D25"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291E65" w14:textId="77777777" w:rsidR="00EF1C7A" w:rsidRPr="00524A6C" w:rsidRDefault="00EF1C7A" w:rsidP="002F328B">
            <w:pPr>
              <w:spacing w:line="240" w:lineRule="auto"/>
              <w:jc w:val="left"/>
              <w:outlineLvl w:val="2"/>
              <w:rPr>
                <w:rFonts w:eastAsia="Times New Roman"/>
                <w:sz w:val="18"/>
                <w:szCs w:val="18"/>
                <w:lang w:val="lt-LT" w:eastAsia="lt-LT"/>
              </w:rPr>
            </w:pPr>
            <w:r w:rsidRPr="00524A6C">
              <w:rPr>
                <w:rFonts w:eastAsia="Times New Roman"/>
                <w:sz w:val="18"/>
                <w:szCs w:val="18"/>
                <w:lang w:val="lt-LT" w:eastAsia="lt-LT"/>
              </w:rPr>
              <w:t>Įsigytos įrangos dalis</w:t>
            </w:r>
          </w:p>
          <w:p w14:paraId="617FED3E" w14:textId="77777777" w:rsidR="00EF1C7A" w:rsidRPr="00524A6C" w:rsidRDefault="00EF1C7A" w:rsidP="00524A6C">
            <w:pPr>
              <w:spacing w:line="240" w:lineRule="auto"/>
              <w:ind w:left="720"/>
              <w:jc w:val="left"/>
              <w:outlineLvl w:val="2"/>
              <w:rPr>
                <w:rFonts w:eastAsia="Times New Roman"/>
                <w:sz w:val="18"/>
                <w:szCs w:val="18"/>
                <w:lang w:val="lt-LT" w:eastAsia="lt-LT"/>
              </w:rPr>
            </w:pP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03BD5A97" w14:textId="77777777" w:rsidR="00EF1C7A" w:rsidRPr="00524A6C" w:rsidRDefault="00EF1C7A" w:rsidP="00524A6C">
            <w:pPr>
              <w:spacing w:line="240" w:lineRule="auto"/>
              <w:jc w:val="center"/>
              <w:outlineLvl w:val="2"/>
              <w:rPr>
                <w:rFonts w:eastAsia="Times New Roman"/>
                <w:sz w:val="18"/>
                <w:szCs w:val="18"/>
                <w:lang w:val="lt-LT" w:eastAsia="lt-LT"/>
              </w:rPr>
            </w:pPr>
            <w:r w:rsidRPr="00524A6C">
              <w:rPr>
                <w:rFonts w:eastAsia="Times New Roman"/>
                <w:sz w:val="18"/>
                <w:szCs w:val="18"/>
                <w:lang w:val="lt-LT" w:eastAsia="lt-LT"/>
              </w:rPr>
              <w:t>proc.</w:t>
            </w:r>
          </w:p>
          <w:p w14:paraId="1248F806" w14:textId="77777777" w:rsidR="00EF1C7A" w:rsidRPr="00524A6C" w:rsidRDefault="00EF1C7A" w:rsidP="00524A6C">
            <w:pPr>
              <w:spacing w:line="240" w:lineRule="auto"/>
              <w:ind w:left="720"/>
              <w:jc w:val="center"/>
              <w:outlineLvl w:val="2"/>
              <w:rPr>
                <w:rFonts w:eastAsia="Times New Roman"/>
                <w:sz w:val="18"/>
                <w:szCs w:val="18"/>
                <w:lang w:val="lt-LT" w:eastAsia="lt-LT"/>
              </w:rPr>
            </w:pPr>
          </w:p>
        </w:tc>
        <w:tc>
          <w:tcPr>
            <w:tcW w:w="1276" w:type="dxa"/>
            <w:vMerge/>
            <w:tcBorders>
              <w:top w:val="single" w:sz="4" w:space="0" w:color="auto"/>
              <w:bottom w:val="single" w:sz="4" w:space="0" w:color="auto"/>
              <w:right w:val="single" w:sz="4" w:space="0" w:color="auto"/>
            </w:tcBorders>
            <w:vAlign w:val="center"/>
            <w:hideMark/>
          </w:tcPr>
          <w:p w14:paraId="145FB541" w14:textId="77777777" w:rsidR="00EF1C7A" w:rsidRPr="00524A6C" w:rsidRDefault="00EF1C7A" w:rsidP="002F328B">
            <w:pPr>
              <w:spacing w:line="240" w:lineRule="auto"/>
              <w:jc w:val="left"/>
              <w:rPr>
                <w:rFonts w:eastAsia="Times New Roman"/>
                <w:sz w:val="18"/>
                <w:szCs w:val="18"/>
                <w:lang w:val="lt-LT" w:eastAsia="lt-LT"/>
              </w:rPr>
            </w:pPr>
          </w:p>
        </w:tc>
        <w:tc>
          <w:tcPr>
            <w:tcW w:w="1701" w:type="dxa"/>
            <w:gridSpan w:val="2"/>
            <w:vMerge/>
            <w:tcBorders>
              <w:top w:val="single" w:sz="4" w:space="0" w:color="auto"/>
              <w:left w:val="single" w:sz="4" w:space="0" w:color="auto"/>
              <w:bottom w:val="single" w:sz="4" w:space="0" w:color="auto"/>
            </w:tcBorders>
            <w:vAlign w:val="center"/>
            <w:hideMark/>
          </w:tcPr>
          <w:p w14:paraId="36B9457F" w14:textId="77777777" w:rsidR="00EF1C7A" w:rsidRPr="00892D91" w:rsidRDefault="00EF1C7A" w:rsidP="002F328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6E3D55A0" w14:textId="3A029051" w:rsidR="00EF1C7A" w:rsidRPr="00892D91" w:rsidRDefault="00EF1C7A" w:rsidP="4DCE0F51">
            <w:pPr>
              <w:spacing w:line="240" w:lineRule="auto"/>
              <w:outlineLvl w:val="2"/>
              <w:rPr>
                <w:rFonts w:eastAsia="Times New Roman"/>
                <w:sz w:val="18"/>
                <w:szCs w:val="18"/>
                <w:lang w:val="lt-LT" w:eastAsia="lt-LT"/>
              </w:rPr>
            </w:pPr>
            <w:r w:rsidRPr="4DCE0F51">
              <w:rPr>
                <w:rFonts w:eastAsia="Times New Roman"/>
                <w:sz w:val="18"/>
                <w:szCs w:val="18"/>
                <w:lang w:val="lt-LT" w:eastAsia="lt-LT"/>
              </w:rPr>
              <w:t xml:space="preserve"> </w:t>
            </w:r>
          </w:p>
          <w:p w14:paraId="4A175291" w14:textId="2FF9FE7D" w:rsidR="00EF1C7A" w:rsidRPr="00892D91" w:rsidRDefault="00EF1C7A" w:rsidP="4DCE0F51">
            <w:pPr>
              <w:spacing w:line="240" w:lineRule="auto"/>
              <w:jc w:val="left"/>
              <w:rPr>
                <w:color w:val="000000"/>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7BC7590B" w14:textId="7EC6801D" w:rsidR="00EF1C7A" w:rsidRPr="00892D91" w:rsidRDefault="00EF1C7A" w:rsidP="002F328B">
            <w:pPr>
              <w:spacing w:line="240" w:lineRule="auto"/>
              <w:jc w:val="left"/>
              <w:rPr>
                <w:rFonts w:eastAsia="Times New Roman"/>
                <w:color w:val="000000"/>
                <w:sz w:val="18"/>
                <w:szCs w:val="18"/>
                <w:lang w:val="lt-LT" w:eastAsia="lt-LT"/>
              </w:rPr>
            </w:pPr>
          </w:p>
        </w:tc>
      </w:tr>
      <w:tr w:rsidR="00EF1C7A" w:rsidRPr="00F241EC" w14:paraId="249EE9EB" w14:textId="77777777" w:rsidTr="00D9770C">
        <w:trPr>
          <w:trHeight w:val="276"/>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8D0492"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3.1.2.2</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F53540"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BMX trasos (J. Jablonskio g. 14) modernizavimas</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208946A" w14:textId="7B1855CA"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w:t>
            </w:r>
            <w:r>
              <w:rPr>
                <w:rFonts w:eastAsia="Times New Roman"/>
                <w:color w:val="000000"/>
                <w:sz w:val="18"/>
                <w:szCs w:val="18"/>
                <w:lang w:val="lt-LT" w:eastAsia="lt-LT"/>
              </w:rPr>
              <w:t>21</w:t>
            </w:r>
          </w:p>
        </w:tc>
        <w:tc>
          <w:tcPr>
            <w:tcW w:w="709" w:type="dxa"/>
            <w:gridSpan w:val="2"/>
            <w:vMerge w:val="restart"/>
            <w:tcBorders>
              <w:top w:val="single" w:sz="4" w:space="0" w:color="auto"/>
              <w:left w:val="single" w:sz="4" w:space="0" w:color="auto"/>
              <w:right w:val="single" w:sz="4" w:space="0" w:color="auto"/>
            </w:tcBorders>
            <w:shd w:val="clear" w:color="auto" w:fill="auto"/>
            <w:hideMark/>
          </w:tcPr>
          <w:p w14:paraId="10B34456" w14:textId="77777777" w:rsidR="00EF1C7A"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w:t>
            </w:r>
            <w:r>
              <w:rPr>
                <w:rFonts w:eastAsia="Times New Roman"/>
                <w:color w:val="000000"/>
                <w:sz w:val="18"/>
                <w:szCs w:val="18"/>
                <w:lang w:val="lt-LT" w:eastAsia="lt-LT"/>
              </w:rPr>
              <w:t>3</w:t>
            </w:r>
          </w:p>
          <w:p w14:paraId="7E32A13D" w14:textId="6E7F1407" w:rsidR="0061537C" w:rsidRPr="00892D91" w:rsidRDefault="0061537C" w:rsidP="002F328B">
            <w:pPr>
              <w:spacing w:line="240" w:lineRule="auto"/>
              <w:jc w:val="center"/>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608F3A" w14:textId="77777777" w:rsidR="00EF1C7A" w:rsidRPr="00524A6C" w:rsidRDefault="00EF1C7A" w:rsidP="002F328B">
            <w:pPr>
              <w:spacing w:line="240" w:lineRule="auto"/>
              <w:jc w:val="left"/>
              <w:outlineLvl w:val="2"/>
              <w:rPr>
                <w:rFonts w:eastAsia="Times New Roman"/>
                <w:sz w:val="18"/>
                <w:szCs w:val="18"/>
                <w:lang w:val="lt-LT" w:eastAsia="lt-LT"/>
              </w:rPr>
            </w:pPr>
            <w:r w:rsidRPr="00524A6C">
              <w:rPr>
                <w:rFonts w:eastAsia="Times New Roman"/>
                <w:sz w:val="18"/>
                <w:szCs w:val="18"/>
                <w:lang w:val="lt-LT" w:eastAsia="lt-LT"/>
              </w:rPr>
              <w:t>Parengtas techninis projektas</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4E639DD4" w14:textId="77777777" w:rsidR="00EF1C7A" w:rsidRPr="00524A6C" w:rsidRDefault="00EF1C7A" w:rsidP="002F328B">
            <w:pPr>
              <w:spacing w:line="240" w:lineRule="auto"/>
              <w:jc w:val="center"/>
              <w:outlineLvl w:val="2"/>
              <w:rPr>
                <w:rFonts w:eastAsia="Times New Roman"/>
                <w:sz w:val="18"/>
                <w:szCs w:val="18"/>
                <w:lang w:val="lt-LT" w:eastAsia="lt-LT"/>
              </w:rPr>
            </w:pPr>
            <w:r w:rsidRPr="00524A6C">
              <w:rPr>
                <w:rFonts w:eastAsia="Times New Roman"/>
                <w:sz w:val="18"/>
                <w:szCs w:val="18"/>
                <w:lang w:val="lt-LT" w:eastAsia="lt-LT"/>
              </w:rPr>
              <w:t>vnt.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AAAE4C" w14:textId="0F1824D7" w:rsidR="00EF1C7A" w:rsidRPr="00524A6C" w:rsidRDefault="00EF1C7A" w:rsidP="002F328B">
            <w:pPr>
              <w:spacing w:line="240" w:lineRule="auto"/>
              <w:jc w:val="left"/>
              <w:outlineLvl w:val="2"/>
              <w:rPr>
                <w:rFonts w:eastAsia="Times New Roman"/>
                <w:sz w:val="18"/>
                <w:szCs w:val="18"/>
                <w:lang w:val="lt-LT" w:eastAsia="lt-LT"/>
              </w:rPr>
            </w:pPr>
            <w:r>
              <w:rPr>
                <w:rFonts w:eastAsia="Times New Roman"/>
                <w:sz w:val="18"/>
                <w:szCs w:val="18"/>
                <w:lang w:val="lt-LT" w:eastAsia="lt-LT"/>
              </w:rPr>
              <w:t>S</w:t>
            </w:r>
            <w:r w:rsidRPr="00524A6C">
              <w:rPr>
                <w:rFonts w:eastAsia="Times New Roman"/>
                <w:sz w:val="18"/>
                <w:szCs w:val="18"/>
                <w:lang w:val="lt-LT" w:eastAsia="lt-LT"/>
              </w:rPr>
              <w:t>porto skyrius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5EA69BF" w14:textId="77777777" w:rsidR="00D9770C" w:rsidRDefault="00D9770C" w:rsidP="002F328B">
            <w:pPr>
              <w:spacing w:line="240" w:lineRule="auto"/>
              <w:jc w:val="left"/>
              <w:outlineLvl w:val="2"/>
              <w:rPr>
                <w:rFonts w:eastAsia="Times New Roman"/>
                <w:color w:val="000000"/>
                <w:sz w:val="18"/>
                <w:szCs w:val="18"/>
                <w:lang w:val="lt-LT" w:eastAsia="lt-LT"/>
              </w:rPr>
            </w:pPr>
          </w:p>
          <w:p w14:paraId="48516013" w14:textId="77777777" w:rsidR="00EF1C7A"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Architektūros, urbanistikos ir paveldosaugos skyrius, Statybos ir renovacijos skyrius, </w:t>
            </w:r>
            <w:r>
              <w:rPr>
                <w:rFonts w:eastAsia="Times New Roman"/>
                <w:color w:val="000000"/>
                <w:sz w:val="18"/>
                <w:szCs w:val="18"/>
                <w:lang w:val="lt-LT" w:eastAsia="lt-LT"/>
              </w:rPr>
              <w:t>S</w:t>
            </w:r>
            <w:r w:rsidRPr="00892D91">
              <w:rPr>
                <w:rFonts w:eastAsia="Times New Roman"/>
                <w:color w:val="000000"/>
                <w:sz w:val="18"/>
                <w:szCs w:val="18"/>
                <w:lang w:val="lt-LT" w:eastAsia="lt-LT"/>
              </w:rPr>
              <w:t>porto skyrius, Šiaulių sporto mokykla "Dubysa"</w:t>
            </w:r>
          </w:p>
          <w:p w14:paraId="74DF81A8" w14:textId="77777777" w:rsidR="0061537C" w:rsidRDefault="0061537C" w:rsidP="002F328B">
            <w:pPr>
              <w:spacing w:line="240" w:lineRule="auto"/>
              <w:jc w:val="left"/>
              <w:outlineLvl w:val="2"/>
              <w:rPr>
                <w:rFonts w:eastAsia="Times New Roman"/>
                <w:color w:val="000000"/>
                <w:sz w:val="18"/>
                <w:szCs w:val="18"/>
                <w:lang w:val="lt-LT" w:eastAsia="lt-LT"/>
              </w:rPr>
            </w:pPr>
          </w:p>
          <w:p w14:paraId="54ED831C" w14:textId="1C07E874" w:rsidR="0061537C" w:rsidRPr="00892D91" w:rsidRDefault="0061537C" w:rsidP="002F328B">
            <w:pPr>
              <w:spacing w:line="240" w:lineRule="auto"/>
              <w:jc w:val="left"/>
              <w:outlineLvl w:val="2"/>
              <w:rPr>
                <w:rFonts w:eastAsia="Times New Roman"/>
                <w:color w:val="000000"/>
                <w:sz w:val="18"/>
                <w:szCs w:val="18"/>
                <w:lang w:val="lt-LT" w:eastAsia="lt-LT"/>
              </w:rPr>
            </w:pPr>
          </w:p>
        </w:tc>
        <w:tc>
          <w:tcPr>
            <w:tcW w:w="3005" w:type="dxa"/>
            <w:gridSpan w:val="3"/>
            <w:vMerge w:val="restart"/>
            <w:tcBorders>
              <w:top w:val="single" w:sz="4" w:space="0" w:color="auto"/>
              <w:left w:val="single" w:sz="4" w:space="0" w:color="auto"/>
              <w:bottom w:val="single" w:sz="4" w:space="0" w:color="auto"/>
              <w:right w:val="single" w:sz="4" w:space="0" w:color="auto"/>
            </w:tcBorders>
          </w:tcPr>
          <w:p w14:paraId="3D7DF22F" w14:textId="77777777" w:rsidR="00EF1C7A" w:rsidRDefault="00EF1C7A" w:rsidP="00D62DCA">
            <w:pPr>
              <w:spacing w:line="240" w:lineRule="auto"/>
              <w:jc w:val="left"/>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Projekto įgyvendinimas atidėtas dėl finansavimo šaltinių</w:t>
            </w:r>
            <w:r>
              <w:rPr>
                <w:rFonts w:eastAsia="Times New Roman"/>
                <w:color w:val="000000" w:themeColor="text1"/>
                <w:sz w:val="18"/>
                <w:szCs w:val="18"/>
                <w:lang w:val="lt-LT" w:eastAsia="lt-LT"/>
              </w:rPr>
              <w:t>.</w:t>
            </w:r>
          </w:p>
          <w:p w14:paraId="23C0BB22" w14:textId="77777777" w:rsidR="0061537C" w:rsidRDefault="0061537C" w:rsidP="00D62DCA">
            <w:pPr>
              <w:spacing w:line="240" w:lineRule="auto"/>
              <w:jc w:val="left"/>
              <w:outlineLvl w:val="2"/>
              <w:rPr>
                <w:rFonts w:eastAsia="Times New Roman"/>
                <w:color w:val="000000" w:themeColor="text1"/>
                <w:sz w:val="18"/>
                <w:szCs w:val="18"/>
                <w:lang w:val="lt-LT" w:eastAsia="lt-LT"/>
              </w:rPr>
            </w:pPr>
          </w:p>
          <w:p w14:paraId="33D7DAD3" w14:textId="77777777" w:rsidR="0061537C" w:rsidRDefault="0061537C" w:rsidP="00D62DCA">
            <w:pPr>
              <w:spacing w:line="240" w:lineRule="auto"/>
              <w:jc w:val="left"/>
              <w:outlineLvl w:val="2"/>
              <w:rPr>
                <w:rFonts w:eastAsia="Times New Roman"/>
                <w:color w:val="000000" w:themeColor="text1"/>
                <w:sz w:val="18"/>
                <w:szCs w:val="18"/>
                <w:lang w:val="lt-LT" w:eastAsia="lt-LT"/>
              </w:rPr>
            </w:pPr>
          </w:p>
          <w:p w14:paraId="7AF29176" w14:textId="77777777" w:rsidR="0061537C" w:rsidRDefault="0061537C" w:rsidP="00D62DCA">
            <w:pPr>
              <w:spacing w:line="240" w:lineRule="auto"/>
              <w:jc w:val="left"/>
              <w:outlineLvl w:val="2"/>
              <w:rPr>
                <w:rFonts w:eastAsia="Times New Roman"/>
                <w:color w:val="000000" w:themeColor="text1"/>
                <w:sz w:val="18"/>
                <w:szCs w:val="18"/>
                <w:lang w:val="lt-LT" w:eastAsia="lt-LT"/>
              </w:rPr>
            </w:pPr>
          </w:p>
          <w:p w14:paraId="46C360A4" w14:textId="77777777" w:rsidR="0061537C" w:rsidRDefault="0061537C" w:rsidP="00D62DCA">
            <w:pPr>
              <w:spacing w:line="240" w:lineRule="auto"/>
              <w:jc w:val="left"/>
              <w:outlineLvl w:val="2"/>
              <w:rPr>
                <w:rFonts w:eastAsia="Times New Roman"/>
                <w:color w:val="000000" w:themeColor="text1"/>
                <w:sz w:val="18"/>
                <w:szCs w:val="18"/>
                <w:lang w:val="lt-LT" w:eastAsia="lt-LT"/>
              </w:rPr>
            </w:pPr>
          </w:p>
          <w:p w14:paraId="505F4852" w14:textId="77777777" w:rsidR="0061537C" w:rsidRDefault="0061537C" w:rsidP="00D62DCA">
            <w:pPr>
              <w:spacing w:line="240" w:lineRule="auto"/>
              <w:jc w:val="left"/>
              <w:outlineLvl w:val="2"/>
              <w:rPr>
                <w:rFonts w:eastAsia="Times New Roman"/>
                <w:color w:val="000000" w:themeColor="text1"/>
                <w:sz w:val="18"/>
                <w:szCs w:val="18"/>
                <w:lang w:val="lt-LT" w:eastAsia="lt-LT"/>
              </w:rPr>
            </w:pPr>
          </w:p>
          <w:p w14:paraId="72665C56" w14:textId="77777777" w:rsidR="0061537C" w:rsidRDefault="0061537C" w:rsidP="00D62DCA">
            <w:pPr>
              <w:spacing w:line="240" w:lineRule="auto"/>
              <w:jc w:val="left"/>
              <w:outlineLvl w:val="2"/>
              <w:rPr>
                <w:rFonts w:eastAsia="Times New Roman"/>
                <w:color w:val="000000" w:themeColor="text1"/>
                <w:sz w:val="18"/>
                <w:szCs w:val="18"/>
                <w:lang w:val="lt-LT" w:eastAsia="lt-LT"/>
              </w:rPr>
            </w:pPr>
          </w:p>
          <w:p w14:paraId="5BF13452" w14:textId="77777777" w:rsidR="0061537C" w:rsidRDefault="0061537C" w:rsidP="00D62DCA">
            <w:pPr>
              <w:spacing w:line="240" w:lineRule="auto"/>
              <w:jc w:val="left"/>
              <w:outlineLvl w:val="2"/>
              <w:rPr>
                <w:rFonts w:eastAsia="Times New Roman"/>
                <w:color w:val="000000" w:themeColor="text1"/>
                <w:sz w:val="18"/>
                <w:szCs w:val="18"/>
                <w:lang w:val="lt-LT" w:eastAsia="lt-LT"/>
              </w:rPr>
            </w:pPr>
          </w:p>
          <w:p w14:paraId="485CB5E3" w14:textId="36EB0C1C" w:rsidR="0061537C" w:rsidRPr="00892D91" w:rsidRDefault="0061537C" w:rsidP="00D62DCA">
            <w:pPr>
              <w:spacing w:line="240" w:lineRule="auto"/>
              <w:jc w:val="left"/>
              <w:outlineLvl w:val="2"/>
              <w:rPr>
                <w:rFonts w:eastAsia="Times New Roman"/>
                <w:color w:val="000000"/>
                <w:sz w:val="18"/>
                <w:szCs w:val="18"/>
                <w:lang w:val="lt-LT" w:eastAsia="lt-LT"/>
              </w:rPr>
            </w:pPr>
          </w:p>
        </w:tc>
        <w:tc>
          <w:tcPr>
            <w:tcW w:w="3232" w:type="dxa"/>
            <w:gridSpan w:val="4"/>
            <w:vMerge w:val="restart"/>
            <w:tcBorders>
              <w:top w:val="single" w:sz="4" w:space="0" w:color="auto"/>
              <w:left w:val="single" w:sz="4" w:space="0" w:color="auto"/>
              <w:bottom w:val="single" w:sz="4" w:space="0" w:color="auto"/>
              <w:right w:val="single" w:sz="4" w:space="0" w:color="auto"/>
            </w:tcBorders>
          </w:tcPr>
          <w:p w14:paraId="58D2A8B4" w14:textId="4CD2A6FA" w:rsidR="00EF1C7A" w:rsidRPr="00892D91" w:rsidRDefault="00EF1C7A" w:rsidP="002F328B">
            <w:pPr>
              <w:spacing w:line="240" w:lineRule="auto"/>
              <w:jc w:val="left"/>
              <w:outlineLvl w:val="2"/>
              <w:rPr>
                <w:rFonts w:eastAsia="Times New Roman"/>
                <w:color w:val="000000"/>
                <w:sz w:val="18"/>
                <w:szCs w:val="18"/>
                <w:lang w:val="lt-LT" w:eastAsia="lt-LT"/>
              </w:rPr>
            </w:pPr>
          </w:p>
        </w:tc>
      </w:tr>
      <w:tr w:rsidR="00EF1C7A" w:rsidRPr="00892D91" w14:paraId="492FD28D" w14:textId="77777777" w:rsidTr="0061537C">
        <w:trPr>
          <w:trHeight w:val="828"/>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7F809EC1"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04574FC6"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249C0392"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tcBorders>
            <w:vAlign w:val="center"/>
            <w:hideMark/>
          </w:tcPr>
          <w:p w14:paraId="1041CB10"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C58767" w14:textId="77777777" w:rsidR="00EF1C7A"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Atliktų modernizavimo darbų dalis (pakeista kalnelių konfigūracija, įrengta 8 m aukščio starto pakyla, perkeltos </w:t>
            </w:r>
          </w:p>
          <w:p w14:paraId="4717E22E" w14:textId="62E829FF"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tribūnos, infrastruktūros sutvarkymas)</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7A4CCF7B"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276" w:type="dxa"/>
            <w:vMerge/>
            <w:tcBorders>
              <w:top w:val="single" w:sz="4" w:space="0" w:color="auto"/>
              <w:bottom w:val="single" w:sz="4" w:space="0" w:color="auto"/>
              <w:right w:val="single" w:sz="4" w:space="0" w:color="auto"/>
            </w:tcBorders>
            <w:vAlign w:val="center"/>
            <w:hideMark/>
          </w:tcPr>
          <w:p w14:paraId="6FC09A8A" w14:textId="77777777" w:rsidR="00EF1C7A" w:rsidRPr="00892D91" w:rsidRDefault="00EF1C7A" w:rsidP="002F328B">
            <w:pPr>
              <w:spacing w:line="240" w:lineRule="auto"/>
              <w:jc w:val="left"/>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tcBorders>
            <w:vAlign w:val="center"/>
            <w:hideMark/>
          </w:tcPr>
          <w:p w14:paraId="4AF59FE3" w14:textId="77777777" w:rsidR="00EF1C7A" w:rsidRPr="00892D91" w:rsidRDefault="00EF1C7A" w:rsidP="002F328B">
            <w:pPr>
              <w:spacing w:line="240" w:lineRule="auto"/>
              <w:jc w:val="left"/>
              <w:rPr>
                <w:rFonts w:eastAsia="Times New Roman"/>
                <w:color w:val="000000"/>
                <w:sz w:val="18"/>
                <w:szCs w:val="18"/>
                <w:lang w:val="lt-LT" w:eastAsia="lt-LT"/>
              </w:rPr>
            </w:pPr>
          </w:p>
        </w:tc>
        <w:tc>
          <w:tcPr>
            <w:tcW w:w="3005" w:type="dxa"/>
            <w:gridSpan w:val="3"/>
            <w:vMerge/>
            <w:tcBorders>
              <w:top w:val="single" w:sz="4" w:space="0" w:color="auto"/>
              <w:left w:val="single" w:sz="4" w:space="0" w:color="auto"/>
              <w:bottom w:val="single" w:sz="4" w:space="0" w:color="auto"/>
              <w:right w:val="single" w:sz="4" w:space="0" w:color="auto"/>
            </w:tcBorders>
          </w:tcPr>
          <w:p w14:paraId="73A2EFB3" w14:textId="325F2F54" w:rsidR="00EF1C7A" w:rsidRPr="00892D91" w:rsidRDefault="00EF1C7A" w:rsidP="002F328B">
            <w:pPr>
              <w:spacing w:line="240" w:lineRule="auto"/>
              <w:jc w:val="left"/>
              <w:rPr>
                <w:rFonts w:eastAsia="Times New Roman"/>
                <w:color w:val="000000"/>
                <w:sz w:val="18"/>
                <w:szCs w:val="18"/>
                <w:lang w:val="lt-LT" w:eastAsia="lt-LT"/>
              </w:rPr>
            </w:pPr>
          </w:p>
        </w:tc>
        <w:tc>
          <w:tcPr>
            <w:tcW w:w="3232" w:type="dxa"/>
            <w:gridSpan w:val="4"/>
            <w:vMerge/>
            <w:tcBorders>
              <w:top w:val="single" w:sz="4" w:space="0" w:color="auto"/>
              <w:left w:val="single" w:sz="4" w:space="0" w:color="auto"/>
              <w:bottom w:val="single" w:sz="4" w:space="0" w:color="auto"/>
              <w:right w:val="single" w:sz="4" w:space="0" w:color="auto"/>
            </w:tcBorders>
          </w:tcPr>
          <w:p w14:paraId="47A612E6" w14:textId="0F3EB498" w:rsidR="00EF1C7A" w:rsidRPr="00892D91" w:rsidRDefault="00EF1C7A" w:rsidP="002F328B">
            <w:pPr>
              <w:spacing w:line="240" w:lineRule="auto"/>
              <w:jc w:val="left"/>
              <w:rPr>
                <w:rFonts w:eastAsia="Times New Roman"/>
                <w:color w:val="000000"/>
                <w:sz w:val="18"/>
                <w:szCs w:val="18"/>
                <w:lang w:val="lt-LT" w:eastAsia="lt-LT"/>
              </w:rPr>
            </w:pPr>
          </w:p>
        </w:tc>
      </w:tr>
      <w:tr w:rsidR="002579A4" w:rsidRPr="00892D91" w14:paraId="17E75ACD" w14:textId="77777777" w:rsidTr="0074676E">
        <w:trPr>
          <w:trHeight w:val="254"/>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AD52A0" w14:textId="77777777" w:rsidR="002579A4" w:rsidRPr="00892D91" w:rsidRDefault="002579A4"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3.1.2.3</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479113" w14:textId="77777777" w:rsidR="002579A4" w:rsidRPr="00892D91" w:rsidRDefault="002579A4" w:rsidP="002F328B">
            <w:pPr>
              <w:spacing w:line="240" w:lineRule="auto"/>
              <w:jc w:val="left"/>
              <w:outlineLvl w:val="2"/>
              <w:rPr>
                <w:rFonts w:eastAsia="Times New Roman"/>
                <w:color w:val="000000"/>
                <w:sz w:val="18"/>
                <w:szCs w:val="18"/>
                <w:lang w:val="lt-LT" w:eastAsia="lt-LT"/>
              </w:rPr>
            </w:pPr>
            <w:r w:rsidRPr="006B4BD2">
              <w:rPr>
                <w:rFonts w:eastAsia="Times New Roman"/>
                <w:color w:val="000000"/>
                <w:sz w:val="18"/>
                <w:szCs w:val="18"/>
                <w:lang w:val="lt-LT" w:eastAsia="lt-LT"/>
              </w:rPr>
              <w:t>Pastato prie regbio stadiono ir tribūnų statyba (Gardino g. 14)</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329574A6" w14:textId="77777777" w:rsidR="002579A4" w:rsidRPr="00892D91" w:rsidRDefault="002579A4"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tcBorders>
              <w:top w:val="single" w:sz="4" w:space="0" w:color="auto"/>
              <w:left w:val="nil"/>
              <w:bottom w:val="single" w:sz="4" w:space="0" w:color="auto"/>
              <w:right w:val="nil"/>
            </w:tcBorders>
            <w:shd w:val="clear" w:color="auto" w:fill="auto"/>
            <w:noWrap/>
            <w:hideMark/>
          </w:tcPr>
          <w:p w14:paraId="2AA8C9C4" w14:textId="0B52EFEB" w:rsidR="002579A4" w:rsidRPr="00892D91" w:rsidRDefault="002579A4"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w:t>
            </w:r>
            <w:r>
              <w:rPr>
                <w:rFonts w:eastAsia="Times New Roman"/>
                <w:color w:val="000000"/>
                <w:sz w:val="18"/>
                <w:szCs w:val="18"/>
                <w:lang w:val="lt-LT" w:eastAsia="lt-LT"/>
              </w:rPr>
              <w:t>20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51264B" w14:textId="77777777" w:rsidR="002579A4" w:rsidRPr="00116FA8" w:rsidRDefault="002579A4" w:rsidP="002F328B">
            <w:pPr>
              <w:spacing w:line="240" w:lineRule="auto"/>
              <w:jc w:val="left"/>
              <w:outlineLvl w:val="2"/>
              <w:rPr>
                <w:rFonts w:eastAsia="Times New Roman"/>
                <w:color w:val="000000"/>
                <w:sz w:val="18"/>
                <w:szCs w:val="18"/>
                <w:lang w:val="lt-LT" w:eastAsia="lt-LT"/>
              </w:rPr>
            </w:pPr>
            <w:r w:rsidRPr="00116FA8">
              <w:rPr>
                <w:rFonts w:eastAsia="Times New Roman"/>
                <w:color w:val="000000"/>
                <w:sz w:val="18"/>
                <w:szCs w:val="18"/>
                <w:lang w:val="lt-LT" w:eastAsia="lt-LT"/>
              </w:rPr>
              <w:t>Parengtas techninis projektas</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36C6AA" w14:textId="77777777" w:rsidR="002579A4" w:rsidRPr="00116FA8" w:rsidRDefault="002579A4" w:rsidP="002F328B">
            <w:pPr>
              <w:spacing w:line="240" w:lineRule="auto"/>
              <w:jc w:val="center"/>
              <w:outlineLvl w:val="2"/>
              <w:rPr>
                <w:rFonts w:eastAsia="Times New Roman"/>
                <w:color w:val="000000"/>
                <w:sz w:val="18"/>
                <w:szCs w:val="18"/>
                <w:lang w:val="lt-LT" w:eastAsia="lt-LT"/>
              </w:rPr>
            </w:pPr>
            <w:r w:rsidRPr="00116FA8">
              <w:rPr>
                <w:rFonts w:eastAsia="Times New Roman"/>
                <w:color w:val="000000"/>
                <w:sz w:val="18"/>
                <w:szCs w:val="18"/>
                <w:lang w:val="lt-LT" w:eastAsia="lt-LT"/>
              </w:rPr>
              <w:t xml:space="preserve">vnt.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70432B" w14:textId="49517FD7" w:rsidR="002579A4" w:rsidRPr="00892D91" w:rsidRDefault="002579A4" w:rsidP="002F328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S</w:t>
            </w:r>
            <w:r w:rsidRPr="00892D91">
              <w:rPr>
                <w:rFonts w:eastAsia="Times New Roman"/>
                <w:color w:val="000000"/>
                <w:sz w:val="18"/>
                <w:szCs w:val="18"/>
                <w:lang w:val="lt-LT" w:eastAsia="lt-LT"/>
              </w:rPr>
              <w:t>porto skyrius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18406B4" w14:textId="4077EE23" w:rsidR="002579A4" w:rsidRPr="00382CD4" w:rsidRDefault="002579A4" w:rsidP="4DCE0F51">
            <w:pPr>
              <w:spacing w:line="240" w:lineRule="auto"/>
              <w:jc w:val="left"/>
              <w:outlineLvl w:val="2"/>
              <w:rPr>
                <w:rFonts w:eastAsia="Times New Roman"/>
                <w:sz w:val="18"/>
                <w:szCs w:val="18"/>
                <w:lang w:val="lt-LT" w:eastAsia="lt-LT"/>
              </w:rPr>
            </w:pPr>
            <w:r w:rsidRPr="4DCE0F51">
              <w:rPr>
                <w:rFonts w:eastAsia="Times New Roman"/>
                <w:color w:val="000000" w:themeColor="text1"/>
                <w:sz w:val="18"/>
                <w:szCs w:val="18"/>
                <w:lang w:val="lt-LT" w:eastAsia="lt-LT"/>
              </w:rPr>
              <w:t xml:space="preserve"> Statybos ir renovacijos skyrius, Sporto skyrius, Architektūros, urbanistikos ir paveldosaugos skyrius</w:t>
            </w:r>
            <w:r w:rsidRPr="4DCE0F51">
              <w:rPr>
                <w:rFonts w:eastAsia="Times New Roman"/>
                <w:sz w:val="18"/>
                <w:szCs w:val="18"/>
                <w:lang w:val="lt-LT" w:eastAsia="lt-LT"/>
              </w:rPr>
              <w:t>, Šiaulių regbio ir žolės riedulio akademija</w:t>
            </w:r>
          </w:p>
          <w:p w14:paraId="29CDB98A" w14:textId="710209EB" w:rsidR="002579A4" w:rsidRPr="00892D91" w:rsidRDefault="002579A4" w:rsidP="002F328B">
            <w:pPr>
              <w:spacing w:line="240" w:lineRule="auto"/>
              <w:jc w:val="left"/>
              <w:outlineLvl w:val="2"/>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000000" w:themeColor="text1"/>
              <w:right w:val="single" w:sz="4" w:space="0" w:color="auto"/>
            </w:tcBorders>
          </w:tcPr>
          <w:p w14:paraId="23768040" w14:textId="478B4A46" w:rsidR="002579A4" w:rsidRPr="00892D91" w:rsidRDefault="002579A4" w:rsidP="00E647E1">
            <w:pPr>
              <w:spacing w:line="240" w:lineRule="auto"/>
              <w:jc w:val="left"/>
              <w:outlineLvl w:val="2"/>
              <w:rPr>
                <w:rFonts w:eastAsia="Times New Roman"/>
                <w:color w:val="000000"/>
                <w:sz w:val="18"/>
                <w:szCs w:val="18"/>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1422D8E4" w14:textId="77777777" w:rsidR="002579A4" w:rsidRPr="00892D91" w:rsidRDefault="002579A4" w:rsidP="002F328B">
            <w:pPr>
              <w:spacing w:line="240" w:lineRule="auto"/>
              <w:jc w:val="left"/>
              <w:outlineLvl w:val="2"/>
              <w:rPr>
                <w:rFonts w:eastAsia="Times New Roman"/>
                <w:color w:val="000000"/>
                <w:sz w:val="18"/>
                <w:szCs w:val="18"/>
                <w:lang w:val="lt-LT" w:eastAsia="lt-LT"/>
              </w:rPr>
            </w:pPr>
          </w:p>
        </w:tc>
      </w:tr>
      <w:tr w:rsidR="00EF1C7A" w:rsidRPr="00F241EC" w14:paraId="08930BC1" w14:textId="77777777" w:rsidTr="0074676E">
        <w:trPr>
          <w:trHeight w:val="1128"/>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21933840"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7E1B78F"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708" w:type="dxa"/>
            <w:gridSpan w:val="2"/>
            <w:tcBorders>
              <w:top w:val="single" w:sz="4" w:space="0" w:color="auto"/>
              <w:left w:val="single" w:sz="4" w:space="0" w:color="auto"/>
              <w:bottom w:val="nil"/>
              <w:right w:val="single" w:sz="4" w:space="0" w:color="auto"/>
            </w:tcBorders>
            <w:shd w:val="clear" w:color="auto" w:fill="auto"/>
            <w:noWrap/>
            <w:hideMark/>
          </w:tcPr>
          <w:p w14:paraId="194BA74B"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 </w:t>
            </w:r>
          </w:p>
        </w:tc>
        <w:tc>
          <w:tcPr>
            <w:tcW w:w="709" w:type="dxa"/>
            <w:gridSpan w:val="2"/>
            <w:tcBorders>
              <w:top w:val="single" w:sz="4" w:space="0" w:color="auto"/>
              <w:left w:val="nil"/>
              <w:bottom w:val="nil"/>
              <w:right w:val="nil"/>
            </w:tcBorders>
            <w:shd w:val="clear" w:color="auto" w:fill="auto"/>
            <w:noWrap/>
            <w:hideMark/>
          </w:tcPr>
          <w:p w14:paraId="065DA085"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 </w:t>
            </w: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50E3D19A"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Atliktų statybos darbų dalis ( inžinerinių tinklų ir pamatų įrengimas, pastato statyba ir gerbūvio sutvarkymas, 500 vietų tribūnų žiūrovams įrengimas,  dirbtinos aikštės 1825 m</w:t>
            </w:r>
            <w:r w:rsidRPr="00892D91">
              <w:rPr>
                <w:rFonts w:eastAsia="Times New Roman"/>
                <w:color w:val="000000"/>
                <w:sz w:val="18"/>
                <w:szCs w:val="18"/>
                <w:vertAlign w:val="superscript"/>
                <w:lang w:val="lt-LT" w:eastAsia="lt-LT"/>
              </w:rPr>
              <w:t>2</w:t>
            </w:r>
            <w:r w:rsidRPr="00892D91">
              <w:rPr>
                <w:rFonts w:eastAsia="Times New Roman"/>
                <w:color w:val="000000"/>
                <w:sz w:val="18"/>
                <w:szCs w:val="18"/>
                <w:lang w:val="lt-LT" w:eastAsia="lt-LT"/>
              </w:rPr>
              <w:t xml:space="preserve"> įrengimas)</w:t>
            </w:r>
            <w:r>
              <w:rPr>
                <w:rFonts w:eastAsia="Times New Roman"/>
                <w:color w:val="000000"/>
                <w:sz w:val="18"/>
                <w:szCs w:val="18"/>
                <w:lang w:val="lt-LT" w:eastAsia="lt-LT"/>
              </w:rPr>
              <w:t xml:space="preserve"> </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EECDF21"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276" w:type="dxa"/>
            <w:vMerge/>
            <w:tcBorders>
              <w:top w:val="single" w:sz="4" w:space="0" w:color="auto"/>
              <w:bottom w:val="single" w:sz="4" w:space="0" w:color="auto"/>
              <w:right w:val="single" w:sz="4" w:space="0" w:color="auto"/>
            </w:tcBorders>
            <w:vAlign w:val="center"/>
            <w:hideMark/>
          </w:tcPr>
          <w:p w14:paraId="7038DB30" w14:textId="77777777" w:rsidR="00EF1C7A" w:rsidRPr="00892D91" w:rsidRDefault="00EF1C7A" w:rsidP="002F328B">
            <w:pPr>
              <w:spacing w:line="240" w:lineRule="auto"/>
              <w:jc w:val="left"/>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tcBorders>
            <w:vAlign w:val="center"/>
            <w:hideMark/>
          </w:tcPr>
          <w:p w14:paraId="503DB759" w14:textId="77777777" w:rsidR="00EF1C7A" w:rsidRPr="00892D91" w:rsidRDefault="00EF1C7A" w:rsidP="002F328B">
            <w:pPr>
              <w:spacing w:line="240" w:lineRule="auto"/>
              <w:jc w:val="left"/>
              <w:rPr>
                <w:rFonts w:eastAsia="Times New Roman"/>
                <w:color w:val="000000"/>
                <w:sz w:val="18"/>
                <w:szCs w:val="18"/>
                <w:lang w:val="lt-LT" w:eastAsia="lt-LT"/>
              </w:rPr>
            </w:pPr>
          </w:p>
        </w:tc>
        <w:tc>
          <w:tcPr>
            <w:tcW w:w="3005" w:type="dxa"/>
            <w:gridSpan w:val="3"/>
            <w:tcBorders>
              <w:top w:val="nil"/>
              <w:left w:val="single" w:sz="4" w:space="0" w:color="auto"/>
              <w:bottom w:val="single" w:sz="4" w:space="0" w:color="000000" w:themeColor="text1"/>
              <w:right w:val="single" w:sz="4" w:space="0" w:color="auto"/>
            </w:tcBorders>
          </w:tcPr>
          <w:p w14:paraId="725DAF8C" w14:textId="4657ECE6" w:rsidR="00EF1C7A" w:rsidRPr="00892D91" w:rsidRDefault="00EF1C7A" w:rsidP="00103A0E">
            <w:pPr>
              <w:spacing w:line="240" w:lineRule="auto"/>
              <w:rPr>
                <w:rFonts w:eastAsia="Times New Roman"/>
                <w:color w:val="000000"/>
                <w:sz w:val="18"/>
                <w:szCs w:val="18"/>
                <w:lang w:val="lt-LT" w:eastAsia="lt-LT"/>
              </w:rPr>
            </w:pPr>
            <w:r w:rsidRPr="4DCE0F51">
              <w:rPr>
                <w:rFonts w:eastAsia="Times New Roman"/>
                <w:color w:val="000000" w:themeColor="text1"/>
                <w:sz w:val="18"/>
                <w:szCs w:val="18"/>
                <w:lang w:val="lt-LT" w:eastAsia="lt-LT"/>
              </w:rPr>
              <w:t>2019 m. atlikti 1-2 projekto įgyvendinimo  etapų darbai. (Įrengtos rūbinės ir kitos pagalbinės patalpos, 500 vietų tribūnos)</w:t>
            </w:r>
          </w:p>
        </w:tc>
        <w:tc>
          <w:tcPr>
            <w:tcW w:w="3232" w:type="dxa"/>
            <w:gridSpan w:val="4"/>
            <w:tcBorders>
              <w:top w:val="single" w:sz="4" w:space="0" w:color="auto"/>
              <w:left w:val="single" w:sz="4" w:space="0" w:color="auto"/>
              <w:bottom w:val="single" w:sz="4" w:space="0" w:color="auto"/>
              <w:right w:val="single" w:sz="4" w:space="0" w:color="auto"/>
            </w:tcBorders>
          </w:tcPr>
          <w:p w14:paraId="0F248F1D" w14:textId="13938B24" w:rsidR="00EF1C7A" w:rsidRPr="00892D91" w:rsidRDefault="00EF1C7A" w:rsidP="4DCE0F51">
            <w:pPr>
              <w:spacing w:line="240" w:lineRule="auto"/>
              <w:jc w:val="left"/>
              <w:rPr>
                <w:rFonts w:eastAsia="Times New Roman"/>
                <w:color w:val="000000"/>
                <w:sz w:val="18"/>
                <w:szCs w:val="18"/>
                <w:lang w:val="lt-LT" w:eastAsia="lt-LT"/>
              </w:rPr>
            </w:pPr>
          </w:p>
        </w:tc>
      </w:tr>
      <w:tr w:rsidR="002579A4" w:rsidRPr="00892D91" w14:paraId="45E789A5" w14:textId="77777777" w:rsidTr="0074676E">
        <w:trPr>
          <w:trHeight w:val="131"/>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3691C8" w14:textId="77777777" w:rsidR="002579A4" w:rsidRPr="00892D91" w:rsidRDefault="002579A4"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3.1.2.4</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834EA5" w14:textId="77777777" w:rsidR="002579A4" w:rsidRPr="00892D91" w:rsidRDefault="002579A4" w:rsidP="002F328B">
            <w:pPr>
              <w:spacing w:line="240" w:lineRule="auto"/>
              <w:jc w:val="left"/>
              <w:outlineLvl w:val="2"/>
              <w:rPr>
                <w:rFonts w:eastAsia="Times New Roman"/>
                <w:color w:val="000000"/>
                <w:sz w:val="18"/>
                <w:szCs w:val="18"/>
                <w:lang w:val="lt-LT" w:eastAsia="lt-LT"/>
              </w:rPr>
            </w:pPr>
            <w:r w:rsidRPr="00C95E5C">
              <w:rPr>
                <w:rFonts w:eastAsia="Times New Roman"/>
                <w:color w:val="000000"/>
                <w:sz w:val="18"/>
                <w:szCs w:val="18"/>
                <w:lang w:val="lt-LT" w:eastAsia="lt-LT"/>
              </w:rPr>
              <w:t>Teniso kortų (Gardino g. 8) modernizavimas bei infrastruktūros įrengimas</w:t>
            </w:r>
          </w:p>
        </w:tc>
        <w:tc>
          <w:tcPr>
            <w:tcW w:w="708" w:type="dxa"/>
            <w:gridSpan w:val="2"/>
            <w:tcBorders>
              <w:top w:val="single" w:sz="4" w:space="0" w:color="auto"/>
              <w:left w:val="nil"/>
              <w:bottom w:val="nil"/>
              <w:right w:val="single" w:sz="4" w:space="0" w:color="auto"/>
            </w:tcBorders>
            <w:shd w:val="clear" w:color="auto" w:fill="auto"/>
            <w:noWrap/>
            <w:hideMark/>
          </w:tcPr>
          <w:p w14:paraId="5C6CD121" w14:textId="77777777" w:rsidR="002579A4" w:rsidRPr="00892D91" w:rsidRDefault="002579A4"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9" w:type="dxa"/>
            <w:gridSpan w:val="2"/>
            <w:tcBorders>
              <w:top w:val="single" w:sz="4" w:space="0" w:color="auto"/>
              <w:left w:val="nil"/>
              <w:bottom w:val="nil"/>
              <w:right w:val="nil"/>
            </w:tcBorders>
            <w:shd w:val="clear" w:color="auto" w:fill="auto"/>
            <w:noWrap/>
            <w:hideMark/>
          </w:tcPr>
          <w:p w14:paraId="559FB9E0" w14:textId="77777777" w:rsidR="002579A4" w:rsidRPr="00892D91" w:rsidRDefault="002579A4"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6BAAACE0" w14:textId="77777777" w:rsidR="002579A4" w:rsidRPr="00116FA8" w:rsidRDefault="002579A4" w:rsidP="002F328B">
            <w:pPr>
              <w:spacing w:line="240" w:lineRule="auto"/>
              <w:jc w:val="left"/>
              <w:outlineLvl w:val="2"/>
              <w:rPr>
                <w:rFonts w:eastAsia="Times New Roman"/>
                <w:color w:val="000000"/>
                <w:sz w:val="18"/>
                <w:szCs w:val="18"/>
                <w:lang w:val="lt-LT" w:eastAsia="lt-LT"/>
              </w:rPr>
            </w:pPr>
            <w:r w:rsidRPr="00116FA8">
              <w:rPr>
                <w:rFonts w:eastAsia="Times New Roman"/>
                <w:color w:val="000000"/>
                <w:sz w:val="18"/>
                <w:szCs w:val="18"/>
                <w:lang w:val="lt-LT" w:eastAsia="lt-LT"/>
              </w:rPr>
              <w:t>Parengtas techninis projektas</w:t>
            </w:r>
          </w:p>
          <w:p w14:paraId="0DB6F9CD" w14:textId="77777777" w:rsidR="002579A4" w:rsidRPr="00116FA8" w:rsidRDefault="002579A4" w:rsidP="002F328B">
            <w:pPr>
              <w:spacing w:line="240" w:lineRule="auto"/>
              <w:jc w:val="left"/>
              <w:outlineLvl w:val="2"/>
              <w:rPr>
                <w:rFonts w:eastAsia="Times New Roman"/>
                <w:color w:val="FF0000"/>
                <w:sz w:val="18"/>
                <w:szCs w:val="18"/>
                <w:lang w:val="lt-LT" w:eastAsia="lt-LT"/>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3F99DAA8" w14:textId="77777777" w:rsidR="002579A4" w:rsidRPr="00116FA8" w:rsidRDefault="002579A4" w:rsidP="00551668">
            <w:pPr>
              <w:spacing w:line="240" w:lineRule="auto"/>
              <w:jc w:val="center"/>
              <w:outlineLvl w:val="2"/>
              <w:rPr>
                <w:rFonts w:eastAsia="Times New Roman"/>
                <w:color w:val="000000"/>
                <w:sz w:val="18"/>
                <w:szCs w:val="18"/>
                <w:lang w:val="lt-LT" w:eastAsia="lt-LT"/>
              </w:rPr>
            </w:pPr>
            <w:r w:rsidRPr="00116FA8">
              <w:rPr>
                <w:rFonts w:eastAsia="Times New Roman"/>
                <w:color w:val="000000"/>
                <w:sz w:val="18"/>
                <w:szCs w:val="18"/>
                <w:lang w:val="lt-LT" w:eastAsia="lt-LT"/>
              </w:rPr>
              <w:t>vnt.</w:t>
            </w:r>
          </w:p>
          <w:p w14:paraId="0C6626D1" w14:textId="77777777" w:rsidR="002579A4" w:rsidRPr="00116FA8" w:rsidRDefault="002579A4" w:rsidP="00551668">
            <w:pPr>
              <w:spacing w:line="240" w:lineRule="auto"/>
              <w:jc w:val="center"/>
              <w:outlineLvl w:val="2"/>
              <w:rPr>
                <w:rFonts w:eastAsia="Times New Roman"/>
                <w:color w:val="FF0000"/>
                <w:sz w:val="18"/>
                <w:szCs w:val="18"/>
                <w:lang w:val="lt-LT" w:eastAsia="lt-LT"/>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EBD3DA" w14:textId="0F1DBD67" w:rsidR="002579A4" w:rsidRPr="00892D91" w:rsidRDefault="002579A4" w:rsidP="002F328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S</w:t>
            </w:r>
            <w:r w:rsidRPr="00892D91">
              <w:rPr>
                <w:rFonts w:eastAsia="Times New Roman"/>
                <w:color w:val="000000"/>
                <w:sz w:val="18"/>
                <w:szCs w:val="18"/>
                <w:lang w:val="lt-LT" w:eastAsia="lt-LT"/>
              </w:rPr>
              <w:t>porto skyrius</w:t>
            </w:r>
          </w:p>
        </w:tc>
        <w:tc>
          <w:tcPr>
            <w:tcW w:w="1701" w:type="dxa"/>
            <w:gridSpan w:val="2"/>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032B2751" w14:textId="31476EB3" w:rsidR="002579A4" w:rsidRPr="00892D91" w:rsidRDefault="002579A4" w:rsidP="4DCE0F51">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 xml:space="preserve"> Statybos ir renovacijos skyrius, Sporto skyrius, Architektūros, urbanistikos ir paveldosaugos skyrius, Šiaulių teniso akademija</w:t>
            </w:r>
          </w:p>
        </w:tc>
        <w:tc>
          <w:tcPr>
            <w:tcW w:w="3005" w:type="dxa"/>
            <w:gridSpan w:val="3"/>
            <w:tcBorders>
              <w:top w:val="nil"/>
              <w:left w:val="single" w:sz="4" w:space="0" w:color="auto"/>
              <w:bottom w:val="single" w:sz="4" w:space="0" w:color="000000" w:themeColor="text1"/>
              <w:right w:val="single" w:sz="4" w:space="0" w:color="auto"/>
            </w:tcBorders>
          </w:tcPr>
          <w:p w14:paraId="080F7A02" w14:textId="08E67496" w:rsidR="002579A4" w:rsidRPr="00892D91" w:rsidRDefault="002579A4" w:rsidP="00EB0CBA">
            <w:pPr>
              <w:spacing w:line="240" w:lineRule="auto"/>
              <w:jc w:val="left"/>
              <w:outlineLvl w:val="2"/>
              <w:rPr>
                <w:rFonts w:eastAsia="Times New Roman"/>
                <w:color w:val="000000"/>
                <w:sz w:val="18"/>
                <w:szCs w:val="18"/>
                <w:lang w:val="lt-LT" w:eastAsia="lt-LT"/>
              </w:rPr>
            </w:pPr>
          </w:p>
        </w:tc>
        <w:tc>
          <w:tcPr>
            <w:tcW w:w="3232" w:type="dxa"/>
            <w:gridSpan w:val="4"/>
            <w:tcBorders>
              <w:top w:val="single" w:sz="4" w:space="0" w:color="auto"/>
              <w:left w:val="single" w:sz="4" w:space="0" w:color="auto"/>
              <w:bottom w:val="single" w:sz="4" w:space="0" w:color="000000" w:themeColor="text1"/>
              <w:right w:val="single" w:sz="4" w:space="0" w:color="auto"/>
            </w:tcBorders>
          </w:tcPr>
          <w:p w14:paraId="250EDAAB" w14:textId="77777777" w:rsidR="002579A4" w:rsidRPr="00892D91" w:rsidRDefault="002579A4" w:rsidP="003038B3">
            <w:pPr>
              <w:spacing w:line="240" w:lineRule="auto"/>
              <w:jc w:val="left"/>
              <w:outlineLvl w:val="2"/>
              <w:rPr>
                <w:rFonts w:eastAsia="Times New Roman"/>
                <w:color w:val="000000"/>
                <w:sz w:val="18"/>
                <w:szCs w:val="18"/>
                <w:lang w:val="lt-LT" w:eastAsia="lt-LT"/>
              </w:rPr>
            </w:pPr>
          </w:p>
        </w:tc>
      </w:tr>
      <w:tr w:rsidR="00EF1C7A" w:rsidRPr="00892D91" w14:paraId="45385457" w14:textId="77777777" w:rsidTr="00012252">
        <w:trPr>
          <w:trHeight w:val="1380"/>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5E984945"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133FBD1A"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708" w:type="dxa"/>
            <w:gridSpan w:val="2"/>
            <w:tcBorders>
              <w:top w:val="nil"/>
              <w:left w:val="single" w:sz="4" w:space="0" w:color="auto"/>
              <w:bottom w:val="single" w:sz="4" w:space="0" w:color="auto"/>
              <w:right w:val="single" w:sz="4" w:space="0" w:color="auto"/>
            </w:tcBorders>
            <w:shd w:val="clear" w:color="auto" w:fill="auto"/>
            <w:noWrap/>
            <w:hideMark/>
          </w:tcPr>
          <w:p w14:paraId="0F464A8B"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 </w:t>
            </w:r>
          </w:p>
        </w:tc>
        <w:tc>
          <w:tcPr>
            <w:tcW w:w="709" w:type="dxa"/>
            <w:gridSpan w:val="2"/>
            <w:tcBorders>
              <w:top w:val="nil"/>
              <w:left w:val="nil"/>
              <w:bottom w:val="single" w:sz="4" w:space="0" w:color="auto"/>
              <w:right w:val="nil"/>
            </w:tcBorders>
            <w:shd w:val="clear" w:color="auto" w:fill="auto"/>
            <w:noWrap/>
            <w:hideMark/>
          </w:tcPr>
          <w:p w14:paraId="16A65D89"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 </w:t>
            </w: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075F1C9A" w14:textId="77777777" w:rsidR="00EF1C7A" w:rsidRPr="00116FA8" w:rsidRDefault="00EF1C7A" w:rsidP="002F328B">
            <w:pPr>
              <w:spacing w:line="240" w:lineRule="auto"/>
              <w:jc w:val="left"/>
              <w:outlineLvl w:val="2"/>
              <w:rPr>
                <w:rFonts w:eastAsia="Times New Roman"/>
                <w:color w:val="000000"/>
                <w:sz w:val="18"/>
                <w:szCs w:val="18"/>
                <w:lang w:val="lt-LT" w:eastAsia="lt-LT"/>
              </w:rPr>
            </w:pPr>
            <w:r w:rsidRPr="00116FA8">
              <w:rPr>
                <w:rFonts w:eastAsia="Times New Roman"/>
                <w:color w:val="000000"/>
                <w:sz w:val="18"/>
                <w:szCs w:val="18"/>
                <w:lang w:val="lt-LT" w:eastAsia="lt-LT"/>
              </w:rPr>
              <w:t>Atliktų modernizavimo darbų dalis (sumontuoti plastiko langų blokai, plastikinės durys, apšiltintas pastatas ir cokolis, pakeista elektros instaliacija ir modernizuotas apšvietimas, nudažytos salės lubos, įrengta automobilių stovėjimo aikštelė)</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6D8EC87" w14:textId="77777777" w:rsidR="00EF1C7A" w:rsidRPr="00116FA8" w:rsidRDefault="00EF1C7A" w:rsidP="002F328B">
            <w:pPr>
              <w:spacing w:line="240" w:lineRule="auto"/>
              <w:jc w:val="center"/>
              <w:outlineLvl w:val="2"/>
              <w:rPr>
                <w:rFonts w:eastAsia="Times New Roman"/>
                <w:color w:val="000000"/>
                <w:sz w:val="18"/>
                <w:szCs w:val="18"/>
                <w:lang w:val="lt-LT" w:eastAsia="lt-LT"/>
              </w:rPr>
            </w:pPr>
            <w:r w:rsidRPr="00116FA8">
              <w:rPr>
                <w:rFonts w:eastAsia="Times New Roman"/>
                <w:color w:val="000000"/>
                <w:sz w:val="18"/>
                <w:szCs w:val="18"/>
                <w:lang w:val="lt-LT" w:eastAsia="lt-LT"/>
              </w:rPr>
              <w:t>proc.</w:t>
            </w:r>
          </w:p>
        </w:tc>
        <w:tc>
          <w:tcPr>
            <w:tcW w:w="1276" w:type="dxa"/>
            <w:vMerge/>
            <w:tcBorders>
              <w:top w:val="single" w:sz="4" w:space="0" w:color="auto"/>
              <w:bottom w:val="single" w:sz="4" w:space="0" w:color="auto"/>
              <w:right w:val="single" w:sz="4" w:space="0" w:color="auto"/>
            </w:tcBorders>
            <w:vAlign w:val="center"/>
            <w:hideMark/>
          </w:tcPr>
          <w:p w14:paraId="2AF6D3CE" w14:textId="77777777" w:rsidR="00EF1C7A" w:rsidRPr="00892D91" w:rsidRDefault="00EF1C7A" w:rsidP="002F328B">
            <w:pPr>
              <w:spacing w:line="240" w:lineRule="auto"/>
              <w:jc w:val="left"/>
              <w:rPr>
                <w:rFonts w:eastAsia="Times New Roman"/>
                <w:color w:val="000000"/>
                <w:sz w:val="18"/>
                <w:szCs w:val="18"/>
                <w:lang w:val="lt-LT" w:eastAsia="lt-LT"/>
              </w:rPr>
            </w:pPr>
          </w:p>
        </w:tc>
        <w:tc>
          <w:tcPr>
            <w:tcW w:w="1701" w:type="dxa"/>
            <w:gridSpan w:val="2"/>
            <w:vMerge/>
            <w:tcBorders>
              <w:left w:val="single" w:sz="4" w:space="0" w:color="auto"/>
              <w:bottom w:val="single" w:sz="4" w:space="0" w:color="auto"/>
            </w:tcBorders>
            <w:vAlign w:val="center"/>
            <w:hideMark/>
          </w:tcPr>
          <w:p w14:paraId="5A285ABA" w14:textId="77777777" w:rsidR="00EF1C7A" w:rsidRPr="00892D91" w:rsidRDefault="00EF1C7A" w:rsidP="002F328B">
            <w:pPr>
              <w:spacing w:line="240" w:lineRule="auto"/>
              <w:jc w:val="left"/>
              <w:rPr>
                <w:rFonts w:eastAsia="Times New Roman"/>
                <w:color w:val="000000"/>
                <w:sz w:val="18"/>
                <w:szCs w:val="18"/>
                <w:lang w:val="lt-LT" w:eastAsia="lt-LT"/>
              </w:rPr>
            </w:pPr>
          </w:p>
        </w:tc>
        <w:tc>
          <w:tcPr>
            <w:tcW w:w="3005" w:type="dxa"/>
            <w:gridSpan w:val="3"/>
            <w:tcBorders>
              <w:top w:val="nil"/>
              <w:left w:val="single" w:sz="4" w:space="0" w:color="auto"/>
              <w:bottom w:val="single" w:sz="4" w:space="0" w:color="auto"/>
              <w:right w:val="single" w:sz="4" w:space="0" w:color="auto"/>
            </w:tcBorders>
          </w:tcPr>
          <w:p w14:paraId="2A3D64CE" w14:textId="6278C54F" w:rsidR="00EF1C7A" w:rsidRDefault="00EF1C7A" w:rsidP="4DCE0F51">
            <w:pPr>
              <w:spacing w:line="240" w:lineRule="auto"/>
              <w:jc w:val="left"/>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2018 m.  modernizuotas apšvietimas.</w:t>
            </w:r>
          </w:p>
          <w:p w14:paraId="41A09499" w14:textId="4D040639" w:rsidR="00EF1C7A" w:rsidRPr="00892D91" w:rsidRDefault="00EF1C7A" w:rsidP="002F328B">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 xml:space="preserve">2019 m. pakeistos plastikinės durys ir sumontuoti plastiko langų blokai </w:t>
            </w:r>
          </w:p>
        </w:tc>
        <w:tc>
          <w:tcPr>
            <w:tcW w:w="3232" w:type="dxa"/>
            <w:gridSpan w:val="4"/>
            <w:tcBorders>
              <w:top w:val="nil"/>
              <w:left w:val="single" w:sz="4" w:space="0" w:color="auto"/>
              <w:bottom w:val="single" w:sz="4" w:space="0" w:color="auto"/>
              <w:right w:val="single" w:sz="4" w:space="0" w:color="auto"/>
            </w:tcBorders>
          </w:tcPr>
          <w:p w14:paraId="48717F95" w14:textId="45C62AC2" w:rsidR="00EF1C7A" w:rsidRPr="00892D91" w:rsidRDefault="00EF1C7A" w:rsidP="003E3CB2">
            <w:pPr>
              <w:spacing w:line="240" w:lineRule="auto"/>
              <w:rPr>
                <w:rFonts w:eastAsia="Times New Roman"/>
                <w:color w:val="000000"/>
                <w:sz w:val="18"/>
                <w:szCs w:val="18"/>
                <w:lang w:val="lt-LT" w:eastAsia="lt-LT"/>
              </w:rPr>
            </w:pPr>
          </w:p>
        </w:tc>
      </w:tr>
      <w:tr w:rsidR="00EF1C7A" w:rsidRPr="00F241EC" w14:paraId="4D6FE041" w14:textId="77777777" w:rsidTr="00012252">
        <w:trPr>
          <w:trHeight w:val="213"/>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0865F3"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3.1.2.5</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3BD4AC"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Sporto rūmų „Šiauliai“ (Pramonės g. 13) modernizavimas</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5BEED8B"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2021</w:t>
            </w:r>
          </w:p>
          <w:p w14:paraId="205AA992" w14:textId="78ABC8AE"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 </w:t>
            </w:r>
          </w:p>
        </w:tc>
        <w:tc>
          <w:tcPr>
            <w:tcW w:w="709" w:type="dxa"/>
            <w:gridSpan w:val="2"/>
            <w:tcBorders>
              <w:top w:val="single" w:sz="4" w:space="0" w:color="auto"/>
              <w:left w:val="nil"/>
              <w:bottom w:val="single" w:sz="4" w:space="0" w:color="auto"/>
              <w:right w:val="nil"/>
            </w:tcBorders>
            <w:shd w:val="clear" w:color="auto" w:fill="auto"/>
            <w:noWrap/>
            <w:hideMark/>
          </w:tcPr>
          <w:p w14:paraId="51280CC5"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7ECD64"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Parengtas investicinis ir techninis projektas</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039A376B"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vnt.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4CBF4A" w14:textId="4667E2EF" w:rsidR="00EF1C7A" w:rsidRPr="00892D91" w:rsidRDefault="00EF1C7A" w:rsidP="002F328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S</w:t>
            </w:r>
            <w:r w:rsidRPr="00892D91">
              <w:rPr>
                <w:rFonts w:eastAsia="Times New Roman"/>
                <w:color w:val="000000"/>
                <w:sz w:val="18"/>
                <w:szCs w:val="18"/>
                <w:lang w:val="lt-LT" w:eastAsia="lt-LT"/>
              </w:rPr>
              <w:t>porto skyrius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153554B" w14:textId="271063BC" w:rsidR="00EF1C7A" w:rsidRPr="00892D91" w:rsidRDefault="00EF1C7A" w:rsidP="002F328B">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 xml:space="preserve"> Architektūros, urbanistikos ir paveldosaugos skyrius</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Statybos ir renovacijos skyrius, Sporto skyrius, VšĮ Šiaulių krepšinio akademija "Saulė"</w:t>
            </w:r>
          </w:p>
        </w:tc>
        <w:tc>
          <w:tcPr>
            <w:tcW w:w="3005" w:type="dxa"/>
            <w:gridSpan w:val="3"/>
            <w:vMerge w:val="restart"/>
            <w:tcBorders>
              <w:top w:val="single" w:sz="4" w:space="0" w:color="auto"/>
              <w:left w:val="single" w:sz="4" w:space="0" w:color="auto"/>
              <w:bottom w:val="single" w:sz="4" w:space="0" w:color="auto"/>
              <w:right w:val="single" w:sz="4" w:space="0" w:color="auto"/>
            </w:tcBorders>
          </w:tcPr>
          <w:p w14:paraId="4EAC4F59" w14:textId="57B17967" w:rsidR="00EF1C7A" w:rsidRPr="00892D91" w:rsidRDefault="00EF1C7A" w:rsidP="4DCE0F51">
            <w:pPr>
              <w:spacing w:line="240" w:lineRule="auto"/>
              <w:jc w:val="left"/>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 xml:space="preserve">2018 m. Suremontuota stogo danga, sutvarkyta stiklo blokelių siena, </w:t>
            </w:r>
          </w:p>
          <w:p w14:paraId="63EFE46C" w14:textId="2E6F952C" w:rsidR="00EF1C7A" w:rsidRPr="00892D91" w:rsidRDefault="00EF1C7A" w:rsidP="4DCE0F51">
            <w:pPr>
              <w:spacing w:line="240" w:lineRule="auto"/>
              <w:jc w:val="left"/>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įrengtas neįgaliųjų keltuvas į šaudyklą</w:t>
            </w:r>
          </w:p>
          <w:p w14:paraId="59312BAA" w14:textId="77777777" w:rsidR="00EF1C7A" w:rsidRDefault="00EF1C7A" w:rsidP="4DCE0F51">
            <w:pPr>
              <w:spacing w:line="240" w:lineRule="auto"/>
              <w:jc w:val="left"/>
              <w:outlineLvl w:val="2"/>
              <w:rPr>
                <w:color w:val="000000"/>
                <w:lang w:val="lt-LT" w:eastAsia="lt-LT"/>
              </w:rPr>
            </w:pPr>
          </w:p>
          <w:p w14:paraId="4E65010F" w14:textId="77777777" w:rsidR="00012252" w:rsidRDefault="00012252" w:rsidP="4DCE0F51">
            <w:pPr>
              <w:spacing w:line="240" w:lineRule="auto"/>
              <w:jc w:val="left"/>
              <w:outlineLvl w:val="2"/>
              <w:rPr>
                <w:color w:val="000000"/>
                <w:lang w:val="lt-LT" w:eastAsia="lt-LT"/>
              </w:rPr>
            </w:pPr>
          </w:p>
          <w:p w14:paraId="13E6704C" w14:textId="77777777" w:rsidR="00012252" w:rsidRDefault="00012252" w:rsidP="4DCE0F51">
            <w:pPr>
              <w:spacing w:line="240" w:lineRule="auto"/>
              <w:jc w:val="left"/>
              <w:outlineLvl w:val="2"/>
              <w:rPr>
                <w:color w:val="000000"/>
                <w:lang w:val="lt-LT" w:eastAsia="lt-LT"/>
              </w:rPr>
            </w:pPr>
          </w:p>
          <w:p w14:paraId="0A6ED0E8" w14:textId="77777777" w:rsidR="00012252" w:rsidRDefault="00012252" w:rsidP="4DCE0F51">
            <w:pPr>
              <w:spacing w:line="240" w:lineRule="auto"/>
              <w:jc w:val="left"/>
              <w:outlineLvl w:val="2"/>
              <w:rPr>
                <w:color w:val="000000"/>
                <w:lang w:val="lt-LT" w:eastAsia="lt-LT"/>
              </w:rPr>
            </w:pPr>
          </w:p>
          <w:p w14:paraId="5850F7B9" w14:textId="77777777" w:rsidR="00012252" w:rsidRDefault="00012252" w:rsidP="4DCE0F51">
            <w:pPr>
              <w:spacing w:line="240" w:lineRule="auto"/>
              <w:jc w:val="left"/>
              <w:outlineLvl w:val="2"/>
              <w:rPr>
                <w:color w:val="000000"/>
                <w:lang w:val="lt-LT" w:eastAsia="lt-LT"/>
              </w:rPr>
            </w:pPr>
          </w:p>
          <w:p w14:paraId="353C4AD3" w14:textId="77777777" w:rsidR="00012252" w:rsidRDefault="00012252" w:rsidP="4DCE0F51">
            <w:pPr>
              <w:spacing w:line="240" w:lineRule="auto"/>
              <w:jc w:val="left"/>
              <w:outlineLvl w:val="2"/>
              <w:rPr>
                <w:color w:val="000000"/>
                <w:lang w:val="lt-LT" w:eastAsia="lt-LT"/>
              </w:rPr>
            </w:pPr>
          </w:p>
          <w:p w14:paraId="650F5997" w14:textId="77777777" w:rsidR="00012252" w:rsidRDefault="00012252" w:rsidP="4DCE0F51">
            <w:pPr>
              <w:spacing w:line="240" w:lineRule="auto"/>
              <w:jc w:val="left"/>
              <w:outlineLvl w:val="2"/>
              <w:rPr>
                <w:color w:val="000000"/>
                <w:lang w:val="lt-LT" w:eastAsia="lt-LT"/>
              </w:rPr>
            </w:pPr>
          </w:p>
          <w:p w14:paraId="146A69C2" w14:textId="755F65F3" w:rsidR="00012252" w:rsidRPr="00892D91" w:rsidRDefault="00012252" w:rsidP="4DCE0F51">
            <w:pPr>
              <w:spacing w:line="240" w:lineRule="auto"/>
              <w:jc w:val="left"/>
              <w:outlineLvl w:val="2"/>
              <w:rPr>
                <w:color w:val="000000"/>
                <w:lang w:val="lt-LT" w:eastAsia="lt-LT"/>
              </w:rPr>
            </w:pPr>
          </w:p>
        </w:tc>
        <w:tc>
          <w:tcPr>
            <w:tcW w:w="3232" w:type="dxa"/>
            <w:gridSpan w:val="4"/>
            <w:vMerge w:val="restart"/>
            <w:tcBorders>
              <w:top w:val="single" w:sz="4" w:space="0" w:color="auto"/>
              <w:left w:val="single" w:sz="4" w:space="0" w:color="auto"/>
              <w:bottom w:val="single" w:sz="4" w:space="0" w:color="auto"/>
              <w:right w:val="single" w:sz="4" w:space="0" w:color="auto"/>
            </w:tcBorders>
          </w:tcPr>
          <w:p w14:paraId="51232C86" w14:textId="29E013F5" w:rsidR="00EF1C7A" w:rsidRPr="00892D91" w:rsidRDefault="00EF1C7A" w:rsidP="002F328B">
            <w:pPr>
              <w:spacing w:line="240" w:lineRule="auto"/>
              <w:jc w:val="left"/>
              <w:outlineLvl w:val="2"/>
              <w:rPr>
                <w:rFonts w:eastAsia="Times New Roman"/>
                <w:color w:val="000000"/>
                <w:sz w:val="18"/>
                <w:szCs w:val="18"/>
                <w:lang w:val="lt-LT" w:eastAsia="lt-LT"/>
              </w:rPr>
            </w:pPr>
          </w:p>
        </w:tc>
      </w:tr>
      <w:tr w:rsidR="00EF1C7A" w:rsidRPr="00892D91" w14:paraId="22B93A6A" w14:textId="77777777" w:rsidTr="00012252">
        <w:trPr>
          <w:trHeight w:val="1656"/>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57FAF3B4"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1643547"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noWrap/>
            <w:hideMark/>
          </w:tcPr>
          <w:p w14:paraId="0C5CCC6C" w14:textId="6671C5D2" w:rsidR="00EF1C7A" w:rsidRPr="00892D91" w:rsidRDefault="00EF1C7A" w:rsidP="002F328B">
            <w:pPr>
              <w:spacing w:line="240" w:lineRule="auto"/>
              <w:jc w:val="center"/>
              <w:outlineLvl w:val="2"/>
              <w:rPr>
                <w:rFonts w:eastAsia="Times New Roman"/>
                <w:color w:val="000000"/>
                <w:sz w:val="18"/>
                <w:szCs w:val="18"/>
                <w:lang w:val="lt-LT" w:eastAsia="lt-LT"/>
              </w:rPr>
            </w:pPr>
          </w:p>
        </w:tc>
        <w:tc>
          <w:tcPr>
            <w:tcW w:w="709" w:type="dxa"/>
            <w:gridSpan w:val="2"/>
            <w:tcBorders>
              <w:top w:val="single" w:sz="4" w:space="0" w:color="auto"/>
              <w:left w:val="single" w:sz="4" w:space="0" w:color="auto"/>
              <w:bottom w:val="single" w:sz="4" w:space="0" w:color="auto"/>
              <w:right w:val="nil"/>
            </w:tcBorders>
            <w:shd w:val="clear" w:color="auto" w:fill="auto"/>
            <w:noWrap/>
            <w:hideMark/>
          </w:tcPr>
          <w:p w14:paraId="5F1B06BA"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DDEFF4" w14:textId="3EE0B913"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Atliktų modernizavimo darbų dalis (apšiltinta dalis stogo, pakeisti stiklo blokeliai, durys, apšiltintas pastatas, atliktas vidaus patalpų remontas, įrengta vėdinimo sistema bendrojo fizinio pasirengimo salėje, įrengtas keltuvas į šaudyklą žmonėms su fizine negalia</w:t>
            </w:r>
            <w:r>
              <w:rPr>
                <w:rFonts w:eastAsia="Times New Roman"/>
                <w:color w:val="000000"/>
                <w:sz w:val="18"/>
                <w:szCs w:val="18"/>
                <w:lang w:val="lt-LT" w:eastAsia="lt-LT"/>
              </w:rPr>
              <w:t>.</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4B2A13"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276" w:type="dxa"/>
            <w:vMerge/>
            <w:tcBorders>
              <w:top w:val="single" w:sz="4" w:space="0" w:color="auto"/>
              <w:bottom w:val="single" w:sz="4" w:space="0" w:color="auto"/>
              <w:right w:val="single" w:sz="4" w:space="0" w:color="auto"/>
            </w:tcBorders>
            <w:vAlign w:val="center"/>
            <w:hideMark/>
          </w:tcPr>
          <w:p w14:paraId="2199EADA" w14:textId="77777777" w:rsidR="00EF1C7A" w:rsidRPr="00892D91" w:rsidRDefault="00EF1C7A" w:rsidP="002F328B">
            <w:pPr>
              <w:spacing w:line="240" w:lineRule="auto"/>
              <w:jc w:val="left"/>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28D37FC5" w14:textId="77777777" w:rsidR="00EF1C7A" w:rsidRPr="00892D91" w:rsidRDefault="00EF1C7A" w:rsidP="002F328B">
            <w:pPr>
              <w:spacing w:line="240" w:lineRule="auto"/>
              <w:jc w:val="left"/>
              <w:rPr>
                <w:rFonts w:eastAsia="Times New Roman"/>
                <w:color w:val="000000"/>
                <w:sz w:val="18"/>
                <w:szCs w:val="18"/>
                <w:lang w:val="lt-LT" w:eastAsia="lt-LT"/>
              </w:rPr>
            </w:pPr>
          </w:p>
        </w:tc>
        <w:tc>
          <w:tcPr>
            <w:tcW w:w="3005" w:type="dxa"/>
            <w:gridSpan w:val="3"/>
            <w:vMerge/>
            <w:tcBorders>
              <w:top w:val="single" w:sz="4" w:space="0" w:color="auto"/>
              <w:left w:val="single" w:sz="4" w:space="0" w:color="auto"/>
              <w:bottom w:val="single" w:sz="4" w:space="0" w:color="auto"/>
              <w:right w:val="single" w:sz="4" w:space="0" w:color="auto"/>
            </w:tcBorders>
          </w:tcPr>
          <w:p w14:paraId="7DBF2AF6" w14:textId="77777777" w:rsidR="00EF1C7A" w:rsidRPr="00892D91" w:rsidRDefault="00EF1C7A" w:rsidP="002F328B">
            <w:pPr>
              <w:spacing w:line="240" w:lineRule="auto"/>
              <w:jc w:val="left"/>
              <w:rPr>
                <w:rFonts w:eastAsia="Times New Roman"/>
                <w:color w:val="000000"/>
                <w:sz w:val="18"/>
                <w:szCs w:val="18"/>
                <w:lang w:val="lt-LT" w:eastAsia="lt-LT"/>
              </w:rPr>
            </w:pPr>
          </w:p>
        </w:tc>
        <w:tc>
          <w:tcPr>
            <w:tcW w:w="3232" w:type="dxa"/>
            <w:gridSpan w:val="4"/>
            <w:vMerge/>
            <w:tcBorders>
              <w:top w:val="single" w:sz="4" w:space="0" w:color="auto"/>
              <w:left w:val="single" w:sz="4" w:space="0" w:color="auto"/>
              <w:bottom w:val="single" w:sz="4" w:space="0" w:color="auto"/>
              <w:right w:val="single" w:sz="4" w:space="0" w:color="auto"/>
            </w:tcBorders>
          </w:tcPr>
          <w:p w14:paraId="4B089141" w14:textId="4046F8AF" w:rsidR="00EF1C7A" w:rsidRPr="00892D91" w:rsidRDefault="00EF1C7A" w:rsidP="002F328B">
            <w:pPr>
              <w:spacing w:line="240" w:lineRule="auto"/>
              <w:jc w:val="left"/>
              <w:rPr>
                <w:rFonts w:eastAsia="Times New Roman"/>
                <w:color w:val="000000"/>
                <w:sz w:val="18"/>
                <w:szCs w:val="18"/>
                <w:lang w:val="lt-LT" w:eastAsia="lt-LT"/>
              </w:rPr>
            </w:pPr>
          </w:p>
        </w:tc>
      </w:tr>
      <w:tr w:rsidR="00EF1C7A" w:rsidRPr="00892D91" w14:paraId="75E13086" w14:textId="77777777" w:rsidTr="002A6230">
        <w:trPr>
          <w:trHeight w:val="552"/>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02B925"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3.1.2.6</w:t>
            </w:r>
          </w:p>
        </w:tc>
        <w:tc>
          <w:tcPr>
            <w:tcW w:w="1365" w:type="dxa"/>
            <w:tcBorders>
              <w:top w:val="single" w:sz="4" w:space="0" w:color="auto"/>
              <w:left w:val="nil"/>
              <w:bottom w:val="single" w:sz="4" w:space="0" w:color="auto"/>
              <w:right w:val="single" w:sz="4" w:space="0" w:color="auto"/>
            </w:tcBorders>
            <w:shd w:val="clear" w:color="auto" w:fill="FFFFFF" w:themeFill="background1"/>
            <w:hideMark/>
          </w:tcPr>
          <w:p w14:paraId="7E858299"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347BEC">
              <w:rPr>
                <w:rFonts w:eastAsia="Times New Roman"/>
                <w:color w:val="000000"/>
                <w:sz w:val="18"/>
                <w:szCs w:val="18"/>
                <w:lang w:val="lt-LT" w:eastAsia="lt-LT"/>
              </w:rPr>
              <w:t>L/D ,,Žiogelis“ baseino kapitalinis remontas</w:t>
            </w:r>
          </w:p>
        </w:tc>
        <w:tc>
          <w:tcPr>
            <w:tcW w:w="708"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2F036B1"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346F221B" w14:textId="220F2C74"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w:t>
            </w:r>
            <w:r>
              <w:rPr>
                <w:rFonts w:eastAsia="Times New Roman"/>
                <w:color w:val="000000"/>
                <w:sz w:val="18"/>
                <w:szCs w:val="18"/>
                <w:lang w:val="lt-LT" w:eastAsia="lt-LT"/>
              </w:rPr>
              <w:t>22</w:t>
            </w:r>
          </w:p>
        </w:tc>
        <w:tc>
          <w:tcPr>
            <w:tcW w:w="1985" w:type="dxa"/>
            <w:gridSpan w:val="2"/>
            <w:tcBorders>
              <w:top w:val="single" w:sz="4" w:space="0" w:color="auto"/>
              <w:left w:val="nil"/>
              <w:right w:val="single" w:sz="4" w:space="0" w:color="auto"/>
            </w:tcBorders>
            <w:shd w:val="clear" w:color="auto" w:fill="FFFFFF" w:themeFill="background1"/>
            <w:hideMark/>
          </w:tcPr>
          <w:p w14:paraId="267C3EAD"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Atlikta baseino rekonstrukcija</w:t>
            </w:r>
          </w:p>
        </w:tc>
        <w:tc>
          <w:tcPr>
            <w:tcW w:w="992" w:type="dxa"/>
            <w:gridSpan w:val="3"/>
            <w:tcBorders>
              <w:top w:val="single" w:sz="4" w:space="0" w:color="auto"/>
              <w:left w:val="nil"/>
              <w:bottom w:val="single" w:sz="4" w:space="0" w:color="auto"/>
              <w:right w:val="single" w:sz="4" w:space="0" w:color="auto"/>
            </w:tcBorders>
            <w:shd w:val="clear" w:color="auto" w:fill="FFFFFF" w:themeFill="background1"/>
            <w:noWrap/>
            <w:hideMark/>
          </w:tcPr>
          <w:p w14:paraId="077D36A9"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14:paraId="69A6B3A1"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Švietimo skyrius</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hideMark/>
          </w:tcPr>
          <w:p w14:paraId="3B461735" w14:textId="522FADC6" w:rsidR="00EF1C7A" w:rsidRPr="00892D91" w:rsidRDefault="00EF1C7A" w:rsidP="002F328B">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Architektūros, urbanistikos ir paveldosaugos skyrius, Statybos ir renovacijos skyrius</w:t>
            </w:r>
          </w:p>
        </w:tc>
        <w:tc>
          <w:tcPr>
            <w:tcW w:w="3005" w:type="dxa"/>
            <w:gridSpan w:val="3"/>
            <w:tcBorders>
              <w:top w:val="single" w:sz="4" w:space="0" w:color="auto"/>
              <w:left w:val="nil"/>
              <w:bottom w:val="single" w:sz="4" w:space="0" w:color="auto"/>
              <w:right w:val="single" w:sz="4" w:space="0" w:color="auto"/>
            </w:tcBorders>
            <w:shd w:val="clear" w:color="auto" w:fill="FFFFFF" w:themeFill="background1"/>
          </w:tcPr>
          <w:p w14:paraId="7ADC5D72" w14:textId="1E5836D9" w:rsidR="00EF1C7A" w:rsidRDefault="00EF1C7A" w:rsidP="002F328B">
            <w:pPr>
              <w:spacing w:line="240" w:lineRule="auto"/>
              <w:jc w:val="left"/>
              <w:outlineLvl w:val="2"/>
              <w:rPr>
                <w:rFonts w:eastAsia="Times New Roman"/>
                <w:color w:val="000000"/>
                <w:sz w:val="18"/>
                <w:szCs w:val="18"/>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2F9D805" w14:textId="3B291883" w:rsidR="00EF1C7A" w:rsidRPr="00892D91" w:rsidRDefault="00EF1C7A" w:rsidP="002F328B">
            <w:pPr>
              <w:spacing w:line="240" w:lineRule="auto"/>
              <w:jc w:val="left"/>
              <w:outlineLvl w:val="2"/>
              <w:rPr>
                <w:rFonts w:eastAsia="Times New Roman"/>
                <w:color w:val="000000"/>
                <w:sz w:val="18"/>
                <w:szCs w:val="18"/>
                <w:lang w:val="lt-LT" w:eastAsia="lt-LT"/>
              </w:rPr>
            </w:pPr>
          </w:p>
        </w:tc>
      </w:tr>
      <w:tr w:rsidR="00EF1C7A" w:rsidRPr="00892D91" w14:paraId="7D132FD4" w14:textId="77777777" w:rsidTr="00D9770C">
        <w:trPr>
          <w:trHeight w:val="1432"/>
        </w:trPr>
        <w:tc>
          <w:tcPr>
            <w:tcW w:w="870" w:type="dxa"/>
            <w:tcBorders>
              <w:top w:val="nil"/>
              <w:left w:val="single" w:sz="4" w:space="0" w:color="auto"/>
              <w:bottom w:val="single" w:sz="4" w:space="0" w:color="auto"/>
              <w:right w:val="single" w:sz="4" w:space="0" w:color="auto"/>
            </w:tcBorders>
            <w:shd w:val="clear" w:color="auto" w:fill="auto"/>
            <w:hideMark/>
          </w:tcPr>
          <w:p w14:paraId="5B0F767F"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3.1.2.7</w:t>
            </w:r>
          </w:p>
        </w:tc>
        <w:tc>
          <w:tcPr>
            <w:tcW w:w="1365" w:type="dxa"/>
            <w:tcBorders>
              <w:top w:val="nil"/>
              <w:left w:val="nil"/>
              <w:bottom w:val="single" w:sz="4" w:space="0" w:color="auto"/>
              <w:right w:val="single" w:sz="4" w:space="0" w:color="auto"/>
            </w:tcBorders>
            <w:shd w:val="clear" w:color="auto" w:fill="auto"/>
            <w:hideMark/>
          </w:tcPr>
          <w:p w14:paraId="7B41BCAD"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Dirbtinės dangos futbolo aikštės įrengimas Kviečių g. 9</w:t>
            </w:r>
          </w:p>
        </w:tc>
        <w:tc>
          <w:tcPr>
            <w:tcW w:w="708" w:type="dxa"/>
            <w:gridSpan w:val="2"/>
            <w:tcBorders>
              <w:top w:val="nil"/>
              <w:left w:val="nil"/>
              <w:bottom w:val="single" w:sz="4" w:space="0" w:color="auto"/>
              <w:right w:val="single" w:sz="4" w:space="0" w:color="auto"/>
            </w:tcBorders>
            <w:shd w:val="clear" w:color="auto" w:fill="auto"/>
            <w:noWrap/>
            <w:hideMark/>
          </w:tcPr>
          <w:p w14:paraId="23F0312F"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tcBorders>
              <w:top w:val="nil"/>
              <w:left w:val="nil"/>
              <w:bottom w:val="single" w:sz="4" w:space="0" w:color="auto"/>
              <w:right w:val="single" w:sz="4" w:space="0" w:color="auto"/>
            </w:tcBorders>
            <w:shd w:val="clear" w:color="auto" w:fill="auto"/>
            <w:noWrap/>
            <w:hideMark/>
          </w:tcPr>
          <w:p w14:paraId="509BA71F" w14:textId="60D6DC40"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w:t>
            </w:r>
            <w:r>
              <w:rPr>
                <w:rFonts w:eastAsia="Times New Roman"/>
                <w:color w:val="000000"/>
                <w:sz w:val="18"/>
                <w:szCs w:val="18"/>
                <w:lang w:val="lt-LT" w:eastAsia="lt-LT"/>
              </w:rPr>
              <w:t>20</w:t>
            </w:r>
          </w:p>
        </w:tc>
        <w:tc>
          <w:tcPr>
            <w:tcW w:w="1985" w:type="dxa"/>
            <w:gridSpan w:val="2"/>
            <w:tcBorders>
              <w:top w:val="nil"/>
              <w:left w:val="nil"/>
              <w:bottom w:val="single" w:sz="4" w:space="0" w:color="auto"/>
              <w:right w:val="single" w:sz="4" w:space="0" w:color="auto"/>
            </w:tcBorders>
            <w:shd w:val="clear" w:color="auto" w:fill="auto"/>
            <w:hideMark/>
          </w:tcPr>
          <w:p w14:paraId="7E67424D" w14:textId="098B90E5" w:rsidR="00EF1C7A" w:rsidRPr="008F3B26"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Atliktų įrengimo darbų dalis (įrengtas pagrindas ir paklota danga, įrengtos mobilios tribūnos žiūrovams, įrengtas apšvietimas (stulpai/prožektoriai), įrengtos kamuolių gaudyklės (60mx5m), įrengtas aptvėrimas visu perimetru)</w:t>
            </w:r>
          </w:p>
        </w:tc>
        <w:tc>
          <w:tcPr>
            <w:tcW w:w="992" w:type="dxa"/>
            <w:gridSpan w:val="3"/>
            <w:tcBorders>
              <w:top w:val="nil"/>
              <w:left w:val="nil"/>
              <w:bottom w:val="single" w:sz="4" w:space="0" w:color="auto"/>
              <w:right w:val="single" w:sz="4" w:space="0" w:color="auto"/>
            </w:tcBorders>
            <w:shd w:val="clear" w:color="auto" w:fill="auto"/>
            <w:noWrap/>
            <w:hideMark/>
          </w:tcPr>
          <w:p w14:paraId="5A676F58"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276" w:type="dxa"/>
            <w:tcBorders>
              <w:top w:val="nil"/>
              <w:left w:val="nil"/>
              <w:bottom w:val="single" w:sz="4" w:space="0" w:color="auto"/>
              <w:right w:val="single" w:sz="4" w:space="0" w:color="auto"/>
            </w:tcBorders>
            <w:shd w:val="clear" w:color="auto" w:fill="auto"/>
            <w:hideMark/>
          </w:tcPr>
          <w:p w14:paraId="4D27680C" w14:textId="18EDAFB4" w:rsidR="00EF1C7A" w:rsidRPr="00892D91" w:rsidRDefault="00EF1C7A" w:rsidP="002F328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S</w:t>
            </w:r>
            <w:r w:rsidRPr="00892D91">
              <w:rPr>
                <w:rFonts w:eastAsia="Times New Roman"/>
                <w:color w:val="000000"/>
                <w:sz w:val="18"/>
                <w:szCs w:val="18"/>
                <w:lang w:val="lt-LT" w:eastAsia="lt-LT"/>
              </w:rPr>
              <w:t>porto skyrius</w:t>
            </w:r>
          </w:p>
        </w:tc>
        <w:tc>
          <w:tcPr>
            <w:tcW w:w="1701" w:type="dxa"/>
            <w:gridSpan w:val="2"/>
            <w:tcBorders>
              <w:top w:val="nil"/>
              <w:left w:val="nil"/>
              <w:bottom w:val="single" w:sz="4" w:space="0" w:color="auto"/>
              <w:right w:val="single" w:sz="4" w:space="0" w:color="auto"/>
            </w:tcBorders>
            <w:shd w:val="clear" w:color="auto" w:fill="auto"/>
            <w:hideMark/>
          </w:tcPr>
          <w:p w14:paraId="33379930" w14:textId="757B9087" w:rsidR="00EF1C7A" w:rsidRDefault="00EF1C7A" w:rsidP="4DCE0F51">
            <w:pPr>
              <w:spacing w:line="240" w:lineRule="auto"/>
              <w:jc w:val="left"/>
              <w:outlineLvl w:val="2"/>
              <w:rPr>
                <w:color w:val="000000"/>
                <w:lang w:val="lt-LT"/>
              </w:rPr>
            </w:pPr>
            <w:r w:rsidRPr="4DCE0F51">
              <w:rPr>
                <w:rFonts w:eastAsia="Times New Roman"/>
                <w:sz w:val="18"/>
                <w:szCs w:val="18"/>
                <w:lang w:val="lt-LT" w:eastAsia="lt-LT"/>
              </w:rPr>
              <w:t xml:space="preserve">Sporto skyrius, </w:t>
            </w:r>
          </w:p>
          <w:p w14:paraId="76FC993B" w14:textId="77777777" w:rsidR="00EF1C7A" w:rsidRPr="0049403E" w:rsidRDefault="00EF1C7A" w:rsidP="0014248A">
            <w:pPr>
              <w:spacing w:line="240" w:lineRule="auto"/>
              <w:jc w:val="left"/>
              <w:outlineLvl w:val="2"/>
              <w:rPr>
                <w:rFonts w:eastAsia="Times New Roman"/>
                <w:sz w:val="18"/>
                <w:szCs w:val="18"/>
                <w:lang w:val="lt-LT" w:eastAsia="lt-LT"/>
              </w:rPr>
            </w:pPr>
            <w:r w:rsidRPr="0049403E">
              <w:rPr>
                <w:rFonts w:eastAsia="Times New Roman"/>
                <w:sz w:val="18"/>
                <w:szCs w:val="18"/>
                <w:lang w:val="lt-LT" w:eastAsia="lt-LT"/>
              </w:rPr>
              <w:t>Futbolo akademija „Šiauliai“</w:t>
            </w:r>
          </w:p>
          <w:p w14:paraId="7BCF6F78" w14:textId="717A3A65"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3005" w:type="dxa"/>
            <w:gridSpan w:val="3"/>
            <w:tcBorders>
              <w:top w:val="nil"/>
              <w:left w:val="nil"/>
              <w:bottom w:val="single" w:sz="4" w:space="0" w:color="auto"/>
              <w:right w:val="single" w:sz="4" w:space="0" w:color="auto"/>
            </w:tcBorders>
          </w:tcPr>
          <w:p w14:paraId="0594513A" w14:textId="50B472F8" w:rsidR="00EF1C7A" w:rsidRPr="00892D91" w:rsidRDefault="00EF1C7A" w:rsidP="4DCE0F51">
            <w:pPr>
              <w:spacing w:line="240" w:lineRule="auto"/>
              <w:jc w:val="left"/>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2020 m. užbaigta aikštės statyba</w:t>
            </w:r>
          </w:p>
          <w:p w14:paraId="3F6F6DEA" w14:textId="2EA72C17" w:rsidR="00EF1C7A" w:rsidRPr="00892D91" w:rsidRDefault="00EF1C7A" w:rsidP="4DCE0F51">
            <w:pPr>
              <w:spacing w:line="240" w:lineRule="auto"/>
              <w:jc w:val="left"/>
              <w:outlineLvl w:val="2"/>
              <w:rPr>
                <w:color w:val="000000"/>
                <w:lang w:val="lt-LT" w:eastAsia="lt-LT"/>
              </w:rPr>
            </w:pPr>
          </w:p>
        </w:tc>
        <w:tc>
          <w:tcPr>
            <w:tcW w:w="3232" w:type="dxa"/>
            <w:gridSpan w:val="4"/>
            <w:tcBorders>
              <w:top w:val="nil"/>
              <w:left w:val="single" w:sz="4" w:space="0" w:color="auto"/>
              <w:bottom w:val="single" w:sz="4" w:space="0" w:color="auto"/>
              <w:right w:val="single" w:sz="4" w:space="0" w:color="auto"/>
            </w:tcBorders>
          </w:tcPr>
          <w:p w14:paraId="30D88280" w14:textId="6E4EE127" w:rsidR="00EF1C7A" w:rsidRPr="00892D91" w:rsidRDefault="00EF1C7A" w:rsidP="002F328B">
            <w:pPr>
              <w:spacing w:line="240" w:lineRule="auto"/>
              <w:jc w:val="left"/>
              <w:outlineLvl w:val="2"/>
              <w:rPr>
                <w:rFonts w:eastAsia="Times New Roman"/>
                <w:color w:val="000000"/>
                <w:sz w:val="18"/>
                <w:szCs w:val="18"/>
                <w:lang w:val="lt-LT" w:eastAsia="lt-LT"/>
              </w:rPr>
            </w:pPr>
          </w:p>
        </w:tc>
      </w:tr>
      <w:tr w:rsidR="00EF1C7A" w:rsidRPr="00892D91" w14:paraId="0A73B5EB" w14:textId="77777777" w:rsidTr="00D9770C">
        <w:trPr>
          <w:trHeight w:val="1276"/>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641ED538"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2579A4">
              <w:rPr>
                <w:rFonts w:eastAsia="Times New Roman"/>
                <w:color w:val="000000"/>
                <w:sz w:val="18"/>
                <w:szCs w:val="18"/>
                <w:lang w:val="lt-LT" w:eastAsia="lt-LT"/>
              </w:rPr>
              <w:t>3.1.2.8</w:t>
            </w:r>
          </w:p>
        </w:tc>
        <w:tc>
          <w:tcPr>
            <w:tcW w:w="1365" w:type="dxa"/>
            <w:tcBorders>
              <w:top w:val="single" w:sz="4" w:space="0" w:color="auto"/>
              <w:left w:val="nil"/>
              <w:bottom w:val="single" w:sz="4" w:space="0" w:color="auto"/>
              <w:right w:val="single" w:sz="4" w:space="0" w:color="auto"/>
            </w:tcBorders>
            <w:shd w:val="clear" w:color="auto" w:fill="auto"/>
            <w:hideMark/>
          </w:tcPr>
          <w:p w14:paraId="0DE6B344"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347BEC">
              <w:rPr>
                <w:rFonts w:eastAsia="Times New Roman"/>
                <w:color w:val="000000"/>
                <w:sz w:val="18"/>
                <w:szCs w:val="18"/>
                <w:lang w:val="lt-LT" w:eastAsia="lt-LT"/>
              </w:rPr>
              <w:t>Dirbtinės dangos futbolo aikštės išplėtimas prie Sporto gimnazijos (Vilniaus g. 297)</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6677FD16"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tcBorders>
              <w:top w:val="single" w:sz="4" w:space="0" w:color="auto"/>
              <w:left w:val="nil"/>
              <w:bottom w:val="single" w:sz="4" w:space="0" w:color="auto"/>
              <w:right w:val="nil"/>
            </w:tcBorders>
            <w:shd w:val="clear" w:color="auto" w:fill="auto"/>
            <w:noWrap/>
            <w:hideMark/>
          </w:tcPr>
          <w:p w14:paraId="2435167A" w14:textId="58951610"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w:t>
            </w:r>
            <w:r>
              <w:rPr>
                <w:rFonts w:eastAsia="Times New Roman"/>
                <w:color w:val="000000"/>
                <w:sz w:val="18"/>
                <w:szCs w:val="18"/>
                <w:lang w:val="lt-LT" w:eastAsia="lt-LT"/>
              </w:rPr>
              <w:t>21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AC05DD" w14:textId="6A7C39C1"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Atliktų įrengimo darbų dalis (įrengtas pagrindas ir padas dirbtinės dangos aikštei pakloti, paklota danga, įrengtos mobilios tribūnos žiūrovams, įrengtas apšvietimas (stulpai/prožektoriai), įrengtos kamuolių gaudyklės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1969A3F6"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276" w:type="dxa"/>
            <w:tcBorders>
              <w:top w:val="single" w:sz="4" w:space="0" w:color="auto"/>
              <w:left w:val="nil"/>
              <w:bottom w:val="single" w:sz="4" w:space="0" w:color="auto"/>
              <w:right w:val="single" w:sz="4" w:space="0" w:color="auto"/>
            </w:tcBorders>
            <w:shd w:val="clear" w:color="auto" w:fill="auto"/>
            <w:hideMark/>
          </w:tcPr>
          <w:p w14:paraId="04C3E272" w14:textId="73E99D51" w:rsidR="00EF1C7A" w:rsidRPr="00892D91" w:rsidRDefault="00EF1C7A" w:rsidP="002F328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S</w:t>
            </w:r>
            <w:r w:rsidRPr="00892D91">
              <w:rPr>
                <w:rFonts w:eastAsia="Times New Roman"/>
                <w:color w:val="000000"/>
                <w:sz w:val="18"/>
                <w:szCs w:val="18"/>
                <w:lang w:val="lt-LT" w:eastAsia="lt-LT"/>
              </w:rPr>
              <w:t>porto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0CE767AE" w14:textId="77777777" w:rsidR="00EF1C7A" w:rsidRDefault="00EF1C7A" w:rsidP="4DCE0F51">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 xml:space="preserve">Statybos ir renovacijos skyrius, Sporto skyrius, Architektūros, urbanistikos ir paveldosaugos skyrius, </w:t>
            </w:r>
            <w:r>
              <w:rPr>
                <w:rFonts w:eastAsia="Times New Roman"/>
                <w:sz w:val="18"/>
                <w:szCs w:val="18"/>
                <w:lang w:val="lt-LT" w:eastAsia="lt-LT"/>
              </w:rPr>
              <w:t xml:space="preserve">Sporto skyrius, </w:t>
            </w:r>
            <w:r w:rsidRPr="4DCE0F51">
              <w:rPr>
                <w:rFonts w:eastAsia="Times New Roman"/>
                <w:sz w:val="18"/>
                <w:szCs w:val="18"/>
                <w:lang w:val="lt-LT" w:eastAsia="lt-LT"/>
              </w:rPr>
              <w:t>Švietimo skyrius, Šiaulių futbolo akademija, Šiaulių sporto gimnazija</w:t>
            </w:r>
          </w:p>
          <w:p w14:paraId="69D2ED3A" w14:textId="22E303C3" w:rsidR="00D9770C" w:rsidRPr="00892D91" w:rsidRDefault="00D9770C" w:rsidP="4DCE0F51">
            <w:pPr>
              <w:spacing w:line="240" w:lineRule="auto"/>
              <w:jc w:val="left"/>
              <w:outlineLvl w:val="2"/>
              <w:rPr>
                <w:rFonts w:eastAsia="Times New Roman"/>
                <w:sz w:val="18"/>
                <w:szCs w:val="18"/>
                <w:lang w:val="lt-LT" w:eastAsia="lt-LT"/>
              </w:rPr>
            </w:pPr>
          </w:p>
        </w:tc>
        <w:tc>
          <w:tcPr>
            <w:tcW w:w="3005" w:type="dxa"/>
            <w:gridSpan w:val="3"/>
            <w:tcBorders>
              <w:top w:val="single" w:sz="4" w:space="0" w:color="auto"/>
              <w:left w:val="nil"/>
              <w:bottom w:val="single" w:sz="4" w:space="0" w:color="auto"/>
              <w:right w:val="single" w:sz="4" w:space="0" w:color="auto"/>
            </w:tcBorders>
          </w:tcPr>
          <w:p w14:paraId="219D060A" w14:textId="4621F65F" w:rsidR="00EF1C7A" w:rsidRDefault="00EF1C7A" w:rsidP="002F6691">
            <w:pPr>
              <w:spacing w:line="240" w:lineRule="auto"/>
              <w:jc w:val="left"/>
              <w:outlineLvl w:val="2"/>
              <w:rPr>
                <w:lang w:val="lt-LT" w:eastAsia="lt-LT"/>
              </w:rPr>
            </w:pPr>
            <w:r w:rsidRPr="002579A4">
              <w:rPr>
                <w:rFonts w:eastAsia="Times New Roman"/>
                <w:sz w:val="18"/>
                <w:szCs w:val="18"/>
                <w:lang w:val="lt-LT" w:eastAsia="lt-LT"/>
              </w:rPr>
              <w:t>0</w:t>
            </w:r>
          </w:p>
        </w:tc>
        <w:tc>
          <w:tcPr>
            <w:tcW w:w="3232" w:type="dxa"/>
            <w:gridSpan w:val="4"/>
            <w:tcBorders>
              <w:top w:val="single" w:sz="4" w:space="0" w:color="auto"/>
              <w:left w:val="single" w:sz="4" w:space="0" w:color="auto"/>
              <w:bottom w:val="single" w:sz="4" w:space="0" w:color="auto"/>
              <w:right w:val="single" w:sz="4" w:space="0" w:color="auto"/>
            </w:tcBorders>
          </w:tcPr>
          <w:p w14:paraId="08B45D80" w14:textId="5E862761" w:rsidR="00EF1C7A" w:rsidRPr="00892D91" w:rsidRDefault="002579A4" w:rsidP="00584B8C">
            <w:pPr>
              <w:spacing w:line="240" w:lineRule="auto"/>
              <w:jc w:val="left"/>
              <w:outlineLvl w:val="2"/>
              <w:rPr>
                <w:rFonts w:eastAsia="Times New Roman"/>
                <w:sz w:val="18"/>
                <w:szCs w:val="18"/>
                <w:lang w:val="lt-LT" w:eastAsia="lt-LT"/>
              </w:rPr>
            </w:pPr>
            <w:r>
              <w:rPr>
                <w:rFonts w:eastAsia="Times New Roman"/>
                <w:sz w:val="18"/>
                <w:szCs w:val="18"/>
                <w:lang w:val="lt-LT" w:eastAsia="lt-LT"/>
              </w:rPr>
              <w:t>Darbų įgyvendinimas nukeltas į 2022 m.</w:t>
            </w:r>
          </w:p>
        </w:tc>
      </w:tr>
      <w:tr w:rsidR="00EF1C7A" w:rsidRPr="00F241EC" w14:paraId="74B30B93" w14:textId="77777777" w:rsidTr="00D9770C">
        <w:trPr>
          <w:trHeight w:val="435"/>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16B79D"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3.1.2.9</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8EC133"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Imtynių sporto salės modernizavimas ir jos infrastruktūra (Bielskio g. 13A)</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D96A016"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6884EAC"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763EFEDD"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Parengtas investicijų ir techninis projektas</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C45114"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vnt.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676294" w14:textId="10280A9C" w:rsidR="00EF1C7A" w:rsidRPr="00892D91" w:rsidRDefault="00EF1C7A" w:rsidP="002F328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S</w:t>
            </w:r>
            <w:r w:rsidRPr="00892D91">
              <w:rPr>
                <w:rFonts w:eastAsia="Times New Roman"/>
                <w:color w:val="000000"/>
                <w:sz w:val="18"/>
                <w:szCs w:val="18"/>
                <w:lang w:val="lt-LT" w:eastAsia="lt-LT"/>
              </w:rPr>
              <w:t>porto skyrius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83D9A56" w14:textId="22BF8066" w:rsidR="00EF1C7A" w:rsidRPr="00892D91" w:rsidRDefault="00EF1C7A" w:rsidP="4DCE0F51">
            <w:pPr>
              <w:spacing w:line="240" w:lineRule="auto"/>
              <w:jc w:val="left"/>
              <w:outlineLvl w:val="2"/>
              <w:rPr>
                <w:rFonts w:eastAsia="Times New Roman"/>
                <w:sz w:val="18"/>
                <w:szCs w:val="18"/>
                <w:lang w:val="lt-LT" w:eastAsia="lt-LT"/>
              </w:rPr>
            </w:pPr>
            <w:r w:rsidRPr="00C43BED">
              <w:rPr>
                <w:rFonts w:eastAsia="Times New Roman"/>
                <w:sz w:val="18"/>
                <w:szCs w:val="18"/>
                <w:lang w:val="lt-LT" w:eastAsia="lt-LT"/>
              </w:rPr>
              <w:t>Projektų valdymo skyrius,</w:t>
            </w:r>
            <w:r w:rsidRPr="4DCE0F51">
              <w:rPr>
                <w:rFonts w:eastAsia="Times New Roman"/>
                <w:sz w:val="18"/>
                <w:szCs w:val="18"/>
                <w:lang w:val="lt-LT" w:eastAsia="lt-LT"/>
              </w:rPr>
              <w:t xml:space="preserve"> Statybos ir renovacijos skyrius, Sporto skyrius, Architektūros, urbanistikos ir paveldosaugos skyrius, Sporto centras „Atžalynas“</w:t>
            </w:r>
          </w:p>
        </w:tc>
        <w:tc>
          <w:tcPr>
            <w:tcW w:w="3005" w:type="dxa"/>
            <w:gridSpan w:val="3"/>
            <w:vMerge w:val="restart"/>
            <w:tcBorders>
              <w:top w:val="single" w:sz="4" w:space="0" w:color="auto"/>
              <w:left w:val="single" w:sz="4" w:space="0" w:color="auto"/>
              <w:bottom w:val="single" w:sz="4" w:space="0" w:color="auto"/>
              <w:right w:val="single" w:sz="4" w:space="0" w:color="auto"/>
            </w:tcBorders>
          </w:tcPr>
          <w:p w14:paraId="645162F0" w14:textId="77777777" w:rsidR="00EF1C7A" w:rsidRDefault="00EF1C7A" w:rsidP="4DCE0F51">
            <w:pPr>
              <w:spacing w:line="240" w:lineRule="auto"/>
              <w:jc w:val="left"/>
              <w:outlineLvl w:val="2"/>
              <w:rPr>
                <w:color w:val="FF0000"/>
                <w:sz w:val="18"/>
                <w:szCs w:val="18"/>
                <w:lang w:val="lt-LT" w:eastAsia="lt-LT"/>
              </w:rPr>
            </w:pPr>
          </w:p>
          <w:p w14:paraId="214D743F" w14:textId="77777777" w:rsidR="002A6230" w:rsidRDefault="002A6230" w:rsidP="4DCE0F51">
            <w:pPr>
              <w:spacing w:line="240" w:lineRule="auto"/>
              <w:jc w:val="left"/>
              <w:outlineLvl w:val="2"/>
              <w:rPr>
                <w:color w:val="FF0000"/>
                <w:sz w:val="18"/>
                <w:szCs w:val="18"/>
                <w:lang w:val="lt-LT" w:eastAsia="lt-LT"/>
              </w:rPr>
            </w:pPr>
          </w:p>
          <w:p w14:paraId="33714D4F" w14:textId="77777777" w:rsidR="002A6230" w:rsidRDefault="002A6230" w:rsidP="4DCE0F51">
            <w:pPr>
              <w:spacing w:line="240" w:lineRule="auto"/>
              <w:jc w:val="left"/>
              <w:outlineLvl w:val="2"/>
              <w:rPr>
                <w:color w:val="FF0000"/>
                <w:sz w:val="18"/>
                <w:szCs w:val="18"/>
                <w:lang w:val="lt-LT" w:eastAsia="lt-LT"/>
              </w:rPr>
            </w:pPr>
          </w:p>
          <w:p w14:paraId="235F0A06" w14:textId="4D113C3F" w:rsidR="002A6230" w:rsidRPr="00C43BED" w:rsidRDefault="002A6230" w:rsidP="4DCE0F51">
            <w:pPr>
              <w:spacing w:line="240" w:lineRule="auto"/>
              <w:jc w:val="left"/>
              <w:outlineLvl w:val="2"/>
              <w:rPr>
                <w:color w:val="FF0000"/>
                <w:sz w:val="18"/>
                <w:szCs w:val="18"/>
                <w:lang w:val="lt-LT" w:eastAsia="lt-LT"/>
              </w:rPr>
            </w:pPr>
          </w:p>
        </w:tc>
        <w:tc>
          <w:tcPr>
            <w:tcW w:w="3232" w:type="dxa"/>
            <w:gridSpan w:val="4"/>
            <w:vMerge w:val="restart"/>
            <w:tcBorders>
              <w:top w:val="single" w:sz="4" w:space="0" w:color="auto"/>
              <w:left w:val="single" w:sz="4" w:space="0" w:color="auto"/>
              <w:bottom w:val="single" w:sz="4" w:space="0" w:color="auto"/>
              <w:right w:val="single" w:sz="4" w:space="0" w:color="auto"/>
            </w:tcBorders>
          </w:tcPr>
          <w:p w14:paraId="5C990072" w14:textId="72DD52F4" w:rsidR="00EF1C7A" w:rsidRPr="00892D91" w:rsidRDefault="00EF1C7A" w:rsidP="00E67BB2">
            <w:pPr>
              <w:spacing w:line="240" w:lineRule="auto"/>
              <w:jc w:val="left"/>
              <w:outlineLvl w:val="2"/>
              <w:rPr>
                <w:rFonts w:eastAsia="Times New Roman"/>
                <w:sz w:val="18"/>
                <w:szCs w:val="18"/>
                <w:lang w:val="lt-LT" w:eastAsia="lt-LT"/>
              </w:rPr>
            </w:pPr>
          </w:p>
        </w:tc>
      </w:tr>
      <w:tr w:rsidR="00EF1C7A" w:rsidRPr="00892D91" w14:paraId="25A43EC1" w14:textId="77777777" w:rsidTr="002A6230">
        <w:trPr>
          <w:trHeight w:val="1380"/>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13CFF167"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B6CBE95"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05D81C85"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ECACB3E"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E3FAD0"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Atliktų modernizavimo darbų dalis (įrengta vėdinimo sistema, rekonstruota elektros tiekimo sistema, apšiltintas pastatas, stogas, pakeisti stoglangiai ir langai, renovuotas pastato vidus, įrengtas WC, treniruoklių salė)</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919EFFA"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276" w:type="dxa"/>
            <w:vMerge/>
            <w:tcBorders>
              <w:top w:val="single" w:sz="4" w:space="0" w:color="auto"/>
              <w:bottom w:val="single" w:sz="4" w:space="0" w:color="auto"/>
              <w:right w:val="single" w:sz="4" w:space="0" w:color="auto"/>
            </w:tcBorders>
            <w:vAlign w:val="center"/>
            <w:hideMark/>
          </w:tcPr>
          <w:p w14:paraId="031831AD" w14:textId="77777777" w:rsidR="00EF1C7A" w:rsidRPr="00892D91" w:rsidRDefault="00EF1C7A" w:rsidP="002F328B">
            <w:pPr>
              <w:spacing w:line="240" w:lineRule="auto"/>
              <w:jc w:val="left"/>
              <w:rPr>
                <w:rFonts w:eastAsia="Times New Roman"/>
                <w:color w:val="000000"/>
                <w:sz w:val="18"/>
                <w:szCs w:val="18"/>
                <w:lang w:val="lt-LT" w:eastAsia="lt-LT"/>
              </w:rPr>
            </w:pPr>
          </w:p>
        </w:tc>
        <w:tc>
          <w:tcPr>
            <w:tcW w:w="1701" w:type="dxa"/>
            <w:gridSpan w:val="2"/>
            <w:vMerge/>
            <w:tcBorders>
              <w:top w:val="single" w:sz="4" w:space="0" w:color="000000" w:themeColor="text1"/>
              <w:left w:val="single" w:sz="4" w:space="0" w:color="auto"/>
              <w:bottom w:val="single" w:sz="4" w:space="0" w:color="auto"/>
            </w:tcBorders>
            <w:vAlign w:val="center"/>
            <w:hideMark/>
          </w:tcPr>
          <w:p w14:paraId="523663E2" w14:textId="77777777" w:rsidR="00EF1C7A" w:rsidRPr="00892D91" w:rsidRDefault="00EF1C7A" w:rsidP="002F328B">
            <w:pPr>
              <w:spacing w:line="240" w:lineRule="auto"/>
              <w:jc w:val="left"/>
              <w:rPr>
                <w:rFonts w:eastAsia="Times New Roman"/>
                <w:color w:val="000000"/>
                <w:sz w:val="18"/>
                <w:szCs w:val="18"/>
                <w:lang w:val="lt-LT" w:eastAsia="lt-LT"/>
              </w:rPr>
            </w:pPr>
          </w:p>
        </w:tc>
        <w:tc>
          <w:tcPr>
            <w:tcW w:w="3005" w:type="dxa"/>
            <w:gridSpan w:val="3"/>
            <w:vMerge/>
            <w:tcBorders>
              <w:top w:val="single" w:sz="4" w:space="0" w:color="auto"/>
              <w:left w:val="single" w:sz="4" w:space="0" w:color="auto"/>
              <w:bottom w:val="single" w:sz="4" w:space="0" w:color="auto"/>
              <w:right w:val="single" w:sz="4" w:space="0" w:color="auto"/>
            </w:tcBorders>
          </w:tcPr>
          <w:p w14:paraId="4830512D" w14:textId="6039F4C6" w:rsidR="00EF1C7A" w:rsidRPr="00892D91" w:rsidRDefault="00EF1C7A" w:rsidP="002F328B">
            <w:pPr>
              <w:spacing w:line="240" w:lineRule="auto"/>
              <w:jc w:val="left"/>
              <w:rPr>
                <w:rFonts w:eastAsia="Times New Roman"/>
                <w:color w:val="000000"/>
                <w:sz w:val="18"/>
                <w:szCs w:val="18"/>
                <w:lang w:val="lt-LT" w:eastAsia="lt-LT"/>
              </w:rPr>
            </w:pPr>
          </w:p>
        </w:tc>
        <w:tc>
          <w:tcPr>
            <w:tcW w:w="3232" w:type="dxa"/>
            <w:gridSpan w:val="4"/>
            <w:vMerge/>
            <w:tcBorders>
              <w:top w:val="single" w:sz="4" w:space="0" w:color="auto"/>
              <w:left w:val="single" w:sz="4" w:space="0" w:color="auto"/>
              <w:bottom w:val="single" w:sz="4" w:space="0" w:color="auto"/>
              <w:right w:val="single" w:sz="4" w:space="0" w:color="auto"/>
            </w:tcBorders>
          </w:tcPr>
          <w:p w14:paraId="3BE6F07A" w14:textId="452F71DF" w:rsidR="00EF1C7A" w:rsidRPr="00892D91" w:rsidRDefault="00EF1C7A" w:rsidP="002F328B">
            <w:pPr>
              <w:spacing w:line="240" w:lineRule="auto"/>
              <w:jc w:val="left"/>
              <w:rPr>
                <w:rFonts w:eastAsia="Times New Roman"/>
                <w:color w:val="000000"/>
                <w:sz w:val="18"/>
                <w:szCs w:val="18"/>
                <w:lang w:val="lt-LT" w:eastAsia="lt-LT"/>
              </w:rPr>
            </w:pPr>
          </w:p>
        </w:tc>
      </w:tr>
      <w:tr w:rsidR="00EF1C7A" w:rsidRPr="00892D91" w14:paraId="1810BAA3" w14:textId="77777777" w:rsidTr="002A6230">
        <w:trPr>
          <w:trHeight w:val="2208"/>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29084210"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3.1.2.10</w:t>
            </w:r>
          </w:p>
        </w:tc>
        <w:tc>
          <w:tcPr>
            <w:tcW w:w="1365" w:type="dxa"/>
            <w:tcBorders>
              <w:top w:val="single" w:sz="4" w:space="0" w:color="auto"/>
              <w:left w:val="nil"/>
              <w:bottom w:val="single" w:sz="4" w:space="0" w:color="auto"/>
              <w:right w:val="single" w:sz="4" w:space="0" w:color="auto"/>
            </w:tcBorders>
            <w:shd w:val="clear" w:color="auto" w:fill="auto"/>
            <w:hideMark/>
          </w:tcPr>
          <w:p w14:paraId="3CDB3262"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FE1EAE">
              <w:rPr>
                <w:rFonts w:eastAsia="Times New Roman"/>
                <w:color w:val="000000"/>
                <w:sz w:val="18"/>
                <w:szCs w:val="18"/>
                <w:lang w:val="lt-LT" w:eastAsia="lt-LT"/>
              </w:rPr>
              <w:t>Plaukimo baseino pastato modernizavimas (Ežero g. 11A)</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4028B9E2"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2"/>
            <w:tcBorders>
              <w:top w:val="single" w:sz="4" w:space="0" w:color="auto"/>
              <w:left w:val="nil"/>
              <w:bottom w:val="single" w:sz="4" w:space="0" w:color="auto"/>
              <w:right w:val="nil"/>
            </w:tcBorders>
            <w:shd w:val="clear" w:color="auto" w:fill="auto"/>
            <w:noWrap/>
            <w:hideMark/>
          </w:tcPr>
          <w:p w14:paraId="756FFC99" w14:textId="3128A4D0" w:rsidR="00EF1C7A" w:rsidRPr="003A378E" w:rsidRDefault="00EF1C7A" w:rsidP="002F328B">
            <w:pPr>
              <w:spacing w:line="240" w:lineRule="auto"/>
              <w:jc w:val="center"/>
              <w:outlineLvl w:val="2"/>
              <w:rPr>
                <w:rFonts w:eastAsia="Times New Roman"/>
                <w:color w:val="000000"/>
                <w:sz w:val="18"/>
                <w:szCs w:val="18"/>
                <w:lang w:val="lt-LT" w:eastAsia="lt-LT"/>
              </w:rPr>
            </w:pPr>
            <w:r w:rsidRPr="003A378E">
              <w:rPr>
                <w:rFonts w:eastAsia="Times New Roman"/>
                <w:color w:val="000000"/>
                <w:sz w:val="18"/>
                <w:szCs w:val="18"/>
                <w:lang w:val="lt-LT" w:eastAsia="lt-LT"/>
              </w:rPr>
              <w:t>20</w:t>
            </w:r>
            <w:r>
              <w:rPr>
                <w:rFonts w:eastAsia="Times New Roman"/>
                <w:color w:val="000000"/>
                <w:sz w:val="18"/>
                <w:szCs w:val="18"/>
                <w:lang w:val="lt-LT" w:eastAsia="lt-LT"/>
              </w:rPr>
              <w:t>21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3A7031" w14:textId="77777777" w:rsidR="00EF1C7A" w:rsidRPr="003A378E" w:rsidRDefault="00EF1C7A" w:rsidP="002F328B">
            <w:pPr>
              <w:spacing w:line="240" w:lineRule="auto"/>
              <w:jc w:val="left"/>
              <w:outlineLvl w:val="2"/>
              <w:rPr>
                <w:rFonts w:eastAsia="Times New Roman"/>
                <w:color w:val="000000"/>
                <w:sz w:val="18"/>
                <w:szCs w:val="18"/>
                <w:lang w:val="lt-LT" w:eastAsia="lt-LT"/>
              </w:rPr>
            </w:pPr>
            <w:r w:rsidRPr="003A378E">
              <w:rPr>
                <w:rFonts w:eastAsia="Times New Roman"/>
                <w:color w:val="000000"/>
                <w:sz w:val="18"/>
                <w:szCs w:val="18"/>
                <w:lang w:val="lt-LT" w:eastAsia="lt-LT"/>
              </w:rPr>
              <w:t>Atliktų modernizavimo darbų dalis (įrengtas vandens persipylimo rezervuaras, atliktas pakabinamų lubų laikančio karkaso remontas, pakeista vandens valymo įranga, suremontuotas pažeistas betono apsauginis sluoksnis, įrengtas WC ir pandusas žmonėms su fizine negalia, pakeistas technologinis vamzdynas, įrengta sporto salė, pakeisti starto bokšteliai, įsigyti plaukimo takai)</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30EEF652"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276" w:type="dxa"/>
            <w:tcBorders>
              <w:top w:val="single" w:sz="4" w:space="0" w:color="auto"/>
              <w:left w:val="nil"/>
              <w:bottom w:val="single" w:sz="4" w:space="0" w:color="auto"/>
              <w:right w:val="single" w:sz="4" w:space="0" w:color="auto"/>
            </w:tcBorders>
            <w:shd w:val="clear" w:color="auto" w:fill="auto"/>
            <w:hideMark/>
          </w:tcPr>
          <w:p w14:paraId="5A6C7E8E" w14:textId="1E8F05D5" w:rsidR="00EF1C7A" w:rsidRPr="00892D91" w:rsidRDefault="00EF1C7A" w:rsidP="002F328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S</w:t>
            </w:r>
            <w:r w:rsidRPr="00892D91">
              <w:rPr>
                <w:rFonts w:eastAsia="Times New Roman"/>
                <w:color w:val="000000"/>
                <w:sz w:val="18"/>
                <w:szCs w:val="18"/>
                <w:lang w:val="lt-LT" w:eastAsia="lt-LT"/>
              </w:rPr>
              <w:t>porto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0F3FF477" w14:textId="39200880"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Statybos ir renovacijos skyrius, </w:t>
            </w:r>
            <w:r>
              <w:rPr>
                <w:rFonts w:eastAsia="Times New Roman"/>
                <w:color w:val="000000"/>
                <w:sz w:val="18"/>
                <w:szCs w:val="18"/>
                <w:lang w:val="lt-LT" w:eastAsia="lt-LT"/>
              </w:rPr>
              <w:t>S</w:t>
            </w:r>
            <w:r w:rsidRPr="00892D91">
              <w:rPr>
                <w:rFonts w:eastAsia="Times New Roman"/>
                <w:color w:val="000000"/>
                <w:sz w:val="18"/>
                <w:szCs w:val="18"/>
                <w:lang w:val="lt-LT" w:eastAsia="lt-LT"/>
              </w:rPr>
              <w:t xml:space="preserve">porto skyrius, Šiaulių plaukimo </w:t>
            </w:r>
            <w:r>
              <w:rPr>
                <w:rFonts w:eastAsia="Times New Roman"/>
                <w:color w:val="000000"/>
                <w:sz w:val="18"/>
                <w:szCs w:val="18"/>
                <w:lang w:val="lt-LT" w:eastAsia="lt-LT"/>
              </w:rPr>
              <w:t>centras</w:t>
            </w:r>
            <w:r w:rsidRPr="00892D91">
              <w:rPr>
                <w:rFonts w:eastAsia="Times New Roman"/>
                <w:color w:val="000000"/>
                <w:sz w:val="18"/>
                <w:szCs w:val="18"/>
                <w:lang w:val="lt-LT" w:eastAsia="lt-LT"/>
              </w:rPr>
              <w:t xml:space="preserve"> </w:t>
            </w:r>
            <w:r>
              <w:rPr>
                <w:rFonts w:eastAsia="Times New Roman"/>
                <w:color w:val="000000"/>
                <w:sz w:val="18"/>
                <w:szCs w:val="18"/>
                <w:lang w:val="lt-LT" w:eastAsia="lt-LT"/>
              </w:rPr>
              <w:t>„</w:t>
            </w:r>
            <w:r w:rsidRPr="00892D91">
              <w:rPr>
                <w:rFonts w:eastAsia="Times New Roman"/>
                <w:color w:val="000000"/>
                <w:sz w:val="18"/>
                <w:szCs w:val="18"/>
                <w:lang w:val="lt-LT" w:eastAsia="lt-LT"/>
              </w:rPr>
              <w:t>Delfinas"</w:t>
            </w:r>
          </w:p>
        </w:tc>
        <w:tc>
          <w:tcPr>
            <w:tcW w:w="3005" w:type="dxa"/>
            <w:gridSpan w:val="3"/>
            <w:tcBorders>
              <w:top w:val="single" w:sz="4" w:space="0" w:color="auto"/>
              <w:left w:val="nil"/>
              <w:bottom w:val="single" w:sz="4" w:space="0" w:color="auto"/>
              <w:right w:val="single" w:sz="4" w:space="0" w:color="auto"/>
            </w:tcBorders>
          </w:tcPr>
          <w:p w14:paraId="27EF6C03" w14:textId="6F9236A5" w:rsidR="00EF1C7A" w:rsidRPr="00892D91" w:rsidRDefault="00EF1C7A" w:rsidP="00E91898">
            <w:pPr>
              <w:spacing w:line="240" w:lineRule="auto"/>
              <w:outlineLvl w:val="2"/>
              <w:rPr>
                <w:color w:val="000000"/>
                <w:lang w:val="lt-LT" w:eastAsia="lt-LT"/>
              </w:rPr>
            </w:pPr>
            <w:r>
              <w:rPr>
                <w:rFonts w:eastAsia="Times New Roman"/>
                <w:color w:val="000000" w:themeColor="text1"/>
                <w:sz w:val="18"/>
                <w:szCs w:val="18"/>
                <w:lang w:val="lt-LT" w:eastAsia="lt-LT"/>
              </w:rPr>
              <w:t>0</w:t>
            </w:r>
          </w:p>
        </w:tc>
        <w:tc>
          <w:tcPr>
            <w:tcW w:w="3232" w:type="dxa"/>
            <w:gridSpan w:val="4"/>
            <w:tcBorders>
              <w:top w:val="single" w:sz="4" w:space="0" w:color="auto"/>
              <w:left w:val="single" w:sz="4" w:space="0" w:color="auto"/>
              <w:bottom w:val="single" w:sz="4" w:space="0" w:color="auto"/>
              <w:right w:val="single" w:sz="4" w:space="0" w:color="auto"/>
            </w:tcBorders>
          </w:tcPr>
          <w:p w14:paraId="270F7BE5" w14:textId="74C7A5BF" w:rsidR="00EF1C7A" w:rsidRPr="00892D91" w:rsidRDefault="008E6202" w:rsidP="008E6202">
            <w:pPr>
              <w:spacing w:line="240" w:lineRule="auto"/>
              <w:outlineLvl w:val="2"/>
              <w:rPr>
                <w:color w:val="000000"/>
                <w:lang w:val="lt-LT" w:eastAsia="lt-LT"/>
              </w:rPr>
            </w:pPr>
            <w:r>
              <w:rPr>
                <w:rFonts w:eastAsia="Times New Roman"/>
                <w:color w:val="000000" w:themeColor="text1"/>
                <w:sz w:val="18"/>
                <w:szCs w:val="18"/>
                <w:lang w:val="lt-LT" w:eastAsia="lt-LT"/>
              </w:rPr>
              <w:t xml:space="preserve">Darbų įgyvendinimas nukeltas į </w:t>
            </w:r>
            <w:r w:rsidR="00EF1C7A" w:rsidRPr="4DCE0F51">
              <w:rPr>
                <w:rFonts w:eastAsia="Times New Roman"/>
                <w:color w:val="000000" w:themeColor="text1"/>
                <w:sz w:val="18"/>
                <w:szCs w:val="18"/>
                <w:lang w:val="lt-LT" w:eastAsia="lt-LT"/>
              </w:rPr>
              <w:t xml:space="preserve">2022 m. </w:t>
            </w:r>
          </w:p>
        </w:tc>
      </w:tr>
      <w:tr w:rsidR="00EF1C7A" w:rsidRPr="00892D91" w14:paraId="04764190" w14:textId="77777777" w:rsidTr="00DD1663">
        <w:trPr>
          <w:trHeight w:val="1104"/>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54D4CCC4"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3.1.2.11</w:t>
            </w:r>
          </w:p>
        </w:tc>
        <w:tc>
          <w:tcPr>
            <w:tcW w:w="1365" w:type="dxa"/>
            <w:tcBorders>
              <w:top w:val="single" w:sz="4" w:space="0" w:color="auto"/>
              <w:left w:val="nil"/>
              <w:bottom w:val="single" w:sz="4" w:space="0" w:color="auto"/>
              <w:right w:val="single" w:sz="4" w:space="0" w:color="auto"/>
            </w:tcBorders>
            <w:shd w:val="clear" w:color="auto" w:fill="auto"/>
            <w:hideMark/>
          </w:tcPr>
          <w:p w14:paraId="02C054F9"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C95E5C">
              <w:rPr>
                <w:rFonts w:eastAsia="Times New Roman"/>
                <w:color w:val="000000"/>
                <w:sz w:val="18"/>
                <w:szCs w:val="18"/>
                <w:lang w:val="lt-LT" w:eastAsia="lt-LT"/>
              </w:rPr>
              <w:t>Plaukimo baseino (Dainų g. 33A) modernizavimas</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278878CD"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709" w:type="dxa"/>
            <w:gridSpan w:val="2"/>
            <w:tcBorders>
              <w:top w:val="single" w:sz="4" w:space="0" w:color="auto"/>
              <w:left w:val="nil"/>
              <w:bottom w:val="single" w:sz="4" w:space="0" w:color="auto"/>
              <w:right w:val="nil"/>
            </w:tcBorders>
            <w:shd w:val="clear" w:color="auto" w:fill="auto"/>
            <w:noWrap/>
            <w:hideMark/>
          </w:tcPr>
          <w:p w14:paraId="398F079F"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24439E" w14:textId="77777777" w:rsidR="00EF1C7A" w:rsidRPr="003A378E" w:rsidRDefault="00EF1C7A" w:rsidP="002F328B">
            <w:pPr>
              <w:spacing w:line="240" w:lineRule="auto"/>
              <w:jc w:val="left"/>
              <w:outlineLvl w:val="2"/>
              <w:rPr>
                <w:rFonts w:eastAsia="Times New Roman"/>
                <w:color w:val="000000"/>
                <w:sz w:val="18"/>
                <w:szCs w:val="18"/>
                <w:lang w:val="lt-LT" w:eastAsia="lt-LT"/>
              </w:rPr>
            </w:pPr>
            <w:r w:rsidRPr="003A378E">
              <w:rPr>
                <w:rFonts w:eastAsia="Times New Roman"/>
                <w:color w:val="000000"/>
                <w:sz w:val="18"/>
                <w:szCs w:val="18"/>
                <w:lang w:val="lt-LT" w:eastAsia="lt-LT"/>
              </w:rPr>
              <w:t>Atliktų modernizavimo darbų dalis (apšiltintas fasadas, dalis stogo, cokolis, įrengtas keltuvas žmonėms su fizine negalia, padidinta ir renovuota automobilių stovėjimo aikštelė)</w:t>
            </w:r>
          </w:p>
        </w:tc>
        <w:tc>
          <w:tcPr>
            <w:tcW w:w="992" w:type="dxa"/>
            <w:gridSpan w:val="3"/>
            <w:tcBorders>
              <w:top w:val="single" w:sz="4" w:space="0" w:color="auto"/>
              <w:left w:val="nil"/>
              <w:right w:val="single" w:sz="4" w:space="0" w:color="auto"/>
            </w:tcBorders>
            <w:shd w:val="clear" w:color="auto" w:fill="auto"/>
            <w:noWrap/>
            <w:vAlign w:val="center"/>
            <w:hideMark/>
          </w:tcPr>
          <w:p w14:paraId="6D42CA9B" w14:textId="77777777"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276" w:type="dxa"/>
            <w:tcBorders>
              <w:top w:val="single" w:sz="4" w:space="0" w:color="auto"/>
              <w:left w:val="nil"/>
              <w:bottom w:val="single" w:sz="4" w:space="0" w:color="auto"/>
              <w:right w:val="single" w:sz="4" w:space="0" w:color="auto"/>
            </w:tcBorders>
            <w:shd w:val="clear" w:color="auto" w:fill="auto"/>
            <w:hideMark/>
          </w:tcPr>
          <w:p w14:paraId="36637DB7" w14:textId="1EA55F6E" w:rsidR="00EF1C7A" w:rsidRPr="00892D91" w:rsidRDefault="00EF1C7A" w:rsidP="002F328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S</w:t>
            </w:r>
            <w:r w:rsidRPr="00892D91">
              <w:rPr>
                <w:rFonts w:eastAsia="Times New Roman"/>
                <w:color w:val="000000"/>
                <w:sz w:val="18"/>
                <w:szCs w:val="18"/>
                <w:lang w:val="lt-LT" w:eastAsia="lt-LT"/>
              </w:rPr>
              <w:t>porto skyrius</w:t>
            </w:r>
          </w:p>
        </w:tc>
        <w:tc>
          <w:tcPr>
            <w:tcW w:w="1701" w:type="dxa"/>
            <w:gridSpan w:val="2"/>
            <w:tcBorders>
              <w:top w:val="single" w:sz="4" w:space="0" w:color="auto"/>
              <w:left w:val="nil"/>
              <w:bottom w:val="nil"/>
              <w:right w:val="single" w:sz="4" w:space="0" w:color="auto"/>
            </w:tcBorders>
            <w:shd w:val="clear" w:color="auto" w:fill="auto"/>
            <w:hideMark/>
          </w:tcPr>
          <w:p w14:paraId="21DAB46B" w14:textId="141E49B4"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Statybos ir renovacijos skyrius, </w:t>
            </w:r>
            <w:r>
              <w:rPr>
                <w:rFonts w:eastAsia="Times New Roman"/>
                <w:color w:val="000000"/>
                <w:sz w:val="18"/>
                <w:szCs w:val="18"/>
                <w:lang w:val="lt-LT" w:eastAsia="lt-LT"/>
              </w:rPr>
              <w:t>S</w:t>
            </w:r>
            <w:r w:rsidRPr="00892D91">
              <w:rPr>
                <w:rFonts w:eastAsia="Times New Roman"/>
                <w:color w:val="000000"/>
                <w:sz w:val="18"/>
                <w:szCs w:val="18"/>
                <w:lang w:val="lt-LT" w:eastAsia="lt-LT"/>
              </w:rPr>
              <w:t>porto skyrius, Šiaulių plaukimo mokykla "Delfinas"</w:t>
            </w:r>
          </w:p>
        </w:tc>
        <w:tc>
          <w:tcPr>
            <w:tcW w:w="3005" w:type="dxa"/>
            <w:gridSpan w:val="3"/>
            <w:tcBorders>
              <w:top w:val="single" w:sz="4" w:space="0" w:color="auto"/>
              <w:left w:val="nil"/>
              <w:bottom w:val="single" w:sz="4" w:space="0" w:color="auto"/>
              <w:right w:val="single" w:sz="4" w:space="0" w:color="auto"/>
            </w:tcBorders>
          </w:tcPr>
          <w:p w14:paraId="114605FE" w14:textId="78A9DD30" w:rsidR="00EF1C7A" w:rsidRDefault="00EF1C7A" w:rsidP="002F328B">
            <w:pPr>
              <w:spacing w:line="240" w:lineRule="auto"/>
              <w:jc w:val="left"/>
              <w:outlineLvl w:val="2"/>
              <w:rPr>
                <w:color w:val="000000"/>
                <w:sz w:val="18"/>
                <w:szCs w:val="18"/>
              </w:rPr>
            </w:pPr>
            <w:r w:rsidRPr="4DCE0F51">
              <w:rPr>
                <w:color w:val="000000" w:themeColor="text1"/>
                <w:sz w:val="18"/>
                <w:szCs w:val="18"/>
              </w:rPr>
              <w:t>2020 m. Užbaigti planuoti darbai.</w:t>
            </w:r>
          </w:p>
        </w:tc>
        <w:tc>
          <w:tcPr>
            <w:tcW w:w="3232" w:type="dxa"/>
            <w:gridSpan w:val="4"/>
            <w:tcBorders>
              <w:top w:val="single" w:sz="4" w:space="0" w:color="auto"/>
              <w:left w:val="single" w:sz="4" w:space="0" w:color="auto"/>
              <w:bottom w:val="nil"/>
              <w:right w:val="single" w:sz="4" w:space="0" w:color="auto"/>
            </w:tcBorders>
          </w:tcPr>
          <w:p w14:paraId="4660A3BC" w14:textId="24E08405" w:rsidR="00EF1C7A" w:rsidRPr="00892D91" w:rsidRDefault="00EF1C7A" w:rsidP="00A769E5">
            <w:pPr>
              <w:spacing w:line="240" w:lineRule="auto"/>
              <w:jc w:val="left"/>
              <w:outlineLvl w:val="2"/>
              <w:rPr>
                <w:rFonts w:eastAsia="Times New Roman"/>
                <w:color w:val="000000"/>
                <w:sz w:val="18"/>
                <w:szCs w:val="18"/>
                <w:lang w:val="lt-LT" w:eastAsia="lt-LT"/>
              </w:rPr>
            </w:pPr>
          </w:p>
        </w:tc>
      </w:tr>
      <w:tr w:rsidR="00EF1C7A" w:rsidRPr="00892D91" w14:paraId="1CBF9345" w14:textId="77777777" w:rsidTr="00DD1663">
        <w:trPr>
          <w:trHeight w:val="245"/>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1C1B34" w14:textId="77777777" w:rsidR="00EF1C7A"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3.1.2.12</w:t>
            </w:r>
          </w:p>
          <w:p w14:paraId="574C802B" w14:textId="77777777" w:rsidR="00DD1663" w:rsidRDefault="00DD1663" w:rsidP="002F328B">
            <w:pPr>
              <w:spacing w:line="240" w:lineRule="auto"/>
              <w:jc w:val="left"/>
              <w:outlineLvl w:val="2"/>
              <w:rPr>
                <w:rFonts w:eastAsia="Times New Roman"/>
                <w:color w:val="000000"/>
                <w:sz w:val="18"/>
                <w:szCs w:val="18"/>
                <w:lang w:val="lt-LT" w:eastAsia="lt-LT"/>
              </w:rPr>
            </w:pPr>
          </w:p>
          <w:p w14:paraId="47BDD1C2" w14:textId="77777777" w:rsidR="00DD1663" w:rsidRPr="00892D91" w:rsidRDefault="00DD1663" w:rsidP="002F328B">
            <w:pPr>
              <w:spacing w:line="240" w:lineRule="auto"/>
              <w:jc w:val="left"/>
              <w:outlineLvl w:val="2"/>
              <w:rPr>
                <w:rFonts w:eastAsia="Times New Roman"/>
                <w:color w:val="000000"/>
                <w:sz w:val="18"/>
                <w:szCs w:val="18"/>
                <w:lang w:val="lt-LT" w:eastAsia="lt-LT"/>
              </w:rPr>
            </w:pP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24CBE7"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Sporto komplekso (futbolo, regbio ir žolės riedulio maniežo) ir 50 m ilgio plaukimo baseino statyba Dainų parke</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CDDC924" w14:textId="77777777" w:rsidR="00EF1C7A"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p w14:paraId="537A238C" w14:textId="77777777" w:rsidR="00DD1663" w:rsidRDefault="00DD1663" w:rsidP="002F328B">
            <w:pPr>
              <w:spacing w:line="240" w:lineRule="auto"/>
              <w:jc w:val="center"/>
              <w:outlineLvl w:val="2"/>
              <w:rPr>
                <w:rFonts w:eastAsia="Times New Roman"/>
                <w:color w:val="000000"/>
                <w:sz w:val="18"/>
                <w:szCs w:val="18"/>
                <w:lang w:val="lt-LT" w:eastAsia="lt-LT"/>
              </w:rPr>
            </w:pPr>
          </w:p>
          <w:p w14:paraId="16AF4140" w14:textId="77777777" w:rsidR="00DD1663" w:rsidRPr="00892D91" w:rsidRDefault="00DD1663" w:rsidP="002F328B">
            <w:pPr>
              <w:spacing w:line="240" w:lineRule="auto"/>
              <w:jc w:val="center"/>
              <w:outlineLvl w:val="2"/>
              <w:rPr>
                <w:rFonts w:eastAsia="Times New Roman"/>
                <w:color w:val="000000"/>
                <w:sz w:val="18"/>
                <w:szCs w:val="18"/>
                <w:lang w:val="lt-LT" w:eastAsia="lt-LT"/>
              </w:rPr>
            </w:pP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B297EA" w14:textId="77777777" w:rsidR="00EF1C7A"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w:t>
            </w:r>
            <w:r>
              <w:rPr>
                <w:rFonts w:eastAsia="Times New Roman"/>
                <w:color w:val="000000"/>
                <w:sz w:val="18"/>
                <w:szCs w:val="18"/>
                <w:lang w:val="lt-LT" w:eastAsia="lt-LT"/>
              </w:rPr>
              <w:t>1</w:t>
            </w:r>
          </w:p>
          <w:p w14:paraId="517AAE9E" w14:textId="77777777" w:rsidR="00DD1663" w:rsidRDefault="00DD1663" w:rsidP="002F328B">
            <w:pPr>
              <w:spacing w:line="240" w:lineRule="auto"/>
              <w:jc w:val="center"/>
              <w:outlineLvl w:val="2"/>
              <w:rPr>
                <w:rFonts w:eastAsia="Times New Roman"/>
                <w:color w:val="000000"/>
                <w:sz w:val="18"/>
                <w:szCs w:val="18"/>
                <w:lang w:val="lt-LT" w:eastAsia="lt-LT"/>
              </w:rPr>
            </w:pPr>
          </w:p>
          <w:p w14:paraId="5C66F00B" w14:textId="1FD02652" w:rsidR="00DD1663" w:rsidRPr="00892D91" w:rsidRDefault="00DD1663" w:rsidP="002F328B">
            <w:pPr>
              <w:spacing w:line="240" w:lineRule="auto"/>
              <w:jc w:val="center"/>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D1A7B9" w14:textId="77777777" w:rsidR="00EF1C7A"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Parengtas investicijų ir techninis projektai</w:t>
            </w:r>
            <w:r>
              <w:rPr>
                <w:rFonts w:eastAsia="Times New Roman"/>
                <w:color w:val="000000"/>
                <w:sz w:val="18"/>
                <w:szCs w:val="18"/>
                <w:lang w:val="lt-LT" w:eastAsia="lt-LT"/>
              </w:rPr>
              <w:t xml:space="preserve"> </w:t>
            </w:r>
          </w:p>
          <w:p w14:paraId="7413ADE2" w14:textId="77777777" w:rsidR="00DD1663" w:rsidRPr="00892D91" w:rsidRDefault="00DD1663" w:rsidP="002F328B">
            <w:pPr>
              <w:spacing w:line="240" w:lineRule="auto"/>
              <w:jc w:val="left"/>
              <w:outlineLvl w:val="2"/>
              <w:rPr>
                <w:rFonts w:eastAsia="Times New Roman"/>
                <w:color w:val="000000"/>
                <w:sz w:val="18"/>
                <w:szCs w:val="18"/>
                <w:lang w:val="lt-LT" w:eastAsia="lt-LT"/>
              </w:rPr>
            </w:pP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A89CF98" w14:textId="77777777" w:rsidR="00EF1C7A"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p w14:paraId="3494F90C" w14:textId="77777777" w:rsidR="00DD1663" w:rsidRDefault="00DD1663" w:rsidP="002F328B">
            <w:pPr>
              <w:spacing w:line="240" w:lineRule="auto"/>
              <w:jc w:val="center"/>
              <w:outlineLvl w:val="2"/>
              <w:rPr>
                <w:rFonts w:eastAsia="Times New Roman"/>
                <w:color w:val="000000"/>
                <w:sz w:val="18"/>
                <w:szCs w:val="18"/>
                <w:lang w:val="lt-LT" w:eastAsia="lt-LT"/>
              </w:rPr>
            </w:pPr>
          </w:p>
          <w:p w14:paraId="3202B9C7" w14:textId="77777777" w:rsidR="00DD1663" w:rsidRPr="00892D91" w:rsidRDefault="00DD1663" w:rsidP="002F328B">
            <w:pPr>
              <w:spacing w:line="240" w:lineRule="auto"/>
              <w:jc w:val="center"/>
              <w:outlineLvl w:val="2"/>
              <w:rPr>
                <w:rFonts w:eastAsia="Times New Roman"/>
                <w:color w:val="000000"/>
                <w:sz w:val="18"/>
                <w:szCs w:val="18"/>
                <w:lang w:val="lt-LT" w:eastAsia="lt-LT"/>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9681FC" w14:textId="77777777" w:rsidR="00DD1663" w:rsidRDefault="00EF1C7A" w:rsidP="002F328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S</w:t>
            </w:r>
            <w:r w:rsidRPr="00892D91">
              <w:rPr>
                <w:rFonts w:eastAsia="Times New Roman"/>
                <w:color w:val="000000"/>
                <w:sz w:val="18"/>
                <w:szCs w:val="18"/>
                <w:lang w:val="lt-LT" w:eastAsia="lt-LT"/>
              </w:rPr>
              <w:t>porto skyriu</w:t>
            </w:r>
          </w:p>
          <w:p w14:paraId="5BF975E7" w14:textId="77777777" w:rsidR="00DD1663" w:rsidRDefault="00DD1663" w:rsidP="002F328B">
            <w:pPr>
              <w:spacing w:line="240" w:lineRule="auto"/>
              <w:jc w:val="left"/>
              <w:outlineLvl w:val="2"/>
              <w:rPr>
                <w:rFonts w:eastAsia="Times New Roman"/>
                <w:color w:val="000000"/>
                <w:sz w:val="18"/>
                <w:szCs w:val="18"/>
                <w:lang w:val="lt-LT" w:eastAsia="lt-LT"/>
              </w:rPr>
            </w:pPr>
          </w:p>
          <w:p w14:paraId="2D9DD8BE" w14:textId="04055779"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w:t>
            </w:r>
          </w:p>
        </w:tc>
        <w:tc>
          <w:tcPr>
            <w:tcW w:w="1701" w:type="dxa"/>
            <w:gridSpan w:val="2"/>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1B90B583" w14:textId="031ECDFA" w:rsidR="00EF1C7A" w:rsidRPr="00892D91" w:rsidRDefault="00EF1C7A" w:rsidP="4DCE0F51">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 xml:space="preserve"> Statybos ir renovacijos skyrius</w:t>
            </w:r>
            <w:r w:rsidRPr="4DCE0F51">
              <w:rPr>
                <w:rFonts w:eastAsia="Times New Roman"/>
                <w:sz w:val="18"/>
                <w:szCs w:val="18"/>
                <w:lang w:val="lt-LT" w:eastAsia="lt-LT"/>
              </w:rPr>
              <w:t>,</w:t>
            </w:r>
            <w:r w:rsidRPr="4DCE0F51">
              <w:rPr>
                <w:rFonts w:eastAsia="Times New Roman"/>
                <w:color w:val="000000" w:themeColor="text1"/>
                <w:sz w:val="18"/>
                <w:szCs w:val="18"/>
                <w:lang w:val="lt-LT" w:eastAsia="lt-LT"/>
              </w:rPr>
              <w:t xml:space="preserve"> Architektūros, urbanistikos ir paveldosaugos skyrius,</w:t>
            </w:r>
            <w:r w:rsidRPr="4DCE0F51">
              <w:rPr>
                <w:rFonts w:eastAsia="Times New Roman"/>
                <w:sz w:val="18"/>
                <w:szCs w:val="18"/>
                <w:lang w:val="lt-LT" w:eastAsia="lt-LT"/>
              </w:rPr>
              <w:t xml:space="preserve"> </w:t>
            </w:r>
            <w:r w:rsidRPr="00D40778">
              <w:rPr>
                <w:rFonts w:eastAsia="Times New Roman"/>
                <w:sz w:val="18"/>
                <w:szCs w:val="18"/>
                <w:lang w:val="lt-LT" w:eastAsia="lt-LT"/>
              </w:rPr>
              <w:t>Projektų valdymo skyrius</w:t>
            </w:r>
          </w:p>
        </w:tc>
        <w:tc>
          <w:tcPr>
            <w:tcW w:w="3005" w:type="dxa"/>
            <w:gridSpan w:val="3"/>
            <w:tcBorders>
              <w:top w:val="single" w:sz="4" w:space="0" w:color="auto"/>
              <w:left w:val="single" w:sz="4" w:space="0" w:color="auto"/>
              <w:bottom w:val="single" w:sz="4" w:space="0" w:color="000000" w:themeColor="text1"/>
              <w:right w:val="single" w:sz="4" w:space="0" w:color="auto"/>
            </w:tcBorders>
          </w:tcPr>
          <w:p w14:paraId="62AF9020" w14:textId="0656CF8E" w:rsidR="00EF1C7A" w:rsidRDefault="00EF1C7A" w:rsidP="4DCE0F51">
            <w:pPr>
              <w:spacing w:line="240" w:lineRule="auto"/>
              <w:outlineLvl w:val="2"/>
              <w:rPr>
                <w:color w:val="000000"/>
                <w:sz w:val="18"/>
                <w:szCs w:val="18"/>
                <w:lang w:val="lt-LT"/>
              </w:rPr>
            </w:pPr>
            <w:r w:rsidRPr="4DCE0F51">
              <w:rPr>
                <w:color w:val="000000" w:themeColor="text1"/>
                <w:sz w:val="18"/>
                <w:szCs w:val="18"/>
                <w:lang w:val="lt-LT"/>
              </w:rPr>
              <w:t xml:space="preserve">2021 m. atnaujintas investicinis projektas, pradėtas rengti techninis projektas. </w:t>
            </w:r>
          </w:p>
        </w:tc>
        <w:tc>
          <w:tcPr>
            <w:tcW w:w="3232" w:type="dxa"/>
            <w:gridSpan w:val="4"/>
            <w:tcBorders>
              <w:top w:val="single" w:sz="4" w:space="0" w:color="auto"/>
              <w:left w:val="single" w:sz="4" w:space="0" w:color="auto"/>
              <w:bottom w:val="single" w:sz="4" w:space="0" w:color="000000" w:themeColor="text1"/>
              <w:right w:val="single" w:sz="4" w:space="0" w:color="auto"/>
            </w:tcBorders>
          </w:tcPr>
          <w:p w14:paraId="043913F7" w14:textId="3260AB63" w:rsidR="00EF1C7A" w:rsidRPr="00892D91" w:rsidRDefault="00EF1C7A" w:rsidP="00873F3D">
            <w:pPr>
              <w:spacing w:line="240" w:lineRule="auto"/>
              <w:jc w:val="left"/>
              <w:outlineLvl w:val="2"/>
              <w:rPr>
                <w:rFonts w:eastAsia="Times New Roman"/>
                <w:color w:val="000000"/>
                <w:sz w:val="18"/>
                <w:szCs w:val="18"/>
                <w:lang w:val="lt-LT" w:eastAsia="lt-LT"/>
              </w:rPr>
            </w:pPr>
          </w:p>
        </w:tc>
      </w:tr>
      <w:tr w:rsidR="00EF1C7A" w:rsidRPr="00892D91" w14:paraId="351F0DF9" w14:textId="77777777" w:rsidTr="0074676E">
        <w:trPr>
          <w:trHeight w:val="298"/>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7C817BCE"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0E778174"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19ADFD1C"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709" w:type="dxa"/>
            <w:gridSpan w:val="2"/>
            <w:vMerge/>
            <w:tcBorders>
              <w:left w:val="single" w:sz="4" w:space="0" w:color="auto"/>
            </w:tcBorders>
            <w:vAlign w:val="center"/>
            <w:hideMark/>
          </w:tcPr>
          <w:p w14:paraId="42D3D6F7"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EA999F" w14:textId="77777777" w:rsidR="00EF1C7A" w:rsidRPr="003A378E" w:rsidRDefault="00EF1C7A" w:rsidP="002F328B">
            <w:pPr>
              <w:spacing w:line="240" w:lineRule="auto"/>
              <w:jc w:val="left"/>
              <w:outlineLvl w:val="2"/>
              <w:rPr>
                <w:rFonts w:eastAsia="Times New Roman"/>
                <w:color w:val="000000"/>
                <w:sz w:val="18"/>
                <w:szCs w:val="18"/>
                <w:lang w:val="lt-LT" w:eastAsia="lt-LT"/>
              </w:rPr>
            </w:pPr>
            <w:r w:rsidRPr="003A378E">
              <w:rPr>
                <w:rFonts w:eastAsia="Times New Roman"/>
                <w:color w:val="000000"/>
                <w:sz w:val="18"/>
                <w:szCs w:val="18"/>
                <w:lang w:val="lt-LT" w:eastAsia="lt-LT"/>
              </w:rPr>
              <w:t>Atliktų statybos darbų dalis</w:t>
            </w:r>
          </w:p>
          <w:p w14:paraId="6A144512" w14:textId="77777777" w:rsidR="00EF1C7A" w:rsidRPr="003A378E" w:rsidRDefault="00EF1C7A" w:rsidP="003A378E">
            <w:pPr>
              <w:spacing w:line="240" w:lineRule="auto"/>
              <w:ind w:left="720"/>
              <w:jc w:val="left"/>
              <w:outlineLvl w:val="2"/>
              <w:rPr>
                <w:rFonts w:eastAsia="Times New Roman"/>
                <w:color w:val="FF0000"/>
                <w:sz w:val="18"/>
                <w:szCs w:val="18"/>
                <w:lang w:val="lt-LT" w:eastAsia="lt-LT"/>
              </w:rPr>
            </w:pP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AABB5A" w14:textId="77777777" w:rsidR="00EF1C7A" w:rsidRPr="003A378E" w:rsidRDefault="00EF1C7A" w:rsidP="002F328B">
            <w:pPr>
              <w:spacing w:line="240" w:lineRule="auto"/>
              <w:jc w:val="center"/>
              <w:outlineLvl w:val="2"/>
              <w:rPr>
                <w:rFonts w:eastAsia="Times New Roman"/>
                <w:color w:val="000000"/>
                <w:sz w:val="18"/>
                <w:szCs w:val="18"/>
                <w:lang w:val="lt-LT" w:eastAsia="lt-LT"/>
              </w:rPr>
            </w:pPr>
            <w:r w:rsidRPr="003A378E">
              <w:rPr>
                <w:rFonts w:eastAsia="Times New Roman"/>
                <w:color w:val="000000"/>
                <w:sz w:val="18"/>
                <w:szCs w:val="18"/>
                <w:lang w:val="lt-LT" w:eastAsia="lt-LT"/>
              </w:rPr>
              <w:t>proc.</w:t>
            </w:r>
          </w:p>
        </w:tc>
        <w:tc>
          <w:tcPr>
            <w:tcW w:w="1276" w:type="dxa"/>
            <w:vMerge/>
            <w:tcBorders>
              <w:top w:val="single" w:sz="4" w:space="0" w:color="auto"/>
              <w:bottom w:val="single" w:sz="4" w:space="0" w:color="auto"/>
              <w:right w:val="single" w:sz="4" w:space="0" w:color="auto"/>
            </w:tcBorders>
            <w:vAlign w:val="center"/>
            <w:hideMark/>
          </w:tcPr>
          <w:p w14:paraId="7EE2302D" w14:textId="77777777" w:rsidR="00EF1C7A" w:rsidRPr="00892D91" w:rsidRDefault="00EF1C7A" w:rsidP="002F328B">
            <w:pPr>
              <w:spacing w:line="240" w:lineRule="auto"/>
              <w:jc w:val="left"/>
              <w:rPr>
                <w:rFonts w:eastAsia="Times New Roman"/>
                <w:color w:val="000000"/>
                <w:sz w:val="18"/>
                <w:szCs w:val="18"/>
                <w:lang w:val="lt-LT" w:eastAsia="lt-LT"/>
              </w:rPr>
            </w:pPr>
          </w:p>
        </w:tc>
        <w:tc>
          <w:tcPr>
            <w:tcW w:w="1701" w:type="dxa"/>
            <w:gridSpan w:val="2"/>
            <w:vMerge/>
            <w:tcBorders>
              <w:left w:val="single" w:sz="4" w:space="0" w:color="auto"/>
            </w:tcBorders>
            <w:vAlign w:val="center"/>
            <w:hideMark/>
          </w:tcPr>
          <w:p w14:paraId="465F2F4D" w14:textId="77777777" w:rsidR="00EF1C7A" w:rsidRPr="00892D91" w:rsidRDefault="00EF1C7A" w:rsidP="002F328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1BDFD846" w14:textId="6D28DC4D" w:rsidR="00EF1C7A" w:rsidRPr="00892D91" w:rsidRDefault="00EF1C7A" w:rsidP="002F328B">
            <w:pPr>
              <w:spacing w:line="240" w:lineRule="auto"/>
              <w:jc w:val="left"/>
              <w:rPr>
                <w:rFonts w:eastAsia="Times New Roman"/>
                <w:color w:val="000000"/>
                <w:sz w:val="18"/>
                <w:szCs w:val="18"/>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7578C4B3" w14:textId="77777777" w:rsidR="00EF1C7A" w:rsidRPr="00892D91" w:rsidRDefault="00EF1C7A" w:rsidP="002F328B">
            <w:pPr>
              <w:spacing w:line="240" w:lineRule="auto"/>
              <w:jc w:val="left"/>
              <w:rPr>
                <w:rFonts w:eastAsia="Times New Roman"/>
                <w:color w:val="000000"/>
                <w:sz w:val="18"/>
                <w:szCs w:val="18"/>
                <w:lang w:val="lt-LT" w:eastAsia="lt-LT"/>
              </w:rPr>
            </w:pPr>
          </w:p>
        </w:tc>
      </w:tr>
      <w:tr w:rsidR="00EF1C7A" w:rsidRPr="00892D91" w14:paraId="6B04AA1F" w14:textId="77777777" w:rsidTr="0074676E">
        <w:trPr>
          <w:trHeight w:val="41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67E88C"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3.1.2.13</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0E33A" w14:textId="77777777" w:rsidR="00EF1C7A" w:rsidRPr="00892D91" w:rsidRDefault="00EF1C7A" w:rsidP="002F328B">
            <w:pPr>
              <w:spacing w:line="240" w:lineRule="auto"/>
              <w:jc w:val="left"/>
              <w:outlineLvl w:val="2"/>
              <w:rPr>
                <w:rFonts w:eastAsia="Times New Roman"/>
                <w:color w:val="000000"/>
                <w:sz w:val="18"/>
                <w:szCs w:val="18"/>
                <w:lang w:val="lt-LT" w:eastAsia="lt-LT"/>
              </w:rPr>
            </w:pPr>
            <w:r w:rsidRPr="00C95E5C">
              <w:rPr>
                <w:rFonts w:eastAsia="Times New Roman"/>
                <w:color w:val="000000"/>
                <w:sz w:val="18"/>
                <w:szCs w:val="18"/>
                <w:lang w:val="lt-LT" w:eastAsia="lt-LT"/>
              </w:rPr>
              <w:t>Miesto stadiono  (S. Daukanto g. 23) atnaujinimas</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E2A13E4" w14:textId="77777777" w:rsidR="00EF1C7A" w:rsidRPr="00660459" w:rsidRDefault="00EF1C7A" w:rsidP="00660459">
            <w:pPr>
              <w:spacing w:line="240" w:lineRule="auto"/>
              <w:jc w:val="center"/>
              <w:outlineLvl w:val="2"/>
              <w:rPr>
                <w:rFonts w:eastAsia="Times New Roman"/>
                <w:color w:val="000000"/>
                <w:sz w:val="18"/>
                <w:szCs w:val="18"/>
                <w:lang w:val="lt-LT" w:eastAsia="lt-LT"/>
              </w:rPr>
            </w:pPr>
            <w:r w:rsidRPr="00660459">
              <w:rPr>
                <w:rFonts w:eastAsia="Times New Roman"/>
                <w:color w:val="000000"/>
                <w:sz w:val="18"/>
                <w:szCs w:val="18"/>
                <w:lang w:val="lt-LT" w:eastAsia="lt-LT"/>
              </w:rPr>
              <w:t>2018</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F49FA47" w14:textId="6D7D006F" w:rsidR="00EF1C7A" w:rsidRPr="00892D91" w:rsidRDefault="00EF1C7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w:t>
            </w:r>
            <w:r>
              <w:rPr>
                <w:rFonts w:eastAsia="Times New Roman"/>
                <w:color w:val="000000"/>
                <w:sz w:val="18"/>
                <w:szCs w:val="18"/>
                <w:lang w:val="lt-LT" w:eastAsia="lt-LT"/>
              </w:rPr>
              <w:t>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1357BA" w14:textId="56B78172" w:rsidR="00EF1C7A" w:rsidRPr="003A378E" w:rsidRDefault="00EF1C7A" w:rsidP="002F328B">
            <w:pPr>
              <w:spacing w:line="240" w:lineRule="auto"/>
              <w:jc w:val="left"/>
              <w:outlineLvl w:val="2"/>
              <w:rPr>
                <w:rFonts w:eastAsia="Times New Roman"/>
                <w:color w:val="000000"/>
                <w:sz w:val="18"/>
                <w:szCs w:val="18"/>
                <w:lang w:val="lt-LT" w:eastAsia="lt-LT"/>
              </w:rPr>
            </w:pPr>
            <w:r w:rsidRPr="00E740A1">
              <w:rPr>
                <w:rFonts w:eastAsia="Times New Roman"/>
                <w:sz w:val="18"/>
                <w:szCs w:val="18"/>
                <w:lang w:val="lt-LT" w:eastAsia="lt-LT"/>
              </w:rPr>
              <w:t>Atlikti renovacijos darbai</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193D8E" w14:textId="0407F776" w:rsidR="00EF1C7A" w:rsidRPr="003A378E" w:rsidRDefault="00EF1C7A" w:rsidP="002F328B">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proc.</w:t>
            </w:r>
          </w:p>
          <w:p w14:paraId="145B5944" w14:textId="77777777" w:rsidR="00EF1C7A" w:rsidRPr="003A378E" w:rsidRDefault="00EF1C7A" w:rsidP="002F328B">
            <w:pPr>
              <w:spacing w:line="240" w:lineRule="auto"/>
              <w:jc w:val="center"/>
              <w:outlineLvl w:val="2"/>
              <w:rPr>
                <w:rFonts w:eastAsia="Times New Roman"/>
                <w:color w:val="FF0000"/>
                <w:sz w:val="18"/>
                <w:szCs w:val="18"/>
                <w:lang w:val="lt-LT" w:eastAsia="lt-LT"/>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7C2FAB" w14:textId="13B8FE2C" w:rsidR="00EF1C7A" w:rsidRPr="00892D91" w:rsidRDefault="00EF1C7A" w:rsidP="002F328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S</w:t>
            </w:r>
            <w:r w:rsidRPr="00892D91">
              <w:rPr>
                <w:rFonts w:eastAsia="Times New Roman"/>
                <w:color w:val="000000"/>
                <w:sz w:val="18"/>
                <w:szCs w:val="18"/>
                <w:lang w:val="lt-LT" w:eastAsia="lt-LT"/>
              </w:rPr>
              <w:t>porto skyrius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A3D5BCF" w14:textId="5CA558E5" w:rsidR="00EF1C7A" w:rsidRPr="00892D91" w:rsidRDefault="00EF1C7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Statybos ir renovacijos skyrius, </w:t>
            </w:r>
            <w:r>
              <w:rPr>
                <w:rFonts w:eastAsia="Times New Roman"/>
                <w:color w:val="000000"/>
                <w:sz w:val="18"/>
                <w:szCs w:val="18"/>
                <w:lang w:val="lt-LT" w:eastAsia="lt-LT"/>
              </w:rPr>
              <w:t>S</w:t>
            </w:r>
            <w:r w:rsidRPr="00892D91">
              <w:rPr>
                <w:rFonts w:eastAsia="Times New Roman"/>
                <w:color w:val="000000"/>
                <w:sz w:val="18"/>
                <w:szCs w:val="18"/>
                <w:lang w:val="lt-LT" w:eastAsia="lt-LT"/>
              </w:rPr>
              <w:t xml:space="preserve">porto skyrius, </w:t>
            </w:r>
            <w:r>
              <w:rPr>
                <w:rFonts w:eastAsia="Times New Roman"/>
                <w:color w:val="000000"/>
                <w:sz w:val="18"/>
                <w:szCs w:val="18"/>
                <w:lang w:val="lt-LT" w:eastAsia="lt-LT"/>
              </w:rPr>
              <w:t>F</w:t>
            </w:r>
            <w:r w:rsidRPr="00892D91">
              <w:rPr>
                <w:rFonts w:eastAsia="Times New Roman"/>
                <w:color w:val="000000"/>
                <w:sz w:val="18"/>
                <w:szCs w:val="18"/>
                <w:lang w:val="lt-LT" w:eastAsia="lt-LT"/>
              </w:rPr>
              <w:t>utbolo akademija</w:t>
            </w:r>
            <w:r>
              <w:rPr>
                <w:rFonts w:eastAsia="Times New Roman"/>
                <w:color w:val="000000"/>
                <w:sz w:val="18"/>
                <w:szCs w:val="18"/>
                <w:lang w:val="lt-LT" w:eastAsia="lt-LT"/>
              </w:rPr>
              <w:t xml:space="preserve"> „Šiauliai“</w:t>
            </w:r>
          </w:p>
        </w:tc>
        <w:tc>
          <w:tcPr>
            <w:tcW w:w="3005" w:type="dxa"/>
            <w:gridSpan w:val="3"/>
            <w:tcBorders>
              <w:top w:val="single" w:sz="4" w:space="0" w:color="auto"/>
              <w:left w:val="single" w:sz="4" w:space="0" w:color="auto"/>
              <w:bottom w:val="single" w:sz="4" w:space="0" w:color="auto"/>
              <w:right w:val="single" w:sz="4" w:space="0" w:color="auto"/>
            </w:tcBorders>
          </w:tcPr>
          <w:p w14:paraId="02B5A765" w14:textId="032FB6F2"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0DE37B7A"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r>
      <w:tr w:rsidR="00EF1C7A" w:rsidRPr="00F241EC" w14:paraId="56F3BA8A" w14:textId="77777777" w:rsidTr="0074676E">
        <w:trPr>
          <w:trHeight w:val="233"/>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2CFF5DF3"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BC40253"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099A1C32"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709" w:type="dxa"/>
            <w:gridSpan w:val="2"/>
            <w:vMerge/>
            <w:tcBorders>
              <w:left w:val="single" w:sz="4" w:space="0" w:color="auto"/>
            </w:tcBorders>
            <w:vAlign w:val="center"/>
            <w:hideMark/>
          </w:tcPr>
          <w:p w14:paraId="78386F2B"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0DCFFD" w14:textId="77777777" w:rsidR="00EF1C7A" w:rsidRPr="003A378E" w:rsidRDefault="00EF1C7A" w:rsidP="002F328B">
            <w:pPr>
              <w:spacing w:line="240" w:lineRule="auto"/>
              <w:jc w:val="left"/>
              <w:outlineLvl w:val="2"/>
              <w:rPr>
                <w:rFonts w:eastAsia="Times New Roman"/>
                <w:color w:val="000000"/>
                <w:sz w:val="18"/>
                <w:szCs w:val="18"/>
                <w:lang w:val="lt-LT" w:eastAsia="lt-LT"/>
              </w:rPr>
            </w:pPr>
            <w:r w:rsidRPr="003A378E">
              <w:rPr>
                <w:rFonts w:eastAsia="Times New Roman"/>
                <w:color w:val="000000"/>
                <w:sz w:val="18"/>
                <w:szCs w:val="18"/>
                <w:lang w:val="lt-LT" w:eastAsia="lt-LT"/>
              </w:rPr>
              <w:t>Renovuotų takų ir sektorių plotas</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34F0F10E" w14:textId="77777777" w:rsidR="00EF1C7A" w:rsidRPr="003A378E" w:rsidRDefault="00EF1C7A" w:rsidP="002F328B">
            <w:pPr>
              <w:spacing w:line="240" w:lineRule="auto"/>
              <w:jc w:val="center"/>
              <w:outlineLvl w:val="2"/>
              <w:rPr>
                <w:rFonts w:eastAsia="Times New Roman"/>
                <w:color w:val="000000"/>
                <w:sz w:val="18"/>
                <w:szCs w:val="18"/>
                <w:lang w:val="lt-LT" w:eastAsia="lt-LT"/>
              </w:rPr>
            </w:pPr>
            <w:r w:rsidRPr="003A378E">
              <w:rPr>
                <w:rFonts w:eastAsia="Times New Roman"/>
                <w:color w:val="000000"/>
                <w:sz w:val="18"/>
                <w:szCs w:val="18"/>
                <w:lang w:val="lt-LT" w:eastAsia="lt-LT"/>
              </w:rPr>
              <w:t>m</w:t>
            </w:r>
            <w:r w:rsidRPr="003A378E">
              <w:rPr>
                <w:rFonts w:eastAsia="Times New Roman"/>
                <w:color w:val="000000"/>
                <w:sz w:val="18"/>
                <w:szCs w:val="18"/>
                <w:vertAlign w:val="superscript"/>
                <w:lang w:val="lt-LT" w:eastAsia="lt-LT"/>
              </w:rPr>
              <w:t>2</w:t>
            </w:r>
          </w:p>
        </w:tc>
        <w:tc>
          <w:tcPr>
            <w:tcW w:w="1276" w:type="dxa"/>
            <w:vMerge/>
            <w:tcBorders>
              <w:top w:val="single" w:sz="4" w:space="0" w:color="auto"/>
              <w:bottom w:val="single" w:sz="4" w:space="0" w:color="auto"/>
              <w:right w:val="single" w:sz="4" w:space="0" w:color="auto"/>
            </w:tcBorders>
            <w:vAlign w:val="center"/>
            <w:hideMark/>
          </w:tcPr>
          <w:p w14:paraId="1A5C7F41" w14:textId="77777777" w:rsidR="00EF1C7A" w:rsidRPr="00892D91" w:rsidRDefault="00EF1C7A" w:rsidP="002F328B">
            <w:pPr>
              <w:spacing w:line="240" w:lineRule="auto"/>
              <w:jc w:val="left"/>
              <w:rPr>
                <w:rFonts w:eastAsia="Times New Roman"/>
                <w:color w:val="000000"/>
                <w:sz w:val="18"/>
                <w:szCs w:val="18"/>
                <w:lang w:val="lt-LT" w:eastAsia="lt-LT"/>
              </w:rPr>
            </w:pPr>
          </w:p>
        </w:tc>
        <w:tc>
          <w:tcPr>
            <w:tcW w:w="1701" w:type="dxa"/>
            <w:gridSpan w:val="2"/>
            <w:vMerge/>
            <w:tcBorders>
              <w:left w:val="single" w:sz="4" w:space="0" w:color="auto"/>
            </w:tcBorders>
            <w:vAlign w:val="center"/>
            <w:hideMark/>
          </w:tcPr>
          <w:p w14:paraId="698A99EE" w14:textId="77777777" w:rsidR="00EF1C7A" w:rsidRPr="00892D91" w:rsidRDefault="00EF1C7A" w:rsidP="002F328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48D444F7" w14:textId="126699D1" w:rsidR="00EF1C7A" w:rsidRPr="00892D91" w:rsidRDefault="00EF1C7A" w:rsidP="00CE5292">
            <w:pPr>
              <w:spacing w:line="240" w:lineRule="auto"/>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2020 m.  užbaigti numatyti darbai. Renovuoti takai ir sektoriai, atnaujinti vandens surinkimo latakai, įrengta nauja apsauginė tvorėle aplink stadiono takus, įrengtas neįgaliųjų pandusas.</w:t>
            </w:r>
          </w:p>
          <w:p w14:paraId="4DC987DD" w14:textId="34D1FECE" w:rsidR="00EF1C7A" w:rsidRPr="00892D91" w:rsidRDefault="00EF1C7A" w:rsidP="002F328B">
            <w:pPr>
              <w:spacing w:line="240" w:lineRule="auto"/>
              <w:jc w:val="left"/>
              <w:rPr>
                <w:rFonts w:eastAsia="Times New Roman"/>
                <w:color w:val="000000"/>
                <w:sz w:val="18"/>
                <w:szCs w:val="18"/>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653254FF" w14:textId="09BCD762" w:rsidR="00EF1C7A" w:rsidRPr="00892D91" w:rsidRDefault="00EF1C7A" w:rsidP="00CE5292">
            <w:pPr>
              <w:spacing w:line="240" w:lineRule="auto"/>
              <w:jc w:val="left"/>
              <w:outlineLvl w:val="2"/>
              <w:rPr>
                <w:color w:val="000000"/>
                <w:lang w:val="lt-LT" w:eastAsia="lt-LT"/>
              </w:rPr>
            </w:pPr>
          </w:p>
        </w:tc>
      </w:tr>
      <w:tr w:rsidR="00EF1C7A" w:rsidRPr="00892D91" w14:paraId="350EFEEE" w14:textId="77777777" w:rsidTr="0074676E">
        <w:trPr>
          <w:trHeight w:val="137"/>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5F481C4B"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6C72531E"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78EB98FC"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709" w:type="dxa"/>
            <w:gridSpan w:val="2"/>
            <w:vMerge/>
            <w:tcBorders>
              <w:left w:val="single" w:sz="4" w:space="0" w:color="auto"/>
            </w:tcBorders>
            <w:vAlign w:val="center"/>
            <w:hideMark/>
          </w:tcPr>
          <w:p w14:paraId="0158FBC1"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BEC67F" w14:textId="77777777" w:rsidR="00EF1C7A" w:rsidRPr="003A378E" w:rsidRDefault="00EF1C7A" w:rsidP="002F328B">
            <w:pPr>
              <w:spacing w:line="240" w:lineRule="auto"/>
              <w:jc w:val="left"/>
              <w:outlineLvl w:val="2"/>
              <w:rPr>
                <w:rFonts w:eastAsia="Times New Roman"/>
                <w:color w:val="000000"/>
                <w:sz w:val="18"/>
                <w:szCs w:val="18"/>
                <w:lang w:val="lt-LT" w:eastAsia="lt-LT"/>
              </w:rPr>
            </w:pPr>
            <w:r w:rsidRPr="003A378E">
              <w:rPr>
                <w:rFonts w:eastAsia="Times New Roman"/>
                <w:color w:val="000000"/>
                <w:sz w:val="18"/>
                <w:szCs w:val="18"/>
                <w:lang w:val="lt-LT" w:eastAsia="lt-LT"/>
              </w:rPr>
              <w:t>Suremontuoto aptvėrimo ilgis</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D1D67F" w14:textId="77777777" w:rsidR="00EF1C7A" w:rsidRPr="003A378E" w:rsidRDefault="00EF1C7A" w:rsidP="002F328B">
            <w:pPr>
              <w:spacing w:line="240" w:lineRule="auto"/>
              <w:jc w:val="center"/>
              <w:outlineLvl w:val="2"/>
              <w:rPr>
                <w:rFonts w:eastAsia="Times New Roman"/>
                <w:color w:val="000000"/>
                <w:sz w:val="18"/>
                <w:szCs w:val="18"/>
                <w:lang w:val="lt-LT" w:eastAsia="lt-LT"/>
              </w:rPr>
            </w:pPr>
            <w:r w:rsidRPr="003A378E">
              <w:rPr>
                <w:rFonts w:eastAsia="Times New Roman"/>
                <w:color w:val="000000"/>
                <w:sz w:val="18"/>
                <w:szCs w:val="18"/>
                <w:lang w:val="lt-LT" w:eastAsia="lt-LT"/>
              </w:rPr>
              <w:t>m</w:t>
            </w:r>
          </w:p>
        </w:tc>
        <w:tc>
          <w:tcPr>
            <w:tcW w:w="1276" w:type="dxa"/>
            <w:vMerge/>
            <w:tcBorders>
              <w:top w:val="single" w:sz="4" w:space="0" w:color="auto"/>
              <w:bottom w:val="single" w:sz="4" w:space="0" w:color="auto"/>
              <w:right w:val="single" w:sz="4" w:space="0" w:color="auto"/>
            </w:tcBorders>
            <w:vAlign w:val="center"/>
            <w:hideMark/>
          </w:tcPr>
          <w:p w14:paraId="4F1E9BB4" w14:textId="77777777" w:rsidR="00EF1C7A" w:rsidRPr="00892D91" w:rsidRDefault="00EF1C7A" w:rsidP="002F328B">
            <w:pPr>
              <w:spacing w:line="240" w:lineRule="auto"/>
              <w:jc w:val="left"/>
              <w:rPr>
                <w:rFonts w:eastAsia="Times New Roman"/>
                <w:color w:val="000000"/>
                <w:sz w:val="18"/>
                <w:szCs w:val="18"/>
                <w:lang w:val="lt-LT" w:eastAsia="lt-LT"/>
              </w:rPr>
            </w:pPr>
          </w:p>
        </w:tc>
        <w:tc>
          <w:tcPr>
            <w:tcW w:w="1701" w:type="dxa"/>
            <w:gridSpan w:val="2"/>
            <w:vMerge/>
            <w:tcBorders>
              <w:left w:val="single" w:sz="4" w:space="0" w:color="auto"/>
            </w:tcBorders>
            <w:vAlign w:val="center"/>
            <w:hideMark/>
          </w:tcPr>
          <w:p w14:paraId="644832DD" w14:textId="77777777" w:rsidR="00EF1C7A" w:rsidRPr="00892D91" w:rsidRDefault="00EF1C7A" w:rsidP="002F328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000000" w:themeColor="text1"/>
              <w:right w:val="single" w:sz="4" w:space="0" w:color="auto"/>
            </w:tcBorders>
          </w:tcPr>
          <w:p w14:paraId="7D228BC3" w14:textId="5986D867" w:rsidR="00EF1C7A" w:rsidRPr="00892D91" w:rsidRDefault="00EF1C7A" w:rsidP="002F328B">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Darbai atlikti.</w:t>
            </w:r>
          </w:p>
        </w:tc>
        <w:tc>
          <w:tcPr>
            <w:tcW w:w="3232" w:type="dxa"/>
            <w:gridSpan w:val="4"/>
            <w:tcBorders>
              <w:top w:val="single" w:sz="4" w:space="0" w:color="auto"/>
              <w:left w:val="single" w:sz="4" w:space="0" w:color="auto"/>
              <w:bottom w:val="single" w:sz="4" w:space="0" w:color="auto"/>
              <w:right w:val="single" w:sz="4" w:space="0" w:color="auto"/>
            </w:tcBorders>
          </w:tcPr>
          <w:p w14:paraId="3158C1C9" w14:textId="2B8D8EA5" w:rsidR="00EF1C7A" w:rsidRPr="00892D91" w:rsidRDefault="00EF1C7A" w:rsidP="002F328B">
            <w:pPr>
              <w:spacing w:line="240" w:lineRule="auto"/>
              <w:jc w:val="left"/>
              <w:rPr>
                <w:rFonts w:eastAsia="Times New Roman"/>
                <w:color w:val="000000"/>
                <w:sz w:val="18"/>
                <w:szCs w:val="18"/>
                <w:lang w:val="lt-LT" w:eastAsia="lt-LT"/>
              </w:rPr>
            </w:pPr>
          </w:p>
        </w:tc>
      </w:tr>
      <w:tr w:rsidR="00EF1C7A" w:rsidRPr="00892D91" w14:paraId="3055A02D" w14:textId="77777777" w:rsidTr="0074676E">
        <w:trPr>
          <w:trHeight w:val="137"/>
        </w:trPr>
        <w:tc>
          <w:tcPr>
            <w:tcW w:w="870" w:type="dxa"/>
            <w:tcBorders>
              <w:top w:val="single" w:sz="4" w:space="0" w:color="auto"/>
              <w:left w:val="single" w:sz="4" w:space="0" w:color="auto"/>
              <w:bottom w:val="single" w:sz="4" w:space="0" w:color="auto"/>
              <w:right w:val="single" w:sz="4" w:space="0" w:color="auto"/>
            </w:tcBorders>
            <w:vAlign w:val="center"/>
          </w:tcPr>
          <w:p w14:paraId="003EEBE4" w14:textId="670D477C" w:rsidR="00EF1C7A" w:rsidRPr="00892D91" w:rsidRDefault="00EF1C7A" w:rsidP="002F328B">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3.1.2.14</w:t>
            </w:r>
          </w:p>
        </w:tc>
        <w:tc>
          <w:tcPr>
            <w:tcW w:w="1365" w:type="dxa"/>
            <w:tcBorders>
              <w:top w:val="single" w:sz="4" w:space="0" w:color="auto"/>
              <w:left w:val="single" w:sz="4" w:space="0" w:color="auto"/>
              <w:bottom w:val="single" w:sz="4" w:space="0" w:color="auto"/>
              <w:right w:val="single" w:sz="4" w:space="0" w:color="auto"/>
            </w:tcBorders>
            <w:vAlign w:val="center"/>
          </w:tcPr>
          <w:p w14:paraId="0891A575" w14:textId="77777777" w:rsidR="00EF1C7A" w:rsidRPr="00CE352A" w:rsidRDefault="00EF1C7A" w:rsidP="003D31AB">
            <w:pPr>
              <w:spacing w:line="240" w:lineRule="auto"/>
              <w:jc w:val="left"/>
              <w:outlineLvl w:val="2"/>
              <w:rPr>
                <w:rFonts w:eastAsia="Times New Roman"/>
                <w:sz w:val="18"/>
                <w:szCs w:val="18"/>
                <w:lang w:val="lt-LT" w:eastAsia="lt-LT"/>
              </w:rPr>
            </w:pPr>
            <w:r w:rsidRPr="00CE352A">
              <w:rPr>
                <w:rFonts w:eastAsia="Times New Roman"/>
                <w:sz w:val="18"/>
                <w:szCs w:val="18"/>
                <w:lang w:val="lt-LT" w:eastAsia="lt-LT"/>
              </w:rPr>
              <w:t>Miesto bendrojo ugdymo mokyklų sporto aikštynų atnaujinimas</w:t>
            </w:r>
          </w:p>
          <w:p w14:paraId="08EC495F" w14:textId="77777777" w:rsidR="00EF1C7A" w:rsidRPr="00892D91" w:rsidRDefault="00EF1C7A" w:rsidP="002F328B">
            <w:pPr>
              <w:spacing w:line="240" w:lineRule="auto"/>
              <w:jc w:val="left"/>
              <w:outlineLvl w:val="2"/>
              <w:rPr>
                <w:rFonts w:eastAsia="Times New Roman"/>
                <w:color w:val="000000"/>
                <w:sz w:val="18"/>
                <w:szCs w:val="18"/>
                <w:lang w:val="lt-LT" w:eastAsia="lt-LT"/>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BC7762F" w14:textId="4A0AC24C" w:rsidR="00EF1C7A" w:rsidRPr="00892D91" w:rsidRDefault="00EF1C7A" w:rsidP="002F328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2019</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E0DEBE3" w14:textId="2A22DD83" w:rsidR="00EF1C7A" w:rsidRPr="00892D91" w:rsidRDefault="00EF1C7A" w:rsidP="002F328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2024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71F5A13" w14:textId="5F1630F5" w:rsidR="00EF1C7A" w:rsidRPr="003A378E" w:rsidRDefault="00EF1C7A" w:rsidP="002F328B">
            <w:pPr>
              <w:spacing w:line="240" w:lineRule="auto"/>
              <w:jc w:val="left"/>
              <w:outlineLvl w:val="2"/>
              <w:rPr>
                <w:rFonts w:eastAsia="Times New Roman"/>
                <w:color w:val="000000"/>
                <w:sz w:val="18"/>
                <w:szCs w:val="18"/>
                <w:lang w:val="lt-LT" w:eastAsia="lt-LT"/>
              </w:rPr>
            </w:pPr>
            <w:r w:rsidRPr="00CE352A">
              <w:rPr>
                <w:rFonts w:eastAsia="Times New Roman"/>
                <w:sz w:val="18"/>
                <w:szCs w:val="18"/>
                <w:lang w:val="lt-LT" w:eastAsia="lt-LT"/>
              </w:rPr>
              <w:t>Atnaujintų aikštynų skaičius</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14:paraId="68CF7958" w14:textId="3553FA11" w:rsidR="00EF1C7A" w:rsidRPr="003A378E" w:rsidRDefault="00EF1C7A" w:rsidP="002F328B">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vnt.</w:t>
            </w:r>
          </w:p>
        </w:tc>
        <w:tc>
          <w:tcPr>
            <w:tcW w:w="1276" w:type="dxa"/>
            <w:tcBorders>
              <w:top w:val="single" w:sz="4" w:space="0" w:color="auto"/>
              <w:left w:val="single" w:sz="4" w:space="0" w:color="auto"/>
              <w:bottom w:val="single" w:sz="4" w:space="0" w:color="auto"/>
              <w:right w:val="single" w:sz="4" w:space="0" w:color="auto"/>
            </w:tcBorders>
            <w:vAlign w:val="center"/>
          </w:tcPr>
          <w:p w14:paraId="7A6F1B21" w14:textId="7D92AD7B" w:rsidR="00EF1C7A" w:rsidRPr="00892D91" w:rsidRDefault="00EF1C7A" w:rsidP="002F328B">
            <w:pPr>
              <w:spacing w:line="240" w:lineRule="auto"/>
              <w:jc w:val="left"/>
              <w:rPr>
                <w:rFonts w:eastAsia="Times New Roman"/>
                <w:color w:val="000000"/>
                <w:sz w:val="18"/>
                <w:szCs w:val="18"/>
                <w:lang w:val="lt-LT" w:eastAsia="lt-LT"/>
              </w:rPr>
            </w:pPr>
            <w:r w:rsidRPr="00A71699">
              <w:rPr>
                <w:rFonts w:eastAsia="Times New Roman"/>
                <w:sz w:val="18"/>
                <w:szCs w:val="18"/>
                <w:lang w:val="lt-LT" w:eastAsia="lt-LT"/>
              </w:rPr>
              <w:t>Švietimo skyrius,</w:t>
            </w:r>
            <w:r w:rsidRPr="00CE352A">
              <w:rPr>
                <w:rFonts w:eastAsia="Times New Roman"/>
                <w:sz w:val="18"/>
                <w:szCs w:val="18"/>
                <w:lang w:val="lt-LT" w:eastAsia="lt-LT"/>
              </w:rPr>
              <w:t xml:space="preserve"> Sporto skyrius</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70ABFD" w14:textId="5B12CBD5" w:rsidR="00EF1C7A" w:rsidRPr="00892D91" w:rsidRDefault="00EF1C7A" w:rsidP="002F328B">
            <w:pPr>
              <w:spacing w:line="240" w:lineRule="auto"/>
              <w:jc w:val="left"/>
              <w:rPr>
                <w:rFonts w:eastAsia="Times New Roman"/>
                <w:color w:val="000000"/>
                <w:sz w:val="18"/>
                <w:szCs w:val="18"/>
                <w:lang w:val="lt-LT" w:eastAsia="lt-LT"/>
              </w:rPr>
            </w:pPr>
            <w:r w:rsidRPr="00CE352A">
              <w:rPr>
                <w:rFonts w:eastAsia="Times New Roman"/>
                <w:sz w:val="18"/>
                <w:szCs w:val="18"/>
                <w:lang w:val="lt-LT" w:eastAsia="lt-LT"/>
              </w:rPr>
              <w:t>Statybos ir renovacijos skyrius, Sporto skyrius, Švietimo skyrius</w:t>
            </w:r>
          </w:p>
        </w:tc>
        <w:tc>
          <w:tcPr>
            <w:tcW w:w="3005" w:type="dxa"/>
            <w:gridSpan w:val="3"/>
            <w:tcBorders>
              <w:top w:val="single" w:sz="4" w:space="0" w:color="auto"/>
              <w:left w:val="single" w:sz="4" w:space="0" w:color="auto"/>
              <w:bottom w:val="single" w:sz="4" w:space="0" w:color="000000" w:themeColor="text1"/>
              <w:right w:val="single" w:sz="4" w:space="0" w:color="auto"/>
            </w:tcBorders>
          </w:tcPr>
          <w:p w14:paraId="4F33B164" w14:textId="77777777" w:rsidR="00A71699" w:rsidRDefault="00A71699" w:rsidP="4DCE0F51">
            <w:pPr>
              <w:spacing w:line="240" w:lineRule="auto"/>
              <w:jc w:val="left"/>
              <w:rPr>
                <w:rFonts w:eastAsia="Times New Roman"/>
                <w:color w:val="000000" w:themeColor="text1"/>
                <w:sz w:val="18"/>
                <w:szCs w:val="18"/>
                <w:lang w:val="lt-LT" w:eastAsia="lt-LT"/>
              </w:rPr>
            </w:pPr>
          </w:p>
          <w:p w14:paraId="4E0F8A16" w14:textId="64F154A3" w:rsidR="00EF1C7A" w:rsidRDefault="00EF1C7A" w:rsidP="4DCE0F51">
            <w:pPr>
              <w:spacing w:line="240" w:lineRule="auto"/>
              <w:jc w:val="left"/>
              <w:rPr>
                <w:rFonts w:eastAsia="Times New Roman"/>
                <w:color w:val="000000" w:themeColor="text1"/>
                <w:sz w:val="18"/>
                <w:szCs w:val="18"/>
                <w:lang w:val="lt-LT" w:eastAsia="lt-LT"/>
              </w:rPr>
            </w:pPr>
            <w:r>
              <w:rPr>
                <w:rFonts w:eastAsia="Times New Roman"/>
                <w:color w:val="000000" w:themeColor="text1"/>
                <w:sz w:val="18"/>
                <w:szCs w:val="18"/>
                <w:lang w:val="lt-LT" w:eastAsia="lt-LT"/>
              </w:rPr>
              <w:t xml:space="preserve">2020 m. - </w:t>
            </w:r>
            <w:r w:rsidR="00E342FB">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 xml:space="preserve">Gegužių </w:t>
            </w:r>
            <w:r>
              <w:rPr>
                <w:rFonts w:eastAsia="Times New Roman"/>
                <w:color w:val="000000" w:themeColor="text1"/>
                <w:sz w:val="18"/>
                <w:szCs w:val="18"/>
                <w:lang w:val="lt-LT" w:eastAsia="lt-LT"/>
              </w:rPr>
              <w:t>progimnazijos sporto aikštynas;</w:t>
            </w:r>
            <w:r w:rsidRPr="4DCE0F51">
              <w:rPr>
                <w:rFonts w:eastAsia="Times New Roman"/>
                <w:color w:val="000000" w:themeColor="text1"/>
                <w:sz w:val="18"/>
                <w:szCs w:val="18"/>
                <w:lang w:val="lt-LT" w:eastAsia="lt-LT"/>
              </w:rPr>
              <w:t xml:space="preserve"> </w:t>
            </w:r>
          </w:p>
          <w:p w14:paraId="62C2947D" w14:textId="188E03D1" w:rsidR="00EF1C7A" w:rsidRDefault="00EF1C7A" w:rsidP="4DCE0F51">
            <w:pPr>
              <w:spacing w:line="240" w:lineRule="auto"/>
              <w:jc w:val="left"/>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2021 m.</w:t>
            </w:r>
            <w:r>
              <w:rPr>
                <w:rFonts w:eastAsia="Times New Roman"/>
                <w:color w:val="000000" w:themeColor="text1"/>
                <w:sz w:val="18"/>
                <w:szCs w:val="18"/>
                <w:lang w:val="lt-LT" w:eastAsia="lt-LT"/>
              </w:rPr>
              <w:t xml:space="preserve"> - J. Janonio gimnazijos;</w:t>
            </w:r>
          </w:p>
          <w:p w14:paraId="60B421E3" w14:textId="628423C0" w:rsidR="00EF1C7A" w:rsidRDefault="00EF1C7A" w:rsidP="4DCE0F51">
            <w:pPr>
              <w:spacing w:line="240" w:lineRule="auto"/>
              <w:jc w:val="left"/>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2021 m.</w:t>
            </w:r>
            <w:r>
              <w:rPr>
                <w:rFonts w:eastAsia="Times New Roman"/>
                <w:color w:val="000000" w:themeColor="text1"/>
                <w:sz w:val="18"/>
                <w:szCs w:val="18"/>
                <w:lang w:val="lt-LT" w:eastAsia="lt-LT"/>
              </w:rPr>
              <w:t xml:space="preserve"> - Juventos gimnazijos</w:t>
            </w:r>
          </w:p>
          <w:p w14:paraId="6482CB12" w14:textId="22D303CD" w:rsidR="00EF1C7A" w:rsidRDefault="00EF1C7A" w:rsidP="4DCE0F51">
            <w:pPr>
              <w:spacing w:line="240" w:lineRule="auto"/>
              <w:jc w:val="left"/>
              <w:rPr>
                <w:rFonts w:eastAsia="Times New Roman"/>
                <w:color w:val="000000"/>
                <w:sz w:val="18"/>
                <w:szCs w:val="18"/>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08B55A4B" w14:textId="7FE3501A" w:rsidR="00EF1C7A" w:rsidRPr="00892D91" w:rsidRDefault="00EF1C7A" w:rsidP="002F328B">
            <w:pPr>
              <w:spacing w:line="240" w:lineRule="auto"/>
              <w:jc w:val="left"/>
              <w:rPr>
                <w:rFonts w:eastAsia="Times New Roman"/>
                <w:color w:val="000000"/>
                <w:sz w:val="18"/>
                <w:szCs w:val="18"/>
                <w:lang w:val="lt-LT" w:eastAsia="lt-LT"/>
              </w:rPr>
            </w:pPr>
          </w:p>
        </w:tc>
      </w:tr>
      <w:tr w:rsidR="00A70A4C" w:rsidRPr="00892D91" w14:paraId="53C7CA63" w14:textId="77777777" w:rsidTr="00A70F03">
        <w:trPr>
          <w:trHeight w:val="276"/>
        </w:trPr>
        <w:tc>
          <w:tcPr>
            <w:tcW w:w="870"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1B56D22C" w14:textId="77777777" w:rsidR="00A70A4C" w:rsidRPr="00892D91" w:rsidRDefault="00A70A4C" w:rsidP="002F328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3.1.3.</w:t>
            </w:r>
          </w:p>
        </w:tc>
        <w:tc>
          <w:tcPr>
            <w:tcW w:w="14973" w:type="dxa"/>
            <w:gridSpan w:val="20"/>
            <w:tcBorders>
              <w:top w:val="single" w:sz="4" w:space="0" w:color="auto"/>
              <w:left w:val="nil"/>
              <w:bottom w:val="single" w:sz="4" w:space="0" w:color="auto"/>
              <w:right w:val="single" w:sz="4" w:space="0" w:color="auto"/>
            </w:tcBorders>
            <w:shd w:val="clear" w:color="auto" w:fill="F2F2F2" w:themeFill="background1" w:themeFillShade="F2"/>
          </w:tcPr>
          <w:p w14:paraId="051A0F40" w14:textId="230194F5" w:rsidR="00A70A4C" w:rsidRPr="00892D91" w:rsidRDefault="00A70A4C" w:rsidP="002F328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Atnaujinti socialinių paslaugų įstaigų pastatus ir plėsti socialinio būsto fondą</w:t>
            </w:r>
          </w:p>
        </w:tc>
      </w:tr>
      <w:tr w:rsidR="000B1D2F" w:rsidRPr="00892D91" w14:paraId="3774BF47" w14:textId="77777777" w:rsidTr="00DD1663">
        <w:trPr>
          <w:trHeight w:val="552"/>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32AC2463" w14:textId="77777777" w:rsidR="000B1D2F" w:rsidRPr="00892D91" w:rsidRDefault="000B1D2F"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3.1.3.1</w:t>
            </w:r>
          </w:p>
        </w:tc>
        <w:tc>
          <w:tcPr>
            <w:tcW w:w="1365" w:type="dxa"/>
            <w:tcBorders>
              <w:top w:val="nil"/>
              <w:left w:val="nil"/>
              <w:bottom w:val="nil"/>
              <w:right w:val="single" w:sz="4" w:space="0" w:color="auto"/>
            </w:tcBorders>
            <w:shd w:val="clear" w:color="auto" w:fill="auto"/>
            <w:hideMark/>
          </w:tcPr>
          <w:p w14:paraId="10FCBD70" w14:textId="77777777" w:rsidR="000B1D2F" w:rsidRPr="00892D91" w:rsidRDefault="000B1D2F" w:rsidP="002F328B">
            <w:pPr>
              <w:spacing w:line="240" w:lineRule="auto"/>
              <w:jc w:val="left"/>
              <w:outlineLvl w:val="2"/>
              <w:rPr>
                <w:rFonts w:eastAsia="Times New Roman"/>
                <w:color w:val="000000"/>
                <w:sz w:val="18"/>
                <w:szCs w:val="18"/>
                <w:lang w:val="lt-LT" w:eastAsia="lt-LT"/>
              </w:rPr>
            </w:pPr>
            <w:r w:rsidRPr="00766F55">
              <w:rPr>
                <w:rFonts w:eastAsia="Times New Roman"/>
                <w:color w:val="000000"/>
                <w:sz w:val="18"/>
                <w:szCs w:val="18"/>
                <w:lang w:val="lt-LT" w:eastAsia="lt-LT"/>
              </w:rPr>
              <w:t>Šiaulių m. savivaldybės socialinių paslaugų centro Paramos tarnybos pastato rekonstrukcija</w:t>
            </w:r>
          </w:p>
        </w:tc>
        <w:tc>
          <w:tcPr>
            <w:tcW w:w="708" w:type="dxa"/>
            <w:gridSpan w:val="2"/>
            <w:tcBorders>
              <w:top w:val="nil"/>
              <w:left w:val="nil"/>
              <w:bottom w:val="single" w:sz="4" w:space="0" w:color="auto"/>
              <w:right w:val="single" w:sz="4" w:space="0" w:color="auto"/>
            </w:tcBorders>
            <w:shd w:val="clear" w:color="auto" w:fill="auto"/>
            <w:noWrap/>
            <w:hideMark/>
          </w:tcPr>
          <w:p w14:paraId="4AFC3280" w14:textId="77777777" w:rsidR="000B1D2F" w:rsidRPr="00892D91" w:rsidRDefault="000B1D2F"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2"/>
            <w:tcBorders>
              <w:top w:val="nil"/>
              <w:left w:val="nil"/>
              <w:bottom w:val="single" w:sz="4" w:space="0" w:color="auto"/>
              <w:right w:val="nil"/>
            </w:tcBorders>
            <w:shd w:val="clear" w:color="auto" w:fill="auto"/>
            <w:hideMark/>
          </w:tcPr>
          <w:p w14:paraId="482A36E9" w14:textId="77777777" w:rsidR="000B1D2F" w:rsidRPr="00892D91" w:rsidRDefault="000B1D2F"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2022</w:t>
            </w: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16895D64" w14:textId="77777777" w:rsidR="000B1D2F" w:rsidRPr="00892D91" w:rsidRDefault="000B1D2F"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Atliktų rekonstravimo darbų dalis</w:t>
            </w:r>
          </w:p>
        </w:tc>
        <w:tc>
          <w:tcPr>
            <w:tcW w:w="992" w:type="dxa"/>
            <w:gridSpan w:val="3"/>
            <w:tcBorders>
              <w:top w:val="nil"/>
              <w:left w:val="nil"/>
              <w:bottom w:val="single" w:sz="4" w:space="0" w:color="auto"/>
              <w:right w:val="single" w:sz="4" w:space="0" w:color="auto"/>
            </w:tcBorders>
            <w:shd w:val="clear" w:color="auto" w:fill="auto"/>
            <w:hideMark/>
          </w:tcPr>
          <w:p w14:paraId="2ED08984" w14:textId="77777777" w:rsidR="000B1D2F" w:rsidRPr="00892D91" w:rsidRDefault="000B1D2F"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276" w:type="dxa"/>
            <w:tcBorders>
              <w:top w:val="nil"/>
              <w:left w:val="nil"/>
              <w:bottom w:val="single" w:sz="4" w:space="0" w:color="auto"/>
              <w:right w:val="single" w:sz="4" w:space="0" w:color="auto"/>
            </w:tcBorders>
            <w:shd w:val="clear" w:color="auto" w:fill="auto"/>
            <w:hideMark/>
          </w:tcPr>
          <w:p w14:paraId="11384BAC" w14:textId="77777777" w:rsidR="000B1D2F" w:rsidRPr="00892D91" w:rsidRDefault="000B1D2F" w:rsidP="002F328B">
            <w:pPr>
              <w:spacing w:line="240" w:lineRule="auto"/>
              <w:jc w:val="left"/>
              <w:outlineLvl w:val="2"/>
              <w:rPr>
                <w:rFonts w:eastAsia="Times New Roman"/>
                <w:color w:val="000000"/>
                <w:sz w:val="18"/>
                <w:szCs w:val="18"/>
                <w:lang w:val="lt-LT" w:eastAsia="lt-LT"/>
              </w:rPr>
            </w:pPr>
            <w:r w:rsidRPr="000B47E9">
              <w:rPr>
                <w:rFonts w:eastAsia="Times New Roman"/>
                <w:color w:val="000000"/>
                <w:sz w:val="18"/>
                <w:szCs w:val="18"/>
                <w:lang w:val="lt-LT" w:eastAsia="lt-LT"/>
              </w:rPr>
              <w:t>Socialinių paslaugų skyrius</w:t>
            </w:r>
          </w:p>
        </w:tc>
        <w:tc>
          <w:tcPr>
            <w:tcW w:w="1701" w:type="dxa"/>
            <w:gridSpan w:val="2"/>
            <w:tcBorders>
              <w:top w:val="nil"/>
              <w:left w:val="nil"/>
              <w:bottom w:val="single" w:sz="4" w:space="0" w:color="auto"/>
              <w:right w:val="single" w:sz="4" w:space="0" w:color="auto"/>
            </w:tcBorders>
            <w:shd w:val="clear" w:color="auto" w:fill="auto"/>
            <w:hideMark/>
          </w:tcPr>
          <w:p w14:paraId="37BBBA3C" w14:textId="77777777" w:rsidR="000B1D2F" w:rsidRPr="00892D91" w:rsidRDefault="000B1D2F"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miesto savivaldybės socialinių paslaugų centras</w:t>
            </w:r>
          </w:p>
        </w:tc>
        <w:tc>
          <w:tcPr>
            <w:tcW w:w="3005" w:type="dxa"/>
            <w:gridSpan w:val="3"/>
            <w:tcBorders>
              <w:top w:val="single" w:sz="4" w:space="0" w:color="auto"/>
              <w:left w:val="nil"/>
              <w:bottom w:val="single" w:sz="4" w:space="0" w:color="auto"/>
              <w:right w:val="single" w:sz="4" w:space="0" w:color="auto"/>
            </w:tcBorders>
          </w:tcPr>
          <w:p w14:paraId="482B5BDA" w14:textId="6F795C79" w:rsidR="000B1D2F" w:rsidRDefault="000B47E9" w:rsidP="002F328B">
            <w:pPr>
              <w:spacing w:line="240" w:lineRule="auto"/>
              <w:jc w:val="left"/>
              <w:outlineLvl w:val="2"/>
              <w:rPr>
                <w:rFonts w:eastAsia="Times New Roman"/>
                <w:color w:val="000000"/>
                <w:sz w:val="18"/>
                <w:szCs w:val="18"/>
                <w:lang w:val="lt-LT" w:eastAsia="lt-LT"/>
              </w:rPr>
            </w:pPr>
            <w:r w:rsidRPr="000B47E9">
              <w:rPr>
                <w:rFonts w:eastAsia="Times New Roman"/>
                <w:sz w:val="18"/>
                <w:szCs w:val="18"/>
                <w:lang w:val="lt-LT" w:eastAsia="lt-LT"/>
              </w:rPr>
              <w:t>0</w:t>
            </w:r>
          </w:p>
        </w:tc>
        <w:tc>
          <w:tcPr>
            <w:tcW w:w="3232" w:type="dxa"/>
            <w:gridSpan w:val="4"/>
            <w:tcBorders>
              <w:top w:val="nil"/>
              <w:left w:val="single" w:sz="4" w:space="0" w:color="auto"/>
              <w:bottom w:val="single" w:sz="4" w:space="0" w:color="auto"/>
              <w:right w:val="single" w:sz="4" w:space="0" w:color="auto"/>
            </w:tcBorders>
          </w:tcPr>
          <w:p w14:paraId="6F9EBAE4" w14:textId="2C114FB5" w:rsidR="000B1D2F" w:rsidRPr="00892D91" w:rsidRDefault="000B1D2F" w:rsidP="002F328B">
            <w:pPr>
              <w:spacing w:line="240" w:lineRule="auto"/>
              <w:jc w:val="left"/>
              <w:outlineLvl w:val="2"/>
              <w:rPr>
                <w:rFonts w:eastAsia="Times New Roman"/>
                <w:color w:val="000000"/>
                <w:sz w:val="18"/>
                <w:szCs w:val="18"/>
                <w:lang w:val="lt-LT" w:eastAsia="lt-LT"/>
              </w:rPr>
            </w:pPr>
          </w:p>
        </w:tc>
      </w:tr>
      <w:tr w:rsidR="000B1D2F" w:rsidRPr="00892D91" w14:paraId="56C7E247" w14:textId="77777777" w:rsidTr="00DD1663">
        <w:trPr>
          <w:trHeight w:val="425"/>
        </w:trPr>
        <w:tc>
          <w:tcPr>
            <w:tcW w:w="870" w:type="dxa"/>
            <w:tcBorders>
              <w:top w:val="single" w:sz="4" w:space="0" w:color="auto"/>
              <w:left w:val="single" w:sz="4" w:space="0" w:color="auto"/>
              <w:bottom w:val="nil"/>
              <w:right w:val="single" w:sz="4" w:space="0" w:color="auto"/>
            </w:tcBorders>
            <w:shd w:val="clear" w:color="auto" w:fill="auto"/>
            <w:hideMark/>
          </w:tcPr>
          <w:p w14:paraId="52230492" w14:textId="77777777" w:rsidR="000B1D2F" w:rsidRDefault="000B1D2F"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3.1.3.2</w:t>
            </w:r>
          </w:p>
          <w:p w14:paraId="24732C42" w14:textId="77777777" w:rsidR="00DD1663" w:rsidRDefault="00DD1663" w:rsidP="00BB64BB">
            <w:pPr>
              <w:spacing w:line="240" w:lineRule="auto"/>
              <w:jc w:val="left"/>
              <w:outlineLvl w:val="2"/>
              <w:rPr>
                <w:rFonts w:eastAsia="Times New Roman"/>
                <w:color w:val="000000"/>
                <w:sz w:val="18"/>
                <w:szCs w:val="18"/>
                <w:lang w:val="lt-LT" w:eastAsia="lt-LT"/>
              </w:rPr>
            </w:pPr>
          </w:p>
          <w:p w14:paraId="7175A3EF" w14:textId="77777777" w:rsidR="00DD1663" w:rsidRDefault="00DD1663" w:rsidP="00BB64BB">
            <w:pPr>
              <w:spacing w:line="240" w:lineRule="auto"/>
              <w:jc w:val="left"/>
              <w:outlineLvl w:val="2"/>
              <w:rPr>
                <w:rFonts w:eastAsia="Times New Roman"/>
                <w:color w:val="000000"/>
                <w:sz w:val="18"/>
                <w:szCs w:val="18"/>
                <w:lang w:val="lt-LT" w:eastAsia="lt-LT"/>
              </w:rPr>
            </w:pPr>
          </w:p>
          <w:p w14:paraId="491EFE5C" w14:textId="77777777" w:rsidR="00DD1663" w:rsidRDefault="00DD1663" w:rsidP="00BB64BB">
            <w:pPr>
              <w:spacing w:line="240" w:lineRule="auto"/>
              <w:jc w:val="left"/>
              <w:outlineLvl w:val="2"/>
              <w:rPr>
                <w:rFonts w:eastAsia="Times New Roman"/>
                <w:color w:val="000000"/>
                <w:sz w:val="18"/>
                <w:szCs w:val="18"/>
                <w:lang w:val="lt-LT" w:eastAsia="lt-LT"/>
              </w:rPr>
            </w:pPr>
          </w:p>
          <w:p w14:paraId="4510F70C" w14:textId="77777777" w:rsidR="00DD1663" w:rsidRDefault="00DD1663" w:rsidP="00BB64BB">
            <w:pPr>
              <w:spacing w:line="240" w:lineRule="auto"/>
              <w:jc w:val="left"/>
              <w:outlineLvl w:val="2"/>
              <w:rPr>
                <w:rFonts w:eastAsia="Times New Roman"/>
                <w:color w:val="000000"/>
                <w:sz w:val="18"/>
                <w:szCs w:val="18"/>
                <w:lang w:val="lt-LT" w:eastAsia="lt-LT"/>
              </w:rPr>
            </w:pPr>
          </w:p>
          <w:p w14:paraId="14DAE9C7" w14:textId="77777777" w:rsidR="00DD1663" w:rsidRPr="00892D91" w:rsidRDefault="00DD1663" w:rsidP="00BB64BB">
            <w:pPr>
              <w:spacing w:line="240" w:lineRule="auto"/>
              <w:jc w:val="left"/>
              <w:outlineLvl w:val="2"/>
              <w:rPr>
                <w:rFonts w:eastAsia="Times New Roman"/>
                <w:color w:val="000000"/>
                <w:sz w:val="18"/>
                <w:szCs w:val="18"/>
                <w:lang w:val="lt-LT" w:eastAsia="lt-LT"/>
              </w:rPr>
            </w:pPr>
          </w:p>
        </w:tc>
        <w:tc>
          <w:tcPr>
            <w:tcW w:w="1365" w:type="dxa"/>
            <w:tcBorders>
              <w:top w:val="single" w:sz="4" w:space="0" w:color="auto"/>
              <w:left w:val="nil"/>
              <w:bottom w:val="nil"/>
              <w:right w:val="single" w:sz="4" w:space="0" w:color="auto"/>
            </w:tcBorders>
            <w:shd w:val="clear" w:color="auto" w:fill="auto"/>
            <w:hideMark/>
          </w:tcPr>
          <w:p w14:paraId="2D4728BF" w14:textId="77777777" w:rsidR="000B1D2F" w:rsidRPr="00892D91" w:rsidRDefault="000B1D2F"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Socialinio būsto fondo plėtra Šiaulių miesto savivaldybėje*</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1DF2FCBC" w14:textId="77777777" w:rsidR="000B1D2F" w:rsidRPr="00892D91" w:rsidRDefault="000B1D2F"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tcBorders>
              <w:top w:val="single" w:sz="4" w:space="0" w:color="auto"/>
              <w:left w:val="nil"/>
              <w:bottom w:val="single" w:sz="4" w:space="0" w:color="auto"/>
              <w:right w:val="nil"/>
            </w:tcBorders>
            <w:shd w:val="clear" w:color="auto" w:fill="auto"/>
            <w:hideMark/>
          </w:tcPr>
          <w:p w14:paraId="0DD66781" w14:textId="77777777" w:rsidR="000B1D2F" w:rsidRPr="00892D91" w:rsidRDefault="000B1D2F"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4D83F8" w14:textId="77777777" w:rsidR="000B1D2F" w:rsidRPr="003A378E" w:rsidRDefault="000B1D2F" w:rsidP="00BB64BB">
            <w:pPr>
              <w:spacing w:line="240" w:lineRule="auto"/>
              <w:jc w:val="left"/>
              <w:outlineLvl w:val="2"/>
              <w:rPr>
                <w:rFonts w:eastAsia="Times New Roman"/>
                <w:color w:val="000000"/>
                <w:sz w:val="18"/>
                <w:szCs w:val="18"/>
                <w:lang w:val="lt-LT" w:eastAsia="lt-LT"/>
              </w:rPr>
            </w:pPr>
            <w:r w:rsidRPr="003A378E">
              <w:rPr>
                <w:rFonts w:eastAsia="Times New Roman"/>
                <w:color w:val="000000"/>
                <w:sz w:val="18"/>
                <w:szCs w:val="18"/>
                <w:lang w:val="lt-LT" w:eastAsia="lt-LT"/>
              </w:rPr>
              <w:t>Naujų būstų skaičius</w:t>
            </w:r>
          </w:p>
          <w:p w14:paraId="39CCC591" w14:textId="77777777" w:rsidR="000B1D2F" w:rsidRPr="00381CF8" w:rsidRDefault="000B1D2F" w:rsidP="00BB64BB">
            <w:pPr>
              <w:spacing w:line="240" w:lineRule="auto"/>
              <w:jc w:val="left"/>
              <w:outlineLvl w:val="2"/>
              <w:rPr>
                <w:rFonts w:eastAsia="Times New Roman"/>
                <w:color w:val="FF0000"/>
                <w:sz w:val="18"/>
                <w:szCs w:val="18"/>
                <w:lang w:val="lt-LT" w:eastAsia="lt-LT"/>
              </w:rPr>
            </w:pP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7FC42AE8" w14:textId="77777777" w:rsidR="000B1D2F" w:rsidRPr="00892D91" w:rsidRDefault="000B1D2F"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tcBorders>
              <w:top w:val="single" w:sz="4" w:space="0" w:color="auto"/>
              <w:left w:val="nil"/>
              <w:bottom w:val="single" w:sz="4" w:space="0" w:color="auto"/>
              <w:right w:val="single" w:sz="4" w:space="0" w:color="auto"/>
            </w:tcBorders>
            <w:shd w:val="clear" w:color="auto" w:fill="auto"/>
            <w:hideMark/>
          </w:tcPr>
          <w:p w14:paraId="26EB455D" w14:textId="77777777" w:rsidR="000B1D2F" w:rsidRDefault="000B1D2F" w:rsidP="00BB64BB">
            <w:pPr>
              <w:spacing w:line="240" w:lineRule="auto"/>
              <w:jc w:val="left"/>
              <w:outlineLvl w:val="2"/>
              <w:rPr>
                <w:bCs/>
                <w:sz w:val="18"/>
                <w:szCs w:val="18"/>
                <w:lang w:val="lt-LT"/>
              </w:rPr>
            </w:pPr>
            <w:r w:rsidRPr="00DD1663">
              <w:rPr>
                <w:bCs/>
                <w:sz w:val="18"/>
                <w:szCs w:val="18"/>
                <w:lang w:val="lt-LT"/>
              </w:rPr>
              <w:t>Turto valdymo skyrius</w:t>
            </w:r>
          </w:p>
          <w:p w14:paraId="23AF0151" w14:textId="36E26937" w:rsidR="00DD1663" w:rsidRPr="00DD1663" w:rsidRDefault="00DD1663" w:rsidP="00BB64BB">
            <w:pPr>
              <w:spacing w:line="240" w:lineRule="auto"/>
              <w:jc w:val="left"/>
              <w:outlineLvl w:val="2"/>
              <w:rPr>
                <w:sz w:val="18"/>
                <w:szCs w:val="18"/>
                <w:lang w:val="lt-LT" w:eastAsia="lt-LT"/>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0BD23DCC" w14:textId="77777777" w:rsidR="000B1D2F" w:rsidRPr="003A378E" w:rsidRDefault="000B1D2F" w:rsidP="6E6D4424">
            <w:pPr>
              <w:spacing w:line="240" w:lineRule="auto"/>
              <w:outlineLvl w:val="2"/>
              <w:rPr>
                <w:sz w:val="18"/>
                <w:szCs w:val="18"/>
                <w:highlight w:val="yellow"/>
                <w:lang w:val="lt-LT"/>
              </w:rPr>
            </w:pPr>
            <w:r w:rsidRPr="00B1567E">
              <w:rPr>
                <w:rFonts w:eastAsia="Times New Roman"/>
                <w:sz w:val="18"/>
                <w:szCs w:val="18"/>
                <w:lang w:val="lt-LT" w:eastAsia="lt-LT"/>
              </w:rPr>
              <w:t>Projektų valdymo skyrius</w:t>
            </w:r>
          </w:p>
        </w:tc>
        <w:tc>
          <w:tcPr>
            <w:tcW w:w="3005" w:type="dxa"/>
            <w:gridSpan w:val="3"/>
            <w:tcBorders>
              <w:top w:val="single" w:sz="4" w:space="0" w:color="auto"/>
              <w:left w:val="nil"/>
              <w:bottom w:val="single" w:sz="4" w:space="0" w:color="auto"/>
              <w:right w:val="single" w:sz="4" w:space="0" w:color="auto"/>
            </w:tcBorders>
          </w:tcPr>
          <w:p w14:paraId="4EC2AD80" w14:textId="77777777" w:rsidR="000B1D2F" w:rsidRDefault="000B1D2F" w:rsidP="4DCE0F51">
            <w:pPr>
              <w:spacing w:line="240" w:lineRule="auto"/>
              <w:outlineLvl w:val="2"/>
              <w:rPr>
                <w:sz w:val="18"/>
                <w:szCs w:val="18"/>
                <w:lang w:val="lt-LT"/>
              </w:rPr>
            </w:pPr>
            <w:r w:rsidRPr="4DCE0F51">
              <w:rPr>
                <w:sz w:val="18"/>
                <w:szCs w:val="18"/>
                <w:lang w:val="lt-LT"/>
              </w:rPr>
              <w:t>2018</w:t>
            </w:r>
            <w:r>
              <w:rPr>
                <w:sz w:val="18"/>
                <w:szCs w:val="18"/>
                <w:lang w:val="lt-LT"/>
              </w:rPr>
              <w:t xml:space="preserve"> – 2021 </w:t>
            </w:r>
            <w:r w:rsidRPr="4DCE0F51">
              <w:rPr>
                <w:sz w:val="18"/>
                <w:szCs w:val="18"/>
                <w:lang w:val="lt-LT"/>
              </w:rPr>
              <w:t>m. nupirkta</w:t>
            </w:r>
            <w:r>
              <w:rPr>
                <w:sz w:val="18"/>
                <w:szCs w:val="18"/>
                <w:lang w:val="lt-LT"/>
              </w:rPr>
              <w:t>;</w:t>
            </w:r>
          </w:p>
          <w:p w14:paraId="68838FBC" w14:textId="16519FC1" w:rsidR="000B1D2F" w:rsidRDefault="000B1D2F" w:rsidP="4DCE0F51">
            <w:pPr>
              <w:spacing w:line="240" w:lineRule="auto"/>
              <w:outlineLvl w:val="2"/>
              <w:rPr>
                <w:sz w:val="18"/>
                <w:szCs w:val="18"/>
                <w:lang w:val="lt-LT"/>
              </w:rPr>
            </w:pPr>
            <w:r>
              <w:rPr>
                <w:sz w:val="18"/>
                <w:szCs w:val="18"/>
                <w:lang w:val="lt-LT"/>
              </w:rPr>
              <w:t xml:space="preserve">2018 m. - 19 būstų (2 </w:t>
            </w:r>
            <w:r w:rsidRPr="4DCE0F51">
              <w:rPr>
                <w:sz w:val="18"/>
                <w:szCs w:val="18"/>
                <w:lang w:val="lt-LT"/>
              </w:rPr>
              <w:t>trijų kambarių</w:t>
            </w:r>
            <w:r>
              <w:rPr>
                <w:sz w:val="18"/>
                <w:szCs w:val="18"/>
                <w:lang w:val="lt-LT"/>
              </w:rPr>
              <w:t>)</w:t>
            </w:r>
            <w:r w:rsidRPr="4DCE0F51">
              <w:rPr>
                <w:sz w:val="18"/>
                <w:szCs w:val="18"/>
                <w:lang w:val="lt-LT"/>
              </w:rPr>
              <w:t xml:space="preserve">; </w:t>
            </w:r>
          </w:p>
          <w:p w14:paraId="56E71C91" w14:textId="401C141F" w:rsidR="000B1D2F" w:rsidRPr="00F241EC" w:rsidRDefault="000B1D2F" w:rsidP="4DCE0F51">
            <w:pPr>
              <w:spacing w:line="240" w:lineRule="auto"/>
              <w:outlineLvl w:val="2"/>
              <w:rPr>
                <w:sz w:val="18"/>
                <w:szCs w:val="18"/>
                <w:lang w:val="lt-LT"/>
              </w:rPr>
            </w:pPr>
            <w:r>
              <w:rPr>
                <w:sz w:val="18"/>
                <w:szCs w:val="18"/>
                <w:lang w:val="lt-LT"/>
              </w:rPr>
              <w:t>17 (vieno kambario);</w:t>
            </w:r>
          </w:p>
          <w:p w14:paraId="0CB556E2" w14:textId="10B74295" w:rsidR="000B1D2F" w:rsidRPr="00F241EC" w:rsidRDefault="000B1D2F" w:rsidP="4DCE0F51">
            <w:pPr>
              <w:spacing w:line="240" w:lineRule="auto"/>
              <w:outlineLvl w:val="2"/>
              <w:rPr>
                <w:sz w:val="18"/>
                <w:szCs w:val="18"/>
                <w:lang w:val="lt-LT"/>
              </w:rPr>
            </w:pPr>
            <w:r>
              <w:rPr>
                <w:sz w:val="18"/>
                <w:szCs w:val="18"/>
                <w:lang w:val="lt-LT"/>
              </w:rPr>
              <w:t>2019 m. - 14 būstų (14 vieno kambario);</w:t>
            </w:r>
          </w:p>
          <w:p w14:paraId="3AE465BD" w14:textId="5FC7DF31" w:rsidR="000B1D2F" w:rsidRPr="00F241EC" w:rsidRDefault="000B1D2F" w:rsidP="4DCE0F51">
            <w:pPr>
              <w:spacing w:line="240" w:lineRule="auto"/>
              <w:outlineLvl w:val="2"/>
              <w:rPr>
                <w:sz w:val="18"/>
                <w:szCs w:val="18"/>
                <w:lang w:val="lt-LT"/>
              </w:rPr>
            </w:pPr>
            <w:r w:rsidRPr="4DCE0F51">
              <w:rPr>
                <w:sz w:val="18"/>
                <w:szCs w:val="18"/>
                <w:lang w:val="lt-LT"/>
              </w:rPr>
              <w:t>2020 m.</w:t>
            </w:r>
            <w:r>
              <w:rPr>
                <w:sz w:val="18"/>
                <w:szCs w:val="18"/>
                <w:lang w:val="lt-LT"/>
              </w:rPr>
              <w:t xml:space="preserve"> - 11 būstų (3 vieno kambario, 8 dviejų kambarių);</w:t>
            </w:r>
          </w:p>
          <w:p w14:paraId="6FD02582" w14:textId="53AFBA2A" w:rsidR="000B1D2F" w:rsidRPr="00F241EC" w:rsidRDefault="000B1D2F" w:rsidP="00DD05AA">
            <w:pPr>
              <w:spacing w:line="240" w:lineRule="auto"/>
              <w:outlineLvl w:val="2"/>
              <w:rPr>
                <w:sz w:val="18"/>
                <w:szCs w:val="18"/>
                <w:lang w:val="lt-LT"/>
              </w:rPr>
            </w:pPr>
            <w:r w:rsidRPr="4DCE0F51">
              <w:rPr>
                <w:sz w:val="18"/>
                <w:szCs w:val="18"/>
                <w:lang w:val="lt-LT"/>
              </w:rPr>
              <w:t xml:space="preserve">2021 m. </w:t>
            </w:r>
            <w:r>
              <w:rPr>
                <w:sz w:val="18"/>
                <w:szCs w:val="18"/>
                <w:lang w:val="lt-LT"/>
              </w:rPr>
              <w:t xml:space="preserve">- 8 būstai (7 vieno kambario, 1 </w:t>
            </w:r>
            <w:r w:rsidRPr="4DCE0F51">
              <w:rPr>
                <w:sz w:val="18"/>
                <w:szCs w:val="18"/>
                <w:lang w:val="lt-LT"/>
              </w:rPr>
              <w:t xml:space="preserve">dviejų kambarių)  </w:t>
            </w:r>
          </w:p>
        </w:tc>
        <w:tc>
          <w:tcPr>
            <w:tcW w:w="3232" w:type="dxa"/>
            <w:gridSpan w:val="4"/>
            <w:tcBorders>
              <w:top w:val="single" w:sz="4" w:space="0" w:color="auto"/>
              <w:left w:val="single" w:sz="4" w:space="0" w:color="auto"/>
              <w:bottom w:val="single" w:sz="4" w:space="0" w:color="auto"/>
              <w:right w:val="single" w:sz="4" w:space="0" w:color="auto"/>
            </w:tcBorders>
          </w:tcPr>
          <w:p w14:paraId="1F3BDE32" w14:textId="581C8FF8" w:rsidR="000B1D2F" w:rsidRPr="003A378E" w:rsidRDefault="000B1D2F" w:rsidP="00C36086">
            <w:pPr>
              <w:outlineLvl w:val="2"/>
              <w:rPr>
                <w:rFonts w:eastAsia="Times New Roman"/>
                <w:sz w:val="18"/>
                <w:szCs w:val="18"/>
                <w:lang w:val="lt-LT" w:eastAsia="lt-LT"/>
              </w:rPr>
            </w:pPr>
          </w:p>
        </w:tc>
      </w:tr>
      <w:tr w:rsidR="00B26EE9" w:rsidRPr="00892D91" w14:paraId="5C9264F0" w14:textId="77777777" w:rsidTr="00B26EE9">
        <w:trPr>
          <w:trHeight w:val="164"/>
        </w:trPr>
        <w:tc>
          <w:tcPr>
            <w:tcW w:w="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40ADE3" w14:textId="77777777" w:rsidR="00B26EE9" w:rsidRPr="00892D91" w:rsidRDefault="00B26EE9"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3.1.4.</w:t>
            </w:r>
          </w:p>
        </w:tc>
        <w:tc>
          <w:tcPr>
            <w:tcW w:w="14973" w:type="dxa"/>
            <w:gridSpan w:val="20"/>
            <w:tcBorders>
              <w:top w:val="single" w:sz="4" w:space="0" w:color="auto"/>
              <w:left w:val="nil"/>
              <w:bottom w:val="single" w:sz="4" w:space="0" w:color="auto"/>
              <w:right w:val="single" w:sz="4" w:space="0" w:color="auto"/>
            </w:tcBorders>
            <w:shd w:val="clear" w:color="auto" w:fill="F2F2F2" w:themeFill="background1" w:themeFillShade="F2"/>
          </w:tcPr>
          <w:p w14:paraId="0242ED33" w14:textId="2027CD37" w:rsidR="00B26EE9" w:rsidRPr="00892D91" w:rsidRDefault="00B26EE9"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Gerinti sveikatos įstaigų infrastruktūrą ir didinti pastatų energetinį efektyvumą</w:t>
            </w:r>
          </w:p>
        </w:tc>
      </w:tr>
      <w:tr w:rsidR="000B1D2F" w:rsidRPr="00892D91" w14:paraId="030146D8" w14:textId="77777777" w:rsidTr="000B47E9">
        <w:trPr>
          <w:trHeight w:val="828"/>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3739DB" w14:textId="77777777" w:rsidR="000B1D2F" w:rsidRPr="00892D91" w:rsidRDefault="000B1D2F"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3.1.4.1</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50D4E1" w14:textId="77777777" w:rsidR="000B1D2F" w:rsidRPr="00CE352A" w:rsidRDefault="000B1D2F" w:rsidP="00E80551">
            <w:pPr>
              <w:spacing w:line="240" w:lineRule="auto"/>
              <w:jc w:val="left"/>
              <w:outlineLvl w:val="2"/>
              <w:rPr>
                <w:rFonts w:eastAsia="Times New Roman"/>
                <w:sz w:val="18"/>
                <w:szCs w:val="18"/>
                <w:lang w:val="lt-LT" w:eastAsia="lt-LT"/>
              </w:rPr>
            </w:pPr>
            <w:r w:rsidRPr="00CE352A">
              <w:rPr>
                <w:rFonts w:eastAsia="Times New Roman"/>
                <w:sz w:val="18"/>
                <w:szCs w:val="18"/>
                <w:lang w:val="lt-LT" w:eastAsia="lt-LT"/>
              </w:rPr>
              <w:t>Pirminės asmens sveikatos priežiūros veiklos efektyvumo didinimas Šiaulių mieste*</w:t>
            </w:r>
          </w:p>
          <w:p w14:paraId="1CB38245" w14:textId="3359ED50" w:rsidR="000B1D2F" w:rsidRPr="00892D91" w:rsidRDefault="000B1D2F" w:rsidP="00BB64BB">
            <w:pPr>
              <w:spacing w:line="240" w:lineRule="auto"/>
              <w:jc w:val="left"/>
              <w:outlineLvl w:val="2"/>
              <w:rPr>
                <w:rFonts w:eastAsia="Times New Roman"/>
                <w:color w:val="000000"/>
                <w:sz w:val="18"/>
                <w:szCs w:val="18"/>
                <w:lang w:val="lt-LT" w:eastAsia="lt-LT"/>
              </w:rPr>
            </w:pP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D994059" w14:textId="77777777" w:rsidR="000B1D2F" w:rsidRPr="00892D91" w:rsidRDefault="000B1D2F"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B466168" w14:textId="77777777" w:rsidR="000B1D2F" w:rsidRPr="00892D91" w:rsidRDefault="000B1D2F"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79B8115E" w14:textId="77777777" w:rsidR="000B1D2F" w:rsidRDefault="000B1D2F" w:rsidP="00E8055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Pacientų, kuriems pagerinta paslaugų kokybė ir prieinamumas, skaičius</w:t>
            </w:r>
          </w:p>
          <w:p w14:paraId="0613D323" w14:textId="74EA04CB" w:rsidR="000B1D2F" w:rsidRPr="00ED2F79" w:rsidRDefault="000B1D2F" w:rsidP="00BB64BB">
            <w:pPr>
              <w:spacing w:line="240" w:lineRule="auto"/>
              <w:jc w:val="left"/>
              <w:outlineLvl w:val="2"/>
              <w:rPr>
                <w:rFonts w:eastAsia="Times New Roman"/>
                <w:color w:val="000000"/>
                <w:sz w:val="18"/>
                <w:szCs w:val="18"/>
                <w:lang w:val="lt-LT" w:eastAsia="lt-LT"/>
              </w:rPr>
            </w:pP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70BCF462" w14:textId="6A2364CD" w:rsidR="000B1D2F" w:rsidRPr="00ED2F79" w:rsidRDefault="000B1D2F" w:rsidP="00E80551">
            <w:pPr>
              <w:spacing w:line="240" w:lineRule="auto"/>
              <w:jc w:val="center"/>
              <w:outlineLvl w:val="2"/>
              <w:rPr>
                <w:rFonts w:eastAsia="Times New Roman"/>
                <w:color w:val="FF0000"/>
                <w:sz w:val="18"/>
                <w:szCs w:val="18"/>
                <w:lang w:val="lt-LT" w:eastAsia="lt-LT"/>
              </w:rPr>
            </w:pPr>
            <w:r w:rsidRPr="00ED2F79">
              <w:rPr>
                <w:rFonts w:eastAsia="Times New Roman"/>
                <w:color w:val="000000"/>
                <w:sz w:val="18"/>
                <w:szCs w:val="18"/>
                <w:lang w:val="lt-LT" w:eastAsia="lt-LT"/>
              </w:rPr>
              <w:t>vnt.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F844D2" w14:textId="77777777" w:rsidR="000B1D2F" w:rsidRPr="00892D91" w:rsidRDefault="000B1D2F"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E74F173" w14:textId="3F5E389C" w:rsidR="000B1D2F" w:rsidRPr="00892D91" w:rsidRDefault="000B1D2F" w:rsidP="00BB64BB">
            <w:pPr>
              <w:spacing w:line="240" w:lineRule="auto"/>
              <w:jc w:val="left"/>
              <w:outlineLvl w:val="2"/>
              <w:rPr>
                <w:rFonts w:eastAsia="Times New Roman"/>
                <w:color w:val="000000"/>
                <w:sz w:val="18"/>
                <w:szCs w:val="18"/>
                <w:lang w:val="lt-LT" w:eastAsia="lt-LT"/>
              </w:rPr>
            </w:pPr>
            <w:r w:rsidRPr="6E6D4424">
              <w:rPr>
                <w:rFonts w:eastAsia="Times New Roman"/>
                <w:color w:val="000000" w:themeColor="text1"/>
                <w:sz w:val="18"/>
                <w:szCs w:val="18"/>
                <w:lang w:val="lt-LT" w:eastAsia="lt-LT"/>
              </w:rPr>
              <w:t>Šiaulių centro poliklinika</w:t>
            </w:r>
            <w:r w:rsidRPr="6E6D4424">
              <w:rPr>
                <w:rFonts w:eastAsia="Times New Roman"/>
                <w:sz w:val="18"/>
                <w:szCs w:val="18"/>
                <w:lang w:val="lt-LT" w:eastAsia="lt-LT"/>
              </w:rPr>
              <w:t>, Dainų pirminės sveikatos priežiūros centras,</w:t>
            </w:r>
            <w:r w:rsidRPr="6E6D4424">
              <w:rPr>
                <w:rFonts w:eastAsia="Times New Roman"/>
                <w:color w:val="000000" w:themeColor="text1"/>
                <w:sz w:val="18"/>
                <w:szCs w:val="18"/>
                <w:lang w:val="lt-LT" w:eastAsia="lt-LT"/>
              </w:rPr>
              <w:t xml:space="preserve"> </w:t>
            </w:r>
            <w:r w:rsidRPr="00B26EE9">
              <w:rPr>
                <w:rFonts w:eastAsia="Times New Roman"/>
                <w:color w:val="000000" w:themeColor="text1"/>
                <w:sz w:val="18"/>
                <w:szCs w:val="18"/>
                <w:lang w:val="lt-LT" w:eastAsia="lt-LT"/>
              </w:rPr>
              <w:t>Projektų valdymo skyrius</w:t>
            </w:r>
          </w:p>
        </w:tc>
        <w:tc>
          <w:tcPr>
            <w:tcW w:w="3005" w:type="dxa"/>
            <w:gridSpan w:val="3"/>
            <w:tcBorders>
              <w:top w:val="single" w:sz="4" w:space="0" w:color="auto"/>
              <w:left w:val="single" w:sz="4" w:space="0" w:color="auto"/>
              <w:bottom w:val="single" w:sz="4" w:space="0" w:color="auto"/>
              <w:right w:val="single" w:sz="4" w:space="0" w:color="auto"/>
            </w:tcBorders>
          </w:tcPr>
          <w:p w14:paraId="662CAA47" w14:textId="16675C93" w:rsidR="000B1D2F" w:rsidRDefault="000B1D2F" w:rsidP="00BB64BB">
            <w:pPr>
              <w:spacing w:line="240" w:lineRule="auto"/>
              <w:jc w:val="left"/>
              <w:rPr>
                <w:rFonts w:ascii="Times New Roman" w:eastAsia="Times New Roman" w:hAnsi="Times New Roman"/>
                <w:sz w:val="18"/>
                <w:szCs w:val="18"/>
              </w:rPr>
            </w:pPr>
          </w:p>
        </w:tc>
        <w:tc>
          <w:tcPr>
            <w:tcW w:w="3232" w:type="dxa"/>
            <w:gridSpan w:val="4"/>
            <w:tcBorders>
              <w:top w:val="single" w:sz="4" w:space="0" w:color="auto"/>
              <w:left w:val="single" w:sz="4" w:space="0" w:color="auto"/>
              <w:bottom w:val="single" w:sz="4" w:space="0" w:color="auto"/>
              <w:right w:val="single" w:sz="4" w:space="0" w:color="auto"/>
            </w:tcBorders>
          </w:tcPr>
          <w:p w14:paraId="5DE6ABE6" w14:textId="4210C91A" w:rsidR="000B1D2F" w:rsidRPr="00892D91" w:rsidRDefault="000B1D2F" w:rsidP="4DCE0F51">
            <w:pPr>
              <w:spacing w:line="240" w:lineRule="auto"/>
              <w:jc w:val="left"/>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Rodiklis skaičiuojamas teikiant galutinį mokėjimo prašymą, vadovaujantis ministro patvirtinta tvarka.</w:t>
            </w:r>
          </w:p>
          <w:p w14:paraId="7D60BB60" w14:textId="7FB42CEA" w:rsidR="000B1D2F" w:rsidRPr="00892D91" w:rsidRDefault="000B1D2F" w:rsidP="00BB64BB">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Projekto veiklos baigtos, galutinį MP numatoma teikti 2022-08-30</w:t>
            </w:r>
          </w:p>
        </w:tc>
      </w:tr>
      <w:tr w:rsidR="000B1D2F" w:rsidRPr="00892D91" w14:paraId="138D0EBD" w14:textId="77777777" w:rsidTr="000B47E9">
        <w:trPr>
          <w:trHeight w:val="415"/>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63076E69" w14:textId="77777777" w:rsidR="000B1D2F" w:rsidRPr="00892D91" w:rsidRDefault="000B1D2F"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F2396DA" w14:textId="77777777" w:rsidR="000B1D2F" w:rsidRPr="00892D91" w:rsidRDefault="000B1D2F" w:rsidP="00BB64B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035EF879" w14:textId="77777777" w:rsidR="000B1D2F" w:rsidRPr="00892D91" w:rsidRDefault="000B1D2F"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D6EF42D" w14:textId="77777777" w:rsidR="000B1D2F" w:rsidRPr="00892D91" w:rsidRDefault="000B1D2F" w:rsidP="00BB64BB">
            <w:pPr>
              <w:spacing w:line="240" w:lineRule="auto"/>
              <w:jc w:val="left"/>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9A415B" w14:textId="2ED7C11D" w:rsidR="000B1D2F" w:rsidRPr="00ED2F79" w:rsidRDefault="000B1D2F" w:rsidP="00BB64BB">
            <w:pPr>
              <w:spacing w:line="240" w:lineRule="auto"/>
              <w:jc w:val="left"/>
              <w:outlineLvl w:val="2"/>
              <w:rPr>
                <w:rFonts w:eastAsia="Times New Roman"/>
                <w:color w:val="000000"/>
                <w:sz w:val="18"/>
                <w:szCs w:val="18"/>
                <w:lang w:val="lt-LT" w:eastAsia="lt-LT"/>
              </w:rPr>
            </w:pPr>
            <w:r w:rsidRPr="4DCE0F51">
              <w:rPr>
                <w:rFonts w:eastAsia="Times New Roman"/>
                <w:sz w:val="18"/>
                <w:szCs w:val="18"/>
                <w:lang w:val="lt-LT" w:eastAsia="lt-LT"/>
              </w:rPr>
              <w:t>Viešąsias sveikatos priežiūros paslaugas teikiančių asmens sveikatos priežiūros įstaigų, kuriose modernizuota paslaugų teikimo infrastruktūra skaičius</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3CCA2630" w14:textId="77777777" w:rsidR="000B1D2F" w:rsidRPr="00ED2F79" w:rsidRDefault="000B1D2F" w:rsidP="00BB64BB">
            <w:pPr>
              <w:spacing w:line="240" w:lineRule="auto"/>
              <w:jc w:val="center"/>
              <w:outlineLvl w:val="2"/>
              <w:rPr>
                <w:rFonts w:eastAsia="Times New Roman"/>
                <w:color w:val="000000"/>
                <w:sz w:val="18"/>
                <w:szCs w:val="18"/>
                <w:lang w:val="lt-LT" w:eastAsia="lt-LT"/>
              </w:rPr>
            </w:pPr>
            <w:r w:rsidRPr="00ED2F79">
              <w:rPr>
                <w:rFonts w:eastAsia="Times New Roman"/>
                <w:color w:val="000000"/>
                <w:sz w:val="18"/>
                <w:szCs w:val="18"/>
                <w:lang w:val="lt-LT" w:eastAsia="lt-LT"/>
              </w:rPr>
              <w:t>vnt.</w:t>
            </w:r>
          </w:p>
        </w:tc>
        <w:tc>
          <w:tcPr>
            <w:tcW w:w="1276" w:type="dxa"/>
            <w:vMerge/>
            <w:tcBorders>
              <w:top w:val="single" w:sz="4" w:space="0" w:color="auto"/>
              <w:bottom w:val="single" w:sz="4" w:space="0" w:color="auto"/>
              <w:right w:val="single" w:sz="4" w:space="0" w:color="auto"/>
            </w:tcBorders>
            <w:vAlign w:val="center"/>
            <w:hideMark/>
          </w:tcPr>
          <w:p w14:paraId="3227C905" w14:textId="77777777" w:rsidR="000B1D2F" w:rsidRPr="00892D91" w:rsidRDefault="000B1D2F" w:rsidP="00BB64BB">
            <w:pPr>
              <w:spacing w:line="240" w:lineRule="auto"/>
              <w:jc w:val="left"/>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3B578687" w14:textId="77777777" w:rsidR="000B1D2F" w:rsidRPr="00892D91" w:rsidRDefault="000B1D2F" w:rsidP="00BB64B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7151B397" w14:textId="3E2C0B7D" w:rsidR="000B1D2F" w:rsidRPr="00892D91" w:rsidRDefault="000B1D2F" w:rsidP="00006823">
            <w:pPr>
              <w:spacing w:line="240" w:lineRule="auto"/>
              <w:rPr>
                <w:rFonts w:eastAsia="Times New Roman"/>
                <w:color w:val="000000"/>
                <w:sz w:val="18"/>
                <w:szCs w:val="18"/>
                <w:lang w:val="lt-LT" w:eastAsia="lt-LT"/>
              </w:rPr>
            </w:pPr>
            <w:r w:rsidRPr="4DCE0F51">
              <w:rPr>
                <w:rFonts w:eastAsia="Times New Roman"/>
                <w:color w:val="000000" w:themeColor="text1"/>
                <w:sz w:val="18"/>
                <w:szCs w:val="18"/>
                <w:lang w:val="lt-LT" w:eastAsia="lt-LT"/>
              </w:rPr>
              <w:t>2</w:t>
            </w:r>
            <w:r>
              <w:rPr>
                <w:rFonts w:eastAsia="Times New Roman"/>
                <w:color w:val="000000" w:themeColor="text1"/>
                <w:sz w:val="18"/>
                <w:szCs w:val="18"/>
                <w:lang w:val="lt-LT" w:eastAsia="lt-LT"/>
              </w:rPr>
              <w:t xml:space="preserve"> įstaigos. A</w:t>
            </w:r>
            <w:r w:rsidRPr="4DCE0F51">
              <w:rPr>
                <w:rFonts w:eastAsia="Times New Roman"/>
                <w:color w:val="000000" w:themeColor="text1"/>
                <w:sz w:val="18"/>
                <w:szCs w:val="18"/>
                <w:lang w:val="lt-LT" w:eastAsia="lt-LT"/>
              </w:rPr>
              <w:t>tliktas paprastasis dalies patalpų remontas Šiaulių centro poliklinikoje ir Dainų pirminės sveikatos priežiūros centre, įsigyta medicininė ir kt. įranga, Šiaulių centro poliklinikoje pakeistas liftas, įrengtas keltuvas, įsigyti automobiliai</w:t>
            </w:r>
          </w:p>
        </w:tc>
        <w:tc>
          <w:tcPr>
            <w:tcW w:w="3232" w:type="dxa"/>
            <w:gridSpan w:val="4"/>
            <w:tcBorders>
              <w:top w:val="single" w:sz="4" w:space="0" w:color="auto"/>
              <w:left w:val="single" w:sz="4" w:space="0" w:color="auto"/>
              <w:bottom w:val="single" w:sz="4" w:space="0" w:color="auto"/>
              <w:right w:val="single" w:sz="4" w:space="0" w:color="auto"/>
            </w:tcBorders>
          </w:tcPr>
          <w:p w14:paraId="66638909" w14:textId="441FBCD1" w:rsidR="000B1D2F" w:rsidRPr="00892D91" w:rsidRDefault="000B1D2F" w:rsidP="00BB64BB">
            <w:pPr>
              <w:spacing w:line="240" w:lineRule="auto"/>
              <w:jc w:val="left"/>
              <w:rPr>
                <w:rFonts w:eastAsia="Times New Roman"/>
                <w:color w:val="000000"/>
                <w:sz w:val="18"/>
                <w:szCs w:val="18"/>
                <w:lang w:val="lt-LT" w:eastAsia="lt-LT"/>
              </w:rPr>
            </w:pPr>
          </w:p>
        </w:tc>
      </w:tr>
      <w:tr w:rsidR="002C197E" w:rsidRPr="00892D91" w14:paraId="6F814577" w14:textId="77777777" w:rsidTr="000B47E9">
        <w:trPr>
          <w:trHeight w:val="56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7B34CA" w14:textId="77777777" w:rsidR="002C197E" w:rsidRPr="00892D91" w:rsidRDefault="002C197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3.1.4.2</w:t>
            </w:r>
          </w:p>
        </w:tc>
        <w:tc>
          <w:tcPr>
            <w:tcW w:w="1365" w:type="dxa"/>
            <w:tcBorders>
              <w:top w:val="single" w:sz="4" w:space="0" w:color="auto"/>
              <w:left w:val="nil"/>
              <w:bottom w:val="single" w:sz="4" w:space="0" w:color="auto"/>
              <w:right w:val="single" w:sz="4" w:space="0" w:color="auto"/>
            </w:tcBorders>
            <w:shd w:val="clear" w:color="auto" w:fill="FFFFFF" w:themeFill="background1"/>
            <w:hideMark/>
          </w:tcPr>
          <w:p w14:paraId="02A4F1D8" w14:textId="3A9AD3CA" w:rsidR="002C197E" w:rsidRPr="00892D91" w:rsidRDefault="002C197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Energetinių charakteristikų gerinimas </w:t>
            </w:r>
            <w:r w:rsidRPr="00CE352A">
              <w:rPr>
                <w:rFonts w:eastAsia="Times New Roman"/>
                <w:sz w:val="18"/>
                <w:szCs w:val="18"/>
                <w:lang w:val="lt-LT" w:eastAsia="lt-LT"/>
              </w:rPr>
              <w:t>ir atsinaujinančių energijos šaltinių panaudojimas</w:t>
            </w:r>
            <w:r w:rsidRPr="00CE352A">
              <w:rPr>
                <w:rFonts w:eastAsia="Times New Roman"/>
                <w:b/>
                <w:sz w:val="18"/>
                <w:szCs w:val="18"/>
                <w:lang w:val="lt-LT" w:eastAsia="lt-LT"/>
              </w:rPr>
              <w:t xml:space="preserve"> </w:t>
            </w:r>
            <w:r w:rsidRPr="00CE352A">
              <w:rPr>
                <w:rFonts w:eastAsia="Times New Roman"/>
                <w:sz w:val="18"/>
                <w:szCs w:val="18"/>
                <w:lang w:val="lt-LT" w:eastAsia="lt-LT"/>
              </w:rPr>
              <w:t>VšĮ Dainų pirminės sveikatos priežiūros centre, VšĮ Šiaulių centro poliklinikoje</w:t>
            </w:r>
          </w:p>
        </w:tc>
        <w:tc>
          <w:tcPr>
            <w:tcW w:w="708"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CDE9163" w14:textId="1FFA2CAA" w:rsidR="002C197E" w:rsidRPr="00892D91" w:rsidRDefault="002C197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w:t>
            </w:r>
            <w:r>
              <w:rPr>
                <w:rFonts w:eastAsia="Times New Roman"/>
                <w:color w:val="000000"/>
                <w:sz w:val="18"/>
                <w:szCs w:val="18"/>
                <w:lang w:val="lt-LT" w:eastAsia="lt-LT"/>
              </w:rPr>
              <w:t>9</w:t>
            </w:r>
          </w:p>
        </w:tc>
        <w:tc>
          <w:tcPr>
            <w:tcW w:w="709" w:type="dxa"/>
            <w:gridSpan w:val="2"/>
            <w:tcBorders>
              <w:top w:val="single" w:sz="4" w:space="0" w:color="auto"/>
              <w:left w:val="nil"/>
              <w:bottom w:val="single" w:sz="4" w:space="0" w:color="auto"/>
              <w:right w:val="nil"/>
            </w:tcBorders>
            <w:shd w:val="clear" w:color="auto" w:fill="FFFFFF" w:themeFill="background1"/>
            <w:hideMark/>
          </w:tcPr>
          <w:p w14:paraId="517C32FF" w14:textId="245F531A" w:rsidR="002C197E" w:rsidRPr="00892D91" w:rsidRDefault="002C197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w:t>
            </w:r>
            <w:r>
              <w:rPr>
                <w:rFonts w:eastAsia="Times New Roman"/>
                <w:color w:val="000000"/>
                <w:sz w:val="18"/>
                <w:szCs w:val="18"/>
                <w:lang w:val="lt-LT" w:eastAsia="lt-LT"/>
              </w:rPr>
              <w:t>22</w:t>
            </w:r>
          </w:p>
        </w:tc>
        <w:tc>
          <w:tcPr>
            <w:tcW w:w="1985" w:type="dxa"/>
            <w:gridSpan w:val="2"/>
            <w:tcBorders>
              <w:top w:val="nil"/>
              <w:left w:val="single" w:sz="4" w:space="0" w:color="auto"/>
              <w:bottom w:val="single" w:sz="4" w:space="0" w:color="auto"/>
              <w:right w:val="single" w:sz="4" w:space="0" w:color="auto"/>
            </w:tcBorders>
            <w:shd w:val="clear" w:color="auto" w:fill="FFFFFF" w:themeFill="background1"/>
            <w:hideMark/>
          </w:tcPr>
          <w:p w14:paraId="24BD3BAB" w14:textId="77777777" w:rsidR="002C197E" w:rsidRPr="00ED2F79" w:rsidRDefault="002C197E" w:rsidP="00BB64BB">
            <w:pPr>
              <w:spacing w:line="240" w:lineRule="auto"/>
              <w:jc w:val="left"/>
              <w:outlineLvl w:val="2"/>
              <w:rPr>
                <w:rFonts w:eastAsia="Times New Roman"/>
                <w:color w:val="000000"/>
                <w:sz w:val="18"/>
                <w:szCs w:val="18"/>
                <w:lang w:val="lt-LT" w:eastAsia="lt-LT"/>
              </w:rPr>
            </w:pPr>
            <w:r w:rsidRPr="00ED2F79">
              <w:rPr>
                <w:rFonts w:eastAsia="Times New Roman"/>
                <w:color w:val="000000"/>
                <w:sz w:val="18"/>
                <w:szCs w:val="18"/>
                <w:lang w:val="lt-LT" w:eastAsia="lt-LT"/>
              </w:rPr>
              <w:t>Atnaujinto pastato plotas</w:t>
            </w:r>
          </w:p>
          <w:p w14:paraId="0AA6CDEA" w14:textId="77777777" w:rsidR="002C197E" w:rsidRPr="00ED2F79" w:rsidRDefault="002C197E" w:rsidP="00BB64BB">
            <w:pPr>
              <w:spacing w:line="240" w:lineRule="auto"/>
              <w:jc w:val="left"/>
              <w:outlineLvl w:val="2"/>
              <w:rPr>
                <w:rFonts w:eastAsia="Times New Roman"/>
                <w:color w:val="FF0000"/>
                <w:sz w:val="18"/>
                <w:szCs w:val="18"/>
                <w:lang w:val="lt-LT" w:eastAsia="lt-LT"/>
              </w:rPr>
            </w:pPr>
          </w:p>
        </w:tc>
        <w:tc>
          <w:tcPr>
            <w:tcW w:w="992" w:type="dxa"/>
            <w:gridSpan w:val="3"/>
            <w:tcBorders>
              <w:top w:val="nil"/>
              <w:left w:val="nil"/>
              <w:bottom w:val="single" w:sz="4" w:space="0" w:color="auto"/>
              <w:right w:val="single" w:sz="4" w:space="0" w:color="auto"/>
            </w:tcBorders>
            <w:shd w:val="clear" w:color="auto" w:fill="FFFFFF" w:themeFill="background1"/>
            <w:hideMark/>
          </w:tcPr>
          <w:p w14:paraId="3C3645BA" w14:textId="77777777" w:rsidR="002C197E" w:rsidRPr="00ED2F79" w:rsidRDefault="002C197E" w:rsidP="00BB64BB">
            <w:pPr>
              <w:spacing w:line="240" w:lineRule="auto"/>
              <w:jc w:val="center"/>
              <w:outlineLvl w:val="2"/>
              <w:rPr>
                <w:rFonts w:eastAsia="Times New Roman"/>
                <w:color w:val="000000"/>
                <w:sz w:val="18"/>
                <w:szCs w:val="18"/>
                <w:vertAlign w:val="superscript"/>
                <w:lang w:val="lt-LT" w:eastAsia="lt-LT"/>
              </w:rPr>
            </w:pPr>
            <w:r w:rsidRPr="00ED2F79">
              <w:rPr>
                <w:rFonts w:eastAsia="Times New Roman"/>
                <w:color w:val="000000"/>
                <w:sz w:val="18"/>
                <w:szCs w:val="18"/>
                <w:lang w:val="lt-LT" w:eastAsia="lt-LT"/>
              </w:rPr>
              <w:t>m</w:t>
            </w:r>
            <w:r w:rsidRPr="00ED2F79">
              <w:rPr>
                <w:rFonts w:eastAsia="Times New Roman"/>
                <w:color w:val="000000"/>
                <w:sz w:val="18"/>
                <w:szCs w:val="18"/>
                <w:vertAlign w:val="superscript"/>
                <w:lang w:val="lt-LT" w:eastAsia="lt-LT"/>
              </w:rPr>
              <w:t>2</w:t>
            </w:r>
          </w:p>
          <w:p w14:paraId="091DC17F" w14:textId="77777777" w:rsidR="002C197E" w:rsidRPr="00ED2F79" w:rsidRDefault="002C197E" w:rsidP="00BB64BB">
            <w:pPr>
              <w:spacing w:line="240" w:lineRule="auto"/>
              <w:jc w:val="center"/>
              <w:outlineLvl w:val="2"/>
              <w:rPr>
                <w:rFonts w:eastAsia="Times New Roman"/>
                <w:color w:val="FF0000"/>
                <w:sz w:val="18"/>
                <w:szCs w:val="18"/>
                <w:lang w:val="lt-LT" w:eastAsia="lt-LT"/>
              </w:rPr>
            </w:pP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14:paraId="5594DF35" w14:textId="77777777" w:rsidR="002C197E" w:rsidRPr="00892D91" w:rsidRDefault="002C197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hideMark/>
          </w:tcPr>
          <w:p w14:paraId="4B43C553" w14:textId="5A71018D" w:rsidR="002C197E" w:rsidRPr="00892D91" w:rsidRDefault="002C197E" w:rsidP="00BB64BB">
            <w:pPr>
              <w:spacing w:line="240" w:lineRule="auto"/>
              <w:jc w:val="left"/>
              <w:outlineLvl w:val="2"/>
              <w:rPr>
                <w:rFonts w:eastAsia="Times New Roman"/>
                <w:color w:val="000000"/>
                <w:sz w:val="18"/>
                <w:szCs w:val="18"/>
                <w:lang w:val="lt-LT" w:eastAsia="lt-LT"/>
              </w:rPr>
            </w:pPr>
            <w:r w:rsidRPr="6E6D4424">
              <w:rPr>
                <w:rFonts w:eastAsia="Times New Roman"/>
                <w:color w:val="000000" w:themeColor="text1"/>
                <w:sz w:val="18"/>
                <w:szCs w:val="18"/>
                <w:lang w:val="lt-LT" w:eastAsia="lt-LT"/>
              </w:rPr>
              <w:t xml:space="preserve">Statybos ir renovacijos skyrius,  Dainų pirminės sveikatos priežiūros centras, Šiaulių centro poliklinika, </w:t>
            </w:r>
            <w:r w:rsidRPr="007A4F26">
              <w:rPr>
                <w:rFonts w:eastAsia="Times New Roman"/>
                <w:color w:val="000000" w:themeColor="text1"/>
                <w:sz w:val="18"/>
                <w:szCs w:val="18"/>
                <w:lang w:val="lt-LT" w:eastAsia="lt-LT"/>
              </w:rPr>
              <w:t>Projektų valdymo skyrius,</w:t>
            </w:r>
            <w:r w:rsidRPr="6E6D4424">
              <w:rPr>
                <w:rFonts w:eastAsia="Times New Roman"/>
                <w:color w:val="000000" w:themeColor="text1"/>
                <w:sz w:val="18"/>
                <w:szCs w:val="18"/>
                <w:lang w:val="lt-LT" w:eastAsia="lt-LT"/>
              </w:rPr>
              <w:t xml:space="preserve"> Architektūros, urbanistikos ir paveldosaugos skyrius</w:t>
            </w:r>
          </w:p>
        </w:tc>
        <w:tc>
          <w:tcPr>
            <w:tcW w:w="3005" w:type="dxa"/>
            <w:gridSpan w:val="3"/>
            <w:tcBorders>
              <w:top w:val="single" w:sz="4" w:space="0" w:color="auto"/>
              <w:left w:val="nil"/>
              <w:bottom w:val="single" w:sz="4" w:space="0" w:color="auto"/>
              <w:right w:val="single" w:sz="4" w:space="0" w:color="auto"/>
            </w:tcBorders>
            <w:shd w:val="clear" w:color="auto" w:fill="FFFFFF" w:themeFill="background1"/>
          </w:tcPr>
          <w:p w14:paraId="5AC557B1" w14:textId="7130C394" w:rsidR="002C197E" w:rsidRPr="007A4F26" w:rsidRDefault="002C197E" w:rsidP="4DCE0F51">
            <w:pPr>
              <w:spacing w:line="240" w:lineRule="auto"/>
              <w:jc w:val="left"/>
              <w:rPr>
                <w:rFonts w:asciiTheme="minorHAnsi" w:eastAsia="Times New Roman" w:hAnsiTheme="minorHAnsi" w:cstheme="minorHAnsi"/>
                <w:sz w:val="18"/>
                <w:szCs w:val="18"/>
              </w:rPr>
            </w:pPr>
            <w:r w:rsidRPr="007A4F26">
              <w:rPr>
                <w:rFonts w:asciiTheme="minorHAnsi" w:eastAsia="Times New Roman" w:hAnsiTheme="minorHAnsi" w:cstheme="minorHAnsi"/>
                <w:sz w:val="18"/>
                <w:szCs w:val="18"/>
              </w:rPr>
              <w:t xml:space="preserve">Atnaujinta ploto: </w:t>
            </w:r>
          </w:p>
          <w:p w14:paraId="5D77E1E3" w14:textId="56FAF6E2" w:rsidR="002C197E" w:rsidRPr="007A4F26" w:rsidRDefault="002C197E" w:rsidP="4DCE0F51">
            <w:pPr>
              <w:spacing w:line="240" w:lineRule="auto"/>
              <w:jc w:val="left"/>
              <w:rPr>
                <w:rFonts w:asciiTheme="minorHAnsi" w:eastAsia="Times New Roman" w:hAnsiTheme="minorHAnsi" w:cstheme="minorHAnsi"/>
                <w:sz w:val="18"/>
                <w:szCs w:val="18"/>
                <w:vertAlign w:val="superscript"/>
              </w:rPr>
            </w:pPr>
            <w:r w:rsidRPr="007A4F26">
              <w:rPr>
                <w:rFonts w:asciiTheme="minorHAnsi" w:eastAsia="Times New Roman" w:hAnsiTheme="minorHAnsi" w:cstheme="minorHAnsi"/>
                <w:sz w:val="18"/>
                <w:szCs w:val="18"/>
              </w:rPr>
              <w:t xml:space="preserve">Dainų pirminės sveikatos priežiūros centre </w:t>
            </w:r>
            <w:r>
              <w:rPr>
                <w:rFonts w:asciiTheme="minorHAnsi" w:eastAsia="Times New Roman" w:hAnsiTheme="minorHAnsi" w:cstheme="minorHAnsi"/>
                <w:sz w:val="18"/>
                <w:szCs w:val="18"/>
              </w:rPr>
              <w:t>–</w:t>
            </w:r>
            <w:r w:rsidRPr="007A4F26">
              <w:rPr>
                <w:rFonts w:asciiTheme="minorHAnsi" w:eastAsia="Times New Roman" w:hAnsiTheme="minorHAnsi" w:cstheme="minorHAnsi"/>
                <w:sz w:val="18"/>
                <w:szCs w:val="18"/>
              </w:rPr>
              <w:t xml:space="preserve"> 2</w:t>
            </w:r>
            <w:r>
              <w:rPr>
                <w:rFonts w:asciiTheme="minorHAnsi" w:eastAsia="Times New Roman" w:hAnsiTheme="minorHAnsi" w:cstheme="minorHAnsi"/>
                <w:sz w:val="18"/>
                <w:szCs w:val="18"/>
              </w:rPr>
              <w:t xml:space="preserve"> </w:t>
            </w:r>
            <w:r w:rsidRPr="007A4F26">
              <w:rPr>
                <w:rFonts w:asciiTheme="minorHAnsi" w:eastAsia="Times New Roman" w:hAnsiTheme="minorHAnsi" w:cstheme="minorHAnsi"/>
                <w:sz w:val="18"/>
                <w:szCs w:val="18"/>
              </w:rPr>
              <w:t>045,91 m</w:t>
            </w:r>
            <w:r w:rsidRPr="007A4F26">
              <w:rPr>
                <w:rFonts w:asciiTheme="minorHAnsi" w:eastAsia="Times New Roman" w:hAnsiTheme="minorHAnsi" w:cstheme="minorHAnsi"/>
                <w:sz w:val="18"/>
                <w:szCs w:val="18"/>
                <w:vertAlign w:val="superscript"/>
              </w:rPr>
              <w:t>2</w:t>
            </w:r>
            <w:r>
              <w:rPr>
                <w:rFonts w:asciiTheme="minorHAnsi" w:eastAsia="Times New Roman" w:hAnsiTheme="minorHAnsi" w:cstheme="minorHAnsi"/>
                <w:sz w:val="18"/>
                <w:szCs w:val="18"/>
                <w:vertAlign w:val="superscript"/>
              </w:rPr>
              <w:t>;</w:t>
            </w:r>
          </w:p>
          <w:p w14:paraId="0AD4E3AB" w14:textId="755BD525" w:rsidR="002C197E" w:rsidRDefault="002C197E" w:rsidP="4DCE0F51">
            <w:pPr>
              <w:spacing w:line="240" w:lineRule="auto"/>
              <w:jc w:val="left"/>
              <w:rPr>
                <w:rFonts w:asciiTheme="minorHAnsi" w:eastAsia="Times New Roman" w:hAnsiTheme="minorHAnsi" w:cstheme="minorHAnsi"/>
                <w:sz w:val="18"/>
                <w:szCs w:val="18"/>
                <w:vertAlign w:val="superscript"/>
              </w:rPr>
            </w:pPr>
            <w:r w:rsidRPr="007A4F26">
              <w:rPr>
                <w:rFonts w:asciiTheme="minorHAnsi" w:eastAsia="Times New Roman" w:hAnsiTheme="minorHAnsi" w:cstheme="minorHAnsi"/>
                <w:sz w:val="18"/>
                <w:szCs w:val="18"/>
              </w:rPr>
              <w:t>Šiaulių centro poliklinikoje – 4</w:t>
            </w:r>
            <w:r w:rsidR="000B47E9">
              <w:rPr>
                <w:rFonts w:asciiTheme="minorHAnsi" w:eastAsia="Times New Roman" w:hAnsiTheme="minorHAnsi" w:cstheme="minorHAnsi"/>
                <w:sz w:val="18"/>
                <w:szCs w:val="18"/>
              </w:rPr>
              <w:t> </w:t>
            </w:r>
            <w:r w:rsidRPr="007A4F26">
              <w:rPr>
                <w:rFonts w:asciiTheme="minorHAnsi" w:eastAsia="Times New Roman" w:hAnsiTheme="minorHAnsi" w:cstheme="minorHAnsi"/>
                <w:sz w:val="18"/>
                <w:szCs w:val="18"/>
              </w:rPr>
              <w:t>279</w:t>
            </w:r>
            <w:r w:rsidR="000B47E9">
              <w:rPr>
                <w:rFonts w:asciiTheme="minorHAnsi" w:eastAsia="Times New Roman" w:hAnsiTheme="minorHAnsi" w:cstheme="minorHAnsi"/>
                <w:sz w:val="18"/>
                <w:szCs w:val="18"/>
              </w:rPr>
              <w:t>,0</w:t>
            </w:r>
            <w:r w:rsidRPr="007A4F26">
              <w:rPr>
                <w:rFonts w:asciiTheme="minorHAnsi" w:eastAsia="Times New Roman" w:hAnsiTheme="minorHAnsi" w:cstheme="minorHAnsi"/>
                <w:sz w:val="18"/>
                <w:szCs w:val="18"/>
              </w:rPr>
              <w:t xml:space="preserve"> m</w:t>
            </w:r>
            <w:r w:rsidRPr="007A4F26">
              <w:rPr>
                <w:rFonts w:asciiTheme="minorHAnsi" w:eastAsia="Times New Roman" w:hAnsiTheme="minorHAnsi" w:cstheme="minorHAnsi"/>
                <w:sz w:val="18"/>
                <w:szCs w:val="18"/>
                <w:vertAlign w:val="superscript"/>
              </w:rPr>
              <w:t xml:space="preserve">2 </w:t>
            </w:r>
          </w:p>
          <w:p w14:paraId="200E7AA1" w14:textId="3AC18544" w:rsidR="002C197E" w:rsidRPr="00892D91" w:rsidRDefault="002C197E" w:rsidP="00E17DB4">
            <w:pPr>
              <w:spacing w:line="240" w:lineRule="auto"/>
              <w:jc w:val="left"/>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Atliktas Dainų pirminės sveikatos priežiūros centro vėdinimo sistemos remontas</w:t>
            </w:r>
          </w:p>
          <w:p w14:paraId="661072BC" w14:textId="77777777" w:rsidR="002C197E" w:rsidRPr="007A4F26" w:rsidRDefault="002C197E" w:rsidP="4DCE0F51">
            <w:pPr>
              <w:spacing w:line="240" w:lineRule="auto"/>
              <w:jc w:val="left"/>
              <w:rPr>
                <w:rFonts w:asciiTheme="minorHAnsi" w:eastAsia="Times New Roman" w:hAnsiTheme="minorHAnsi" w:cstheme="minorHAnsi"/>
                <w:sz w:val="18"/>
                <w:szCs w:val="18"/>
                <w:vertAlign w:val="superscript"/>
              </w:rPr>
            </w:pPr>
          </w:p>
          <w:p w14:paraId="436A5A59" w14:textId="4F9B583D" w:rsidR="002C197E" w:rsidRPr="00892D91" w:rsidRDefault="002C197E" w:rsidP="4DCE0F51">
            <w:pPr>
              <w:spacing w:line="240" w:lineRule="auto"/>
              <w:jc w:val="left"/>
            </w:pPr>
          </w:p>
        </w:tc>
        <w:tc>
          <w:tcPr>
            <w:tcW w:w="32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218E11F" w14:textId="0059FE60" w:rsidR="002C197E" w:rsidRPr="00892D91" w:rsidRDefault="002C197E" w:rsidP="00E17DB4">
            <w:pPr>
              <w:spacing w:line="240" w:lineRule="auto"/>
              <w:jc w:val="left"/>
              <w:outlineLvl w:val="2"/>
              <w:rPr>
                <w:color w:val="000000"/>
                <w:lang w:val="lt-LT" w:eastAsia="lt-LT"/>
              </w:rPr>
            </w:pPr>
          </w:p>
        </w:tc>
      </w:tr>
      <w:tr w:rsidR="002C197E" w:rsidRPr="00892D91" w14:paraId="0E57C464" w14:textId="77777777" w:rsidTr="000B47E9">
        <w:trPr>
          <w:trHeight w:val="1104"/>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4D52D2F3" w14:textId="77777777" w:rsidR="002C197E" w:rsidRPr="00892D91" w:rsidRDefault="002C197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3.1.4.3</w:t>
            </w:r>
          </w:p>
        </w:tc>
        <w:tc>
          <w:tcPr>
            <w:tcW w:w="1365" w:type="dxa"/>
            <w:tcBorders>
              <w:top w:val="single" w:sz="4" w:space="0" w:color="auto"/>
              <w:left w:val="nil"/>
              <w:bottom w:val="single" w:sz="4" w:space="0" w:color="auto"/>
              <w:right w:val="single" w:sz="4" w:space="0" w:color="auto"/>
            </w:tcBorders>
            <w:shd w:val="clear" w:color="auto" w:fill="auto"/>
            <w:hideMark/>
          </w:tcPr>
          <w:p w14:paraId="7D73A3B1" w14:textId="77777777" w:rsidR="002C197E" w:rsidRPr="00892D91" w:rsidRDefault="002C197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 </w:t>
            </w:r>
            <w:r w:rsidRPr="00917A4D">
              <w:rPr>
                <w:rFonts w:eastAsia="Times New Roman"/>
                <w:color w:val="000000"/>
                <w:sz w:val="18"/>
                <w:szCs w:val="18"/>
                <w:lang w:val="lt-LT" w:eastAsia="lt-LT"/>
              </w:rPr>
              <w:t>VšĮ Šiaulių reabilitacijos centro pastato modernizavimas</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585BC153" w14:textId="77777777" w:rsidR="002C197E" w:rsidRPr="00892D91" w:rsidRDefault="002C197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tcBorders>
              <w:top w:val="single" w:sz="4" w:space="0" w:color="auto"/>
              <w:left w:val="nil"/>
              <w:bottom w:val="single" w:sz="4" w:space="0" w:color="auto"/>
              <w:right w:val="nil"/>
            </w:tcBorders>
            <w:shd w:val="clear" w:color="auto" w:fill="auto"/>
            <w:hideMark/>
          </w:tcPr>
          <w:p w14:paraId="53146917" w14:textId="77777777" w:rsidR="002C197E" w:rsidRPr="00892D91" w:rsidRDefault="002C197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106C53" w14:textId="77777777" w:rsidR="002C197E" w:rsidRPr="00261CD3" w:rsidRDefault="002C197E" w:rsidP="00BB64BB">
            <w:pPr>
              <w:spacing w:line="240" w:lineRule="auto"/>
              <w:jc w:val="left"/>
              <w:outlineLvl w:val="2"/>
              <w:rPr>
                <w:rFonts w:eastAsia="Times New Roman"/>
                <w:color w:val="000000"/>
                <w:sz w:val="18"/>
                <w:szCs w:val="18"/>
                <w:lang w:val="lt-LT" w:eastAsia="lt-LT"/>
              </w:rPr>
            </w:pPr>
            <w:r w:rsidRPr="00261CD3">
              <w:rPr>
                <w:rFonts w:eastAsia="Times New Roman"/>
                <w:color w:val="000000"/>
                <w:sz w:val="18"/>
                <w:szCs w:val="18"/>
                <w:lang w:val="lt-LT" w:eastAsia="lt-LT"/>
              </w:rPr>
              <w:t xml:space="preserve">Atliktų modernizavimo darbų dalis (suremontuoti pagrindinio įėjimo laiptai, pritaikyti neįgaliesiems, pastato apšiltinimas, automobilių stovėjimo aikštelės praplėtimas) </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7E18853D" w14:textId="77777777" w:rsidR="002C197E" w:rsidRDefault="002C197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p w14:paraId="0DBC743E" w14:textId="77777777" w:rsidR="002C197E" w:rsidRPr="00AF07A5" w:rsidRDefault="002C197E" w:rsidP="00BB64BB">
            <w:pPr>
              <w:spacing w:line="240" w:lineRule="auto"/>
              <w:ind w:left="720"/>
              <w:jc w:val="center"/>
              <w:outlineLvl w:val="2"/>
              <w:rPr>
                <w:rFonts w:eastAsia="Times New Roman"/>
                <w:color w:val="FF0000"/>
                <w:sz w:val="18"/>
                <w:szCs w:val="18"/>
                <w:lang w:val="lt-LT" w:eastAsia="lt-LT"/>
              </w:rPr>
            </w:pPr>
          </w:p>
        </w:tc>
        <w:tc>
          <w:tcPr>
            <w:tcW w:w="1276" w:type="dxa"/>
            <w:tcBorders>
              <w:top w:val="single" w:sz="4" w:space="0" w:color="auto"/>
              <w:left w:val="nil"/>
              <w:bottom w:val="single" w:sz="4" w:space="0" w:color="auto"/>
              <w:right w:val="single" w:sz="4" w:space="0" w:color="auto"/>
            </w:tcBorders>
            <w:shd w:val="clear" w:color="auto" w:fill="auto"/>
            <w:hideMark/>
          </w:tcPr>
          <w:p w14:paraId="11C42466" w14:textId="77777777" w:rsidR="002C197E" w:rsidRPr="00892D91" w:rsidRDefault="002C197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2CB52789" w14:textId="77777777" w:rsidR="002C197E" w:rsidRPr="00892D91" w:rsidRDefault="002C197E" w:rsidP="00BB64BB">
            <w:pPr>
              <w:spacing w:line="240" w:lineRule="auto"/>
              <w:jc w:val="left"/>
              <w:outlineLvl w:val="2"/>
              <w:rPr>
                <w:rFonts w:eastAsia="Times New Roman"/>
                <w:color w:val="000000"/>
                <w:sz w:val="18"/>
                <w:szCs w:val="18"/>
                <w:lang w:val="lt-LT" w:eastAsia="lt-LT"/>
              </w:rPr>
            </w:pPr>
            <w:r w:rsidRPr="6E6D4424">
              <w:rPr>
                <w:rFonts w:eastAsia="Times New Roman"/>
                <w:color w:val="000000" w:themeColor="text1"/>
                <w:sz w:val="18"/>
                <w:szCs w:val="18"/>
                <w:lang w:val="lt-LT" w:eastAsia="lt-LT"/>
              </w:rPr>
              <w:t xml:space="preserve">Statybos ir renovacijos skyrius, Šiaulių reabilitacijos centras, </w:t>
            </w:r>
            <w:r w:rsidRPr="007B4846">
              <w:rPr>
                <w:rFonts w:eastAsia="Times New Roman"/>
                <w:sz w:val="18"/>
                <w:szCs w:val="18"/>
                <w:lang w:val="lt-LT" w:eastAsia="lt-LT"/>
              </w:rPr>
              <w:t>Projektų valdymo skyrius</w:t>
            </w:r>
          </w:p>
        </w:tc>
        <w:tc>
          <w:tcPr>
            <w:tcW w:w="3005" w:type="dxa"/>
            <w:gridSpan w:val="3"/>
            <w:tcBorders>
              <w:top w:val="single" w:sz="4" w:space="0" w:color="auto"/>
              <w:left w:val="nil"/>
              <w:bottom w:val="single" w:sz="4" w:space="0" w:color="auto"/>
              <w:right w:val="single" w:sz="4" w:space="0" w:color="auto"/>
            </w:tcBorders>
          </w:tcPr>
          <w:p w14:paraId="2737598B" w14:textId="5F0CEEF7" w:rsidR="002C197E" w:rsidRDefault="002C197E" w:rsidP="4DCE0F51">
            <w:pPr>
              <w:spacing w:line="240" w:lineRule="auto"/>
              <w:jc w:val="left"/>
              <w:rPr>
                <w:lang w:val="lt-LT"/>
              </w:rPr>
            </w:pPr>
            <w:r w:rsidRPr="4DCE0F51">
              <w:rPr>
                <w:rFonts w:eastAsia="Calibri" w:cs="Calibri"/>
                <w:color w:val="000000" w:themeColor="text1"/>
                <w:sz w:val="18"/>
                <w:szCs w:val="18"/>
                <w:lang w:val="lt-LT"/>
              </w:rPr>
              <w:t>2018 m. - 100 proc. užbaigti pastato modernizavimo darbai</w:t>
            </w:r>
            <w:r>
              <w:rPr>
                <w:rFonts w:eastAsia="Calibri" w:cs="Calibri"/>
                <w:color w:val="000000" w:themeColor="text1"/>
                <w:sz w:val="18"/>
                <w:szCs w:val="18"/>
                <w:lang w:val="lt-LT"/>
              </w:rPr>
              <w:t xml:space="preserve"> </w:t>
            </w:r>
            <w:r w:rsidRPr="4DCE0F51">
              <w:rPr>
                <w:rFonts w:ascii="Times New Roman" w:eastAsia="Times New Roman" w:hAnsi="Times New Roman"/>
                <w:color w:val="262626" w:themeColor="text1" w:themeTint="D9"/>
                <w:sz w:val="20"/>
                <w:szCs w:val="20"/>
              </w:rPr>
              <w:t>(</w:t>
            </w:r>
            <w:r w:rsidRPr="007B4846">
              <w:rPr>
                <w:rFonts w:asciiTheme="minorHAnsi" w:eastAsia="Times New Roman" w:hAnsiTheme="minorHAnsi" w:cstheme="minorHAnsi"/>
                <w:color w:val="262626" w:themeColor="text1" w:themeTint="D9"/>
                <w:sz w:val="18"/>
                <w:szCs w:val="18"/>
              </w:rPr>
              <w:t>apšiltinimas, laiptų remontas - priestato pastatymas, įėjimas pritaikytas neįgaliesiems)</w:t>
            </w:r>
          </w:p>
        </w:tc>
        <w:tc>
          <w:tcPr>
            <w:tcW w:w="3232" w:type="dxa"/>
            <w:gridSpan w:val="4"/>
            <w:tcBorders>
              <w:top w:val="single" w:sz="4" w:space="0" w:color="auto"/>
              <w:left w:val="single" w:sz="4" w:space="0" w:color="auto"/>
              <w:bottom w:val="single" w:sz="4" w:space="0" w:color="auto"/>
              <w:right w:val="single" w:sz="4" w:space="0" w:color="auto"/>
            </w:tcBorders>
          </w:tcPr>
          <w:p w14:paraId="745C272C" w14:textId="5E890828" w:rsidR="002C197E" w:rsidRPr="00892D91" w:rsidRDefault="002C197E" w:rsidP="4DCE0F51">
            <w:pPr>
              <w:spacing w:line="240" w:lineRule="auto"/>
              <w:jc w:val="left"/>
              <w:outlineLvl w:val="2"/>
              <w:rPr>
                <w:lang w:val="lt-LT"/>
              </w:rPr>
            </w:pPr>
          </w:p>
        </w:tc>
      </w:tr>
      <w:tr w:rsidR="002C197E" w:rsidRPr="00892D91" w14:paraId="1D5185C1" w14:textId="77777777" w:rsidTr="000B47E9">
        <w:trPr>
          <w:trHeight w:val="1318"/>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15D81D" w14:textId="393D760D" w:rsidR="002C197E" w:rsidRPr="00892D91" w:rsidRDefault="002C197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3.1.4.4</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6ADCDE" w14:textId="31CC0586" w:rsidR="002C197E" w:rsidRPr="009D78E3" w:rsidRDefault="002C197E" w:rsidP="00D80B8D">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BĮ kompleksinių paslaugų namų „Alka“ pastato pritaikymas socialinėms paslaugoms teikti</w:t>
            </w:r>
          </w:p>
          <w:p w14:paraId="5910BBAE" w14:textId="50D23A15" w:rsidR="002C197E" w:rsidRPr="00892D91" w:rsidRDefault="002C197E" w:rsidP="00BB64BB">
            <w:pPr>
              <w:spacing w:line="240" w:lineRule="auto"/>
              <w:jc w:val="left"/>
              <w:outlineLvl w:val="2"/>
              <w:rPr>
                <w:rFonts w:eastAsia="Times New Roman"/>
                <w:color w:val="000000"/>
                <w:sz w:val="18"/>
                <w:szCs w:val="18"/>
                <w:lang w:val="lt-LT" w:eastAsia="lt-LT"/>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1FCF8AB" w14:textId="67351F4A" w:rsidR="002C197E" w:rsidRPr="00892D91" w:rsidRDefault="002C197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w:t>
            </w:r>
            <w:r>
              <w:rPr>
                <w:rFonts w:eastAsia="Times New Roman"/>
                <w:color w:val="000000"/>
                <w:sz w:val="18"/>
                <w:szCs w:val="18"/>
                <w:lang w:val="lt-LT" w:eastAsia="lt-LT"/>
              </w:rPr>
              <w:t>9</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DCBEFF" w14:textId="5634290D" w:rsidR="002C197E" w:rsidRPr="00892D91" w:rsidRDefault="002C197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w:t>
            </w:r>
            <w:r>
              <w:rPr>
                <w:rFonts w:eastAsia="Times New Roman"/>
                <w:color w:val="000000"/>
                <w:sz w:val="18"/>
                <w:szCs w:val="18"/>
                <w:lang w:val="lt-LT" w:eastAsia="lt-LT"/>
              </w:rPr>
              <w:t>24</w:t>
            </w:r>
          </w:p>
        </w:tc>
        <w:tc>
          <w:tcPr>
            <w:tcW w:w="1985" w:type="dxa"/>
            <w:gridSpan w:val="2"/>
            <w:tcBorders>
              <w:top w:val="single" w:sz="4" w:space="0" w:color="auto"/>
              <w:left w:val="nil"/>
              <w:right w:val="single" w:sz="4" w:space="0" w:color="auto"/>
            </w:tcBorders>
            <w:shd w:val="clear" w:color="auto" w:fill="FFFFFF" w:themeFill="background1"/>
            <w:hideMark/>
          </w:tcPr>
          <w:p w14:paraId="7F97EE50" w14:textId="77777777" w:rsidR="002C197E" w:rsidRPr="00261CD3" w:rsidRDefault="002C197E" w:rsidP="00BB64BB">
            <w:pPr>
              <w:spacing w:line="240" w:lineRule="auto"/>
              <w:jc w:val="left"/>
              <w:outlineLvl w:val="2"/>
              <w:rPr>
                <w:rFonts w:eastAsia="Times New Roman"/>
                <w:color w:val="000000"/>
                <w:sz w:val="18"/>
                <w:szCs w:val="18"/>
                <w:lang w:val="lt-LT" w:eastAsia="lt-LT"/>
              </w:rPr>
            </w:pPr>
            <w:r w:rsidRPr="00261CD3">
              <w:rPr>
                <w:rFonts w:eastAsia="Times New Roman"/>
                <w:color w:val="000000"/>
                <w:sz w:val="18"/>
                <w:szCs w:val="18"/>
                <w:lang w:val="lt-LT" w:eastAsia="lt-LT"/>
              </w:rPr>
              <w:t>Suremontuotų vidaus patalpų plotas</w:t>
            </w:r>
          </w:p>
        </w:tc>
        <w:tc>
          <w:tcPr>
            <w:tcW w:w="992" w:type="dxa"/>
            <w:gridSpan w:val="3"/>
            <w:tcBorders>
              <w:top w:val="single" w:sz="4" w:space="0" w:color="auto"/>
              <w:left w:val="nil"/>
              <w:right w:val="single" w:sz="4" w:space="0" w:color="auto"/>
            </w:tcBorders>
            <w:shd w:val="clear" w:color="auto" w:fill="FFFFFF" w:themeFill="background1"/>
            <w:vAlign w:val="center"/>
            <w:hideMark/>
          </w:tcPr>
          <w:p w14:paraId="029E5D51" w14:textId="77777777" w:rsidR="002C197E" w:rsidRPr="00261CD3" w:rsidRDefault="002C197E" w:rsidP="00BB64BB">
            <w:pPr>
              <w:spacing w:line="240" w:lineRule="auto"/>
              <w:jc w:val="center"/>
              <w:outlineLvl w:val="2"/>
              <w:rPr>
                <w:rFonts w:eastAsia="Times New Roman"/>
                <w:color w:val="000000"/>
                <w:sz w:val="18"/>
                <w:szCs w:val="18"/>
                <w:vertAlign w:val="superscript"/>
                <w:lang w:val="lt-LT" w:eastAsia="lt-LT"/>
              </w:rPr>
            </w:pPr>
            <w:r w:rsidRPr="00261CD3">
              <w:rPr>
                <w:rFonts w:eastAsia="Times New Roman"/>
                <w:color w:val="000000"/>
                <w:sz w:val="18"/>
                <w:szCs w:val="18"/>
                <w:lang w:val="lt-LT" w:eastAsia="lt-LT"/>
              </w:rPr>
              <w:t>m</w:t>
            </w:r>
            <w:r w:rsidRPr="00261CD3">
              <w:rPr>
                <w:rFonts w:eastAsia="Times New Roman"/>
                <w:color w:val="000000"/>
                <w:sz w:val="18"/>
                <w:szCs w:val="18"/>
                <w:vertAlign w:val="superscript"/>
                <w:lang w:val="lt-LT" w:eastAsia="lt-LT"/>
              </w:rPr>
              <w:t>2</w:t>
            </w:r>
          </w:p>
          <w:p w14:paraId="106E8F6C" w14:textId="77777777" w:rsidR="002C197E" w:rsidRPr="00261CD3" w:rsidRDefault="002C197E" w:rsidP="00BB64BB">
            <w:pPr>
              <w:spacing w:line="240" w:lineRule="auto"/>
              <w:jc w:val="center"/>
              <w:outlineLvl w:val="2"/>
              <w:rPr>
                <w:rFonts w:eastAsia="Times New Roman"/>
                <w:color w:val="FF0000"/>
                <w:sz w:val="18"/>
                <w:szCs w:val="18"/>
                <w:lang w:val="lt-LT"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80CF0A" w14:textId="402F0030" w:rsidR="002C197E" w:rsidRPr="00892D91" w:rsidRDefault="002C197E"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Socialinių paslaugų skyrius</w:t>
            </w:r>
          </w:p>
        </w:tc>
        <w:tc>
          <w:tcPr>
            <w:tcW w:w="1701"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hideMark/>
          </w:tcPr>
          <w:p w14:paraId="7493BB4D" w14:textId="55D78F18" w:rsidR="002C197E" w:rsidRPr="00892D91" w:rsidRDefault="002C197E" w:rsidP="00BB64BB">
            <w:pPr>
              <w:spacing w:line="240" w:lineRule="auto"/>
              <w:jc w:val="left"/>
              <w:outlineLvl w:val="2"/>
              <w:rPr>
                <w:rFonts w:eastAsia="Times New Roman"/>
                <w:color w:val="000000"/>
                <w:sz w:val="18"/>
                <w:szCs w:val="18"/>
                <w:lang w:val="lt-LT" w:eastAsia="lt-LT"/>
              </w:rPr>
            </w:pPr>
            <w:r w:rsidRPr="6E6D4424">
              <w:rPr>
                <w:rFonts w:eastAsia="Times New Roman"/>
                <w:sz w:val="18"/>
                <w:szCs w:val="18"/>
                <w:lang w:val="lt-LT" w:eastAsia="lt-LT"/>
              </w:rPr>
              <w:t xml:space="preserve">Statybos ir renovacijos skyrius, BĮ kompleksinių paslaugų namai „Alka“, </w:t>
            </w:r>
            <w:r w:rsidRPr="00BD7D4D">
              <w:rPr>
                <w:rFonts w:eastAsia="Times New Roman"/>
                <w:sz w:val="18"/>
                <w:szCs w:val="18"/>
                <w:lang w:val="lt-LT" w:eastAsia="lt-LT"/>
              </w:rPr>
              <w:t>Projektų valdymo skyrius</w:t>
            </w:r>
          </w:p>
        </w:tc>
        <w:tc>
          <w:tcPr>
            <w:tcW w:w="3005" w:type="dxa"/>
            <w:gridSpan w:val="3"/>
            <w:tcBorders>
              <w:top w:val="single" w:sz="4" w:space="0" w:color="auto"/>
              <w:left w:val="single" w:sz="4" w:space="0" w:color="auto"/>
              <w:right w:val="single" w:sz="4" w:space="0" w:color="auto"/>
            </w:tcBorders>
            <w:shd w:val="clear" w:color="auto" w:fill="FFFFFF" w:themeFill="background1"/>
          </w:tcPr>
          <w:p w14:paraId="63DB3090" w14:textId="449FD121" w:rsidR="002C197E" w:rsidRPr="00892D91" w:rsidRDefault="002C197E" w:rsidP="00BB64BB">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Parengtas techninis projektas 2021 m.</w:t>
            </w:r>
          </w:p>
        </w:tc>
        <w:tc>
          <w:tcPr>
            <w:tcW w:w="3232" w:type="dxa"/>
            <w:gridSpan w:val="4"/>
            <w:tcBorders>
              <w:top w:val="single" w:sz="4" w:space="0" w:color="auto"/>
              <w:left w:val="single" w:sz="4" w:space="0" w:color="auto"/>
              <w:right w:val="single" w:sz="4" w:space="0" w:color="auto"/>
            </w:tcBorders>
            <w:shd w:val="clear" w:color="auto" w:fill="FFFFFF" w:themeFill="background1"/>
          </w:tcPr>
          <w:p w14:paraId="6AE2E3FE" w14:textId="0E3863C2" w:rsidR="002C197E" w:rsidRPr="00892D91" w:rsidRDefault="002C197E" w:rsidP="00BB64BB">
            <w:pPr>
              <w:spacing w:line="240" w:lineRule="auto"/>
              <w:jc w:val="left"/>
              <w:outlineLvl w:val="2"/>
              <w:rPr>
                <w:rFonts w:eastAsia="Times New Roman"/>
                <w:color w:val="000000"/>
                <w:sz w:val="18"/>
                <w:szCs w:val="18"/>
                <w:lang w:val="lt-LT" w:eastAsia="lt-LT"/>
              </w:rPr>
            </w:pPr>
          </w:p>
        </w:tc>
      </w:tr>
      <w:tr w:rsidR="00A43637" w:rsidRPr="00892D91" w14:paraId="4BA345C7" w14:textId="77777777" w:rsidTr="000B47E9">
        <w:trPr>
          <w:trHeight w:val="1104"/>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A6E49E"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3.1.4.5</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9D63AA"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Šiaulių ilgalaikio gydymo ir geriatrijos centro pastatų rekonstravimas ir maisto gamybos skyriaus modernizavimas</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D053851" w14:textId="77777777"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C4E40D0" w14:textId="63BEC10F"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w:t>
            </w:r>
            <w:r>
              <w:rPr>
                <w:rFonts w:eastAsia="Times New Roman"/>
                <w:color w:val="000000"/>
                <w:sz w:val="18"/>
                <w:szCs w:val="18"/>
                <w:lang w:val="lt-LT" w:eastAsia="lt-LT"/>
              </w:rPr>
              <w:t>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1926AF" w14:textId="77777777" w:rsidR="00A43637" w:rsidRPr="00261CD3" w:rsidRDefault="00A43637" w:rsidP="00BB64BB">
            <w:pPr>
              <w:spacing w:line="240" w:lineRule="auto"/>
              <w:jc w:val="left"/>
              <w:outlineLvl w:val="2"/>
              <w:rPr>
                <w:rFonts w:eastAsia="Times New Roman"/>
                <w:color w:val="000000"/>
                <w:sz w:val="18"/>
                <w:szCs w:val="18"/>
                <w:lang w:val="lt-LT" w:eastAsia="lt-LT"/>
              </w:rPr>
            </w:pPr>
            <w:r w:rsidRPr="00261CD3">
              <w:rPr>
                <w:rFonts w:eastAsia="Times New Roman"/>
                <w:color w:val="000000"/>
                <w:sz w:val="18"/>
                <w:szCs w:val="18"/>
                <w:lang w:val="lt-LT" w:eastAsia="lt-LT"/>
              </w:rPr>
              <w:t xml:space="preserve">Atliktų rekonstrukcijos darbų dalis (sienų iš išorės apšiltinimas, šilumos punkto rekonstrukcija, aktyvios ventiliacijos įrengimas, kiemo gerbūvio sutvarkymas, lietaus sistemos atnaujinimas) </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3CEDC71D" w14:textId="77777777" w:rsidR="00A43637" w:rsidRPr="00261CD3" w:rsidRDefault="00A43637" w:rsidP="00BB64BB">
            <w:pPr>
              <w:spacing w:line="240" w:lineRule="auto"/>
              <w:jc w:val="center"/>
              <w:outlineLvl w:val="2"/>
              <w:rPr>
                <w:rFonts w:eastAsia="Times New Roman"/>
                <w:color w:val="000000"/>
                <w:sz w:val="18"/>
                <w:szCs w:val="18"/>
                <w:lang w:val="lt-LT" w:eastAsia="lt-LT"/>
              </w:rPr>
            </w:pPr>
            <w:r w:rsidRPr="00261CD3">
              <w:rPr>
                <w:rFonts w:eastAsia="Times New Roman"/>
                <w:color w:val="000000"/>
                <w:sz w:val="18"/>
                <w:szCs w:val="18"/>
                <w:lang w:val="lt-LT" w:eastAsia="lt-LT"/>
              </w:rPr>
              <w:t>proc.</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FC7E94"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990A6F1"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6E6D4424">
              <w:rPr>
                <w:rFonts w:eastAsia="Times New Roman"/>
                <w:color w:val="000000" w:themeColor="text1"/>
                <w:sz w:val="18"/>
                <w:szCs w:val="18"/>
                <w:lang w:val="lt-LT" w:eastAsia="lt-LT"/>
              </w:rPr>
              <w:t xml:space="preserve">VšĮ Šiaulių ilgalaikio gydymo ir geriatrijos centras, </w:t>
            </w:r>
            <w:r w:rsidRPr="00B83DCF">
              <w:rPr>
                <w:rFonts w:eastAsia="Times New Roman"/>
                <w:sz w:val="18"/>
                <w:szCs w:val="18"/>
                <w:lang w:val="lt-LT" w:eastAsia="lt-LT"/>
              </w:rPr>
              <w:t>Projektų valdymo skyrius</w:t>
            </w:r>
          </w:p>
        </w:tc>
        <w:tc>
          <w:tcPr>
            <w:tcW w:w="3005" w:type="dxa"/>
            <w:gridSpan w:val="3"/>
            <w:tcBorders>
              <w:top w:val="single" w:sz="4" w:space="0" w:color="auto"/>
              <w:left w:val="single" w:sz="4" w:space="0" w:color="auto"/>
              <w:bottom w:val="single" w:sz="4" w:space="0" w:color="auto"/>
              <w:right w:val="single" w:sz="4" w:space="0" w:color="auto"/>
            </w:tcBorders>
          </w:tcPr>
          <w:p w14:paraId="4B91AF00" w14:textId="37611D93" w:rsidR="00A43637" w:rsidRPr="00B83DCF" w:rsidRDefault="00A43637" w:rsidP="00B83DCF">
            <w:pPr>
              <w:spacing w:line="240" w:lineRule="auto"/>
              <w:rPr>
                <w:rFonts w:asciiTheme="minorHAnsi" w:hAnsiTheme="minorHAnsi" w:cstheme="minorHAnsi"/>
                <w:sz w:val="18"/>
                <w:szCs w:val="18"/>
                <w:lang w:val="lt-LT"/>
              </w:rPr>
            </w:pPr>
            <w:r>
              <w:rPr>
                <w:rFonts w:asciiTheme="minorHAnsi" w:eastAsia="Times New Roman" w:hAnsiTheme="minorHAnsi" w:cstheme="minorHAnsi"/>
                <w:color w:val="262626" w:themeColor="text1" w:themeTint="D9"/>
                <w:sz w:val="18"/>
                <w:szCs w:val="18"/>
              </w:rPr>
              <w:t>Atlikta</w:t>
            </w:r>
            <w:r w:rsidRPr="00B83DCF">
              <w:rPr>
                <w:rFonts w:asciiTheme="minorHAnsi" w:eastAsia="Times New Roman" w:hAnsiTheme="minorHAnsi" w:cstheme="minorHAnsi"/>
                <w:color w:val="262626" w:themeColor="text1" w:themeTint="D9"/>
                <w:sz w:val="18"/>
                <w:szCs w:val="18"/>
              </w:rPr>
              <w:t xml:space="preserve"> </w:t>
            </w:r>
            <w:r>
              <w:rPr>
                <w:rFonts w:asciiTheme="minorHAnsi" w:eastAsia="Times New Roman" w:hAnsiTheme="minorHAnsi" w:cstheme="minorHAnsi"/>
                <w:color w:val="000000" w:themeColor="text1"/>
                <w:sz w:val="18"/>
                <w:szCs w:val="18"/>
                <w:lang w:val="lt-LT"/>
              </w:rPr>
              <w:t>a</w:t>
            </w:r>
            <w:r w:rsidRPr="00B83DCF">
              <w:rPr>
                <w:rFonts w:asciiTheme="minorHAnsi" w:eastAsia="Times New Roman" w:hAnsiTheme="minorHAnsi" w:cstheme="minorHAnsi"/>
                <w:color w:val="000000" w:themeColor="text1"/>
                <w:sz w:val="18"/>
                <w:szCs w:val="18"/>
                <w:lang w:val="lt-LT"/>
              </w:rPr>
              <w:t>pie 35 proc.</w:t>
            </w:r>
            <w:r w:rsidRPr="00B83DCF">
              <w:rPr>
                <w:rFonts w:asciiTheme="minorHAnsi" w:eastAsia="Times New Roman" w:hAnsiTheme="minorHAnsi" w:cstheme="minorHAnsi"/>
                <w:color w:val="262626" w:themeColor="text1" w:themeTint="D9"/>
                <w:sz w:val="18"/>
                <w:szCs w:val="18"/>
              </w:rPr>
              <w:t xml:space="preserve"> nuo projek</w:t>
            </w:r>
            <w:r>
              <w:rPr>
                <w:rFonts w:asciiTheme="minorHAnsi" w:eastAsia="Times New Roman" w:hAnsiTheme="minorHAnsi" w:cstheme="minorHAnsi"/>
                <w:color w:val="262626" w:themeColor="text1" w:themeTint="D9"/>
                <w:sz w:val="18"/>
                <w:szCs w:val="18"/>
              </w:rPr>
              <w:t xml:space="preserve">to įgyvendinimo pradžios </w:t>
            </w:r>
            <w:r w:rsidRPr="00B83DCF">
              <w:rPr>
                <w:rFonts w:asciiTheme="minorHAnsi" w:eastAsia="Times New Roman" w:hAnsiTheme="minorHAnsi" w:cstheme="minorHAnsi"/>
                <w:color w:val="262626" w:themeColor="text1" w:themeTint="D9"/>
                <w:sz w:val="18"/>
                <w:szCs w:val="18"/>
              </w:rPr>
              <w:t>darbų. 2019-2020 m. Seno korpuso, palėpės šiltinimo ir šilumos mazgo rekonstrukcijos darbai 100%-</w:t>
            </w:r>
            <w:r w:rsidRPr="00B83DCF">
              <w:rPr>
                <w:rFonts w:asciiTheme="minorHAnsi" w:hAnsiTheme="minorHAnsi" w:cstheme="minorHAnsi"/>
                <w:sz w:val="18"/>
                <w:szCs w:val="18"/>
              </w:rPr>
              <w:br/>
            </w:r>
            <w:r w:rsidRPr="00B83DCF">
              <w:rPr>
                <w:rFonts w:asciiTheme="minorHAnsi" w:eastAsia="Times New Roman" w:hAnsiTheme="minorHAnsi" w:cstheme="minorHAnsi"/>
                <w:color w:val="262626" w:themeColor="text1" w:themeTint="D9"/>
                <w:sz w:val="18"/>
                <w:szCs w:val="18"/>
              </w:rPr>
              <w:t xml:space="preserve"> 2021-2022 m. Seno korpuso, 1-1 palaikomojo gydymo skyriaus aktyviosios ventiliacijos į rengimas 90%.</w:t>
            </w:r>
            <w:r w:rsidRPr="00B83DCF">
              <w:rPr>
                <w:rFonts w:asciiTheme="minorHAnsi" w:eastAsia="Courier New" w:hAnsiTheme="minorHAnsi" w:cstheme="minorHAnsi"/>
                <w:color w:val="262626" w:themeColor="text1" w:themeTint="D9"/>
                <w:sz w:val="18"/>
                <w:szCs w:val="18"/>
              </w:rPr>
              <w:t xml:space="preserve"> </w:t>
            </w:r>
            <w:r w:rsidRPr="00B83DCF">
              <w:rPr>
                <w:rFonts w:asciiTheme="minorHAnsi" w:eastAsia="Times New Roman" w:hAnsiTheme="minorHAnsi" w:cstheme="minorHAnsi"/>
                <w:color w:val="000000" w:themeColor="text1"/>
                <w:sz w:val="18"/>
                <w:szCs w:val="18"/>
              </w:rPr>
              <w:t>Projekto metu Šiaulių ilgalaikio gydymo ir geriatrijos centro senajame</w:t>
            </w:r>
            <w:r w:rsidRPr="00B83DCF">
              <w:rPr>
                <w:rFonts w:asciiTheme="minorHAnsi" w:hAnsiTheme="minorHAnsi" w:cstheme="minorHAnsi"/>
                <w:sz w:val="18"/>
                <w:szCs w:val="18"/>
              </w:rPr>
              <w:br/>
            </w:r>
            <w:r w:rsidRPr="00B83DCF">
              <w:rPr>
                <w:rFonts w:asciiTheme="minorHAnsi" w:eastAsia="Times New Roman" w:hAnsiTheme="minorHAnsi" w:cstheme="minorHAnsi"/>
                <w:color w:val="000000" w:themeColor="text1"/>
                <w:sz w:val="18"/>
                <w:szCs w:val="18"/>
              </w:rPr>
              <w:t xml:space="preserve"> korpuse įrengta aktyvi ventiliacija, sistemos įrengimo darbų atlikta 50 proc.</w:t>
            </w:r>
          </w:p>
        </w:tc>
        <w:tc>
          <w:tcPr>
            <w:tcW w:w="3232" w:type="dxa"/>
            <w:gridSpan w:val="4"/>
            <w:tcBorders>
              <w:top w:val="single" w:sz="4" w:space="0" w:color="auto"/>
              <w:left w:val="single" w:sz="4" w:space="0" w:color="auto"/>
              <w:bottom w:val="single" w:sz="4" w:space="0" w:color="auto"/>
              <w:right w:val="single" w:sz="4" w:space="0" w:color="auto"/>
            </w:tcBorders>
          </w:tcPr>
          <w:p w14:paraId="2EF36CD7" w14:textId="3091F682" w:rsidR="00A43637" w:rsidRPr="00B83DCF" w:rsidRDefault="00A43637" w:rsidP="00B83DCF">
            <w:pPr>
              <w:spacing w:line="240" w:lineRule="auto"/>
              <w:rPr>
                <w:rFonts w:asciiTheme="minorHAnsi" w:hAnsiTheme="minorHAnsi" w:cstheme="minorHAnsi"/>
                <w:sz w:val="18"/>
                <w:szCs w:val="18"/>
                <w:lang w:val="lt-LT"/>
              </w:rPr>
            </w:pPr>
            <w:r w:rsidRPr="00B83DCF">
              <w:rPr>
                <w:rFonts w:asciiTheme="minorHAnsi" w:eastAsia="Times New Roman" w:hAnsiTheme="minorHAnsi" w:cstheme="minorHAnsi"/>
                <w:color w:val="262626" w:themeColor="text1" w:themeTint="D9"/>
                <w:sz w:val="18"/>
                <w:szCs w:val="18"/>
              </w:rPr>
              <w:t>2018 m. - nebuvo skirta lėšų.</w:t>
            </w:r>
            <w:r w:rsidRPr="00B83DCF">
              <w:rPr>
                <w:rFonts w:asciiTheme="minorHAnsi" w:hAnsiTheme="minorHAnsi" w:cstheme="minorHAnsi"/>
                <w:sz w:val="18"/>
                <w:szCs w:val="18"/>
              </w:rPr>
              <w:br/>
            </w:r>
            <w:r w:rsidRPr="00B83DCF">
              <w:rPr>
                <w:rFonts w:asciiTheme="minorHAnsi" w:eastAsia="Times New Roman" w:hAnsiTheme="minorHAnsi" w:cstheme="minorHAnsi"/>
                <w:color w:val="262626" w:themeColor="text1" w:themeTint="D9"/>
                <w:sz w:val="18"/>
                <w:szCs w:val="18"/>
              </w:rPr>
              <w:t xml:space="preserve"> </w:t>
            </w:r>
            <w:r w:rsidRPr="00B83DCF">
              <w:rPr>
                <w:rFonts w:asciiTheme="minorHAnsi" w:eastAsia="Times New Roman" w:hAnsiTheme="minorHAnsi" w:cstheme="minorHAnsi"/>
                <w:color w:val="000000" w:themeColor="text1"/>
                <w:sz w:val="18"/>
                <w:szCs w:val="18"/>
              </w:rPr>
              <w:t>Darbus planuojama</w:t>
            </w:r>
            <w:r w:rsidRPr="00B83DCF">
              <w:rPr>
                <w:rFonts w:asciiTheme="minorHAnsi" w:hAnsiTheme="minorHAnsi" w:cstheme="minorHAnsi"/>
                <w:sz w:val="18"/>
                <w:szCs w:val="18"/>
              </w:rPr>
              <w:br/>
            </w:r>
            <w:r>
              <w:rPr>
                <w:rFonts w:asciiTheme="minorHAnsi" w:eastAsia="Times New Roman" w:hAnsiTheme="minorHAnsi" w:cstheme="minorHAnsi"/>
                <w:color w:val="000000" w:themeColor="text1"/>
                <w:sz w:val="18"/>
                <w:szCs w:val="18"/>
              </w:rPr>
              <w:t xml:space="preserve"> pabaigti 2022 m. ir pradėti </w:t>
            </w:r>
            <w:r w:rsidRPr="00B83DCF">
              <w:rPr>
                <w:rFonts w:asciiTheme="minorHAnsi" w:eastAsia="Times New Roman" w:hAnsiTheme="minorHAnsi" w:cstheme="minorHAnsi"/>
                <w:color w:val="000000" w:themeColor="text1"/>
                <w:sz w:val="18"/>
                <w:szCs w:val="18"/>
              </w:rPr>
              <w:t>rekuperavimo ir kondicionavimo sistemos įrengimo darbus Šiaulių</w:t>
            </w:r>
            <w:r w:rsidRPr="00B83DCF">
              <w:rPr>
                <w:rFonts w:asciiTheme="minorHAnsi" w:hAnsiTheme="minorHAnsi" w:cstheme="minorHAnsi"/>
                <w:sz w:val="18"/>
                <w:szCs w:val="18"/>
              </w:rPr>
              <w:br/>
            </w:r>
            <w:r w:rsidRPr="00B83DCF">
              <w:rPr>
                <w:rFonts w:asciiTheme="minorHAnsi" w:eastAsia="Times New Roman" w:hAnsiTheme="minorHAnsi" w:cstheme="minorHAnsi"/>
                <w:color w:val="000000" w:themeColor="text1"/>
                <w:sz w:val="18"/>
                <w:szCs w:val="18"/>
              </w:rPr>
              <w:t xml:space="preserve"> ilgalaikio gydymo ir geriatrijos centro naujajame korpuse</w:t>
            </w:r>
          </w:p>
        </w:tc>
      </w:tr>
      <w:tr w:rsidR="00A43637" w:rsidRPr="00892D91" w14:paraId="546DBF70" w14:textId="77777777" w:rsidTr="000B47E9">
        <w:trPr>
          <w:trHeight w:val="349"/>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51B8BCAF"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372B53CD"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143AAB3A"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29C79C0D"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69BA593D" w14:textId="77777777" w:rsidR="00A43637" w:rsidRPr="00261CD3" w:rsidRDefault="00A43637" w:rsidP="00BB64BB">
            <w:pPr>
              <w:spacing w:line="240" w:lineRule="auto"/>
              <w:jc w:val="left"/>
              <w:outlineLvl w:val="2"/>
              <w:rPr>
                <w:rFonts w:eastAsia="Times New Roman"/>
                <w:color w:val="000000"/>
                <w:sz w:val="18"/>
                <w:szCs w:val="18"/>
                <w:lang w:val="lt-LT" w:eastAsia="lt-LT"/>
              </w:rPr>
            </w:pPr>
            <w:r w:rsidRPr="00261CD3">
              <w:rPr>
                <w:rFonts w:eastAsia="Times New Roman"/>
                <w:color w:val="000000"/>
                <w:sz w:val="18"/>
                <w:szCs w:val="18"/>
                <w:lang w:val="lt-LT" w:eastAsia="lt-LT"/>
              </w:rPr>
              <w:t>Atliktų maisto gamybos sektoriaus modernizavimo darbų dalis</w:t>
            </w:r>
          </w:p>
        </w:tc>
        <w:tc>
          <w:tcPr>
            <w:tcW w:w="992" w:type="dxa"/>
            <w:gridSpan w:val="3"/>
            <w:tcBorders>
              <w:top w:val="nil"/>
              <w:left w:val="nil"/>
              <w:bottom w:val="single" w:sz="4" w:space="0" w:color="auto"/>
              <w:right w:val="single" w:sz="4" w:space="0" w:color="auto"/>
            </w:tcBorders>
            <w:shd w:val="clear" w:color="auto" w:fill="auto"/>
            <w:hideMark/>
          </w:tcPr>
          <w:p w14:paraId="2CFE740B" w14:textId="77777777" w:rsidR="00A43637" w:rsidRPr="00261CD3" w:rsidRDefault="00A43637" w:rsidP="00BB64BB">
            <w:pPr>
              <w:spacing w:line="240" w:lineRule="auto"/>
              <w:jc w:val="center"/>
              <w:outlineLvl w:val="2"/>
              <w:rPr>
                <w:rFonts w:eastAsia="Times New Roman"/>
                <w:color w:val="000000"/>
                <w:sz w:val="18"/>
                <w:szCs w:val="18"/>
                <w:lang w:val="lt-LT" w:eastAsia="lt-LT"/>
              </w:rPr>
            </w:pPr>
            <w:r w:rsidRPr="00261CD3">
              <w:rPr>
                <w:rFonts w:eastAsia="Times New Roman"/>
                <w:color w:val="000000"/>
                <w:sz w:val="18"/>
                <w:szCs w:val="18"/>
                <w:lang w:val="lt-LT" w:eastAsia="lt-LT"/>
              </w:rPr>
              <w:t>proc.</w:t>
            </w:r>
          </w:p>
        </w:tc>
        <w:tc>
          <w:tcPr>
            <w:tcW w:w="1276" w:type="dxa"/>
            <w:vMerge/>
            <w:tcBorders>
              <w:top w:val="single" w:sz="4" w:space="0" w:color="auto"/>
              <w:bottom w:val="single" w:sz="4" w:space="0" w:color="auto"/>
              <w:right w:val="single" w:sz="4" w:space="0" w:color="auto"/>
            </w:tcBorders>
            <w:vAlign w:val="center"/>
            <w:hideMark/>
          </w:tcPr>
          <w:p w14:paraId="38B69FA4" w14:textId="77777777" w:rsidR="00A43637" w:rsidRPr="00892D91" w:rsidRDefault="00A43637" w:rsidP="00BB64BB">
            <w:pPr>
              <w:spacing w:line="240" w:lineRule="auto"/>
              <w:jc w:val="left"/>
              <w:rPr>
                <w:rFonts w:eastAsia="Times New Roman"/>
                <w:color w:val="000000"/>
                <w:sz w:val="18"/>
                <w:szCs w:val="18"/>
                <w:lang w:val="lt-LT" w:eastAsia="lt-LT"/>
              </w:rPr>
            </w:pPr>
          </w:p>
        </w:tc>
        <w:tc>
          <w:tcPr>
            <w:tcW w:w="1701" w:type="dxa"/>
            <w:gridSpan w:val="2"/>
            <w:vMerge/>
            <w:tcBorders>
              <w:left w:val="single" w:sz="4" w:space="0" w:color="auto"/>
            </w:tcBorders>
            <w:vAlign w:val="center"/>
            <w:hideMark/>
          </w:tcPr>
          <w:p w14:paraId="511721A8" w14:textId="77777777" w:rsidR="00A43637" w:rsidRPr="00892D91" w:rsidRDefault="00A43637" w:rsidP="00BB64B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27F06CF9" w14:textId="6A3AB0E7" w:rsidR="00A43637" w:rsidRPr="00206F8A" w:rsidRDefault="00A43637" w:rsidP="00BB64BB">
            <w:pPr>
              <w:spacing w:line="240" w:lineRule="auto"/>
              <w:jc w:val="left"/>
              <w:rPr>
                <w:rFonts w:asciiTheme="minorHAnsi" w:hAnsiTheme="minorHAnsi" w:cstheme="minorHAnsi"/>
                <w:sz w:val="18"/>
                <w:szCs w:val="18"/>
              </w:rPr>
            </w:pPr>
            <w:r w:rsidRPr="00206F8A">
              <w:rPr>
                <w:rFonts w:asciiTheme="minorHAnsi" w:eastAsia="Times New Roman" w:hAnsiTheme="minorHAnsi" w:cstheme="minorHAnsi"/>
                <w:color w:val="262626" w:themeColor="text1" w:themeTint="D9"/>
                <w:sz w:val="18"/>
                <w:szCs w:val="18"/>
              </w:rPr>
              <w:t xml:space="preserve">2018 m. </w:t>
            </w:r>
            <w:r w:rsidR="00304E33">
              <w:rPr>
                <w:rFonts w:asciiTheme="minorHAnsi" w:eastAsia="Times New Roman" w:hAnsiTheme="minorHAnsi" w:cstheme="minorHAnsi"/>
                <w:color w:val="262626" w:themeColor="text1" w:themeTint="D9"/>
                <w:sz w:val="18"/>
                <w:szCs w:val="18"/>
              </w:rPr>
              <w:t>–</w:t>
            </w:r>
            <w:r w:rsidRPr="00206F8A">
              <w:rPr>
                <w:rFonts w:asciiTheme="minorHAnsi" w:eastAsia="Times New Roman" w:hAnsiTheme="minorHAnsi" w:cstheme="minorHAnsi"/>
                <w:color w:val="262626" w:themeColor="text1" w:themeTint="D9"/>
                <w:sz w:val="18"/>
                <w:szCs w:val="18"/>
              </w:rPr>
              <w:t xml:space="preserve"> 90</w:t>
            </w:r>
            <w:r w:rsidR="00304E33">
              <w:rPr>
                <w:rFonts w:asciiTheme="minorHAnsi" w:eastAsia="Times New Roman" w:hAnsiTheme="minorHAnsi" w:cstheme="minorHAnsi"/>
                <w:color w:val="262626" w:themeColor="text1" w:themeTint="D9"/>
                <w:sz w:val="18"/>
                <w:szCs w:val="18"/>
              </w:rPr>
              <w:t xml:space="preserve"> proc.</w:t>
            </w:r>
          </w:p>
          <w:p w14:paraId="6BEC0DBE" w14:textId="59E9AF56" w:rsidR="00A43637" w:rsidRPr="00892D91" w:rsidRDefault="00A43637" w:rsidP="4DCE0F51">
            <w:pPr>
              <w:spacing w:line="240" w:lineRule="auto"/>
              <w:jc w:val="left"/>
              <w:rPr>
                <w:lang w:val="lt-LT"/>
              </w:rPr>
            </w:pPr>
            <w:r w:rsidRPr="00206F8A">
              <w:rPr>
                <w:rFonts w:asciiTheme="minorHAnsi" w:eastAsia="Times New Roman" w:hAnsiTheme="minorHAnsi" w:cstheme="minorHAnsi"/>
                <w:color w:val="262626" w:themeColor="text1" w:themeTint="D9"/>
                <w:sz w:val="18"/>
                <w:szCs w:val="18"/>
              </w:rPr>
              <w:t>2019 m. - 10</w:t>
            </w:r>
            <w:r>
              <w:rPr>
                <w:rFonts w:asciiTheme="minorHAnsi" w:eastAsia="Times New Roman" w:hAnsiTheme="minorHAnsi" w:cstheme="minorHAnsi"/>
                <w:color w:val="262626" w:themeColor="text1" w:themeTint="D9"/>
                <w:sz w:val="18"/>
                <w:szCs w:val="18"/>
              </w:rPr>
              <w:t>0</w:t>
            </w:r>
            <w:r w:rsidRPr="00206F8A">
              <w:rPr>
                <w:rFonts w:asciiTheme="minorHAnsi" w:eastAsia="Times New Roman" w:hAnsiTheme="minorHAnsi" w:cstheme="minorHAnsi"/>
                <w:color w:val="262626" w:themeColor="text1" w:themeTint="D9"/>
                <w:sz w:val="18"/>
                <w:szCs w:val="18"/>
              </w:rPr>
              <w:t xml:space="preserve"> </w:t>
            </w:r>
            <w:r w:rsidR="00304E33">
              <w:rPr>
                <w:rFonts w:asciiTheme="minorHAnsi" w:eastAsia="Times New Roman" w:hAnsiTheme="minorHAnsi" w:cstheme="minorHAnsi"/>
                <w:color w:val="262626" w:themeColor="text1" w:themeTint="D9"/>
                <w:sz w:val="18"/>
                <w:szCs w:val="18"/>
              </w:rPr>
              <w:t>proc.</w:t>
            </w:r>
          </w:p>
        </w:tc>
        <w:tc>
          <w:tcPr>
            <w:tcW w:w="3232" w:type="dxa"/>
            <w:gridSpan w:val="4"/>
            <w:tcBorders>
              <w:top w:val="single" w:sz="4" w:space="0" w:color="auto"/>
              <w:left w:val="single" w:sz="4" w:space="0" w:color="auto"/>
              <w:bottom w:val="single" w:sz="4" w:space="0" w:color="auto"/>
              <w:right w:val="single" w:sz="4" w:space="0" w:color="auto"/>
            </w:tcBorders>
          </w:tcPr>
          <w:p w14:paraId="59D8276F" w14:textId="74F86EF3" w:rsidR="00A43637" w:rsidRPr="00B83DCF" w:rsidRDefault="00A43637" w:rsidP="4DCE0F51">
            <w:pPr>
              <w:spacing w:line="240" w:lineRule="auto"/>
              <w:jc w:val="left"/>
              <w:rPr>
                <w:rFonts w:asciiTheme="minorHAnsi" w:eastAsia="Times New Roman" w:hAnsiTheme="minorHAnsi" w:cstheme="minorHAnsi"/>
                <w:color w:val="262626" w:themeColor="text1" w:themeTint="D9"/>
                <w:sz w:val="18"/>
                <w:szCs w:val="18"/>
              </w:rPr>
            </w:pPr>
            <w:r w:rsidRPr="00B83DCF">
              <w:rPr>
                <w:rFonts w:asciiTheme="minorHAnsi" w:eastAsia="Times New Roman" w:hAnsiTheme="minorHAnsi" w:cstheme="minorHAnsi"/>
                <w:color w:val="262626" w:themeColor="text1" w:themeTint="D9"/>
                <w:sz w:val="18"/>
                <w:szCs w:val="18"/>
              </w:rPr>
              <w:t>100 proc. atlikti maisto gamybos sektoriaus modernizavimo darbai</w:t>
            </w:r>
          </w:p>
        </w:tc>
      </w:tr>
      <w:tr w:rsidR="00A43637" w:rsidRPr="00892D91" w14:paraId="2B70F85B" w14:textId="77777777" w:rsidTr="007A2983">
        <w:trPr>
          <w:trHeight w:val="86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11561E08"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3.1.4.6</w:t>
            </w:r>
          </w:p>
        </w:tc>
        <w:tc>
          <w:tcPr>
            <w:tcW w:w="1365" w:type="dxa"/>
            <w:tcBorders>
              <w:top w:val="single" w:sz="4" w:space="0" w:color="auto"/>
              <w:left w:val="nil"/>
              <w:bottom w:val="single" w:sz="4" w:space="0" w:color="auto"/>
              <w:right w:val="single" w:sz="4" w:space="0" w:color="auto"/>
            </w:tcBorders>
            <w:shd w:val="clear" w:color="auto" w:fill="auto"/>
            <w:hideMark/>
          </w:tcPr>
          <w:p w14:paraId="09D27285" w14:textId="77777777" w:rsidR="00A43637" w:rsidRPr="00157AB1" w:rsidRDefault="00A43637" w:rsidP="000E2147">
            <w:pPr>
              <w:spacing w:line="240" w:lineRule="auto"/>
              <w:jc w:val="left"/>
              <w:outlineLvl w:val="2"/>
              <w:rPr>
                <w:rFonts w:eastAsia="Times New Roman"/>
                <w:sz w:val="18"/>
                <w:szCs w:val="18"/>
                <w:lang w:val="lt-LT" w:eastAsia="lt-LT"/>
              </w:rPr>
            </w:pPr>
            <w:r w:rsidRPr="00157AB1">
              <w:rPr>
                <w:rFonts w:eastAsia="Times New Roman"/>
                <w:sz w:val="18"/>
                <w:szCs w:val="18"/>
                <w:lang w:val="lt-LT" w:eastAsia="lt-LT"/>
              </w:rPr>
              <w:t>Vaikų sveikatos priežiūros paslaugų kokybės ir prieinamumo gerinimas Šiaulių apskrityje</w:t>
            </w:r>
          </w:p>
          <w:p w14:paraId="2FCAD36D" w14:textId="67FBA339"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131DD11F" w14:textId="05252257"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w:t>
            </w:r>
            <w:r>
              <w:rPr>
                <w:rFonts w:eastAsia="Times New Roman"/>
                <w:color w:val="000000"/>
                <w:sz w:val="18"/>
                <w:szCs w:val="18"/>
                <w:lang w:val="lt-LT" w:eastAsia="lt-LT"/>
              </w:rPr>
              <w:t>8</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79EC418A" w14:textId="50D1712F"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w:t>
            </w:r>
            <w:r>
              <w:rPr>
                <w:rFonts w:eastAsia="Times New Roman"/>
                <w:color w:val="000000"/>
                <w:sz w:val="18"/>
                <w:szCs w:val="18"/>
                <w:lang w:val="lt-LT" w:eastAsia="lt-LT"/>
              </w:rPr>
              <w:t>24</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779B3C92"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Pacientų, kuriems pagerinta sveikatos priežiūros paslaugų kokybė ir prieinamumas, skaičius</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196FAD8B" w14:textId="77777777"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tcBorders>
              <w:top w:val="single" w:sz="4" w:space="0" w:color="auto"/>
              <w:left w:val="nil"/>
              <w:bottom w:val="single" w:sz="4" w:space="0" w:color="auto"/>
              <w:right w:val="single" w:sz="4" w:space="0" w:color="auto"/>
            </w:tcBorders>
            <w:shd w:val="clear" w:color="auto" w:fill="auto"/>
            <w:hideMark/>
          </w:tcPr>
          <w:p w14:paraId="6C6174C0"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71C8DFFC"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Respublikinė Šiaulių ligoninė</w:t>
            </w:r>
          </w:p>
        </w:tc>
        <w:tc>
          <w:tcPr>
            <w:tcW w:w="3005" w:type="dxa"/>
            <w:gridSpan w:val="3"/>
            <w:tcBorders>
              <w:top w:val="single" w:sz="4" w:space="0" w:color="auto"/>
              <w:left w:val="nil"/>
              <w:bottom w:val="single" w:sz="4" w:space="0" w:color="auto"/>
              <w:right w:val="single" w:sz="4" w:space="0" w:color="auto"/>
            </w:tcBorders>
          </w:tcPr>
          <w:p w14:paraId="2F5FE017" w14:textId="77777777" w:rsidR="00A43637" w:rsidRDefault="00A43637" w:rsidP="00206F8A">
            <w:pPr>
              <w:spacing w:line="240" w:lineRule="auto"/>
              <w:rPr>
                <w:rFonts w:eastAsia="Calibri" w:cs="Calibri"/>
                <w:color w:val="000000" w:themeColor="text1"/>
                <w:sz w:val="18"/>
                <w:szCs w:val="18"/>
                <w:lang w:val="lt-LT"/>
              </w:rPr>
            </w:pPr>
            <w:r w:rsidRPr="4DCE0F51">
              <w:rPr>
                <w:rFonts w:eastAsia="Calibri" w:cs="Calibri"/>
                <w:color w:val="000000" w:themeColor="text1"/>
                <w:sz w:val="18"/>
                <w:szCs w:val="18"/>
                <w:lang w:val="lt-LT"/>
              </w:rPr>
              <w:t>Projektas įgyvendinimo eigoje.</w:t>
            </w:r>
          </w:p>
          <w:p w14:paraId="6FE6760C" w14:textId="4B92A89D" w:rsidR="00A43637" w:rsidRPr="00892D91" w:rsidRDefault="00A43637" w:rsidP="00206F8A">
            <w:pPr>
              <w:spacing w:line="240" w:lineRule="auto"/>
              <w:rPr>
                <w:lang w:val="lt-LT"/>
              </w:rPr>
            </w:pPr>
            <w:r w:rsidRPr="4DCE0F51">
              <w:rPr>
                <w:rFonts w:eastAsia="Calibri" w:cs="Calibri"/>
                <w:color w:val="000000" w:themeColor="text1"/>
                <w:sz w:val="18"/>
                <w:szCs w:val="18"/>
                <w:lang w:val="lt-LT"/>
              </w:rPr>
              <w:t>Užbaigti 2 padalinių Moters ir vaiko klinikoje Architektų g. 77, Šiauliuose, Vaikų konsultacijų poliklinikos (814 kv.m) ir Vaikų ligų skyriaus (1461,58 kv.m) kapitalinio remonto darbai. Įsigyta apie 90 proc. numatytos medicinos įrangos ir medicininių baldų</w:t>
            </w:r>
          </w:p>
        </w:tc>
        <w:tc>
          <w:tcPr>
            <w:tcW w:w="3232" w:type="dxa"/>
            <w:gridSpan w:val="4"/>
            <w:tcBorders>
              <w:top w:val="single" w:sz="4" w:space="0" w:color="auto"/>
              <w:left w:val="single" w:sz="4" w:space="0" w:color="auto"/>
              <w:bottom w:val="single" w:sz="4" w:space="0" w:color="auto"/>
              <w:right w:val="single" w:sz="4" w:space="0" w:color="auto"/>
            </w:tcBorders>
          </w:tcPr>
          <w:p w14:paraId="774BA11E" w14:textId="73EF22DA" w:rsidR="00A43637" w:rsidRPr="00892D91" w:rsidRDefault="00A43637" w:rsidP="4DCE0F51">
            <w:pPr>
              <w:spacing w:line="240" w:lineRule="auto"/>
              <w:jc w:val="left"/>
              <w:rPr>
                <w:lang w:val="lt-LT"/>
              </w:rPr>
            </w:pPr>
          </w:p>
        </w:tc>
      </w:tr>
      <w:tr w:rsidR="00A43637" w:rsidRPr="00892D91" w14:paraId="38F19159" w14:textId="77777777" w:rsidTr="007A2983">
        <w:trPr>
          <w:trHeight w:val="1148"/>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27F489A9"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3.1.4.7</w:t>
            </w:r>
          </w:p>
        </w:tc>
        <w:tc>
          <w:tcPr>
            <w:tcW w:w="1365" w:type="dxa"/>
            <w:tcBorders>
              <w:top w:val="single" w:sz="4" w:space="0" w:color="auto"/>
              <w:left w:val="nil"/>
              <w:bottom w:val="single" w:sz="4" w:space="0" w:color="auto"/>
              <w:right w:val="single" w:sz="4" w:space="0" w:color="auto"/>
            </w:tcBorders>
            <w:shd w:val="clear" w:color="auto" w:fill="auto"/>
            <w:hideMark/>
          </w:tcPr>
          <w:p w14:paraId="362EB928" w14:textId="77777777" w:rsidR="007A2983"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Tuberkuliozės profilaktikai, diagnostikai ir gydymui naudojamos infrastruktūros </w:t>
            </w:r>
          </w:p>
          <w:p w14:paraId="6B51E0A0" w14:textId="3981F4CB"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modernizavimas Respublikinės Šiaulių ligoninės Tuberkuliozės ir plaučių ligų klinikoje*</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3F2337DC" w14:textId="77777777"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0B798354" w14:textId="77777777" w:rsidR="00A43637"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w:t>
            </w:r>
            <w:r>
              <w:rPr>
                <w:rFonts w:eastAsia="Times New Roman"/>
                <w:color w:val="000000"/>
                <w:sz w:val="18"/>
                <w:szCs w:val="18"/>
                <w:lang w:val="lt-LT" w:eastAsia="lt-LT"/>
              </w:rPr>
              <w:t>24</w:t>
            </w:r>
          </w:p>
          <w:p w14:paraId="4FAFF3F3" w14:textId="77777777" w:rsidR="007A2983" w:rsidRDefault="007A2983" w:rsidP="00BB64BB">
            <w:pPr>
              <w:spacing w:line="240" w:lineRule="auto"/>
              <w:jc w:val="center"/>
              <w:outlineLvl w:val="2"/>
              <w:rPr>
                <w:rFonts w:eastAsia="Times New Roman"/>
                <w:color w:val="000000"/>
                <w:sz w:val="18"/>
                <w:szCs w:val="18"/>
                <w:lang w:val="lt-LT" w:eastAsia="lt-LT"/>
              </w:rPr>
            </w:pPr>
          </w:p>
          <w:p w14:paraId="2C2E813A" w14:textId="77777777" w:rsidR="007A2983" w:rsidRDefault="007A2983" w:rsidP="00BB64BB">
            <w:pPr>
              <w:spacing w:line="240" w:lineRule="auto"/>
              <w:jc w:val="center"/>
              <w:outlineLvl w:val="2"/>
              <w:rPr>
                <w:rFonts w:eastAsia="Times New Roman"/>
                <w:color w:val="000000"/>
                <w:sz w:val="18"/>
                <w:szCs w:val="18"/>
                <w:lang w:val="lt-LT" w:eastAsia="lt-LT"/>
              </w:rPr>
            </w:pPr>
          </w:p>
          <w:p w14:paraId="0F2060A5" w14:textId="77777777" w:rsidR="007A2983" w:rsidRDefault="007A2983" w:rsidP="00BB64BB">
            <w:pPr>
              <w:spacing w:line="240" w:lineRule="auto"/>
              <w:jc w:val="center"/>
              <w:outlineLvl w:val="2"/>
              <w:rPr>
                <w:rFonts w:eastAsia="Times New Roman"/>
                <w:color w:val="000000"/>
                <w:sz w:val="18"/>
                <w:szCs w:val="18"/>
                <w:lang w:val="lt-LT" w:eastAsia="lt-LT"/>
              </w:rPr>
            </w:pPr>
          </w:p>
          <w:p w14:paraId="682853DC" w14:textId="77777777" w:rsidR="007A2983" w:rsidRDefault="007A2983" w:rsidP="00BB64BB">
            <w:pPr>
              <w:spacing w:line="240" w:lineRule="auto"/>
              <w:jc w:val="center"/>
              <w:outlineLvl w:val="2"/>
              <w:rPr>
                <w:rFonts w:eastAsia="Times New Roman"/>
                <w:color w:val="000000"/>
                <w:sz w:val="18"/>
                <w:szCs w:val="18"/>
                <w:lang w:val="lt-LT" w:eastAsia="lt-LT"/>
              </w:rPr>
            </w:pPr>
          </w:p>
          <w:p w14:paraId="6E26086B" w14:textId="77777777" w:rsidR="007A2983" w:rsidRDefault="007A2983" w:rsidP="00BB64BB">
            <w:pPr>
              <w:spacing w:line="240" w:lineRule="auto"/>
              <w:jc w:val="center"/>
              <w:outlineLvl w:val="2"/>
              <w:rPr>
                <w:rFonts w:eastAsia="Times New Roman"/>
                <w:color w:val="000000"/>
                <w:sz w:val="18"/>
                <w:szCs w:val="18"/>
                <w:lang w:val="lt-LT" w:eastAsia="lt-LT"/>
              </w:rPr>
            </w:pPr>
          </w:p>
          <w:p w14:paraId="4522D5C1" w14:textId="284D47FC" w:rsidR="007A2983" w:rsidRPr="00892D91" w:rsidRDefault="007A2983" w:rsidP="00BB64BB">
            <w:pPr>
              <w:spacing w:line="240" w:lineRule="auto"/>
              <w:jc w:val="center"/>
              <w:outlineLvl w:val="2"/>
              <w:rPr>
                <w:rFonts w:eastAsia="Times New Roman"/>
                <w:color w:val="000000"/>
                <w:sz w:val="18"/>
                <w:szCs w:val="18"/>
                <w:lang w:val="lt-LT" w:eastAsia="lt-LT"/>
              </w:rPr>
            </w:pP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441DE77C" w14:textId="77777777" w:rsidR="00A43637"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Pacientų, kuriems pagerinta sveikatos priežiūros paslaugų kokybė ir prieinamumas, skaičius</w:t>
            </w:r>
          </w:p>
          <w:p w14:paraId="4A464834" w14:textId="77777777" w:rsidR="007A2983" w:rsidRDefault="007A2983" w:rsidP="00BB64BB">
            <w:pPr>
              <w:spacing w:line="240" w:lineRule="auto"/>
              <w:jc w:val="left"/>
              <w:outlineLvl w:val="2"/>
              <w:rPr>
                <w:rFonts w:eastAsia="Times New Roman"/>
                <w:color w:val="000000"/>
                <w:sz w:val="18"/>
                <w:szCs w:val="18"/>
                <w:lang w:val="lt-LT" w:eastAsia="lt-LT"/>
              </w:rPr>
            </w:pPr>
          </w:p>
          <w:p w14:paraId="646F16FE" w14:textId="77777777" w:rsidR="007A2983" w:rsidRPr="00892D91" w:rsidRDefault="007A2983" w:rsidP="00BB64BB">
            <w:pPr>
              <w:spacing w:line="240" w:lineRule="auto"/>
              <w:jc w:val="left"/>
              <w:outlineLvl w:val="2"/>
              <w:rPr>
                <w:rFonts w:eastAsia="Times New Roman"/>
                <w:color w:val="000000"/>
                <w:sz w:val="18"/>
                <w:szCs w:val="18"/>
                <w:lang w:val="lt-LT" w:eastAsia="lt-LT"/>
              </w:rPr>
            </w:pP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054CC9A9" w14:textId="6B877AF0" w:rsidR="007A2983" w:rsidRDefault="007A2983"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w:t>
            </w:r>
            <w:r w:rsidR="00A43637" w:rsidRPr="00892D91">
              <w:rPr>
                <w:rFonts w:eastAsia="Times New Roman"/>
                <w:color w:val="000000"/>
                <w:sz w:val="18"/>
                <w:szCs w:val="18"/>
                <w:lang w:val="lt-LT" w:eastAsia="lt-LT"/>
              </w:rPr>
              <w:t>nt</w:t>
            </w:r>
          </w:p>
          <w:p w14:paraId="47843250" w14:textId="77777777" w:rsidR="007A2983" w:rsidRDefault="007A2983" w:rsidP="00BB64BB">
            <w:pPr>
              <w:spacing w:line="240" w:lineRule="auto"/>
              <w:jc w:val="center"/>
              <w:outlineLvl w:val="2"/>
              <w:rPr>
                <w:rFonts w:eastAsia="Times New Roman"/>
                <w:color w:val="000000"/>
                <w:sz w:val="18"/>
                <w:szCs w:val="18"/>
                <w:lang w:val="lt-LT" w:eastAsia="lt-LT"/>
              </w:rPr>
            </w:pPr>
          </w:p>
          <w:p w14:paraId="358AFAE9" w14:textId="77777777" w:rsidR="007A2983" w:rsidRDefault="007A2983" w:rsidP="00BB64BB">
            <w:pPr>
              <w:spacing w:line="240" w:lineRule="auto"/>
              <w:jc w:val="center"/>
              <w:outlineLvl w:val="2"/>
              <w:rPr>
                <w:rFonts w:eastAsia="Times New Roman"/>
                <w:color w:val="000000"/>
                <w:sz w:val="18"/>
                <w:szCs w:val="18"/>
                <w:lang w:val="lt-LT" w:eastAsia="lt-LT"/>
              </w:rPr>
            </w:pPr>
          </w:p>
          <w:p w14:paraId="2FC879F0" w14:textId="77777777" w:rsidR="007A2983" w:rsidRDefault="007A2983" w:rsidP="00BB64BB">
            <w:pPr>
              <w:spacing w:line="240" w:lineRule="auto"/>
              <w:jc w:val="center"/>
              <w:outlineLvl w:val="2"/>
              <w:rPr>
                <w:rFonts w:eastAsia="Times New Roman"/>
                <w:color w:val="000000"/>
                <w:sz w:val="18"/>
                <w:szCs w:val="18"/>
                <w:lang w:val="lt-LT" w:eastAsia="lt-LT"/>
              </w:rPr>
            </w:pPr>
          </w:p>
          <w:p w14:paraId="38FAB5FE" w14:textId="77777777" w:rsidR="007A2983" w:rsidRDefault="007A2983" w:rsidP="00BB64BB">
            <w:pPr>
              <w:spacing w:line="240" w:lineRule="auto"/>
              <w:jc w:val="center"/>
              <w:outlineLvl w:val="2"/>
              <w:rPr>
                <w:rFonts w:eastAsia="Times New Roman"/>
                <w:color w:val="000000"/>
                <w:sz w:val="18"/>
                <w:szCs w:val="18"/>
                <w:lang w:val="lt-LT" w:eastAsia="lt-LT"/>
              </w:rPr>
            </w:pPr>
          </w:p>
          <w:p w14:paraId="0524A7E5" w14:textId="77777777" w:rsidR="007A2983" w:rsidRDefault="007A2983" w:rsidP="00BB64BB">
            <w:pPr>
              <w:spacing w:line="240" w:lineRule="auto"/>
              <w:jc w:val="center"/>
              <w:outlineLvl w:val="2"/>
              <w:rPr>
                <w:rFonts w:eastAsia="Times New Roman"/>
                <w:color w:val="000000"/>
                <w:sz w:val="18"/>
                <w:szCs w:val="18"/>
                <w:lang w:val="lt-LT" w:eastAsia="lt-LT"/>
              </w:rPr>
            </w:pPr>
          </w:p>
          <w:p w14:paraId="14D1EBDD" w14:textId="6DE118E8"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w:t>
            </w:r>
          </w:p>
        </w:tc>
        <w:tc>
          <w:tcPr>
            <w:tcW w:w="1276" w:type="dxa"/>
            <w:tcBorders>
              <w:top w:val="single" w:sz="4" w:space="0" w:color="auto"/>
              <w:left w:val="nil"/>
              <w:bottom w:val="single" w:sz="4" w:space="0" w:color="auto"/>
              <w:right w:val="single" w:sz="4" w:space="0" w:color="auto"/>
            </w:tcBorders>
            <w:shd w:val="clear" w:color="auto" w:fill="auto"/>
            <w:hideMark/>
          </w:tcPr>
          <w:p w14:paraId="6A49AEC4" w14:textId="77777777" w:rsidR="00A43637"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p w14:paraId="27C28659" w14:textId="77777777" w:rsidR="007A2983" w:rsidRDefault="007A2983" w:rsidP="00BB64BB">
            <w:pPr>
              <w:spacing w:line="240" w:lineRule="auto"/>
              <w:jc w:val="left"/>
              <w:outlineLvl w:val="2"/>
              <w:rPr>
                <w:rFonts w:eastAsia="Times New Roman"/>
                <w:color w:val="000000"/>
                <w:sz w:val="18"/>
                <w:szCs w:val="18"/>
                <w:lang w:val="lt-LT" w:eastAsia="lt-LT"/>
              </w:rPr>
            </w:pPr>
          </w:p>
          <w:p w14:paraId="6CA8C272" w14:textId="77777777" w:rsidR="007A2983" w:rsidRDefault="007A2983" w:rsidP="00BB64BB">
            <w:pPr>
              <w:spacing w:line="240" w:lineRule="auto"/>
              <w:jc w:val="left"/>
              <w:outlineLvl w:val="2"/>
              <w:rPr>
                <w:rFonts w:eastAsia="Times New Roman"/>
                <w:color w:val="000000"/>
                <w:sz w:val="18"/>
                <w:szCs w:val="18"/>
                <w:lang w:val="lt-LT" w:eastAsia="lt-LT"/>
              </w:rPr>
            </w:pPr>
          </w:p>
          <w:p w14:paraId="21387F82" w14:textId="77777777" w:rsidR="007A2983" w:rsidRDefault="007A2983" w:rsidP="00BB64BB">
            <w:pPr>
              <w:spacing w:line="240" w:lineRule="auto"/>
              <w:jc w:val="left"/>
              <w:outlineLvl w:val="2"/>
              <w:rPr>
                <w:rFonts w:eastAsia="Times New Roman"/>
                <w:color w:val="000000"/>
                <w:sz w:val="18"/>
                <w:szCs w:val="18"/>
                <w:lang w:val="lt-LT" w:eastAsia="lt-LT"/>
              </w:rPr>
            </w:pPr>
          </w:p>
          <w:p w14:paraId="0F806DE1" w14:textId="77777777" w:rsidR="007A2983" w:rsidRDefault="007A2983" w:rsidP="00BB64BB">
            <w:pPr>
              <w:spacing w:line="240" w:lineRule="auto"/>
              <w:jc w:val="left"/>
              <w:outlineLvl w:val="2"/>
              <w:rPr>
                <w:rFonts w:eastAsia="Times New Roman"/>
                <w:color w:val="000000"/>
                <w:sz w:val="18"/>
                <w:szCs w:val="18"/>
                <w:lang w:val="lt-LT" w:eastAsia="lt-LT"/>
              </w:rPr>
            </w:pPr>
          </w:p>
          <w:p w14:paraId="54522BBD" w14:textId="77777777" w:rsidR="007A2983" w:rsidRPr="00892D91" w:rsidRDefault="007A2983" w:rsidP="00BB64BB">
            <w:pPr>
              <w:spacing w:line="240" w:lineRule="auto"/>
              <w:jc w:val="left"/>
              <w:outlineLvl w:val="2"/>
              <w:rPr>
                <w:rFonts w:eastAsia="Times New Roman"/>
                <w:color w:val="000000"/>
                <w:sz w:val="18"/>
                <w:szCs w:val="18"/>
                <w:lang w:val="lt-LT" w:eastAsia="lt-LT"/>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4D04076F" w14:textId="77777777" w:rsidR="00A43637"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Respublikinė Šiaulių ligoninė</w:t>
            </w:r>
          </w:p>
          <w:p w14:paraId="2E9E1E18" w14:textId="77777777" w:rsidR="007A2983" w:rsidRDefault="007A2983" w:rsidP="00BB64BB">
            <w:pPr>
              <w:spacing w:line="240" w:lineRule="auto"/>
              <w:jc w:val="left"/>
              <w:outlineLvl w:val="2"/>
              <w:rPr>
                <w:rFonts w:eastAsia="Times New Roman"/>
                <w:color w:val="000000"/>
                <w:sz w:val="18"/>
                <w:szCs w:val="18"/>
                <w:lang w:val="lt-LT" w:eastAsia="lt-LT"/>
              </w:rPr>
            </w:pPr>
          </w:p>
          <w:p w14:paraId="02F5405C" w14:textId="77777777" w:rsidR="007A2983" w:rsidRDefault="007A2983" w:rsidP="00BB64BB">
            <w:pPr>
              <w:spacing w:line="240" w:lineRule="auto"/>
              <w:jc w:val="left"/>
              <w:outlineLvl w:val="2"/>
              <w:rPr>
                <w:rFonts w:eastAsia="Times New Roman"/>
                <w:color w:val="000000"/>
                <w:sz w:val="18"/>
                <w:szCs w:val="18"/>
                <w:lang w:val="lt-LT" w:eastAsia="lt-LT"/>
              </w:rPr>
            </w:pPr>
          </w:p>
          <w:p w14:paraId="15B2C165" w14:textId="77777777" w:rsidR="007A2983" w:rsidRDefault="007A2983" w:rsidP="00BB64BB">
            <w:pPr>
              <w:spacing w:line="240" w:lineRule="auto"/>
              <w:jc w:val="left"/>
              <w:outlineLvl w:val="2"/>
              <w:rPr>
                <w:rFonts w:eastAsia="Times New Roman"/>
                <w:color w:val="000000"/>
                <w:sz w:val="18"/>
                <w:szCs w:val="18"/>
                <w:lang w:val="lt-LT" w:eastAsia="lt-LT"/>
              </w:rPr>
            </w:pPr>
          </w:p>
          <w:p w14:paraId="05B20D79" w14:textId="77777777" w:rsidR="007A2983" w:rsidRDefault="007A2983" w:rsidP="00BB64BB">
            <w:pPr>
              <w:spacing w:line="240" w:lineRule="auto"/>
              <w:jc w:val="left"/>
              <w:outlineLvl w:val="2"/>
              <w:rPr>
                <w:rFonts w:eastAsia="Times New Roman"/>
                <w:color w:val="000000"/>
                <w:sz w:val="18"/>
                <w:szCs w:val="18"/>
                <w:lang w:val="lt-LT" w:eastAsia="lt-LT"/>
              </w:rPr>
            </w:pPr>
          </w:p>
          <w:p w14:paraId="6F64E32D" w14:textId="77777777" w:rsidR="007A2983" w:rsidRPr="00892D91" w:rsidRDefault="007A2983" w:rsidP="00BB64BB">
            <w:pPr>
              <w:spacing w:line="240" w:lineRule="auto"/>
              <w:jc w:val="left"/>
              <w:outlineLvl w:val="2"/>
              <w:rPr>
                <w:rFonts w:eastAsia="Times New Roman"/>
                <w:color w:val="000000"/>
                <w:sz w:val="18"/>
                <w:szCs w:val="18"/>
                <w:lang w:val="lt-LT" w:eastAsia="lt-LT"/>
              </w:rPr>
            </w:pPr>
          </w:p>
        </w:tc>
        <w:tc>
          <w:tcPr>
            <w:tcW w:w="3005" w:type="dxa"/>
            <w:gridSpan w:val="3"/>
            <w:tcBorders>
              <w:top w:val="single" w:sz="4" w:space="0" w:color="auto"/>
              <w:left w:val="nil"/>
              <w:bottom w:val="single" w:sz="4" w:space="0" w:color="auto"/>
              <w:right w:val="single" w:sz="4" w:space="0" w:color="auto"/>
            </w:tcBorders>
          </w:tcPr>
          <w:p w14:paraId="52F2A540" w14:textId="77777777" w:rsidR="00A43637" w:rsidRDefault="00A43637" w:rsidP="00A10DC4">
            <w:pPr>
              <w:spacing w:line="240" w:lineRule="auto"/>
              <w:rPr>
                <w:rFonts w:eastAsia="Calibri" w:cs="Calibri"/>
                <w:color w:val="000000" w:themeColor="text1"/>
                <w:sz w:val="18"/>
                <w:szCs w:val="18"/>
                <w:lang w:val="lt-LT"/>
              </w:rPr>
            </w:pPr>
            <w:r w:rsidRPr="4DCE0F51">
              <w:rPr>
                <w:rFonts w:eastAsia="Calibri" w:cs="Calibri"/>
                <w:color w:val="000000" w:themeColor="text1"/>
                <w:sz w:val="18"/>
                <w:szCs w:val="18"/>
                <w:lang w:val="lt-LT"/>
              </w:rPr>
              <w:t>Projektas įgyvendinimo eigoje. Projektas įgyvendinamas su 8 partneriais (regiono ligoninėmis) iš Šiaulių/Telšių apskričių.</w:t>
            </w:r>
          </w:p>
          <w:p w14:paraId="0ED9F4EB" w14:textId="545B747D" w:rsidR="00A43637" w:rsidRPr="00892D91" w:rsidRDefault="00A43637" w:rsidP="00A10DC4">
            <w:pPr>
              <w:spacing w:line="240" w:lineRule="auto"/>
              <w:rPr>
                <w:lang w:val="lt-LT"/>
              </w:rPr>
            </w:pPr>
            <w:r>
              <w:rPr>
                <w:rFonts w:eastAsia="Calibri" w:cs="Calibri"/>
                <w:color w:val="000000" w:themeColor="text1"/>
                <w:sz w:val="18"/>
                <w:szCs w:val="18"/>
                <w:lang w:val="lt-LT"/>
              </w:rPr>
              <w:t>B</w:t>
            </w:r>
            <w:r w:rsidRPr="4DCE0F51">
              <w:rPr>
                <w:rFonts w:eastAsia="Calibri" w:cs="Calibri"/>
                <w:color w:val="000000" w:themeColor="text1"/>
                <w:sz w:val="18"/>
                <w:szCs w:val="18"/>
                <w:lang w:val="lt-LT"/>
              </w:rPr>
              <w:t>uvo  rekonstruotas II Tuberkuliozės skyrius (V. Kudirkos 97), kuriame gydomi sunkiausi, atsparia tuberkuliozės forma sergantys pacientai, suremontuota dalis 3 aukšte esančių patalpų, požeminiu tuneliu sujungta Tuberkuliozės ir plaučių ligų klinika (TPLK, Kudirkos g. 97) su II Terapijos korpusu (V. Kudirkos 99B) pastatais, įsigyta planuota medicininė diagnostinė įranga ir medicininiai baldai, laboratorinė įranga.  2021 m. buvo tęsiamos projekto veiklos</w:t>
            </w:r>
          </w:p>
        </w:tc>
        <w:tc>
          <w:tcPr>
            <w:tcW w:w="3232" w:type="dxa"/>
            <w:gridSpan w:val="4"/>
            <w:tcBorders>
              <w:top w:val="single" w:sz="4" w:space="0" w:color="auto"/>
              <w:left w:val="single" w:sz="4" w:space="0" w:color="auto"/>
              <w:bottom w:val="single" w:sz="4" w:space="0" w:color="auto"/>
              <w:right w:val="single" w:sz="4" w:space="0" w:color="auto"/>
            </w:tcBorders>
          </w:tcPr>
          <w:p w14:paraId="1ABB93E8" w14:textId="77777777" w:rsidR="00A43637" w:rsidRDefault="00A43637" w:rsidP="4DCE0F51">
            <w:pPr>
              <w:spacing w:line="240" w:lineRule="auto"/>
              <w:jc w:val="left"/>
              <w:rPr>
                <w:lang w:val="lt-LT"/>
              </w:rPr>
            </w:pPr>
          </w:p>
          <w:p w14:paraId="2925E08F" w14:textId="77777777" w:rsidR="007A2983" w:rsidRDefault="007A2983" w:rsidP="4DCE0F51">
            <w:pPr>
              <w:spacing w:line="240" w:lineRule="auto"/>
              <w:jc w:val="left"/>
              <w:rPr>
                <w:lang w:val="lt-LT"/>
              </w:rPr>
            </w:pPr>
          </w:p>
          <w:p w14:paraId="2D24870C" w14:textId="77777777" w:rsidR="007A2983" w:rsidRDefault="007A2983" w:rsidP="4DCE0F51">
            <w:pPr>
              <w:spacing w:line="240" w:lineRule="auto"/>
              <w:jc w:val="left"/>
              <w:rPr>
                <w:lang w:val="lt-LT"/>
              </w:rPr>
            </w:pPr>
          </w:p>
          <w:p w14:paraId="6D5D9A91" w14:textId="77777777" w:rsidR="007A2983" w:rsidRDefault="007A2983" w:rsidP="4DCE0F51">
            <w:pPr>
              <w:spacing w:line="240" w:lineRule="auto"/>
              <w:jc w:val="left"/>
              <w:rPr>
                <w:lang w:val="lt-LT"/>
              </w:rPr>
            </w:pPr>
          </w:p>
          <w:p w14:paraId="3AFFAA42" w14:textId="77777777" w:rsidR="007A2983" w:rsidRDefault="007A2983" w:rsidP="4DCE0F51">
            <w:pPr>
              <w:spacing w:line="240" w:lineRule="auto"/>
              <w:jc w:val="left"/>
              <w:rPr>
                <w:lang w:val="lt-LT"/>
              </w:rPr>
            </w:pPr>
          </w:p>
          <w:p w14:paraId="5A959E95" w14:textId="266A3151" w:rsidR="007A2983" w:rsidRPr="00892D91" w:rsidRDefault="007A2983" w:rsidP="4DCE0F51">
            <w:pPr>
              <w:spacing w:line="240" w:lineRule="auto"/>
              <w:jc w:val="left"/>
              <w:rPr>
                <w:lang w:val="lt-LT"/>
              </w:rPr>
            </w:pPr>
          </w:p>
        </w:tc>
      </w:tr>
      <w:tr w:rsidR="00A43637" w:rsidRPr="00892D91" w14:paraId="6B7C36DA" w14:textId="77777777" w:rsidTr="002C24D5">
        <w:trPr>
          <w:trHeight w:val="1092"/>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61C74B"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3.1.4.8</w:t>
            </w:r>
          </w:p>
        </w:tc>
        <w:tc>
          <w:tcPr>
            <w:tcW w:w="1365" w:type="dxa"/>
            <w:vMerge w:val="restart"/>
            <w:tcBorders>
              <w:top w:val="single" w:sz="4" w:space="0" w:color="auto"/>
              <w:left w:val="nil"/>
              <w:bottom w:val="single" w:sz="4" w:space="0" w:color="auto"/>
              <w:right w:val="single" w:sz="4" w:space="0" w:color="auto"/>
            </w:tcBorders>
            <w:shd w:val="clear" w:color="auto" w:fill="auto"/>
            <w:hideMark/>
          </w:tcPr>
          <w:p w14:paraId="1027586C" w14:textId="287BD17E" w:rsidR="00A43637" w:rsidRPr="00CE026C" w:rsidRDefault="00A43637" w:rsidP="00BB64BB">
            <w:pPr>
              <w:spacing w:line="240" w:lineRule="auto"/>
              <w:jc w:val="left"/>
              <w:outlineLvl w:val="2"/>
              <w:rPr>
                <w:rFonts w:eastAsia="Times New Roman"/>
                <w:color w:val="FF0000"/>
                <w:sz w:val="18"/>
                <w:szCs w:val="18"/>
                <w:lang w:val="lt-LT" w:eastAsia="lt-LT"/>
              </w:rPr>
            </w:pPr>
            <w:r w:rsidRPr="00892D91">
              <w:rPr>
                <w:rFonts w:eastAsia="Times New Roman"/>
                <w:color w:val="000000"/>
                <w:sz w:val="18"/>
                <w:szCs w:val="18"/>
                <w:lang w:val="lt-LT" w:eastAsia="lt-LT"/>
              </w:rPr>
              <w:t xml:space="preserve">Galvos smegenų kraujotakos ligų  diagnostikos ir gydymo paslaugų kokybės ir prieinamumo gerinimas </w:t>
            </w:r>
            <w:r w:rsidRPr="00157AB1">
              <w:rPr>
                <w:rFonts w:eastAsia="Times New Roman"/>
                <w:sz w:val="18"/>
                <w:szCs w:val="18"/>
                <w:lang w:val="lt-LT" w:eastAsia="lt-LT"/>
              </w:rPr>
              <w:t>apskrityje</w:t>
            </w:r>
          </w:p>
        </w:tc>
        <w:tc>
          <w:tcPr>
            <w:tcW w:w="708" w:type="dxa"/>
            <w:gridSpan w:val="2"/>
            <w:vMerge w:val="restart"/>
            <w:tcBorders>
              <w:top w:val="single" w:sz="4" w:space="0" w:color="auto"/>
              <w:left w:val="nil"/>
              <w:bottom w:val="single" w:sz="4" w:space="0" w:color="auto"/>
              <w:right w:val="single" w:sz="4" w:space="0" w:color="auto"/>
            </w:tcBorders>
            <w:shd w:val="clear" w:color="auto" w:fill="auto"/>
            <w:noWrap/>
            <w:hideMark/>
          </w:tcPr>
          <w:p w14:paraId="5077E859" w14:textId="77777777"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2"/>
            <w:vMerge w:val="restart"/>
            <w:tcBorders>
              <w:top w:val="single" w:sz="4" w:space="0" w:color="auto"/>
              <w:left w:val="nil"/>
              <w:bottom w:val="single" w:sz="4" w:space="0" w:color="auto"/>
              <w:right w:val="single" w:sz="4" w:space="0" w:color="auto"/>
            </w:tcBorders>
            <w:shd w:val="clear" w:color="auto" w:fill="auto"/>
            <w:hideMark/>
          </w:tcPr>
          <w:p w14:paraId="23197241" w14:textId="77777777"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1985" w:type="dxa"/>
            <w:gridSpan w:val="2"/>
            <w:tcBorders>
              <w:top w:val="nil"/>
              <w:left w:val="nil"/>
              <w:bottom w:val="single" w:sz="4" w:space="0" w:color="auto"/>
              <w:right w:val="single" w:sz="4" w:space="0" w:color="auto"/>
            </w:tcBorders>
            <w:shd w:val="clear" w:color="auto" w:fill="auto"/>
            <w:hideMark/>
          </w:tcPr>
          <w:p w14:paraId="2240EBE0"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Pacientų, kuriems pagerinta sveikatos priežiūros paslaugų kokybė ir prieinamumas, skaičius</w:t>
            </w:r>
          </w:p>
        </w:tc>
        <w:tc>
          <w:tcPr>
            <w:tcW w:w="992" w:type="dxa"/>
            <w:gridSpan w:val="3"/>
            <w:tcBorders>
              <w:top w:val="nil"/>
              <w:left w:val="nil"/>
              <w:bottom w:val="single" w:sz="4" w:space="0" w:color="auto"/>
              <w:right w:val="single" w:sz="4" w:space="0" w:color="auto"/>
            </w:tcBorders>
            <w:shd w:val="clear" w:color="auto" w:fill="auto"/>
            <w:hideMark/>
          </w:tcPr>
          <w:p w14:paraId="2FA5B60F" w14:textId="77777777"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vMerge w:val="restart"/>
            <w:tcBorders>
              <w:top w:val="single" w:sz="4" w:space="0" w:color="auto"/>
              <w:left w:val="nil"/>
              <w:bottom w:val="single" w:sz="4" w:space="0" w:color="auto"/>
              <w:right w:val="single" w:sz="4" w:space="0" w:color="auto"/>
            </w:tcBorders>
            <w:shd w:val="clear" w:color="auto" w:fill="auto"/>
            <w:hideMark/>
          </w:tcPr>
          <w:p w14:paraId="03463472"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gridSpan w:val="2"/>
            <w:vMerge w:val="restart"/>
            <w:tcBorders>
              <w:top w:val="single" w:sz="4" w:space="0" w:color="auto"/>
              <w:left w:val="nil"/>
              <w:bottom w:val="single" w:sz="4" w:space="0" w:color="auto"/>
              <w:right w:val="single" w:sz="4" w:space="0" w:color="auto"/>
            </w:tcBorders>
            <w:shd w:val="clear" w:color="auto" w:fill="auto"/>
            <w:hideMark/>
          </w:tcPr>
          <w:p w14:paraId="3756A878"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Respublikinė Šiaulių ligoninė</w:t>
            </w:r>
          </w:p>
        </w:tc>
        <w:tc>
          <w:tcPr>
            <w:tcW w:w="3005" w:type="dxa"/>
            <w:gridSpan w:val="3"/>
            <w:vMerge w:val="restart"/>
            <w:tcBorders>
              <w:top w:val="single" w:sz="4" w:space="0" w:color="auto"/>
              <w:left w:val="nil"/>
              <w:right w:val="single" w:sz="4" w:space="0" w:color="auto"/>
            </w:tcBorders>
          </w:tcPr>
          <w:p w14:paraId="009D0549" w14:textId="243EEB31" w:rsidR="00A43637" w:rsidRDefault="00A43637" w:rsidP="002C24D5">
            <w:pPr>
              <w:spacing w:line="240" w:lineRule="auto"/>
              <w:rPr>
                <w:rFonts w:eastAsia="Calibri" w:cs="Calibri"/>
                <w:color w:val="000000" w:themeColor="text1"/>
                <w:sz w:val="18"/>
                <w:szCs w:val="18"/>
                <w:lang w:val="lt-LT"/>
              </w:rPr>
            </w:pPr>
            <w:r w:rsidRPr="4DCE0F51">
              <w:rPr>
                <w:rFonts w:eastAsia="Calibri" w:cs="Calibri"/>
                <w:color w:val="000000" w:themeColor="text1"/>
                <w:sz w:val="18"/>
                <w:szCs w:val="18"/>
                <w:lang w:val="lt-LT"/>
              </w:rPr>
              <w:t>Pasiektas stebėsenos rodiklis: viešąsias sveikatos priežiūros paslaugas teikiančių įstaigų, kuriose pagerinta paslaugų teikimo infrastruktūra, skaičius- 1 vnt</w:t>
            </w:r>
            <w:r w:rsidR="002C24D5">
              <w:rPr>
                <w:rFonts w:eastAsia="Calibri" w:cs="Calibri"/>
                <w:color w:val="000000" w:themeColor="text1"/>
                <w:sz w:val="18"/>
                <w:szCs w:val="18"/>
                <w:lang w:val="lt-LT"/>
              </w:rPr>
              <w:t>;</w:t>
            </w:r>
          </w:p>
          <w:p w14:paraId="1CD182DB" w14:textId="77777777" w:rsidR="002C24D5" w:rsidRDefault="002C24D5" w:rsidP="002C24D5">
            <w:pPr>
              <w:spacing w:line="240" w:lineRule="auto"/>
              <w:rPr>
                <w:rFonts w:eastAsia="Calibri" w:cs="Calibri"/>
                <w:color w:val="000000" w:themeColor="text1"/>
                <w:sz w:val="18"/>
                <w:szCs w:val="18"/>
                <w:lang w:val="lt-LT"/>
              </w:rPr>
            </w:pPr>
          </w:p>
          <w:p w14:paraId="3B6653C7" w14:textId="364666CE" w:rsidR="002C24D5" w:rsidRPr="0035056F" w:rsidRDefault="002C24D5" w:rsidP="002C24D5">
            <w:pPr>
              <w:spacing w:line="240" w:lineRule="auto"/>
              <w:rPr>
                <w:lang w:val="lt-LT"/>
              </w:rPr>
            </w:pPr>
            <w:r w:rsidRPr="4DCE0F51">
              <w:rPr>
                <w:rFonts w:eastAsia="Calibri" w:cs="Calibri"/>
                <w:color w:val="000000" w:themeColor="text1"/>
                <w:sz w:val="18"/>
                <w:szCs w:val="18"/>
                <w:lang w:val="lt-LT"/>
              </w:rPr>
              <w:t>Projektas užbaigtas. Projekto metu įsigyta medicinos įranga ir medicininiai baldai</w:t>
            </w:r>
          </w:p>
          <w:p w14:paraId="12B8B864" w14:textId="5A4876EC" w:rsidR="00A43637" w:rsidRPr="0035056F" w:rsidRDefault="00A43637" w:rsidP="002C24D5">
            <w:pPr>
              <w:spacing w:line="240" w:lineRule="auto"/>
              <w:rPr>
                <w:lang w:val="lt-LT"/>
              </w:rPr>
            </w:pPr>
          </w:p>
        </w:tc>
        <w:tc>
          <w:tcPr>
            <w:tcW w:w="3232" w:type="dxa"/>
            <w:gridSpan w:val="4"/>
            <w:tcBorders>
              <w:top w:val="single" w:sz="4" w:space="0" w:color="auto"/>
              <w:left w:val="single" w:sz="4" w:space="0" w:color="auto"/>
              <w:bottom w:val="single" w:sz="4" w:space="0" w:color="auto"/>
              <w:right w:val="single" w:sz="4" w:space="0" w:color="auto"/>
            </w:tcBorders>
          </w:tcPr>
          <w:p w14:paraId="53868A80" w14:textId="45F29705" w:rsidR="00A43637" w:rsidRPr="00892D91" w:rsidRDefault="00A43637" w:rsidP="4DCE0F51">
            <w:pPr>
              <w:spacing w:line="240" w:lineRule="auto"/>
              <w:jc w:val="left"/>
              <w:rPr>
                <w:rFonts w:eastAsia="Calibri" w:cs="Calibri"/>
                <w:b/>
                <w:bCs/>
                <w:color w:val="000000"/>
                <w:sz w:val="18"/>
                <w:szCs w:val="18"/>
                <w:lang w:val="lt-LT"/>
              </w:rPr>
            </w:pPr>
          </w:p>
        </w:tc>
      </w:tr>
      <w:tr w:rsidR="00A43637" w:rsidRPr="00892D91" w14:paraId="0FEAF6AC" w14:textId="77777777" w:rsidTr="002C24D5">
        <w:trPr>
          <w:trHeight w:val="1092"/>
        </w:trPr>
        <w:tc>
          <w:tcPr>
            <w:tcW w:w="870" w:type="dxa"/>
            <w:vMerge/>
            <w:tcBorders>
              <w:top w:val="single" w:sz="4" w:space="0" w:color="auto"/>
              <w:left w:val="single" w:sz="4" w:space="0" w:color="auto"/>
              <w:bottom w:val="single" w:sz="4" w:space="0" w:color="auto"/>
              <w:right w:val="single" w:sz="4" w:space="0" w:color="auto"/>
            </w:tcBorders>
          </w:tcPr>
          <w:p w14:paraId="55F062C1"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tcPr>
          <w:p w14:paraId="02095E3C" w14:textId="77777777" w:rsidR="00A43637" w:rsidRPr="00892D91" w:rsidRDefault="00A43637" w:rsidP="0035056F">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noWrap/>
          </w:tcPr>
          <w:p w14:paraId="3C70C84A" w14:textId="77777777" w:rsidR="00A43637" w:rsidRPr="00892D91" w:rsidRDefault="00A43637" w:rsidP="00BB64BB">
            <w:pPr>
              <w:spacing w:line="240" w:lineRule="auto"/>
              <w:jc w:val="center"/>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tcPr>
          <w:p w14:paraId="4DC083F8" w14:textId="77777777" w:rsidR="00A43637" w:rsidRPr="00892D91" w:rsidRDefault="00A43637" w:rsidP="00BB64BB">
            <w:pPr>
              <w:spacing w:line="240" w:lineRule="auto"/>
              <w:jc w:val="center"/>
              <w:outlineLvl w:val="2"/>
              <w:rPr>
                <w:rFonts w:eastAsia="Times New Roman"/>
                <w:color w:val="000000"/>
                <w:sz w:val="18"/>
                <w:szCs w:val="18"/>
                <w:lang w:val="lt-LT" w:eastAsia="lt-LT"/>
              </w:rPr>
            </w:pPr>
          </w:p>
        </w:tc>
        <w:tc>
          <w:tcPr>
            <w:tcW w:w="1985" w:type="dxa"/>
            <w:gridSpan w:val="2"/>
            <w:tcBorders>
              <w:top w:val="nil"/>
              <w:left w:val="single" w:sz="4" w:space="0" w:color="auto"/>
              <w:bottom w:val="single" w:sz="4" w:space="0" w:color="auto"/>
              <w:right w:val="single" w:sz="4" w:space="0" w:color="auto"/>
            </w:tcBorders>
            <w:shd w:val="clear" w:color="auto" w:fill="auto"/>
          </w:tcPr>
          <w:p w14:paraId="6D939DB4" w14:textId="36EB89E6" w:rsidR="00A43637" w:rsidRPr="00892D91" w:rsidRDefault="00A43637" w:rsidP="00BB64BB">
            <w:pPr>
              <w:spacing w:line="240" w:lineRule="auto"/>
              <w:jc w:val="left"/>
              <w:outlineLvl w:val="2"/>
              <w:rPr>
                <w:rFonts w:eastAsia="Times New Roman"/>
                <w:color w:val="000000"/>
                <w:sz w:val="18"/>
                <w:szCs w:val="18"/>
                <w:lang w:val="lt-LT" w:eastAsia="lt-LT"/>
              </w:rPr>
            </w:pPr>
            <w:r w:rsidRPr="00157AB1">
              <w:rPr>
                <w:rFonts w:eastAsia="Times New Roman"/>
                <w:sz w:val="18"/>
                <w:szCs w:val="18"/>
                <w:lang w:val="lt-LT" w:eastAsia="lt-LT"/>
              </w:rPr>
              <w:t>Įsigytos medicinos įrangos ir medicininių baldų skaičius</w:t>
            </w:r>
          </w:p>
        </w:tc>
        <w:tc>
          <w:tcPr>
            <w:tcW w:w="992" w:type="dxa"/>
            <w:gridSpan w:val="3"/>
            <w:tcBorders>
              <w:top w:val="nil"/>
              <w:left w:val="nil"/>
              <w:bottom w:val="single" w:sz="4" w:space="0" w:color="auto"/>
              <w:right w:val="single" w:sz="4" w:space="0" w:color="auto"/>
            </w:tcBorders>
            <w:shd w:val="clear" w:color="auto" w:fill="auto"/>
          </w:tcPr>
          <w:p w14:paraId="5315EFB6" w14:textId="1FAC1259" w:rsidR="00A43637" w:rsidRPr="00892D91" w:rsidRDefault="00A43637" w:rsidP="00BB64BB">
            <w:pPr>
              <w:spacing w:line="240" w:lineRule="auto"/>
              <w:jc w:val="center"/>
              <w:outlineLvl w:val="2"/>
              <w:rPr>
                <w:rFonts w:eastAsia="Times New Roman"/>
                <w:color w:val="000000"/>
                <w:sz w:val="18"/>
                <w:szCs w:val="18"/>
                <w:lang w:val="lt-LT" w:eastAsia="lt-LT"/>
              </w:rPr>
            </w:pPr>
            <w:r w:rsidRPr="00157AB1">
              <w:rPr>
                <w:rFonts w:eastAsia="Times New Roman"/>
                <w:sz w:val="18"/>
                <w:szCs w:val="18"/>
                <w:lang w:val="lt-LT" w:eastAsia="lt-LT"/>
              </w:rPr>
              <w:t>vnt./kompl.</w:t>
            </w:r>
          </w:p>
        </w:tc>
        <w:tc>
          <w:tcPr>
            <w:tcW w:w="1276" w:type="dxa"/>
            <w:vMerge/>
            <w:tcBorders>
              <w:top w:val="single" w:sz="4" w:space="0" w:color="auto"/>
              <w:bottom w:val="single" w:sz="4" w:space="0" w:color="auto"/>
              <w:right w:val="single" w:sz="4" w:space="0" w:color="auto"/>
            </w:tcBorders>
          </w:tcPr>
          <w:p w14:paraId="0B99F38F"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tcPr>
          <w:p w14:paraId="2C2171A5"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3005" w:type="dxa"/>
            <w:gridSpan w:val="3"/>
            <w:vMerge/>
            <w:tcBorders>
              <w:left w:val="single" w:sz="4" w:space="0" w:color="auto"/>
              <w:bottom w:val="single" w:sz="4" w:space="0" w:color="auto"/>
              <w:right w:val="single" w:sz="4" w:space="0" w:color="auto"/>
            </w:tcBorders>
          </w:tcPr>
          <w:p w14:paraId="1A117F5D" w14:textId="075368C2" w:rsidR="00A43637" w:rsidRPr="0035056F" w:rsidRDefault="00A43637" w:rsidP="00BB64BB">
            <w:pPr>
              <w:spacing w:line="240" w:lineRule="auto"/>
              <w:jc w:val="left"/>
              <w:outlineLvl w:val="2"/>
              <w:rPr>
                <w:rFonts w:eastAsia="Times New Roman"/>
                <w:b/>
                <w:bCs/>
                <w:color w:val="000000"/>
                <w:sz w:val="18"/>
                <w:szCs w:val="18"/>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2C4FE402" w14:textId="77777777" w:rsidR="00A43637" w:rsidRPr="00530772" w:rsidRDefault="00A43637" w:rsidP="00BB64BB">
            <w:pPr>
              <w:spacing w:line="240" w:lineRule="auto"/>
              <w:jc w:val="left"/>
              <w:outlineLvl w:val="2"/>
              <w:rPr>
                <w:bCs/>
                <w:sz w:val="18"/>
                <w:szCs w:val="18"/>
                <w:lang w:eastAsia="lt-LT"/>
              </w:rPr>
            </w:pPr>
          </w:p>
        </w:tc>
      </w:tr>
      <w:tr w:rsidR="00A43637" w:rsidRPr="00892D91" w14:paraId="6B918287" w14:textId="77777777" w:rsidTr="000B47E9">
        <w:trPr>
          <w:trHeight w:val="584"/>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175127AF"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3.1.4.9</w:t>
            </w:r>
          </w:p>
        </w:tc>
        <w:tc>
          <w:tcPr>
            <w:tcW w:w="1365" w:type="dxa"/>
            <w:tcBorders>
              <w:top w:val="single" w:sz="4" w:space="0" w:color="auto"/>
              <w:left w:val="nil"/>
              <w:bottom w:val="single" w:sz="4" w:space="0" w:color="auto"/>
              <w:right w:val="single" w:sz="4" w:space="0" w:color="auto"/>
            </w:tcBorders>
            <w:shd w:val="clear" w:color="auto" w:fill="auto"/>
            <w:hideMark/>
          </w:tcPr>
          <w:p w14:paraId="1F6C1A00"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Klinikinių laboratorinių tyrimų kokybės gerinimas viešojoje įstaigoje Respublikinėje Šiaulių ligoninėje*</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112E3909" w14:textId="6D6F4E88"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w:t>
            </w:r>
            <w:r>
              <w:rPr>
                <w:rFonts w:eastAsia="Times New Roman"/>
                <w:color w:val="000000"/>
                <w:sz w:val="18"/>
                <w:szCs w:val="18"/>
                <w:lang w:val="lt-LT" w:eastAsia="lt-LT"/>
              </w:rPr>
              <w:t>9</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354EC93D" w14:textId="31F01819"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w:t>
            </w:r>
            <w:r>
              <w:rPr>
                <w:rFonts w:eastAsia="Times New Roman"/>
                <w:color w:val="000000"/>
                <w:sz w:val="18"/>
                <w:szCs w:val="18"/>
                <w:lang w:val="lt-LT" w:eastAsia="lt-LT"/>
              </w:rPr>
              <w:t>4</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2A8B0121"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Asmens sveikatos priežiūros įstaigų, kuriose atnaujinta klinikinių laboratorijų infrastruktūra (patalpos, įranga), skaičius</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31B70BE8" w14:textId="77777777"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tcBorders>
              <w:top w:val="single" w:sz="4" w:space="0" w:color="auto"/>
              <w:left w:val="nil"/>
              <w:bottom w:val="single" w:sz="4" w:space="0" w:color="auto"/>
              <w:right w:val="single" w:sz="4" w:space="0" w:color="auto"/>
            </w:tcBorders>
            <w:shd w:val="clear" w:color="auto" w:fill="auto"/>
            <w:hideMark/>
          </w:tcPr>
          <w:p w14:paraId="5650909B"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6BC87587"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Respublikinė Šiaulių ligoninė</w:t>
            </w:r>
          </w:p>
        </w:tc>
        <w:tc>
          <w:tcPr>
            <w:tcW w:w="3005" w:type="dxa"/>
            <w:gridSpan w:val="3"/>
            <w:tcBorders>
              <w:top w:val="single" w:sz="4" w:space="0" w:color="auto"/>
              <w:left w:val="nil"/>
              <w:bottom w:val="single" w:sz="4" w:space="0" w:color="auto"/>
              <w:right w:val="single" w:sz="4" w:space="0" w:color="auto"/>
            </w:tcBorders>
          </w:tcPr>
          <w:p w14:paraId="2545656C" w14:textId="4A624037" w:rsidR="00A43637" w:rsidRPr="006645A0" w:rsidRDefault="00A43637" w:rsidP="4DCE0F51">
            <w:pPr>
              <w:spacing w:line="240" w:lineRule="auto"/>
              <w:rPr>
                <w:lang w:val="lt-LT"/>
              </w:rPr>
            </w:pPr>
            <w:r w:rsidRPr="4DCE0F51">
              <w:rPr>
                <w:rFonts w:eastAsia="Calibri" w:cs="Calibri"/>
                <w:sz w:val="18"/>
                <w:szCs w:val="18"/>
                <w:lang w:val="lt-LT"/>
              </w:rPr>
              <w:t>Projektas nebuvo pradėtas įgyvendinti negavus Europos Sąjungos struktūrinių fondų/biudžeto finansavimo</w:t>
            </w:r>
          </w:p>
        </w:tc>
        <w:tc>
          <w:tcPr>
            <w:tcW w:w="3232" w:type="dxa"/>
            <w:gridSpan w:val="4"/>
            <w:tcBorders>
              <w:top w:val="single" w:sz="4" w:space="0" w:color="auto"/>
              <w:left w:val="single" w:sz="4" w:space="0" w:color="auto"/>
              <w:bottom w:val="single" w:sz="4" w:space="0" w:color="auto"/>
              <w:right w:val="single" w:sz="4" w:space="0" w:color="auto"/>
            </w:tcBorders>
          </w:tcPr>
          <w:p w14:paraId="2A85D6E3" w14:textId="54F06451" w:rsidR="00A43637" w:rsidRPr="006645A0" w:rsidRDefault="00A43637" w:rsidP="006645A0">
            <w:pPr>
              <w:spacing w:line="240" w:lineRule="auto"/>
              <w:rPr>
                <w:rFonts w:eastAsia="Times New Roman"/>
                <w:sz w:val="18"/>
                <w:szCs w:val="18"/>
                <w:lang w:val="lt-LT" w:eastAsia="lt-LT"/>
              </w:rPr>
            </w:pPr>
          </w:p>
        </w:tc>
      </w:tr>
      <w:tr w:rsidR="00A43637" w:rsidRPr="00892D91" w14:paraId="1BD7D616" w14:textId="77777777" w:rsidTr="000B47E9">
        <w:trPr>
          <w:trHeight w:val="1061"/>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48495A7F"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3.1.4.10</w:t>
            </w:r>
          </w:p>
        </w:tc>
        <w:tc>
          <w:tcPr>
            <w:tcW w:w="1365" w:type="dxa"/>
            <w:tcBorders>
              <w:top w:val="single" w:sz="4" w:space="0" w:color="auto"/>
              <w:left w:val="nil"/>
              <w:bottom w:val="single" w:sz="4" w:space="0" w:color="auto"/>
              <w:right w:val="single" w:sz="4" w:space="0" w:color="auto"/>
            </w:tcBorders>
            <w:shd w:val="clear" w:color="auto" w:fill="auto"/>
            <w:hideMark/>
          </w:tcPr>
          <w:p w14:paraId="412191E1"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Aukštos kokybės bevielio ryšio (WiFi) infrastruktūros sukūrimas ir diegimas, gydytojų aprūpinimas planšetiniais kompiuteriais viešojoje įstaigoje Respublikinėje Šiaulių ligoninėje*</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3FE6331D" w14:textId="4B0718AB"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w:t>
            </w:r>
            <w:r>
              <w:rPr>
                <w:rFonts w:eastAsia="Times New Roman"/>
                <w:color w:val="000000"/>
                <w:sz w:val="18"/>
                <w:szCs w:val="18"/>
                <w:lang w:val="lt-LT" w:eastAsia="lt-LT"/>
              </w:rPr>
              <w:t>20</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7D43B939" w14:textId="1ACBECC3"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w:t>
            </w:r>
            <w:r>
              <w:rPr>
                <w:rFonts w:eastAsia="Times New Roman"/>
                <w:color w:val="000000"/>
                <w:sz w:val="18"/>
                <w:szCs w:val="18"/>
                <w:lang w:val="lt-LT" w:eastAsia="lt-LT"/>
              </w:rPr>
              <w:t>24</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2A25A9CF"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Įgyvendintų  sprendimų, skirtų viešojo sektoriaus bendro naudojimo informacinių ir ryšių technologijų infrastruktūros optimizavimui, sąveikumui ir saugai užtikrinti, skaičius</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01F02579" w14:textId="77777777"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tcBorders>
              <w:top w:val="single" w:sz="4" w:space="0" w:color="auto"/>
              <w:left w:val="nil"/>
              <w:bottom w:val="single" w:sz="4" w:space="0" w:color="auto"/>
              <w:right w:val="single" w:sz="4" w:space="0" w:color="auto"/>
            </w:tcBorders>
            <w:shd w:val="clear" w:color="auto" w:fill="auto"/>
            <w:hideMark/>
          </w:tcPr>
          <w:p w14:paraId="74DA3A11"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72F29756"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Respublikinė Šiaulių ligoninė</w:t>
            </w:r>
          </w:p>
        </w:tc>
        <w:tc>
          <w:tcPr>
            <w:tcW w:w="3005" w:type="dxa"/>
            <w:gridSpan w:val="3"/>
            <w:tcBorders>
              <w:top w:val="single" w:sz="4" w:space="0" w:color="auto"/>
              <w:left w:val="nil"/>
              <w:bottom w:val="single" w:sz="4" w:space="0" w:color="auto"/>
              <w:right w:val="single" w:sz="4" w:space="0" w:color="auto"/>
            </w:tcBorders>
          </w:tcPr>
          <w:p w14:paraId="03A61FFE" w14:textId="121BAA55" w:rsidR="00A43637" w:rsidRPr="00892D91" w:rsidRDefault="00A43637" w:rsidP="4DCE0F51">
            <w:pPr>
              <w:spacing w:line="240" w:lineRule="auto"/>
              <w:rPr>
                <w:lang w:val="lt-LT"/>
              </w:rPr>
            </w:pPr>
            <w:r w:rsidRPr="4DCE0F51">
              <w:rPr>
                <w:rFonts w:eastAsia="Calibri" w:cs="Calibri"/>
                <w:sz w:val="18"/>
                <w:szCs w:val="18"/>
                <w:lang w:val="lt-LT"/>
              </w:rPr>
              <w:t>Projektas nebuvo pradėtas įgyvendinti negavus Europos Sąjungos struktūrinių fondų/biudžeto finansavimo</w:t>
            </w:r>
          </w:p>
          <w:p w14:paraId="6559C1D7" w14:textId="0782429B" w:rsidR="00A43637" w:rsidRPr="00892D91" w:rsidRDefault="00A43637" w:rsidP="4DCE0F51">
            <w:pPr>
              <w:spacing w:line="240" w:lineRule="auto"/>
              <w:jc w:val="left"/>
              <w:outlineLvl w:val="2"/>
              <w:rPr>
                <w:color w:val="000000"/>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1E7C2659" w14:textId="366F4293" w:rsidR="00A43637" w:rsidRPr="00892D91" w:rsidRDefault="00A43637" w:rsidP="00BB64BB">
            <w:pPr>
              <w:spacing w:line="240" w:lineRule="auto"/>
              <w:jc w:val="left"/>
              <w:outlineLvl w:val="2"/>
              <w:rPr>
                <w:rFonts w:eastAsia="Times New Roman"/>
                <w:color w:val="000000"/>
                <w:sz w:val="18"/>
                <w:szCs w:val="18"/>
                <w:lang w:val="lt-LT" w:eastAsia="lt-LT"/>
              </w:rPr>
            </w:pPr>
          </w:p>
        </w:tc>
      </w:tr>
      <w:tr w:rsidR="00A43637" w:rsidRPr="00892D91" w14:paraId="1E24D324" w14:textId="77777777" w:rsidTr="000B47E9">
        <w:trPr>
          <w:trHeight w:val="1104"/>
        </w:trPr>
        <w:tc>
          <w:tcPr>
            <w:tcW w:w="870" w:type="dxa"/>
            <w:tcBorders>
              <w:top w:val="nil"/>
              <w:left w:val="single" w:sz="4" w:space="0" w:color="auto"/>
              <w:bottom w:val="single" w:sz="4" w:space="0" w:color="auto"/>
              <w:right w:val="single" w:sz="4" w:space="0" w:color="auto"/>
            </w:tcBorders>
            <w:shd w:val="clear" w:color="auto" w:fill="auto"/>
            <w:hideMark/>
          </w:tcPr>
          <w:p w14:paraId="423CD4D9"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3.1.4.11</w:t>
            </w:r>
          </w:p>
        </w:tc>
        <w:tc>
          <w:tcPr>
            <w:tcW w:w="1365" w:type="dxa"/>
            <w:tcBorders>
              <w:top w:val="nil"/>
              <w:left w:val="nil"/>
              <w:bottom w:val="single" w:sz="4" w:space="0" w:color="auto"/>
              <w:right w:val="single" w:sz="4" w:space="0" w:color="auto"/>
            </w:tcBorders>
            <w:shd w:val="clear" w:color="auto" w:fill="auto"/>
            <w:hideMark/>
          </w:tcPr>
          <w:p w14:paraId="32BE4DEB"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Telemedicinos technologijų diegimas viešojoje įstaigoje Respublikinėje Šiaulių ligoninėje*</w:t>
            </w:r>
          </w:p>
        </w:tc>
        <w:tc>
          <w:tcPr>
            <w:tcW w:w="708" w:type="dxa"/>
            <w:gridSpan w:val="2"/>
            <w:tcBorders>
              <w:top w:val="nil"/>
              <w:left w:val="nil"/>
              <w:bottom w:val="single" w:sz="4" w:space="0" w:color="auto"/>
              <w:right w:val="single" w:sz="4" w:space="0" w:color="auto"/>
            </w:tcBorders>
            <w:shd w:val="clear" w:color="auto" w:fill="auto"/>
            <w:noWrap/>
            <w:hideMark/>
          </w:tcPr>
          <w:p w14:paraId="49BFF5FB" w14:textId="77777777"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709" w:type="dxa"/>
            <w:gridSpan w:val="2"/>
            <w:tcBorders>
              <w:top w:val="nil"/>
              <w:left w:val="nil"/>
              <w:bottom w:val="single" w:sz="4" w:space="0" w:color="auto"/>
              <w:right w:val="single" w:sz="4" w:space="0" w:color="auto"/>
            </w:tcBorders>
            <w:shd w:val="clear" w:color="auto" w:fill="auto"/>
            <w:hideMark/>
          </w:tcPr>
          <w:p w14:paraId="644C6E35" w14:textId="60FE3734"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w:t>
            </w:r>
            <w:r>
              <w:rPr>
                <w:rFonts w:eastAsia="Times New Roman"/>
                <w:color w:val="000000"/>
                <w:sz w:val="18"/>
                <w:szCs w:val="18"/>
                <w:lang w:val="lt-LT" w:eastAsia="lt-LT"/>
              </w:rPr>
              <w:t>4</w:t>
            </w:r>
          </w:p>
        </w:tc>
        <w:tc>
          <w:tcPr>
            <w:tcW w:w="1985" w:type="dxa"/>
            <w:gridSpan w:val="2"/>
            <w:tcBorders>
              <w:top w:val="nil"/>
              <w:left w:val="nil"/>
              <w:bottom w:val="single" w:sz="4" w:space="0" w:color="auto"/>
              <w:right w:val="single" w:sz="4" w:space="0" w:color="auto"/>
            </w:tcBorders>
            <w:shd w:val="clear" w:color="auto" w:fill="auto"/>
            <w:hideMark/>
          </w:tcPr>
          <w:p w14:paraId="632CC0CB"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Įgyvendintų  sprendimų, skirtų viešojo sektoriaus bendro naudojimo informacinių ir ryšių technologijų infrastruktūros optimizavimui, sąveikumui ir saugai užtikrinti, skaičius</w:t>
            </w:r>
          </w:p>
        </w:tc>
        <w:tc>
          <w:tcPr>
            <w:tcW w:w="992" w:type="dxa"/>
            <w:gridSpan w:val="3"/>
            <w:tcBorders>
              <w:top w:val="nil"/>
              <w:left w:val="nil"/>
              <w:bottom w:val="single" w:sz="4" w:space="0" w:color="auto"/>
              <w:right w:val="single" w:sz="4" w:space="0" w:color="auto"/>
            </w:tcBorders>
            <w:shd w:val="clear" w:color="auto" w:fill="auto"/>
            <w:hideMark/>
          </w:tcPr>
          <w:p w14:paraId="46ED07E8" w14:textId="77777777"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tcBorders>
              <w:top w:val="nil"/>
              <w:left w:val="nil"/>
              <w:bottom w:val="single" w:sz="4" w:space="0" w:color="auto"/>
              <w:right w:val="single" w:sz="4" w:space="0" w:color="auto"/>
            </w:tcBorders>
            <w:shd w:val="clear" w:color="auto" w:fill="auto"/>
            <w:hideMark/>
          </w:tcPr>
          <w:p w14:paraId="0E553929"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gridSpan w:val="2"/>
            <w:tcBorders>
              <w:top w:val="nil"/>
              <w:left w:val="nil"/>
              <w:bottom w:val="single" w:sz="4" w:space="0" w:color="auto"/>
              <w:right w:val="single" w:sz="4" w:space="0" w:color="auto"/>
            </w:tcBorders>
            <w:shd w:val="clear" w:color="auto" w:fill="auto"/>
            <w:hideMark/>
          </w:tcPr>
          <w:p w14:paraId="767E8041"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Respublikinė Šiaulių ligoninė</w:t>
            </w:r>
          </w:p>
        </w:tc>
        <w:tc>
          <w:tcPr>
            <w:tcW w:w="3005" w:type="dxa"/>
            <w:gridSpan w:val="3"/>
            <w:tcBorders>
              <w:top w:val="single" w:sz="4" w:space="0" w:color="auto"/>
              <w:left w:val="nil"/>
              <w:bottom w:val="single" w:sz="4" w:space="0" w:color="auto"/>
              <w:right w:val="single" w:sz="4" w:space="0" w:color="auto"/>
            </w:tcBorders>
          </w:tcPr>
          <w:p w14:paraId="678E8622" w14:textId="45E2CB18" w:rsidR="00A43637" w:rsidRDefault="00A43637" w:rsidP="4DCE0F51">
            <w:pPr>
              <w:spacing w:line="240" w:lineRule="auto"/>
              <w:rPr>
                <w:lang w:val="lt-LT"/>
              </w:rPr>
            </w:pPr>
            <w:r w:rsidRPr="4DCE0F51">
              <w:rPr>
                <w:rFonts w:eastAsia="Calibri" w:cs="Calibri"/>
                <w:sz w:val="18"/>
                <w:szCs w:val="18"/>
                <w:lang w:val="lt-LT"/>
              </w:rPr>
              <w:t>Projektas nebuvo pradėtas įgyvendinti negavus Europos Sąjungos struktūrinių fondų/biudžeto finansavimo</w:t>
            </w:r>
          </w:p>
          <w:p w14:paraId="041DE586" w14:textId="765DA797" w:rsidR="00A43637" w:rsidRDefault="00A43637" w:rsidP="4DCE0F51">
            <w:pPr>
              <w:spacing w:line="240" w:lineRule="auto"/>
              <w:jc w:val="left"/>
              <w:outlineLvl w:val="2"/>
              <w:rPr>
                <w:color w:val="000000"/>
                <w:lang w:val="lt-LT" w:eastAsia="lt-LT"/>
              </w:rPr>
            </w:pPr>
          </w:p>
        </w:tc>
        <w:tc>
          <w:tcPr>
            <w:tcW w:w="3232" w:type="dxa"/>
            <w:gridSpan w:val="4"/>
            <w:tcBorders>
              <w:top w:val="nil"/>
              <w:left w:val="nil"/>
              <w:bottom w:val="single" w:sz="4" w:space="0" w:color="auto"/>
              <w:right w:val="single" w:sz="4" w:space="0" w:color="auto"/>
            </w:tcBorders>
          </w:tcPr>
          <w:p w14:paraId="2993976C" w14:textId="377756CB" w:rsidR="00A43637" w:rsidRPr="006645A0" w:rsidRDefault="00A43637" w:rsidP="006645A0">
            <w:pPr>
              <w:spacing w:line="240" w:lineRule="auto"/>
              <w:rPr>
                <w:rFonts w:eastAsia="Times New Roman"/>
                <w:sz w:val="18"/>
                <w:szCs w:val="18"/>
                <w:lang w:val="lt-LT" w:eastAsia="lt-LT"/>
              </w:rPr>
            </w:pPr>
          </w:p>
        </w:tc>
      </w:tr>
      <w:tr w:rsidR="00A43637" w:rsidRPr="00892D91" w14:paraId="5D056003" w14:textId="77777777" w:rsidTr="000B47E9">
        <w:trPr>
          <w:trHeight w:val="977"/>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05C4DBCE"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3.1.4.12</w:t>
            </w:r>
          </w:p>
        </w:tc>
        <w:tc>
          <w:tcPr>
            <w:tcW w:w="1365" w:type="dxa"/>
            <w:tcBorders>
              <w:top w:val="single" w:sz="4" w:space="0" w:color="auto"/>
              <w:left w:val="nil"/>
              <w:bottom w:val="single" w:sz="4" w:space="0" w:color="auto"/>
              <w:right w:val="single" w:sz="4" w:space="0" w:color="auto"/>
            </w:tcBorders>
            <w:shd w:val="clear" w:color="auto" w:fill="auto"/>
            <w:hideMark/>
          </w:tcPr>
          <w:p w14:paraId="6C312B80"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Respublikinės Šiaulių ligoninės Moters ir vaiko klinikos Architektų g. 77, Šiauliuose, vaikų priėmimo-skubiosios pagalbos  skyriaus  rekonstrukcija*</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355EBA26" w14:textId="77777777"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tcBorders>
              <w:top w:val="single" w:sz="4" w:space="0" w:color="auto"/>
              <w:left w:val="nil"/>
              <w:bottom w:val="single" w:sz="4" w:space="0" w:color="auto"/>
              <w:right w:val="nil"/>
            </w:tcBorders>
            <w:shd w:val="clear" w:color="auto" w:fill="auto"/>
            <w:hideMark/>
          </w:tcPr>
          <w:p w14:paraId="0E1805F8" w14:textId="77777777"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A9BD7B" w14:textId="44E733BB"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Pacientų, kuriems pagerinta sveikatos priežiūros paslaugų kokybė ir prieinamumas, skaičius</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6CD6EEF9" w14:textId="77777777"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tcBorders>
              <w:top w:val="single" w:sz="4" w:space="0" w:color="auto"/>
              <w:left w:val="nil"/>
              <w:bottom w:val="single" w:sz="4" w:space="0" w:color="auto"/>
              <w:right w:val="single" w:sz="4" w:space="0" w:color="auto"/>
            </w:tcBorders>
            <w:shd w:val="clear" w:color="auto" w:fill="auto"/>
            <w:hideMark/>
          </w:tcPr>
          <w:p w14:paraId="0C9AB7C1"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26880CCE"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Respublikinė Šiaulių ligoninė</w:t>
            </w:r>
          </w:p>
        </w:tc>
        <w:tc>
          <w:tcPr>
            <w:tcW w:w="3005" w:type="dxa"/>
            <w:gridSpan w:val="3"/>
            <w:tcBorders>
              <w:top w:val="single" w:sz="4" w:space="0" w:color="auto"/>
              <w:left w:val="nil"/>
              <w:bottom w:val="single" w:sz="4" w:space="0" w:color="auto"/>
              <w:right w:val="single" w:sz="4" w:space="0" w:color="auto"/>
            </w:tcBorders>
          </w:tcPr>
          <w:p w14:paraId="399AF7C7" w14:textId="77777777" w:rsidR="00A43637" w:rsidRDefault="00A43637" w:rsidP="00CE026C">
            <w:pPr>
              <w:spacing w:line="240" w:lineRule="auto"/>
              <w:rPr>
                <w:rFonts w:eastAsia="Calibri" w:cs="Calibri"/>
                <w:sz w:val="18"/>
                <w:szCs w:val="18"/>
                <w:lang w:val="lt-LT"/>
              </w:rPr>
            </w:pPr>
            <w:r w:rsidRPr="4DCE0F51">
              <w:rPr>
                <w:rFonts w:eastAsia="Calibri" w:cs="Calibri"/>
                <w:sz w:val="18"/>
                <w:szCs w:val="18"/>
                <w:lang w:val="lt-LT"/>
              </w:rPr>
              <w:t>2019 m.</w:t>
            </w:r>
            <w:r>
              <w:rPr>
                <w:rFonts w:eastAsia="Calibri" w:cs="Calibri"/>
                <w:sz w:val="18"/>
                <w:szCs w:val="18"/>
                <w:lang w:val="lt-LT"/>
              </w:rPr>
              <w:t xml:space="preserve"> </w:t>
            </w:r>
            <w:r w:rsidRPr="4DCE0F51">
              <w:rPr>
                <w:rFonts w:eastAsia="Calibri" w:cs="Calibri"/>
                <w:sz w:val="18"/>
                <w:szCs w:val="18"/>
                <w:lang w:val="lt-LT"/>
              </w:rPr>
              <w:t>– 5</w:t>
            </w:r>
            <w:r>
              <w:rPr>
                <w:rFonts w:eastAsia="Calibri" w:cs="Calibri"/>
                <w:sz w:val="18"/>
                <w:szCs w:val="18"/>
                <w:lang w:val="lt-LT"/>
              </w:rPr>
              <w:t xml:space="preserve"> </w:t>
            </w:r>
            <w:r w:rsidRPr="4DCE0F51">
              <w:rPr>
                <w:rFonts w:eastAsia="Calibri" w:cs="Calibri"/>
                <w:sz w:val="18"/>
                <w:szCs w:val="18"/>
                <w:lang w:val="lt-LT"/>
              </w:rPr>
              <w:t>216 asmenų</w:t>
            </w:r>
          </w:p>
          <w:p w14:paraId="3F9B6031" w14:textId="77777777" w:rsidR="00A43637" w:rsidRDefault="00A43637" w:rsidP="00CE026C">
            <w:pPr>
              <w:spacing w:line="240" w:lineRule="auto"/>
              <w:rPr>
                <w:rFonts w:eastAsia="Times New Roman"/>
                <w:color w:val="000000"/>
                <w:sz w:val="18"/>
                <w:szCs w:val="18"/>
                <w:lang w:val="lt-LT" w:eastAsia="lt-LT"/>
              </w:rPr>
            </w:pPr>
            <w:r w:rsidRPr="00892D91">
              <w:rPr>
                <w:rFonts w:eastAsia="Times New Roman"/>
                <w:color w:val="000000"/>
                <w:sz w:val="18"/>
                <w:szCs w:val="18"/>
                <w:lang w:val="lt-LT" w:eastAsia="lt-LT"/>
              </w:rPr>
              <w:t>pagerinta sveikatos priežiūros paslaugų kokybė ir prieinamumas</w:t>
            </w:r>
            <w:r>
              <w:rPr>
                <w:rFonts w:eastAsia="Times New Roman"/>
                <w:color w:val="000000"/>
                <w:sz w:val="18"/>
                <w:szCs w:val="18"/>
                <w:lang w:val="lt-LT" w:eastAsia="lt-LT"/>
              </w:rPr>
              <w:t>.</w:t>
            </w:r>
          </w:p>
          <w:p w14:paraId="0B37133E" w14:textId="289644E4" w:rsidR="00A43637" w:rsidRPr="00892D91" w:rsidRDefault="00A43637" w:rsidP="00CE026C">
            <w:pPr>
              <w:spacing w:line="240" w:lineRule="auto"/>
              <w:rPr>
                <w:lang w:val="lt-LT"/>
              </w:rPr>
            </w:pPr>
            <w:r w:rsidRPr="4DCE0F51">
              <w:rPr>
                <w:rFonts w:eastAsia="Calibri" w:cs="Calibri"/>
                <w:sz w:val="18"/>
                <w:szCs w:val="18"/>
                <w:lang w:val="lt-LT"/>
              </w:rPr>
              <w:t>Projekto metu rekonstruotas Respublikinės Šiaulių ligoninės Vaikų priėmimo skyrius Architektų g. 77, Šiauliuose.  Įsigyta medicininė įranga ir baldai</w:t>
            </w:r>
          </w:p>
        </w:tc>
        <w:tc>
          <w:tcPr>
            <w:tcW w:w="3232" w:type="dxa"/>
            <w:gridSpan w:val="4"/>
            <w:tcBorders>
              <w:top w:val="single" w:sz="4" w:space="0" w:color="auto"/>
              <w:left w:val="single" w:sz="4" w:space="0" w:color="auto"/>
              <w:bottom w:val="single" w:sz="4" w:space="0" w:color="auto"/>
              <w:right w:val="single" w:sz="4" w:space="0" w:color="auto"/>
            </w:tcBorders>
          </w:tcPr>
          <w:p w14:paraId="01405F6F" w14:textId="7F17FBD4" w:rsidR="00A43637" w:rsidRPr="00892D91" w:rsidRDefault="00A43637" w:rsidP="4DCE0F51">
            <w:pPr>
              <w:spacing w:line="240" w:lineRule="auto"/>
              <w:rPr>
                <w:color w:val="000000" w:themeColor="text1"/>
                <w:lang w:val="lt-LT"/>
              </w:rPr>
            </w:pPr>
          </w:p>
          <w:p w14:paraId="5AE9F914" w14:textId="2DBBF7C8" w:rsidR="00A43637" w:rsidRPr="00892D91" w:rsidRDefault="00A43637" w:rsidP="4DCE0F51">
            <w:pPr>
              <w:spacing w:line="240" w:lineRule="auto"/>
              <w:jc w:val="left"/>
              <w:outlineLvl w:val="2"/>
              <w:rPr>
                <w:color w:val="000000"/>
                <w:lang w:val="lt-LT" w:eastAsia="lt-LT"/>
              </w:rPr>
            </w:pPr>
          </w:p>
        </w:tc>
      </w:tr>
      <w:tr w:rsidR="00A43637" w:rsidRPr="00892D91" w14:paraId="249EDFE2" w14:textId="77777777" w:rsidTr="000B47E9">
        <w:trPr>
          <w:trHeight w:val="994"/>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32413493"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3.1.4.13</w:t>
            </w:r>
          </w:p>
        </w:tc>
        <w:tc>
          <w:tcPr>
            <w:tcW w:w="1365" w:type="dxa"/>
            <w:tcBorders>
              <w:top w:val="single" w:sz="4" w:space="0" w:color="auto"/>
              <w:left w:val="nil"/>
              <w:bottom w:val="single" w:sz="4" w:space="0" w:color="auto"/>
              <w:right w:val="single" w:sz="4" w:space="0" w:color="auto"/>
            </w:tcBorders>
            <w:shd w:val="clear" w:color="auto" w:fill="auto"/>
            <w:hideMark/>
          </w:tcPr>
          <w:p w14:paraId="0A8AAAF2"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Respublikinės Šiaulių ligoninės sterilizacinės modernizavimas, gerinant medicinos prietaisų ir priemonių dezinfekcijos kokybę*</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04CCBA98" w14:textId="74F09EBB"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w:t>
            </w:r>
            <w:r>
              <w:rPr>
                <w:rFonts w:eastAsia="Times New Roman"/>
                <w:color w:val="000000"/>
                <w:sz w:val="18"/>
                <w:szCs w:val="18"/>
                <w:lang w:val="lt-LT" w:eastAsia="lt-LT"/>
              </w:rPr>
              <w:t>20</w:t>
            </w:r>
          </w:p>
        </w:tc>
        <w:tc>
          <w:tcPr>
            <w:tcW w:w="709" w:type="dxa"/>
            <w:gridSpan w:val="2"/>
            <w:tcBorders>
              <w:top w:val="single" w:sz="4" w:space="0" w:color="auto"/>
              <w:left w:val="nil"/>
              <w:bottom w:val="single" w:sz="4" w:space="0" w:color="auto"/>
              <w:right w:val="nil"/>
            </w:tcBorders>
            <w:shd w:val="clear" w:color="auto" w:fill="auto"/>
            <w:hideMark/>
          </w:tcPr>
          <w:p w14:paraId="3D1F00EE" w14:textId="0189E171"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w:t>
            </w:r>
            <w:r>
              <w:rPr>
                <w:rFonts w:eastAsia="Times New Roman"/>
                <w:color w:val="000000"/>
                <w:sz w:val="18"/>
                <w:szCs w:val="18"/>
                <w:lang w:val="lt-LT" w:eastAsia="lt-LT"/>
              </w:rPr>
              <w:t>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738EA3"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Asmens sveikatos priežiūros įstaigos  regioninės sterilizacinės modernizavimas,  aprūpinimas šiuolaikine sterilizacinių įranga ir specialiomis transporto priemonėmis, skaičius</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1133FDCD" w14:textId="77777777"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tcBorders>
              <w:top w:val="single" w:sz="4" w:space="0" w:color="auto"/>
              <w:left w:val="nil"/>
              <w:bottom w:val="single" w:sz="4" w:space="0" w:color="auto"/>
              <w:right w:val="single" w:sz="4" w:space="0" w:color="auto"/>
            </w:tcBorders>
            <w:shd w:val="clear" w:color="auto" w:fill="auto"/>
            <w:hideMark/>
          </w:tcPr>
          <w:p w14:paraId="129C5B3F"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13653517"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Respublikinė Šiaulių ligoninė</w:t>
            </w:r>
          </w:p>
        </w:tc>
        <w:tc>
          <w:tcPr>
            <w:tcW w:w="3005" w:type="dxa"/>
            <w:gridSpan w:val="3"/>
            <w:tcBorders>
              <w:top w:val="single" w:sz="4" w:space="0" w:color="auto"/>
              <w:left w:val="nil"/>
              <w:bottom w:val="single" w:sz="4" w:space="0" w:color="auto"/>
              <w:right w:val="single" w:sz="4" w:space="0" w:color="auto"/>
            </w:tcBorders>
          </w:tcPr>
          <w:p w14:paraId="3550F908" w14:textId="283C8224" w:rsidR="00A43637" w:rsidRDefault="00A43637" w:rsidP="4DCE0F51">
            <w:pPr>
              <w:spacing w:line="240" w:lineRule="auto"/>
              <w:rPr>
                <w:lang w:val="lt-LT"/>
              </w:rPr>
            </w:pPr>
            <w:r w:rsidRPr="4DCE0F51">
              <w:rPr>
                <w:rFonts w:eastAsia="Calibri" w:cs="Calibri"/>
                <w:sz w:val="18"/>
                <w:szCs w:val="18"/>
                <w:lang w:val="lt-LT"/>
              </w:rPr>
              <w:t>Projektas nebuvo pradėtas įgyvendinti negavus Europos Sąjungos struktūrinių fondų/biudžeto finansavimo</w:t>
            </w:r>
          </w:p>
          <w:p w14:paraId="05AC5E28" w14:textId="626D5018" w:rsidR="00A43637" w:rsidRDefault="00A43637" w:rsidP="4DCE0F51">
            <w:pPr>
              <w:spacing w:line="240" w:lineRule="auto"/>
              <w:jc w:val="left"/>
              <w:outlineLvl w:val="2"/>
              <w:rPr>
                <w:color w:val="000000"/>
                <w:lang w:val="lt-LT" w:eastAsia="lt-LT"/>
              </w:rPr>
            </w:pPr>
          </w:p>
        </w:tc>
        <w:tc>
          <w:tcPr>
            <w:tcW w:w="3232" w:type="dxa"/>
            <w:gridSpan w:val="4"/>
            <w:tcBorders>
              <w:top w:val="single" w:sz="4" w:space="0" w:color="auto"/>
              <w:left w:val="nil"/>
              <w:bottom w:val="single" w:sz="4" w:space="0" w:color="auto"/>
              <w:right w:val="single" w:sz="4" w:space="0" w:color="auto"/>
            </w:tcBorders>
          </w:tcPr>
          <w:p w14:paraId="2B2AD0F4" w14:textId="1B99DEFC" w:rsidR="00A43637" w:rsidRPr="006645A0" w:rsidRDefault="00A43637" w:rsidP="006645A0">
            <w:pPr>
              <w:spacing w:line="240" w:lineRule="auto"/>
              <w:rPr>
                <w:rFonts w:eastAsia="Times New Roman"/>
                <w:sz w:val="18"/>
                <w:szCs w:val="18"/>
                <w:lang w:val="lt-LT" w:eastAsia="lt-LT"/>
              </w:rPr>
            </w:pPr>
          </w:p>
        </w:tc>
      </w:tr>
      <w:tr w:rsidR="00A43637" w:rsidRPr="00892D91" w14:paraId="0DBB7699" w14:textId="77777777" w:rsidTr="000B47E9">
        <w:trPr>
          <w:trHeight w:val="994"/>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tcPr>
          <w:p w14:paraId="1AC8D699" w14:textId="2510FE2E" w:rsidR="00A43637" w:rsidRPr="00892D91" w:rsidRDefault="00A43637"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3.1.4.14</w:t>
            </w:r>
          </w:p>
        </w:tc>
        <w:tc>
          <w:tcPr>
            <w:tcW w:w="1365" w:type="dxa"/>
            <w:vMerge w:val="restart"/>
            <w:tcBorders>
              <w:top w:val="single" w:sz="4" w:space="0" w:color="auto"/>
              <w:left w:val="nil"/>
              <w:bottom w:val="single" w:sz="4" w:space="0" w:color="auto"/>
              <w:right w:val="single" w:sz="4" w:space="0" w:color="auto"/>
            </w:tcBorders>
            <w:shd w:val="clear" w:color="auto" w:fill="auto"/>
          </w:tcPr>
          <w:p w14:paraId="2D7838A3" w14:textId="77777777" w:rsidR="00A43637" w:rsidRPr="00632F1C" w:rsidRDefault="00A43637" w:rsidP="00CC4752">
            <w:pPr>
              <w:spacing w:line="240" w:lineRule="auto"/>
              <w:jc w:val="left"/>
              <w:outlineLvl w:val="2"/>
              <w:rPr>
                <w:rFonts w:eastAsia="Times New Roman"/>
                <w:sz w:val="18"/>
                <w:szCs w:val="18"/>
                <w:lang w:val="lt-LT" w:eastAsia="lt-LT"/>
              </w:rPr>
            </w:pPr>
            <w:r w:rsidRPr="00632F1C">
              <w:rPr>
                <w:rFonts w:eastAsia="Times New Roman"/>
                <w:sz w:val="18"/>
                <w:szCs w:val="18"/>
                <w:lang w:val="lt-LT" w:eastAsia="lt-LT"/>
              </w:rPr>
              <w:t>Kraujotakos sistemos ligų diagnostikos ir gydymo infrastruktūros modernizavimas Respublikinės Šiaulių ligoninės Širdies ir kraujagyslių centre</w:t>
            </w:r>
          </w:p>
          <w:p w14:paraId="25DD594A"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708" w:type="dxa"/>
            <w:gridSpan w:val="2"/>
            <w:vMerge w:val="restart"/>
            <w:tcBorders>
              <w:top w:val="single" w:sz="4" w:space="0" w:color="auto"/>
              <w:left w:val="nil"/>
              <w:bottom w:val="single" w:sz="4" w:space="0" w:color="auto"/>
              <w:right w:val="single" w:sz="4" w:space="0" w:color="auto"/>
            </w:tcBorders>
            <w:shd w:val="clear" w:color="auto" w:fill="auto"/>
            <w:noWrap/>
          </w:tcPr>
          <w:p w14:paraId="37B73E14" w14:textId="137DCD16" w:rsidR="00A43637" w:rsidRPr="00892D91" w:rsidRDefault="00A43637" w:rsidP="00BB64BB">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2018</w:t>
            </w:r>
          </w:p>
        </w:tc>
        <w:tc>
          <w:tcPr>
            <w:tcW w:w="709" w:type="dxa"/>
            <w:gridSpan w:val="2"/>
            <w:vMerge w:val="restart"/>
            <w:tcBorders>
              <w:top w:val="single" w:sz="4" w:space="0" w:color="auto"/>
              <w:left w:val="nil"/>
              <w:bottom w:val="single" w:sz="4" w:space="0" w:color="auto"/>
              <w:right w:val="nil"/>
            </w:tcBorders>
            <w:shd w:val="clear" w:color="auto" w:fill="auto"/>
          </w:tcPr>
          <w:p w14:paraId="0BD56913" w14:textId="39CC4D1E" w:rsidR="00A43637" w:rsidRPr="00892D91" w:rsidRDefault="00A43637" w:rsidP="00BB64BB">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2021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52CAF48" w14:textId="21393109" w:rsidR="00A43637" w:rsidRPr="00892D91" w:rsidRDefault="00A43637" w:rsidP="00BB64BB">
            <w:pPr>
              <w:spacing w:line="240" w:lineRule="auto"/>
              <w:jc w:val="left"/>
              <w:outlineLvl w:val="2"/>
              <w:rPr>
                <w:rFonts w:eastAsia="Times New Roman"/>
                <w:color w:val="000000"/>
                <w:sz w:val="18"/>
                <w:szCs w:val="18"/>
                <w:lang w:val="lt-LT" w:eastAsia="lt-LT"/>
              </w:rPr>
            </w:pPr>
            <w:r w:rsidRPr="00632F1C">
              <w:rPr>
                <w:rFonts w:eastAsia="Times New Roman"/>
                <w:sz w:val="18"/>
                <w:szCs w:val="18"/>
                <w:lang w:val="lt-LT" w:eastAsia="lt-LT"/>
              </w:rPr>
              <w:t>Pacientų, kuriems pagerinta sveikatos priežiūros paslaugų kokybė ir prieinamumas, skaičius</w:t>
            </w:r>
          </w:p>
        </w:tc>
        <w:tc>
          <w:tcPr>
            <w:tcW w:w="992" w:type="dxa"/>
            <w:gridSpan w:val="3"/>
            <w:tcBorders>
              <w:top w:val="single" w:sz="4" w:space="0" w:color="auto"/>
              <w:left w:val="nil"/>
              <w:bottom w:val="single" w:sz="4" w:space="0" w:color="auto"/>
              <w:right w:val="single" w:sz="4" w:space="0" w:color="auto"/>
            </w:tcBorders>
            <w:shd w:val="clear" w:color="auto" w:fill="auto"/>
          </w:tcPr>
          <w:p w14:paraId="6E4D2B87" w14:textId="1F1366C4" w:rsidR="00A43637" w:rsidRPr="00892D91" w:rsidRDefault="00A43637" w:rsidP="00BB64BB">
            <w:pPr>
              <w:spacing w:line="240" w:lineRule="auto"/>
              <w:jc w:val="center"/>
              <w:outlineLvl w:val="2"/>
              <w:rPr>
                <w:rFonts w:eastAsia="Times New Roman"/>
                <w:color w:val="000000"/>
                <w:sz w:val="18"/>
                <w:szCs w:val="18"/>
                <w:lang w:val="lt-LT" w:eastAsia="lt-LT"/>
              </w:rPr>
            </w:pPr>
            <w:r w:rsidRPr="00632F1C">
              <w:rPr>
                <w:rFonts w:eastAsia="Times New Roman"/>
                <w:sz w:val="18"/>
                <w:szCs w:val="18"/>
                <w:lang w:val="lt-LT" w:eastAsia="lt-LT"/>
              </w:rPr>
              <w:t>vnt.</w:t>
            </w:r>
          </w:p>
        </w:tc>
        <w:tc>
          <w:tcPr>
            <w:tcW w:w="1276" w:type="dxa"/>
            <w:vMerge w:val="restart"/>
            <w:tcBorders>
              <w:top w:val="single" w:sz="4" w:space="0" w:color="auto"/>
              <w:left w:val="nil"/>
              <w:bottom w:val="single" w:sz="4" w:space="0" w:color="auto"/>
              <w:right w:val="single" w:sz="4" w:space="0" w:color="auto"/>
            </w:tcBorders>
            <w:shd w:val="clear" w:color="auto" w:fill="auto"/>
          </w:tcPr>
          <w:p w14:paraId="218BDA19" w14:textId="2DCC0E49" w:rsidR="00A43637" w:rsidRPr="00892D91" w:rsidRDefault="00A43637" w:rsidP="00BB64BB">
            <w:pPr>
              <w:spacing w:line="240" w:lineRule="auto"/>
              <w:jc w:val="left"/>
              <w:outlineLvl w:val="2"/>
              <w:rPr>
                <w:rFonts w:eastAsia="Times New Roman"/>
                <w:color w:val="000000"/>
                <w:sz w:val="18"/>
                <w:szCs w:val="18"/>
                <w:lang w:val="lt-LT" w:eastAsia="lt-LT"/>
              </w:rPr>
            </w:pPr>
            <w:r w:rsidRPr="00632F1C">
              <w:rPr>
                <w:rFonts w:eastAsia="Times New Roman"/>
                <w:sz w:val="18"/>
                <w:szCs w:val="18"/>
                <w:lang w:val="lt-LT" w:eastAsia="lt-LT"/>
              </w:rPr>
              <w:t>Sveikatos skyrius</w:t>
            </w:r>
          </w:p>
        </w:tc>
        <w:tc>
          <w:tcPr>
            <w:tcW w:w="1701" w:type="dxa"/>
            <w:gridSpan w:val="2"/>
            <w:vMerge w:val="restart"/>
            <w:tcBorders>
              <w:top w:val="single" w:sz="4" w:space="0" w:color="auto"/>
              <w:left w:val="nil"/>
              <w:bottom w:val="single" w:sz="4" w:space="0" w:color="auto"/>
              <w:right w:val="single" w:sz="4" w:space="0" w:color="auto"/>
            </w:tcBorders>
            <w:shd w:val="clear" w:color="auto" w:fill="auto"/>
          </w:tcPr>
          <w:p w14:paraId="2EEAAC71" w14:textId="77777777" w:rsidR="00A43637" w:rsidRPr="00632F1C" w:rsidRDefault="00A43637" w:rsidP="005B4974">
            <w:pPr>
              <w:spacing w:line="240" w:lineRule="auto"/>
              <w:jc w:val="left"/>
              <w:outlineLvl w:val="2"/>
              <w:rPr>
                <w:rFonts w:eastAsia="Times New Roman"/>
                <w:b/>
                <w:sz w:val="18"/>
                <w:szCs w:val="18"/>
                <w:lang w:val="lt-LT" w:eastAsia="lt-LT"/>
              </w:rPr>
            </w:pPr>
            <w:r w:rsidRPr="00632F1C">
              <w:rPr>
                <w:rFonts w:eastAsia="Times New Roman"/>
                <w:sz w:val="18"/>
                <w:szCs w:val="18"/>
                <w:lang w:val="lt-LT" w:eastAsia="lt-LT"/>
              </w:rPr>
              <w:t>VšĮ Respublikinė Šiaulių ligoninė</w:t>
            </w:r>
          </w:p>
          <w:p w14:paraId="0D3AB4E5"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3005" w:type="dxa"/>
            <w:gridSpan w:val="3"/>
            <w:tcBorders>
              <w:top w:val="single" w:sz="4" w:space="0" w:color="auto"/>
              <w:left w:val="nil"/>
              <w:bottom w:val="single" w:sz="4" w:space="0" w:color="auto"/>
              <w:right w:val="single" w:sz="4" w:space="0" w:color="auto"/>
            </w:tcBorders>
          </w:tcPr>
          <w:p w14:paraId="203A776E" w14:textId="16A3D08B" w:rsidR="00A43637" w:rsidRDefault="00A43637" w:rsidP="4DCE0F51">
            <w:pPr>
              <w:spacing w:line="240" w:lineRule="auto"/>
              <w:jc w:val="left"/>
              <w:rPr>
                <w:lang w:val="lt-LT"/>
              </w:rPr>
            </w:pPr>
            <w:r w:rsidRPr="4DCE0F51">
              <w:rPr>
                <w:rFonts w:eastAsia="Calibri" w:cs="Calibri"/>
                <w:color w:val="000000" w:themeColor="text1"/>
                <w:sz w:val="18"/>
                <w:szCs w:val="18"/>
                <w:lang w:val="lt-LT"/>
              </w:rPr>
              <w:t>Projektas įgyvendinimo eigoje</w:t>
            </w:r>
          </w:p>
        </w:tc>
        <w:tc>
          <w:tcPr>
            <w:tcW w:w="3232" w:type="dxa"/>
            <w:gridSpan w:val="4"/>
            <w:tcBorders>
              <w:top w:val="single" w:sz="4" w:space="0" w:color="auto"/>
              <w:left w:val="single" w:sz="4" w:space="0" w:color="auto"/>
              <w:bottom w:val="single" w:sz="4" w:space="0" w:color="auto"/>
              <w:right w:val="single" w:sz="4" w:space="0" w:color="auto"/>
            </w:tcBorders>
          </w:tcPr>
          <w:p w14:paraId="7E048050" w14:textId="77777777" w:rsidR="00A43637" w:rsidRPr="006645A0" w:rsidRDefault="00A43637" w:rsidP="006645A0">
            <w:pPr>
              <w:spacing w:line="240" w:lineRule="auto"/>
              <w:rPr>
                <w:rFonts w:eastAsia="Times New Roman"/>
                <w:sz w:val="18"/>
                <w:szCs w:val="18"/>
                <w:lang w:val="lt-LT" w:eastAsia="lt-LT"/>
              </w:rPr>
            </w:pPr>
          </w:p>
        </w:tc>
      </w:tr>
      <w:tr w:rsidR="00A43637" w:rsidRPr="00892D91" w14:paraId="12A4F1B6" w14:textId="77777777" w:rsidTr="000B47E9">
        <w:trPr>
          <w:trHeight w:val="994"/>
        </w:trPr>
        <w:tc>
          <w:tcPr>
            <w:tcW w:w="870" w:type="dxa"/>
            <w:vMerge/>
            <w:tcBorders>
              <w:top w:val="single" w:sz="4" w:space="0" w:color="auto"/>
              <w:left w:val="single" w:sz="4" w:space="0" w:color="auto"/>
              <w:bottom w:val="single" w:sz="4" w:space="0" w:color="auto"/>
              <w:right w:val="single" w:sz="4" w:space="0" w:color="auto"/>
            </w:tcBorders>
          </w:tcPr>
          <w:p w14:paraId="607C5F79"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tcPr>
          <w:p w14:paraId="1E6781CC"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noWrap/>
          </w:tcPr>
          <w:p w14:paraId="03EB249D" w14:textId="77777777" w:rsidR="00A43637" w:rsidRPr="00892D91" w:rsidRDefault="00A43637" w:rsidP="00BB64BB">
            <w:pPr>
              <w:spacing w:line="240" w:lineRule="auto"/>
              <w:jc w:val="center"/>
              <w:outlineLvl w:val="2"/>
              <w:rPr>
                <w:rFonts w:eastAsia="Times New Roman"/>
                <w:color w:val="000000"/>
                <w:sz w:val="18"/>
                <w:szCs w:val="18"/>
                <w:lang w:val="lt-LT" w:eastAsia="lt-LT"/>
              </w:rPr>
            </w:pPr>
          </w:p>
        </w:tc>
        <w:tc>
          <w:tcPr>
            <w:tcW w:w="709" w:type="dxa"/>
            <w:gridSpan w:val="2"/>
            <w:vMerge/>
            <w:tcBorders>
              <w:left w:val="single" w:sz="4" w:space="0" w:color="auto"/>
            </w:tcBorders>
          </w:tcPr>
          <w:p w14:paraId="6EE842AB" w14:textId="77777777" w:rsidR="00A43637" w:rsidRPr="00892D91" w:rsidRDefault="00A43637" w:rsidP="00BB64BB">
            <w:pPr>
              <w:spacing w:line="240" w:lineRule="auto"/>
              <w:jc w:val="center"/>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F529DB2" w14:textId="7287E93C" w:rsidR="00A43637" w:rsidRPr="00892D91" w:rsidRDefault="00A43637" w:rsidP="00BB64BB">
            <w:pPr>
              <w:spacing w:line="240" w:lineRule="auto"/>
              <w:jc w:val="left"/>
              <w:outlineLvl w:val="2"/>
              <w:rPr>
                <w:rFonts w:eastAsia="Times New Roman"/>
                <w:color w:val="000000"/>
                <w:sz w:val="18"/>
                <w:szCs w:val="18"/>
                <w:lang w:val="lt-LT" w:eastAsia="lt-LT"/>
              </w:rPr>
            </w:pPr>
            <w:r w:rsidRPr="00632F1C">
              <w:rPr>
                <w:rFonts w:eastAsia="Times New Roman"/>
                <w:sz w:val="18"/>
                <w:szCs w:val="18"/>
                <w:lang w:val="lt-LT" w:eastAsia="lt-LT"/>
              </w:rPr>
              <w:t>Įsigytos medicinos įrangos ir medicininių baldų skaičius</w:t>
            </w:r>
          </w:p>
        </w:tc>
        <w:tc>
          <w:tcPr>
            <w:tcW w:w="992" w:type="dxa"/>
            <w:gridSpan w:val="3"/>
            <w:tcBorders>
              <w:top w:val="single" w:sz="4" w:space="0" w:color="auto"/>
              <w:left w:val="nil"/>
              <w:bottom w:val="single" w:sz="4" w:space="0" w:color="auto"/>
              <w:right w:val="single" w:sz="4" w:space="0" w:color="auto"/>
            </w:tcBorders>
            <w:shd w:val="clear" w:color="auto" w:fill="auto"/>
          </w:tcPr>
          <w:p w14:paraId="7F788E00" w14:textId="6F96FD05" w:rsidR="00A43637" w:rsidRPr="00892D91" w:rsidRDefault="00A43637" w:rsidP="00BB64BB">
            <w:pPr>
              <w:spacing w:line="240" w:lineRule="auto"/>
              <w:jc w:val="center"/>
              <w:outlineLvl w:val="2"/>
              <w:rPr>
                <w:rFonts w:eastAsia="Times New Roman"/>
                <w:color w:val="000000"/>
                <w:sz w:val="18"/>
                <w:szCs w:val="18"/>
                <w:lang w:val="lt-LT" w:eastAsia="lt-LT"/>
              </w:rPr>
            </w:pPr>
            <w:r w:rsidRPr="00632F1C">
              <w:rPr>
                <w:rFonts w:eastAsia="Times New Roman"/>
                <w:sz w:val="18"/>
                <w:szCs w:val="18"/>
                <w:lang w:val="lt-LT" w:eastAsia="lt-LT"/>
              </w:rPr>
              <w:t>vnt. / kompl.</w:t>
            </w:r>
          </w:p>
        </w:tc>
        <w:tc>
          <w:tcPr>
            <w:tcW w:w="1276" w:type="dxa"/>
            <w:vMerge/>
            <w:tcBorders>
              <w:top w:val="single" w:sz="4" w:space="0" w:color="auto"/>
              <w:bottom w:val="single" w:sz="4" w:space="0" w:color="auto"/>
              <w:right w:val="single" w:sz="4" w:space="0" w:color="auto"/>
            </w:tcBorders>
          </w:tcPr>
          <w:p w14:paraId="4EEC9C1F"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tcPr>
          <w:p w14:paraId="662E307E"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15074CCF" w14:textId="3459721A" w:rsidR="00A43637" w:rsidRDefault="00A43637" w:rsidP="008F1323">
            <w:pPr>
              <w:spacing w:line="240" w:lineRule="auto"/>
              <w:outlineLvl w:val="2"/>
              <w:rPr>
                <w:rFonts w:eastAsia="Times New Roman"/>
                <w:color w:val="000000"/>
                <w:sz w:val="18"/>
                <w:szCs w:val="18"/>
                <w:lang w:val="lt-LT" w:eastAsia="lt-LT"/>
              </w:rPr>
            </w:pPr>
            <w:r w:rsidRPr="4DCE0F51">
              <w:rPr>
                <w:rFonts w:eastAsia="Calibri" w:cs="Calibri"/>
                <w:sz w:val="18"/>
                <w:szCs w:val="18"/>
                <w:lang w:val="lt-LT"/>
              </w:rPr>
              <w:t>Iki 2021 m. pabaigos buvo įsigyta apie 90 proc. numatytos medicinos įrangos ir medicininių baldų</w:t>
            </w:r>
          </w:p>
        </w:tc>
        <w:tc>
          <w:tcPr>
            <w:tcW w:w="3232" w:type="dxa"/>
            <w:gridSpan w:val="4"/>
            <w:tcBorders>
              <w:top w:val="single" w:sz="4" w:space="0" w:color="auto"/>
              <w:left w:val="single" w:sz="4" w:space="0" w:color="auto"/>
              <w:bottom w:val="single" w:sz="4" w:space="0" w:color="auto"/>
              <w:right w:val="single" w:sz="4" w:space="0" w:color="auto"/>
            </w:tcBorders>
          </w:tcPr>
          <w:p w14:paraId="541A5E6A" w14:textId="6777D39C" w:rsidR="00A43637" w:rsidRPr="006645A0" w:rsidRDefault="00A43637" w:rsidP="4DCE0F51">
            <w:pPr>
              <w:spacing w:line="240" w:lineRule="auto"/>
              <w:rPr>
                <w:lang w:val="lt-LT"/>
              </w:rPr>
            </w:pPr>
          </w:p>
        </w:tc>
      </w:tr>
      <w:tr w:rsidR="00A43637" w:rsidRPr="00892D91" w14:paraId="5DCB55F5" w14:textId="77777777" w:rsidTr="000B47E9">
        <w:trPr>
          <w:trHeight w:val="994"/>
        </w:trPr>
        <w:tc>
          <w:tcPr>
            <w:tcW w:w="870" w:type="dxa"/>
            <w:vMerge/>
            <w:tcBorders>
              <w:top w:val="single" w:sz="4" w:space="0" w:color="auto"/>
              <w:left w:val="single" w:sz="4" w:space="0" w:color="auto"/>
              <w:bottom w:val="single" w:sz="4" w:space="0" w:color="auto"/>
              <w:right w:val="single" w:sz="4" w:space="0" w:color="auto"/>
            </w:tcBorders>
          </w:tcPr>
          <w:p w14:paraId="5545F341"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tcPr>
          <w:p w14:paraId="7791DF33"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noWrap/>
          </w:tcPr>
          <w:p w14:paraId="322C9885" w14:textId="77777777" w:rsidR="00A43637" w:rsidRPr="00892D91" w:rsidRDefault="00A43637" w:rsidP="00BB64BB">
            <w:pPr>
              <w:spacing w:line="240" w:lineRule="auto"/>
              <w:jc w:val="center"/>
              <w:outlineLvl w:val="2"/>
              <w:rPr>
                <w:rFonts w:eastAsia="Times New Roman"/>
                <w:color w:val="000000"/>
                <w:sz w:val="18"/>
                <w:szCs w:val="18"/>
                <w:lang w:val="lt-LT" w:eastAsia="lt-LT"/>
              </w:rPr>
            </w:pPr>
          </w:p>
        </w:tc>
        <w:tc>
          <w:tcPr>
            <w:tcW w:w="709" w:type="dxa"/>
            <w:gridSpan w:val="2"/>
            <w:vMerge/>
            <w:tcBorders>
              <w:left w:val="single" w:sz="4" w:space="0" w:color="auto"/>
              <w:bottom w:val="single" w:sz="4" w:space="0" w:color="auto"/>
            </w:tcBorders>
          </w:tcPr>
          <w:p w14:paraId="73E3FCDB" w14:textId="77777777" w:rsidR="00A43637" w:rsidRPr="00892D91" w:rsidRDefault="00A43637" w:rsidP="00BB64BB">
            <w:pPr>
              <w:spacing w:line="240" w:lineRule="auto"/>
              <w:jc w:val="center"/>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0C6855E6" w14:textId="268F2909" w:rsidR="00A43637" w:rsidRPr="00892D91" w:rsidRDefault="00A43637" w:rsidP="00BB64BB">
            <w:pPr>
              <w:spacing w:line="240" w:lineRule="auto"/>
              <w:jc w:val="left"/>
              <w:outlineLvl w:val="2"/>
              <w:rPr>
                <w:rFonts w:eastAsia="Times New Roman"/>
                <w:color w:val="000000"/>
                <w:sz w:val="18"/>
                <w:szCs w:val="18"/>
                <w:lang w:val="lt-LT" w:eastAsia="lt-LT"/>
              </w:rPr>
            </w:pPr>
            <w:r w:rsidRPr="00632F1C">
              <w:rPr>
                <w:rFonts w:eastAsia="Times New Roman"/>
                <w:sz w:val="18"/>
                <w:szCs w:val="18"/>
                <w:lang w:val="lt-LT" w:eastAsia="lt-LT"/>
              </w:rPr>
              <w:t>Pastatytas rentgenochirurginių operacinių priestatas</w:t>
            </w:r>
          </w:p>
        </w:tc>
        <w:tc>
          <w:tcPr>
            <w:tcW w:w="992" w:type="dxa"/>
            <w:gridSpan w:val="3"/>
            <w:tcBorders>
              <w:top w:val="single" w:sz="4" w:space="0" w:color="auto"/>
              <w:left w:val="nil"/>
              <w:bottom w:val="single" w:sz="4" w:space="0" w:color="auto"/>
              <w:right w:val="single" w:sz="4" w:space="0" w:color="auto"/>
            </w:tcBorders>
            <w:shd w:val="clear" w:color="auto" w:fill="auto"/>
          </w:tcPr>
          <w:p w14:paraId="19B4013E" w14:textId="62C9DFF3" w:rsidR="00A43637" w:rsidRPr="00892D91" w:rsidRDefault="00A43637" w:rsidP="00BB64BB">
            <w:pPr>
              <w:spacing w:line="240" w:lineRule="auto"/>
              <w:jc w:val="center"/>
              <w:outlineLvl w:val="2"/>
              <w:rPr>
                <w:rFonts w:eastAsia="Times New Roman"/>
                <w:color w:val="000000"/>
                <w:sz w:val="18"/>
                <w:szCs w:val="18"/>
                <w:lang w:val="lt-LT" w:eastAsia="lt-LT"/>
              </w:rPr>
            </w:pPr>
            <w:r w:rsidRPr="00632F1C">
              <w:rPr>
                <w:rFonts w:eastAsia="Times New Roman"/>
                <w:sz w:val="18"/>
                <w:szCs w:val="18"/>
                <w:lang w:val="lt-LT" w:eastAsia="lt-LT"/>
              </w:rPr>
              <w:t>vnt.</w:t>
            </w:r>
          </w:p>
        </w:tc>
        <w:tc>
          <w:tcPr>
            <w:tcW w:w="1276" w:type="dxa"/>
            <w:vMerge/>
            <w:tcBorders>
              <w:top w:val="single" w:sz="4" w:space="0" w:color="auto"/>
              <w:bottom w:val="single" w:sz="4" w:space="0" w:color="auto"/>
              <w:right w:val="single" w:sz="4" w:space="0" w:color="auto"/>
            </w:tcBorders>
          </w:tcPr>
          <w:p w14:paraId="29A07334"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tcPr>
          <w:p w14:paraId="0B7056E7"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6FC29A8E" w14:textId="667B0CCF" w:rsidR="00A43637" w:rsidRDefault="00A43637" w:rsidP="008F1323">
            <w:pPr>
              <w:spacing w:line="240" w:lineRule="auto"/>
              <w:outlineLvl w:val="2"/>
              <w:rPr>
                <w:rFonts w:eastAsia="Times New Roman"/>
                <w:color w:val="000000"/>
                <w:sz w:val="18"/>
                <w:szCs w:val="18"/>
                <w:lang w:val="lt-LT" w:eastAsia="lt-LT"/>
              </w:rPr>
            </w:pPr>
            <w:r w:rsidRPr="4DCE0F51">
              <w:rPr>
                <w:rFonts w:eastAsia="Calibri" w:cs="Calibri"/>
                <w:sz w:val="18"/>
                <w:szCs w:val="18"/>
                <w:lang w:val="lt-LT"/>
              </w:rPr>
              <w:t>2021 m. užbaigtas Respublikinės Šiaulių ligoninės rentgenochirurginių operacinių (2 vnt.)  priestatas, 1 vnt., bendras plotas 830,15 m2</w:t>
            </w:r>
          </w:p>
        </w:tc>
        <w:tc>
          <w:tcPr>
            <w:tcW w:w="3232" w:type="dxa"/>
            <w:gridSpan w:val="4"/>
            <w:tcBorders>
              <w:top w:val="single" w:sz="4" w:space="0" w:color="auto"/>
              <w:left w:val="single" w:sz="4" w:space="0" w:color="auto"/>
              <w:bottom w:val="single" w:sz="4" w:space="0" w:color="auto"/>
              <w:right w:val="single" w:sz="4" w:space="0" w:color="auto"/>
            </w:tcBorders>
          </w:tcPr>
          <w:p w14:paraId="17B03419" w14:textId="6AAA1976" w:rsidR="00A43637" w:rsidRPr="006645A0" w:rsidRDefault="00A43637" w:rsidP="4DCE0F51">
            <w:pPr>
              <w:spacing w:line="240" w:lineRule="auto"/>
              <w:rPr>
                <w:lang w:val="lt-LT"/>
              </w:rPr>
            </w:pPr>
          </w:p>
        </w:tc>
      </w:tr>
      <w:tr w:rsidR="00A43637" w:rsidRPr="00892D91" w14:paraId="02E0711B" w14:textId="77777777" w:rsidTr="00C93D67">
        <w:trPr>
          <w:trHeight w:val="534"/>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tcPr>
          <w:p w14:paraId="7E360D52" w14:textId="77777777" w:rsidR="00A43637" w:rsidRPr="000D75CE" w:rsidRDefault="00A43637" w:rsidP="00462D8D">
            <w:pPr>
              <w:spacing w:line="240" w:lineRule="auto"/>
              <w:jc w:val="left"/>
              <w:outlineLvl w:val="2"/>
              <w:rPr>
                <w:rFonts w:eastAsia="Times New Roman"/>
                <w:sz w:val="18"/>
                <w:szCs w:val="18"/>
                <w:lang w:val="lt-LT" w:eastAsia="lt-LT"/>
              </w:rPr>
            </w:pPr>
            <w:r w:rsidRPr="00AC0AC6">
              <w:rPr>
                <w:rFonts w:eastAsia="Times New Roman"/>
                <w:sz w:val="18"/>
                <w:szCs w:val="18"/>
                <w:lang w:val="lt-LT" w:eastAsia="lt-LT"/>
              </w:rPr>
              <w:t>3.1.4.15</w:t>
            </w:r>
          </w:p>
          <w:p w14:paraId="5D10CD0D"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1365" w:type="dxa"/>
            <w:vMerge w:val="restart"/>
            <w:tcBorders>
              <w:top w:val="single" w:sz="4" w:space="0" w:color="auto"/>
              <w:left w:val="nil"/>
              <w:bottom w:val="single" w:sz="4" w:space="0" w:color="auto"/>
              <w:right w:val="single" w:sz="4" w:space="0" w:color="auto"/>
            </w:tcBorders>
            <w:shd w:val="clear" w:color="auto" w:fill="auto"/>
          </w:tcPr>
          <w:p w14:paraId="44535397" w14:textId="77777777" w:rsidR="00A43637" w:rsidRPr="00632F1C" w:rsidRDefault="00A43637" w:rsidP="00462D8D">
            <w:pPr>
              <w:spacing w:line="240" w:lineRule="auto"/>
              <w:jc w:val="left"/>
              <w:outlineLvl w:val="2"/>
              <w:rPr>
                <w:rFonts w:eastAsia="Times New Roman"/>
                <w:sz w:val="18"/>
                <w:szCs w:val="18"/>
                <w:lang w:val="lt-LT" w:eastAsia="lt-LT"/>
              </w:rPr>
            </w:pPr>
            <w:r w:rsidRPr="00632F1C">
              <w:rPr>
                <w:rFonts w:eastAsia="Times New Roman"/>
                <w:sz w:val="18"/>
                <w:szCs w:val="18"/>
                <w:lang w:val="lt-LT" w:eastAsia="lt-LT"/>
              </w:rPr>
              <w:t>Geriatrinių paslaugų prieinamumo didinimas VšĮ Respublikinėje Šiaulių ligoninėje</w:t>
            </w:r>
          </w:p>
          <w:p w14:paraId="68975A8A"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708" w:type="dxa"/>
            <w:gridSpan w:val="2"/>
            <w:vMerge w:val="restart"/>
            <w:tcBorders>
              <w:top w:val="single" w:sz="4" w:space="0" w:color="auto"/>
              <w:left w:val="nil"/>
              <w:bottom w:val="single" w:sz="4" w:space="0" w:color="auto"/>
              <w:right w:val="single" w:sz="4" w:space="0" w:color="auto"/>
            </w:tcBorders>
            <w:shd w:val="clear" w:color="auto" w:fill="auto"/>
            <w:noWrap/>
          </w:tcPr>
          <w:p w14:paraId="117952C7" w14:textId="0CB40CD5" w:rsidR="00A43637" w:rsidRPr="00892D91" w:rsidRDefault="00A43637" w:rsidP="00BB64BB">
            <w:pPr>
              <w:spacing w:line="240" w:lineRule="auto"/>
              <w:jc w:val="center"/>
              <w:outlineLvl w:val="2"/>
              <w:rPr>
                <w:rFonts w:eastAsia="Times New Roman"/>
                <w:color w:val="000000"/>
                <w:sz w:val="18"/>
                <w:szCs w:val="18"/>
                <w:lang w:val="lt-LT" w:eastAsia="lt-LT"/>
              </w:rPr>
            </w:pPr>
            <w:r w:rsidRPr="00632F1C">
              <w:rPr>
                <w:rFonts w:eastAsia="Times New Roman"/>
                <w:sz w:val="18"/>
                <w:szCs w:val="18"/>
                <w:lang w:val="lt-LT" w:eastAsia="lt-LT"/>
              </w:rPr>
              <w:t>2019</w:t>
            </w:r>
          </w:p>
        </w:tc>
        <w:tc>
          <w:tcPr>
            <w:tcW w:w="709" w:type="dxa"/>
            <w:gridSpan w:val="2"/>
            <w:vMerge w:val="restart"/>
            <w:tcBorders>
              <w:top w:val="single" w:sz="4" w:space="0" w:color="auto"/>
              <w:left w:val="nil"/>
              <w:bottom w:val="single" w:sz="4" w:space="0" w:color="auto"/>
              <w:right w:val="nil"/>
            </w:tcBorders>
            <w:shd w:val="clear" w:color="auto" w:fill="auto"/>
          </w:tcPr>
          <w:p w14:paraId="76694C52" w14:textId="0892A56C" w:rsidR="00A43637" w:rsidRPr="00892D91" w:rsidRDefault="00A43637" w:rsidP="00BB64BB">
            <w:pPr>
              <w:spacing w:line="240" w:lineRule="auto"/>
              <w:jc w:val="center"/>
              <w:outlineLvl w:val="2"/>
              <w:rPr>
                <w:rFonts w:eastAsia="Times New Roman"/>
                <w:color w:val="000000"/>
                <w:sz w:val="18"/>
                <w:szCs w:val="18"/>
                <w:lang w:val="lt-LT" w:eastAsia="lt-LT"/>
              </w:rPr>
            </w:pPr>
            <w:r w:rsidRPr="00632F1C">
              <w:rPr>
                <w:rFonts w:eastAsia="Times New Roman"/>
                <w:sz w:val="18"/>
                <w:szCs w:val="18"/>
                <w:lang w:val="lt-LT" w:eastAsia="lt-LT"/>
              </w:rPr>
              <w:t>2024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0A1D030" w14:textId="76CCDC89" w:rsidR="00A43637" w:rsidRPr="00632F1C" w:rsidRDefault="00A43637" w:rsidP="00BB64BB">
            <w:pPr>
              <w:spacing w:line="240" w:lineRule="auto"/>
              <w:jc w:val="left"/>
              <w:outlineLvl w:val="2"/>
              <w:rPr>
                <w:rFonts w:eastAsia="Times New Roman"/>
                <w:sz w:val="18"/>
                <w:szCs w:val="18"/>
                <w:lang w:val="lt-LT" w:eastAsia="lt-LT"/>
              </w:rPr>
            </w:pPr>
            <w:r w:rsidRPr="00632F1C">
              <w:rPr>
                <w:rFonts w:eastAsia="Times New Roman"/>
                <w:sz w:val="18"/>
                <w:szCs w:val="18"/>
                <w:lang w:val="lt-LT" w:eastAsia="lt-LT"/>
              </w:rPr>
              <w:t>Pacientų, kuriems pagerinta sveikatos priežiūros paslaugų kokybė ir prieinamumas, skaičius</w:t>
            </w:r>
          </w:p>
        </w:tc>
        <w:tc>
          <w:tcPr>
            <w:tcW w:w="992" w:type="dxa"/>
            <w:gridSpan w:val="3"/>
            <w:tcBorders>
              <w:top w:val="single" w:sz="4" w:space="0" w:color="auto"/>
              <w:left w:val="nil"/>
              <w:bottom w:val="single" w:sz="4" w:space="0" w:color="auto"/>
              <w:right w:val="single" w:sz="4" w:space="0" w:color="auto"/>
            </w:tcBorders>
            <w:shd w:val="clear" w:color="auto" w:fill="auto"/>
          </w:tcPr>
          <w:p w14:paraId="1ABC9895" w14:textId="3E61CF41" w:rsidR="00A43637" w:rsidRPr="00632F1C" w:rsidRDefault="00A43637" w:rsidP="00BB64BB">
            <w:pPr>
              <w:spacing w:line="240" w:lineRule="auto"/>
              <w:jc w:val="center"/>
              <w:outlineLvl w:val="2"/>
              <w:rPr>
                <w:rFonts w:eastAsia="Times New Roman"/>
                <w:sz w:val="18"/>
                <w:szCs w:val="18"/>
                <w:lang w:val="lt-LT" w:eastAsia="lt-LT"/>
              </w:rPr>
            </w:pPr>
            <w:r w:rsidRPr="00632F1C">
              <w:rPr>
                <w:rFonts w:eastAsia="Times New Roman"/>
                <w:sz w:val="18"/>
                <w:szCs w:val="18"/>
                <w:lang w:val="lt-LT" w:eastAsia="lt-LT"/>
              </w:rPr>
              <w:t>vnt.</w:t>
            </w:r>
          </w:p>
        </w:tc>
        <w:tc>
          <w:tcPr>
            <w:tcW w:w="1276" w:type="dxa"/>
            <w:vMerge w:val="restart"/>
            <w:tcBorders>
              <w:top w:val="single" w:sz="4" w:space="0" w:color="auto"/>
              <w:left w:val="nil"/>
              <w:bottom w:val="single" w:sz="4" w:space="0" w:color="auto"/>
              <w:right w:val="single" w:sz="4" w:space="0" w:color="auto"/>
            </w:tcBorders>
            <w:shd w:val="clear" w:color="auto" w:fill="auto"/>
          </w:tcPr>
          <w:p w14:paraId="5036491F" w14:textId="03E707BB" w:rsidR="00A43637" w:rsidRPr="00892D91" w:rsidRDefault="00A43637" w:rsidP="00BB64BB">
            <w:pPr>
              <w:spacing w:line="240" w:lineRule="auto"/>
              <w:jc w:val="left"/>
              <w:outlineLvl w:val="2"/>
              <w:rPr>
                <w:rFonts w:eastAsia="Times New Roman"/>
                <w:color w:val="000000"/>
                <w:sz w:val="18"/>
                <w:szCs w:val="18"/>
                <w:lang w:val="lt-LT" w:eastAsia="lt-LT"/>
              </w:rPr>
            </w:pPr>
            <w:r w:rsidRPr="000170B9">
              <w:rPr>
                <w:rFonts w:eastAsia="Times New Roman"/>
                <w:sz w:val="18"/>
                <w:szCs w:val="18"/>
                <w:lang w:val="lt-LT" w:eastAsia="lt-LT"/>
              </w:rPr>
              <w:t>Sveikatos skyrius</w:t>
            </w:r>
          </w:p>
        </w:tc>
        <w:tc>
          <w:tcPr>
            <w:tcW w:w="1701" w:type="dxa"/>
            <w:gridSpan w:val="2"/>
            <w:vMerge w:val="restart"/>
            <w:tcBorders>
              <w:top w:val="single" w:sz="4" w:space="0" w:color="auto"/>
              <w:left w:val="nil"/>
              <w:bottom w:val="single" w:sz="4" w:space="0" w:color="auto"/>
              <w:right w:val="single" w:sz="4" w:space="0" w:color="auto"/>
            </w:tcBorders>
            <w:shd w:val="clear" w:color="auto" w:fill="auto"/>
          </w:tcPr>
          <w:p w14:paraId="01789866" w14:textId="77777777" w:rsidR="00A43637" w:rsidRPr="00632F1C" w:rsidRDefault="00A43637" w:rsidP="0094492D">
            <w:pPr>
              <w:spacing w:line="240" w:lineRule="auto"/>
              <w:jc w:val="left"/>
              <w:outlineLvl w:val="2"/>
              <w:rPr>
                <w:rFonts w:eastAsia="Times New Roman"/>
                <w:b/>
                <w:sz w:val="18"/>
                <w:szCs w:val="18"/>
                <w:lang w:val="lt-LT" w:eastAsia="lt-LT"/>
              </w:rPr>
            </w:pPr>
            <w:r w:rsidRPr="00632F1C">
              <w:rPr>
                <w:rFonts w:eastAsia="Times New Roman"/>
                <w:sz w:val="18"/>
                <w:szCs w:val="18"/>
                <w:lang w:val="lt-LT" w:eastAsia="lt-LT"/>
              </w:rPr>
              <w:t>VšĮ Respublikinė Šiaulių ligoninė</w:t>
            </w:r>
          </w:p>
          <w:p w14:paraId="4D9FFE8E"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3005" w:type="dxa"/>
            <w:gridSpan w:val="3"/>
            <w:tcBorders>
              <w:top w:val="single" w:sz="4" w:space="0" w:color="auto"/>
              <w:left w:val="nil"/>
              <w:bottom w:val="single" w:sz="4" w:space="0" w:color="auto"/>
              <w:right w:val="single" w:sz="4" w:space="0" w:color="auto"/>
            </w:tcBorders>
          </w:tcPr>
          <w:p w14:paraId="6C679D7B" w14:textId="77777777" w:rsidR="00A43637" w:rsidRDefault="00A43637" w:rsidP="00F47784">
            <w:pPr>
              <w:spacing w:line="240" w:lineRule="auto"/>
              <w:rPr>
                <w:rFonts w:eastAsia="Calibri" w:cs="Calibri"/>
                <w:color w:val="000000" w:themeColor="text1"/>
                <w:sz w:val="18"/>
                <w:szCs w:val="18"/>
                <w:lang w:val="lt-LT"/>
              </w:rPr>
            </w:pPr>
            <w:r w:rsidRPr="4DCE0F51">
              <w:rPr>
                <w:rFonts w:eastAsia="Calibri" w:cs="Calibri"/>
                <w:color w:val="000000" w:themeColor="text1"/>
                <w:sz w:val="18"/>
                <w:szCs w:val="18"/>
                <w:lang w:val="lt-LT"/>
              </w:rPr>
              <w:t>Projektas įgyvendinimo eigoje.</w:t>
            </w:r>
          </w:p>
          <w:p w14:paraId="0DF574B1" w14:textId="0E9114C0" w:rsidR="00A43637" w:rsidRDefault="00A43637" w:rsidP="00F47784">
            <w:pPr>
              <w:spacing w:line="240" w:lineRule="auto"/>
              <w:rPr>
                <w:lang w:val="lt-LT"/>
              </w:rPr>
            </w:pPr>
            <w:r w:rsidRPr="4DCE0F51">
              <w:rPr>
                <w:rFonts w:eastAsia="Calibri" w:cs="Calibri"/>
                <w:sz w:val="18"/>
                <w:szCs w:val="18"/>
                <w:lang w:val="lt-LT"/>
              </w:rPr>
              <w:t>Buvo atliekami projektavimo darbai dėl esamo Respublikinės Šiaulių ligoninės pastato (katilinės) V. Kudirkos g. 99, Šiauliuose rekonstrukcijos ir paskirties pakeitimo.</w:t>
            </w:r>
          </w:p>
        </w:tc>
        <w:tc>
          <w:tcPr>
            <w:tcW w:w="3232" w:type="dxa"/>
            <w:gridSpan w:val="4"/>
            <w:tcBorders>
              <w:top w:val="single" w:sz="4" w:space="0" w:color="auto"/>
              <w:left w:val="nil"/>
              <w:bottom w:val="single" w:sz="4" w:space="0" w:color="auto"/>
              <w:right w:val="single" w:sz="4" w:space="0" w:color="auto"/>
            </w:tcBorders>
          </w:tcPr>
          <w:p w14:paraId="1C8A5B62" w14:textId="1C1DAB90" w:rsidR="00A43637" w:rsidRPr="006645A0" w:rsidRDefault="00A43637" w:rsidP="4DCE0F51">
            <w:pPr>
              <w:spacing w:line="240" w:lineRule="auto"/>
              <w:rPr>
                <w:lang w:val="lt-LT"/>
              </w:rPr>
            </w:pPr>
          </w:p>
        </w:tc>
      </w:tr>
      <w:tr w:rsidR="00A43637" w:rsidRPr="00892D91" w14:paraId="51C6612E" w14:textId="77777777" w:rsidTr="000B47E9">
        <w:trPr>
          <w:trHeight w:val="994"/>
        </w:trPr>
        <w:tc>
          <w:tcPr>
            <w:tcW w:w="870" w:type="dxa"/>
            <w:vMerge/>
            <w:tcBorders>
              <w:top w:val="single" w:sz="4" w:space="0" w:color="auto"/>
              <w:left w:val="single" w:sz="4" w:space="0" w:color="auto"/>
              <w:bottom w:val="single" w:sz="4" w:space="0" w:color="auto"/>
              <w:right w:val="single" w:sz="4" w:space="0" w:color="auto"/>
            </w:tcBorders>
          </w:tcPr>
          <w:p w14:paraId="6DADA4D8"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tcPr>
          <w:p w14:paraId="3999F691"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noWrap/>
          </w:tcPr>
          <w:p w14:paraId="6294FB81" w14:textId="77777777" w:rsidR="00A43637" w:rsidRPr="00892D91" w:rsidRDefault="00A43637" w:rsidP="00BB64BB">
            <w:pPr>
              <w:spacing w:line="240" w:lineRule="auto"/>
              <w:jc w:val="center"/>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tcBorders>
          </w:tcPr>
          <w:p w14:paraId="0881741C" w14:textId="77777777" w:rsidR="00A43637" w:rsidRPr="00892D91" w:rsidRDefault="00A43637" w:rsidP="00BB64BB">
            <w:pPr>
              <w:spacing w:line="240" w:lineRule="auto"/>
              <w:jc w:val="center"/>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9500D64" w14:textId="15871317" w:rsidR="00A43637" w:rsidRPr="00632F1C" w:rsidRDefault="00A43637" w:rsidP="00BB64BB">
            <w:pPr>
              <w:spacing w:line="240" w:lineRule="auto"/>
              <w:jc w:val="left"/>
              <w:outlineLvl w:val="2"/>
              <w:rPr>
                <w:rFonts w:eastAsia="Times New Roman"/>
                <w:sz w:val="18"/>
                <w:szCs w:val="18"/>
                <w:lang w:val="lt-LT" w:eastAsia="lt-LT"/>
              </w:rPr>
            </w:pPr>
            <w:r w:rsidRPr="00632F1C">
              <w:rPr>
                <w:rFonts w:eastAsia="Times New Roman"/>
                <w:sz w:val="18"/>
                <w:szCs w:val="18"/>
                <w:lang w:val="lt-LT" w:eastAsia="lt-LT"/>
              </w:rPr>
              <w:t>Rekonstruotų patalpų plotas</w:t>
            </w:r>
          </w:p>
        </w:tc>
        <w:tc>
          <w:tcPr>
            <w:tcW w:w="992" w:type="dxa"/>
            <w:gridSpan w:val="3"/>
            <w:tcBorders>
              <w:top w:val="single" w:sz="4" w:space="0" w:color="auto"/>
              <w:left w:val="nil"/>
              <w:bottom w:val="single" w:sz="4" w:space="0" w:color="auto"/>
              <w:right w:val="single" w:sz="4" w:space="0" w:color="auto"/>
            </w:tcBorders>
            <w:shd w:val="clear" w:color="auto" w:fill="auto"/>
          </w:tcPr>
          <w:p w14:paraId="3F1EB083" w14:textId="4FA2A03A" w:rsidR="00A43637" w:rsidRPr="00632F1C" w:rsidRDefault="00A43637" w:rsidP="00BB64BB">
            <w:pPr>
              <w:spacing w:line="240" w:lineRule="auto"/>
              <w:jc w:val="center"/>
              <w:outlineLvl w:val="2"/>
              <w:rPr>
                <w:rFonts w:eastAsia="Times New Roman"/>
                <w:sz w:val="18"/>
                <w:szCs w:val="18"/>
                <w:lang w:val="lt-LT" w:eastAsia="lt-LT"/>
              </w:rPr>
            </w:pPr>
            <w:r w:rsidRPr="00632F1C">
              <w:rPr>
                <w:rFonts w:eastAsia="Times New Roman"/>
                <w:sz w:val="18"/>
                <w:szCs w:val="18"/>
                <w:lang w:val="lt-LT" w:eastAsia="lt-LT"/>
              </w:rPr>
              <w:t>m</w:t>
            </w:r>
            <w:r w:rsidRPr="00632F1C">
              <w:rPr>
                <w:rFonts w:eastAsia="Times New Roman"/>
                <w:sz w:val="18"/>
                <w:szCs w:val="18"/>
                <w:vertAlign w:val="superscript"/>
                <w:lang w:val="lt-LT" w:eastAsia="lt-LT"/>
              </w:rPr>
              <w:t>2</w:t>
            </w:r>
          </w:p>
        </w:tc>
        <w:tc>
          <w:tcPr>
            <w:tcW w:w="1276" w:type="dxa"/>
            <w:vMerge/>
            <w:tcBorders>
              <w:top w:val="single" w:sz="4" w:space="0" w:color="auto"/>
              <w:bottom w:val="single" w:sz="4" w:space="0" w:color="auto"/>
              <w:right w:val="single" w:sz="4" w:space="0" w:color="auto"/>
            </w:tcBorders>
          </w:tcPr>
          <w:p w14:paraId="17665CBF"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tcPr>
          <w:p w14:paraId="4D00C5FB"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31B809AC" w14:textId="703AC815" w:rsidR="00A43637" w:rsidRDefault="00A43637" w:rsidP="00BB64BB">
            <w:pPr>
              <w:spacing w:line="240" w:lineRule="auto"/>
              <w:jc w:val="left"/>
              <w:outlineLvl w:val="2"/>
              <w:rPr>
                <w:rFonts w:eastAsia="Times New Roman"/>
                <w:color w:val="000000"/>
                <w:sz w:val="18"/>
                <w:szCs w:val="18"/>
                <w:lang w:val="lt-LT" w:eastAsia="lt-LT"/>
              </w:rPr>
            </w:pPr>
          </w:p>
        </w:tc>
        <w:tc>
          <w:tcPr>
            <w:tcW w:w="3232" w:type="dxa"/>
            <w:gridSpan w:val="4"/>
            <w:tcBorders>
              <w:top w:val="single" w:sz="4" w:space="0" w:color="auto"/>
              <w:left w:val="nil"/>
              <w:bottom w:val="single" w:sz="4" w:space="0" w:color="auto"/>
              <w:right w:val="single" w:sz="4" w:space="0" w:color="auto"/>
            </w:tcBorders>
          </w:tcPr>
          <w:p w14:paraId="7C57DD01" w14:textId="77777777" w:rsidR="00A43637" w:rsidRPr="006645A0" w:rsidRDefault="00A43637" w:rsidP="006645A0">
            <w:pPr>
              <w:spacing w:line="240" w:lineRule="auto"/>
              <w:rPr>
                <w:rFonts w:eastAsia="Times New Roman"/>
                <w:sz w:val="18"/>
                <w:szCs w:val="18"/>
                <w:lang w:val="lt-LT" w:eastAsia="lt-LT"/>
              </w:rPr>
            </w:pPr>
          </w:p>
        </w:tc>
      </w:tr>
      <w:tr w:rsidR="00A43637" w:rsidRPr="00892D91" w14:paraId="1F002D5D" w14:textId="77777777" w:rsidTr="00C93D67">
        <w:trPr>
          <w:trHeight w:val="676"/>
        </w:trPr>
        <w:tc>
          <w:tcPr>
            <w:tcW w:w="870" w:type="dxa"/>
            <w:vMerge/>
            <w:tcBorders>
              <w:top w:val="single" w:sz="4" w:space="0" w:color="auto"/>
              <w:left w:val="single" w:sz="4" w:space="0" w:color="auto"/>
              <w:bottom w:val="single" w:sz="4" w:space="0" w:color="auto"/>
              <w:right w:val="single" w:sz="4" w:space="0" w:color="auto"/>
            </w:tcBorders>
          </w:tcPr>
          <w:p w14:paraId="7E500265"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tcPr>
          <w:p w14:paraId="5E78DBC5"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noWrap/>
          </w:tcPr>
          <w:p w14:paraId="5D93F0CD" w14:textId="77777777" w:rsidR="00A43637" w:rsidRPr="00892D91" w:rsidRDefault="00A43637" w:rsidP="00BB64BB">
            <w:pPr>
              <w:spacing w:line="240" w:lineRule="auto"/>
              <w:jc w:val="center"/>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tcBorders>
          </w:tcPr>
          <w:p w14:paraId="0F89D951" w14:textId="77777777" w:rsidR="00A43637" w:rsidRPr="00892D91" w:rsidRDefault="00A43637" w:rsidP="00BB64BB">
            <w:pPr>
              <w:spacing w:line="240" w:lineRule="auto"/>
              <w:jc w:val="center"/>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3662C108" w14:textId="619E84EE" w:rsidR="00A43637" w:rsidRPr="00632F1C" w:rsidRDefault="00A43637" w:rsidP="00BB64BB">
            <w:pPr>
              <w:spacing w:line="240" w:lineRule="auto"/>
              <w:jc w:val="left"/>
              <w:outlineLvl w:val="2"/>
              <w:rPr>
                <w:rFonts w:eastAsia="Times New Roman"/>
                <w:sz w:val="18"/>
                <w:szCs w:val="18"/>
                <w:lang w:val="lt-LT" w:eastAsia="lt-LT"/>
              </w:rPr>
            </w:pPr>
            <w:r w:rsidRPr="00632F1C">
              <w:rPr>
                <w:rFonts w:eastAsia="Times New Roman"/>
                <w:sz w:val="18"/>
                <w:szCs w:val="18"/>
                <w:lang w:val="lt-LT" w:eastAsia="lt-LT"/>
              </w:rPr>
              <w:t>Įsigytos medicinos įrangos ir medicininių baldų skaičius</w:t>
            </w:r>
          </w:p>
        </w:tc>
        <w:tc>
          <w:tcPr>
            <w:tcW w:w="992" w:type="dxa"/>
            <w:gridSpan w:val="3"/>
            <w:tcBorders>
              <w:top w:val="single" w:sz="4" w:space="0" w:color="auto"/>
              <w:left w:val="nil"/>
              <w:bottom w:val="single" w:sz="4" w:space="0" w:color="auto"/>
              <w:right w:val="single" w:sz="4" w:space="0" w:color="auto"/>
            </w:tcBorders>
            <w:shd w:val="clear" w:color="auto" w:fill="auto"/>
          </w:tcPr>
          <w:p w14:paraId="05942A20" w14:textId="592C53DE" w:rsidR="00A43637" w:rsidRPr="00632F1C" w:rsidRDefault="00A43637" w:rsidP="00BB64BB">
            <w:pPr>
              <w:spacing w:line="240" w:lineRule="auto"/>
              <w:jc w:val="center"/>
              <w:outlineLvl w:val="2"/>
              <w:rPr>
                <w:rFonts w:eastAsia="Times New Roman"/>
                <w:sz w:val="18"/>
                <w:szCs w:val="18"/>
                <w:lang w:val="lt-LT" w:eastAsia="lt-LT"/>
              </w:rPr>
            </w:pPr>
            <w:r w:rsidRPr="00632F1C">
              <w:rPr>
                <w:rFonts w:eastAsia="Times New Roman"/>
                <w:sz w:val="18"/>
                <w:szCs w:val="18"/>
                <w:lang w:val="lt-LT" w:eastAsia="lt-LT"/>
              </w:rPr>
              <w:t>vnt.</w:t>
            </w:r>
          </w:p>
        </w:tc>
        <w:tc>
          <w:tcPr>
            <w:tcW w:w="1276" w:type="dxa"/>
            <w:vMerge/>
            <w:tcBorders>
              <w:top w:val="single" w:sz="4" w:space="0" w:color="auto"/>
              <w:bottom w:val="single" w:sz="4" w:space="0" w:color="auto"/>
              <w:right w:val="single" w:sz="4" w:space="0" w:color="auto"/>
            </w:tcBorders>
          </w:tcPr>
          <w:p w14:paraId="2020B56A"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tcPr>
          <w:p w14:paraId="21DC684B"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269992A6" w14:textId="77777777" w:rsidR="00BE03CD" w:rsidRDefault="00A43637" w:rsidP="00BB64BB">
            <w:pPr>
              <w:spacing w:line="240" w:lineRule="auto"/>
              <w:jc w:val="left"/>
              <w:outlineLvl w:val="2"/>
              <w:rPr>
                <w:rFonts w:eastAsia="Calibri" w:cs="Calibri"/>
                <w:sz w:val="18"/>
                <w:szCs w:val="18"/>
                <w:lang w:val="lt-LT"/>
              </w:rPr>
            </w:pPr>
            <w:r w:rsidRPr="4DCE0F51">
              <w:rPr>
                <w:rFonts w:eastAsia="Calibri" w:cs="Calibri"/>
                <w:sz w:val="18"/>
                <w:szCs w:val="18"/>
                <w:lang w:val="lt-LT"/>
              </w:rPr>
              <w:t>Įsigyta</w:t>
            </w:r>
            <w:r w:rsidR="00BE03CD">
              <w:rPr>
                <w:rFonts w:eastAsia="Calibri" w:cs="Calibri"/>
                <w:sz w:val="18"/>
                <w:szCs w:val="18"/>
                <w:lang w:val="lt-LT"/>
              </w:rPr>
              <w:t>:</w:t>
            </w:r>
          </w:p>
          <w:p w14:paraId="1F99D559" w14:textId="7067985C" w:rsidR="00A43637" w:rsidRDefault="00A43637" w:rsidP="00BB64BB">
            <w:pPr>
              <w:spacing w:line="240" w:lineRule="auto"/>
              <w:jc w:val="left"/>
              <w:outlineLvl w:val="2"/>
              <w:rPr>
                <w:rFonts w:eastAsia="Times New Roman"/>
                <w:color w:val="000000"/>
                <w:sz w:val="18"/>
                <w:szCs w:val="18"/>
                <w:lang w:val="lt-LT" w:eastAsia="lt-LT"/>
              </w:rPr>
            </w:pPr>
            <w:r w:rsidRPr="4DCE0F51">
              <w:rPr>
                <w:rFonts w:eastAsia="Calibri" w:cs="Calibri"/>
                <w:sz w:val="18"/>
                <w:szCs w:val="18"/>
                <w:lang w:val="lt-LT"/>
              </w:rPr>
              <w:t>kaulų tankio matavimo aparatas</w:t>
            </w:r>
            <w:r w:rsidR="00BE03CD">
              <w:rPr>
                <w:rFonts w:eastAsia="Calibri" w:cs="Calibri"/>
                <w:sz w:val="18"/>
                <w:szCs w:val="18"/>
                <w:lang w:val="lt-LT"/>
              </w:rPr>
              <w:t xml:space="preserve"> –</w:t>
            </w:r>
            <w:r w:rsidRPr="4DCE0F51">
              <w:rPr>
                <w:rFonts w:eastAsia="Calibri" w:cs="Calibri"/>
                <w:sz w:val="18"/>
                <w:szCs w:val="18"/>
                <w:lang w:val="lt-LT"/>
              </w:rPr>
              <w:t xml:space="preserve"> 1</w:t>
            </w:r>
            <w:r w:rsidR="00BE03CD">
              <w:rPr>
                <w:rFonts w:eastAsia="Calibri" w:cs="Calibri"/>
                <w:sz w:val="18"/>
                <w:szCs w:val="18"/>
                <w:lang w:val="lt-LT"/>
              </w:rPr>
              <w:t>;</w:t>
            </w:r>
            <w:r w:rsidRPr="4DCE0F51">
              <w:rPr>
                <w:rFonts w:eastAsia="Calibri" w:cs="Calibri"/>
                <w:sz w:val="18"/>
                <w:szCs w:val="18"/>
                <w:lang w:val="lt-LT"/>
              </w:rPr>
              <w:t xml:space="preserve"> </w:t>
            </w:r>
            <w:r w:rsidR="00165BF6">
              <w:rPr>
                <w:rFonts w:eastAsia="Calibri" w:cs="Calibri"/>
                <w:sz w:val="18"/>
                <w:szCs w:val="18"/>
                <w:lang w:val="lt-LT"/>
              </w:rPr>
              <w:t xml:space="preserve">dirbtinės plaučių ventiliacijos aparatas </w:t>
            </w:r>
            <w:r w:rsidR="00165BF6" w:rsidRPr="00BE03CD">
              <w:rPr>
                <w:rFonts w:eastAsia="Calibri" w:cs="Calibri"/>
                <w:sz w:val="18"/>
                <w:szCs w:val="18"/>
                <w:lang w:val="lt-LT"/>
              </w:rPr>
              <w:t>-</w:t>
            </w:r>
            <w:r w:rsidRPr="00BE03CD">
              <w:rPr>
                <w:rFonts w:eastAsia="Calibri" w:cs="Calibri"/>
                <w:sz w:val="18"/>
                <w:szCs w:val="18"/>
                <w:lang w:val="lt-LT"/>
              </w:rPr>
              <w:t xml:space="preserve"> 1 </w:t>
            </w:r>
          </w:p>
        </w:tc>
        <w:tc>
          <w:tcPr>
            <w:tcW w:w="3232" w:type="dxa"/>
            <w:gridSpan w:val="4"/>
            <w:tcBorders>
              <w:top w:val="single" w:sz="4" w:space="0" w:color="auto"/>
              <w:left w:val="nil"/>
              <w:bottom w:val="single" w:sz="4" w:space="0" w:color="auto"/>
              <w:right w:val="single" w:sz="4" w:space="0" w:color="auto"/>
            </w:tcBorders>
          </w:tcPr>
          <w:p w14:paraId="6B9A7179" w14:textId="7AFC2CF0" w:rsidR="00A43637" w:rsidRPr="006645A0" w:rsidRDefault="00A43637" w:rsidP="4DCE0F51">
            <w:pPr>
              <w:spacing w:line="240" w:lineRule="auto"/>
              <w:rPr>
                <w:lang w:val="lt-LT"/>
              </w:rPr>
            </w:pPr>
          </w:p>
        </w:tc>
      </w:tr>
      <w:tr w:rsidR="00A43637" w:rsidRPr="00892D91" w14:paraId="5438156D" w14:textId="77777777" w:rsidTr="000B47E9">
        <w:trPr>
          <w:trHeight w:val="994"/>
        </w:trPr>
        <w:tc>
          <w:tcPr>
            <w:tcW w:w="870" w:type="dxa"/>
            <w:tcBorders>
              <w:top w:val="single" w:sz="4" w:space="0" w:color="auto"/>
              <w:left w:val="single" w:sz="4" w:space="0" w:color="auto"/>
              <w:bottom w:val="single" w:sz="4" w:space="0" w:color="auto"/>
              <w:right w:val="single" w:sz="4" w:space="0" w:color="auto"/>
            </w:tcBorders>
            <w:shd w:val="clear" w:color="auto" w:fill="auto"/>
          </w:tcPr>
          <w:p w14:paraId="1B9F6983" w14:textId="069AD529" w:rsidR="00A43637" w:rsidRPr="00892D91" w:rsidRDefault="00A43637"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3.1.4.16</w:t>
            </w:r>
          </w:p>
        </w:tc>
        <w:tc>
          <w:tcPr>
            <w:tcW w:w="1365" w:type="dxa"/>
            <w:tcBorders>
              <w:top w:val="single" w:sz="4" w:space="0" w:color="auto"/>
              <w:left w:val="nil"/>
              <w:bottom w:val="single" w:sz="4" w:space="0" w:color="auto"/>
              <w:right w:val="single" w:sz="4" w:space="0" w:color="auto"/>
            </w:tcBorders>
            <w:shd w:val="clear" w:color="auto" w:fill="auto"/>
          </w:tcPr>
          <w:p w14:paraId="4D9F8B73" w14:textId="564CB488" w:rsidR="00A43637" w:rsidRPr="005F4AD4" w:rsidRDefault="00A43637" w:rsidP="00BB64BB">
            <w:pPr>
              <w:spacing w:line="240" w:lineRule="auto"/>
              <w:jc w:val="left"/>
              <w:outlineLvl w:val="2"/>
              <w:rPr>
                <w:bCs/>
                <w:sz w:val="18"/>
                <w:szCs w:val="18"/>
              </w:rPr>
            </w:pPr>
            <w:r w:rsidRPr="00632F1C">
              <w:rPr>
                <w:bCs/>
                <w:sz w:val="18"/>
                <w:szCs w:val="18"/>
              </w:rPr>
              <w:t>VšĮ Respublikinės Šiaulių ligoninės Psichiatrijos klinikos pastato M. K. Čiurlionio g.12, Šiauliuose, modernizavimas</w:t>
            </w:r>
          </w:p>
        </w:tc>
        <w:tc>
          <w:tcPr>
            <w:tcW w:w="708" w:type="dxa"/>
            <w:gridSpan w:val="2"/>
            <w:tcBorders>
              <w:top w:val="single" w:sz="4" w:space="0" w:color="auto"/>
              <w:left w:val="nil"/>
              <w:bottom w:val="single" w:sz="4" w:space="0" w:color="auto"/>
              <w:right w:val="single" w:sz="4" w:space="0" w:color="auto"/>
            </w:tcBorders>
            <w:shd w:val="clear" w:color="auto" w:fill="auto"/>
            <w:noWrap/>
          </w:tcPr>
          <w:p w14:paraId="7CB591D7" w14:textId="669908DF" w:rsidR="00A43637" w:rsidRPr="00892D91" w:rsidRDefault="00A43637" w:rsidP="00BB64BB">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2019</w:t>
            </w:r>
          </w:p>
        </w:tc>
        <w:tc>
          <w:tcPr>
            <w:tcW w:w="709" w:type="dxa"/>
            <w:gridSpan w:val="2"/>
            <w:tcBorders>
              <w:top w:val="single" w:sz="4" w:space="0" w:color="auto"/>
              <w:left w:val="nil"/>
              <w:bottom w:val="single" w:sz="4" w:space="0" w:color="auto"/>
              <w:right w:val="nil"/>
            </w:tcBorders>
            <w:shd w:val="clear" w:color="auto" w:fill="auto"/>
          </w:tcPr>
          <w:p w14:paraId="5CA8E7DB" w14:textId="17F6346C" w:rsidR="00A43637" w:rsidRPr="00892D91" w:rsidRDefault="00A43637" w:rsidP="00BB64BB">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2024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6D3950C" w14:textId="1FA87CFF" w:rsidR="00A43637" w:rsidRPr="00632F1C" w:rsidRDefault="00A43637" w:rsidP="00BB64BB">
            <w:pPr>
              <w:spacing w:line="240" w:lineRule="auto"/>
              <w:jc w:val="left"/>
              <w:outlineLvl w:val="2"/>
              <w:rPr>
                <w:rFonts w:eastAsia="Times New Roman"/>
                <w:sz w:val="18"/>
                <w:szCs w:val="18"/>
                <w:lang w:val="lt-LT" w:eastAsia="lt-LT"/>
              </w:rPr>
            </w:pPr>
            <w:r w:rsidRPr="00632F1C">
              <w:rPr>
                <w:rFonts w:eastAsia="Times New Roman"/>
                <w:sz w:val="18"/>
                <w:szCs w:val="18"/>
                <w:lang w:val="lt-LT" w:eastAsia="lt-LT"/>
              </w:rPr>
              <w:t>Modernizuotas visuomeninės paskirties pastatas</w:t>
            </w:r>
          </w:p>
        </w:tc>
        <w:tc>
          <w:tcPr>
            <w:tcW w:w="992" w:type="dxa"/>
            <w:gridSpan w:val="3"/>
            <w:tcBorders>
              <w:top w:val="single" w:sz="4" w:space="0" w:color="auto"/>
              <w:left w:val="nil"/>
              <w:bottom w:val="single" w:sz="4" w:space="0" w:color="auto"/>
              <w:right w:val="single" w:sz="4" w:space="0" w:color="auto"/>
            </w:tcBorders>
            <w:shd w:val="clear" w:color="auto" w:fill="auto"/>
          </w:tcPr>
          <w:p w14:paraId="0E09DB0F" w14:textId="3BB7F860" w:rsidR="00A43637" w:rsidRPr="00632F1C" w:rsidRDefault="00A43637" w:rsidP="00BB64BB">
            <w:pPr>
              <w:spacing w:line="240" w:lineRule="auto"/>
              <w:jc w:val="center"/>
              <w:outlineLvl w:val="2"/>
              <w:rPr>
                <w:rFonts w:eastAsia="Times New Roman"/>
                <w:sz w:val="18"/>
                <w:szCs w:val="18"/>
                <w:lang w:val="lt-LT" w:eastAsia="lt-LT"/>
              </w:rPr>
            </w:pPr>
            <w:r w:rsidRPr="00632F1C">
              <w:rPr>
                <w:rFonts w:eastAsia="Times New Roman"/>
                <w:sz w:val="18"/>
                <w:szCs w:val="18"/>
                <w:lang w:val="lt-LT" w:eastAsia="lt-LT"/>
              </w:rPr>
              <w:t>vnt.</w:t>
            </w:r>
          </w:p>
        </w:tc>
        <w:tc>
          <w:tcPr>
            <w:tcW w:w="1276" w:type="dxa"/>
            <w:tcBorders>
              <w:top w:val="single" w:sz="4" w:space="0" w:color="auto"/>
              <w:left w:val="nil"/>
              <w:bottom w:val="single" w:sz="4" w:space="0" w:color="auto"/>
              <w:right w:val="single" w:sz="4" w:space="0" w:color="auto"/>
            </w:tcBorders>
            <w:shd w:val="clear" w:color="auto" w:fill="auto"/>
          </w:tcPr>
          <w:p w14:paraId="2B257EEE" w14:textId="5025931B" w:rsidR="00A43637" w:rsidRPr="00892D91" w:rsidRDefault="00A43637" w:rsidP="00BB64BB">
            <w:pPr>
              <w:spacing w:line="240" w:lineRule="auto"/>
              <w:jc w:val="left"/>
              <w:outlineLvl w:val="2"/>
              <w:rPr>
                <w:rFonts w:eastAsia="Times New Roman"/>
                <w:color w:val="000000"/>
                <w:sz w:val="18"/>
                <w:szCs w:val="18"/>
                <w:lang w:val="lt-LT" w:eastAsia="lt-LT"/>
              </w:rPr>
            </w:pPr>
            <w:r w:rsidRPr="00632F1C">
              <w:rPr>
                <w:rFonts w:eastAsia="Times New Roman"/>
                <w:sz w:val="18"/>
                <w:szCs w:val="18"/>
                <w:lang w:val="lt-LT" w:eastAsia="lt-LT"/>
              </w:rPr>
              <w:t>Sveikatos skyrius</w:t>
            </w:r>
          </w:p>
        </w:tc>
        <w:tc>
          <w:tcPr>
            <w:tcW w:w="1701" w:type="dxa"/>
            <w:gridSpan w:val="2"/>
            <w:tcBorders>
              <w:top w:val="single" w:sz="4" w:space="0" w:color="auto"/>
              <w:left w:val="nil"/>
              <w:bottom w:val="single" w:sz="4" w:space="0" w:color="auto"/>
              <w:right w:val="single" w:sz="4" w:space="0" w:color="auto"/>
            </w:tcBorders>
            <w:shd w:val="clear" w:color="auto" w:fill="auto"/>
          </w:tcPr>
          <w:p w14:paraId="588337F1" w14:textId="079431E8" w:rsidR="00A43637" w:rsidRPr="00892D91" w:rsidRDefault="00A43637" w:rsidP="00BB64BB">
            <w:pPr>
              <w:spacing w:line="240" w:lineRule="auto"/>
              <w:jc w:val="left"/>
              <w:outlineLvl w:val="2"/>
              <w:rPr>
                <w:rFonts w:eastAsia="Times New Roman"/>
                <w:color w:val="000000"/>
                <w:sz w:val="18"/>
                <w:szCs w:val="18"/>
                <w:lang w:val="lt-LT" w:eastAsia="lt-LT"/>
              </w:rPr>
            </w:pPr>
            <w:r w:rsidRPr="00632F1C">
              <w:rPr>
                <w:rFonts w:eastAsia="Times New Roman"/>
                <w:sz w:val="18"/>
                <w:szCs w:val="18"/>
                <w:lang w:val="lt-LT" w:eastAsia="lt-LT"/>
              </w:rPr>
              <w:t>VšĮ Respublikinė Šiaulių ligoninė</w:t>
            </w:r>
          </w:p>
        </w:tc>
        <w:tc>
          <w:tcPr>
            <w:tcW w:w="3005" w:type="dxa"/>
            <w:gridSpan w:val="3"/>
            <w:tcBorders>
              <w:top w:val="single" w:sz="4" w:space="0" w:color="auto"/>
              <w:left w:val="nil"/>
              <w:bottom w:val="single" w:sz="4" w:space="0" w:color="auto"/>
              <w:right w:val="single" w:sz="4" w:space="0" w:color="auto"/>
            </w:tcBorders>
          </w:tcPr>
          <w:p w14:paraId="7CDBE68A" w14:textId="77777777" w:rsidR="00A43637" w:rsidRDefault="00A43637" w:rsidP="4DCE0F51">
            <w:pPr>
              <w:spacing w:line="240" w:lineRule="auto"/>
              <w:jc w:val="left"/>
              <w:rPr>
                <w:rFonts w:eastAsia="Calibri" w:cs="Calibri"/>
                <w:color w:val="000000" w:themeColor="text1"/>
                <w:sz w:val="18"/>
                <w:szCs w:val="18"/>
                <w:lang w:val="lt-LT"/>
              </w:rPr>
            </w:pPr>
            <w:r w:rsidRPr="4DCE0F51">
              <w:rPr>
                <w:rFonts w:eastAsia="Calibri" w:cs="Calibri"/>
                <w:color w:val="000000" w:themeColor="text1"/>
                <w:sz w:val="18"/>
                <w:szCs w:val="18"/>
                <w:lang w:val="lt-LT"/>
              </w:rPr>
              <w:t>Projektas įgyvendinimo eigoje.</w:t>
            </w:r>
          </w:p>
          <w:p w14:paraId="3D05FD54" w14:textId="0BB2567A" w:rsidR="00A43637" w:rsidRDefault="00A43637" w:rsidP="006B4756">
            <w:pPr>
              <w:spacing w:line="240" w:lineRule="auto"/>
              <w:rPr>
                <w:lang w:val="lt-LT"/>
              </w:rPr>
            </w:pPr>
            <w:r w:rsidRPr="4DCE0F51">
              <w:rPr>
                <w:rFonts w:eastAsia="Calibri" w:cs="Calibri"/>
                <w:sz w:val="18"/>
                <w:szCs w:val="18"/>
                <w:lang w:val="lt-LT"/>
              </w:rPr>
              <w:t>Parengtas Respublikinės Šiaulių ligoninės Psichiatrijos klinikos (M.K.Čiurlionio g. 12, Šiauliuose) techninis darbo projektas dėl  pastato modernizavimo (apšiltinimo). Gautas statybą leidžiantis dokumentas, pradėti remonto darbai</w:t>
            </w:r>
          </w:p>
        </w:tc>
        <w:tc>
          <w:tcPr>
            <w:tcW w:w="3232" w:type="dxa"/>
            <w:gridSpan w:val="4"/>
            <w:tcBorders>
              <w:top w:val="single" w:sz="4" w:space="0" w:color="auto"/>
              <w:left w:val="nil"/>
              <w:bottom w:val="single" w:sz="4" w:space="0" w:color="auto"/>
              <w:right w:val="single" w:sz="4" w:space="0" w:color="auto"/>
            </w:tcBorders>
          </w:tcPr>
          <w:p w14:paraId="29D4651F" w14:textId="7F97C7E0" w:rsidR="00A43637" w:rsidRPr="006645A0" w:rsidRDefault="00A43637" w:rsidP="4DCE0F51">
            <w:pPr>
              <w:spacing w:line="240" w:lineRule="auto"/>
              <w:rPr>
                <w:lang w:val="lt-LT"/>
              </w:rPr>
            </w:pPr>
          </w:p>
        </w:tc>
      </w:tr>
      <w:tr w:rsidR="003E2D98" w:rsidRPr="00892D91" w14:paraId="514B9188" w14:textId="77777777" w:rsidTr="004D727E">
        <w:trPr>
          <w:trHeight w:val="173"/>
        </w:trPr>
        <w:tc>
          <w:tcPr>
            <w:tcW w:w="87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DFFA043" w14:textId="77777777" w:rsidR="003E2D98" w:rsidRPr="00892D91" w:rsidRDefault="003E2D98"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3.1.5.</w:t>
            </w:r>
          </w:p>
        </w:tc>
        <w:tc>
          <w:tcPr>
            <w:tcW w:w="14973" w:type="dxa"/>
            <w:gridSpan w:val="20"/>
            <w:tcBorders>
              <w:top w:val="single" w:sz="4" w:space="0" w:color="auto"/>
              <w:left w:val="nil"/>
              <w:bottom w:val="single" w:sz="4" w:space="0" w:color="auto"/>
              <w:right w:val="single" w:sz="4" w:space="0" w:color="auto"/>
            </w:tcBorders>
            <w:shd w:val="clear" w:color="auto" w:fill="F2F2F2" w:themeFill="background1" w:themeFillShade="F2"/>
          </w:tcPr>
          <w:p w14:paraId="699697D4" w14:textId="62D19900" w:rsidR="003E2D98" w:rsidRPr="00892D91" w:rsidRDefault="003E2D98"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Didinti švietimo įstaigų pastatų energetinį efektyvumą</w:t>
            </w:r>
          </w:p>
        </w:tc>
      </w:tr>
      <w:tr w:rsidR="00A43637" w:rsidRPr="00F241EC" w14:paraId="2DC3AAD3" w14:textId="77777777" w:rsidTr="000B47E9">
        <w:trPr>
          <w:trHeight w:val="233"/>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1AEF5D"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3.1.5.1</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5D9E46" w14:textId="77777777" w:rsidR="00A43637" w:rsidRPr="00892D91" w:rsidRDefault="00A43637"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 xml:space="preserve">Šiaulių miesto švietimo įstaigų pastatų renovavimas, edukacinių aplinkų modernizavimas, sporto salių praplėtimas </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98DB4F4" w14:textId="77777777" w:rsidR="00A43637" w:rsidRPr="00892D91" w:rsidRDefault="00A43637"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C63C018" w14:textId="77777777" w:rsidR="00A43637" w:rsidRPr="00892D91" w:rsidRDefault="00A43637"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1985" w:type="dxa"/>
            <w:gridSpan w:val="2"/>
            <w:tcBorders>
              <w:top w:val="nil"/>
              <w:left w:val="nil"/>
              <w:bottom w:val="single" w:sz="4" w:space="0" w:color="auto"/>
              <w:right w:val="single" w:sz="4" w:space="0" w:color="auto"/>
            </w:tcBorders>
            <w:shd w:val="clear" w:color="auto" w:fill="auto"/>
            <w:hideMark/>
          </w:tcPr>
          <w:p w14:paraId="59CD2F2F" w14:textId="77777777" w:rsidR="00A43637" w:rsidRPr="00892D91" w:rsidRDefault="00A43637"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Renovuotų Ikimokyklinio ugdymo įstaigų skaičius</w:t>
            </w:r>
          </w:p>
        </w:tc>
        <w:tc>
          <w:tcPr>
            <w:tcW w:w="992" w:type="dxa"/>
            <w:gridSpan w:val="3"/>
            <w:tcBorders>
              <w:top w:val="nil"/>
              <w:left w:val="nil"/>
              <w:bottom w:val="single" w:sz="4" w:space="0" w:color="auto"/>
              <w:right w:val="single" w:sz="4" w:space="0" w:color="auto"/>
            </w:tcBorders>
            <w:shd w:val="clear" w:color="auto" w:fill="auto"/>
            <w:vAlign w:val="center"/>
            <w:hideMark/>
          </w:tcPr>
          <w:p w14:paraId="2F980F71" w14:textId="77777777" w:rsidR="00A43637" w:rsidRPr="00892D91" w:rsidRDefault="00A43637"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953511" w14:textId="77777777" w:rsidR="00A43637" w:rsidRPr="00892D91" w:rsidRDefault="00A43637" w:rsidP="00BB64BB">
            <w:pPr>
              <w:spacing w:line="240" w:lineRule="auto"/>
              <w:jc w:val="left"/>
              <w:outlineLvl w:val="2"/>
              <w:rPr>
                <w:rFonts w:eastAsia="Times New Roman"/>
                <w:sz w:val="18"/>
                <w:szCs w:val="18"/>
                <w:lang w:val="lt-LT" w:eastAsia="lt-LT"/>
              </w:rPr>
            </w:pPr>
            <w:r w:rsidRPr="007A0059">
              <w:rPr>
                <w:rFonts w:eastAsia="Times New Roman"/>
                <w:sz w:val="18"/>
                <w:szCs w:val="18"/>
                <w:lang w:val="lt-LT" w:eastAsia="lt-LT"/>
              </w:rPr>
              <w:t>Švietimo skyrius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221D745" w14:textId="77777777" w:rsidR="00A43637" w:rsidRPr="00892D91" w:rsidRDefault="00A43637"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Statybos ir renovacijos skyrius, Architektūros, urbanistikos ir paveldosaugos skyrius</w:t>
            </w:r>
          </w:p>
        </w:tc>
        <w:tc>
          <w:tcPr>
            <w:tcW w:w="3005" w:type="dxa"/>
            <w:gridSpan w:val="3"/>
            <w:tcBorders>
              <w:top w:val="single" w:sz="4" w:space="0" w:color="auto"/>
              <w:left w:val="single" w:sz="4" w:space="0" w:color="auto"/>
              <w:bottom w:val="single" w:sz="4" w:space="0" w:color="auto"/>
              <w:right w:val="single" w:sz="4" w:space="0" w:color="auto"/>
            </w:tcBorders>
          </w:tcPr>
          <w:p w14:paraId="2DDCCB27" w14:textId="38F6BC49" w:rsidR="00A43637" w:rsidRPr="00917A4D" w:rsidRDefault="00A43637" w:rsidP="4DCE0F51">
            <w:pPr>
              <w:spacing w:line="240" w:lineRule="auto"/>
              <w:jc w:val="left"/>
              <w:rPr>
                <w:rFonts w:eastAsia="Times New Roman"/>
                <w:sz w:val="18"/>
                <w:szCs w:val="18"/>
                <w:lang w:val="lt-LT" w:eastAsia="lt-LT"/>
              </w:rPr>
            </w:pPr>
            <w:r w:rsidRPr="4DCE0F51">
              <w:rPr>
                <w:rFonts w:eastAsia="Times New Roman"/>
                <w:sz w:val="18"/>
                <w:szCs w:val="18"/>
                <w:lang w:val="lt-LT" w:eastAsia="lt-LT"/>
              </w:rPr>
              <w:t>Renovuotas lopšelis-darželis ,,Kregždutė“</w:t>
            </w:r>
          </w:p>
        </w:tc>
        <w:tc>
          <w:tcPr>
            <w:tcW w:w="3232" w:type="dxa"/>
            <w:gridSpan w:val="4"/>
            <w:vMerge w:val="restart"/>
            <w:tcBorders>
              <w:top w:val="single" w:sz="4" w:space="0" w:color="auto"/>
              <w:left w:val="single" w:sz="4" w:space="0" w:color="auto"/>
              <w:bottom w:val="single" w:sz="4" w:space="0" w:color="auto"/>
              <w:right w:val="single" w:sz="4" w:space="0" w:color="auto"/>
            </w:tcBorders>
          </w:tcPr>
          <w:p w14:paraId="0A6A5ECE" w14:textId="00CA01A2" w:rsidR="00A43637" w:rsidRPr="00917A4D" w:rsidRDefault="00A43637" w:rsidP="004E1D34">
            <w:pPr>
              <w:spacing w:line="240" w:lineRule="auto"/>
              <w:jc w:val="left"/>
              <w:rPr>
                <w:rFonts w:eastAsia="Times New Roman"/>
                <w:sz w:val="18"/>
                <w:szCs w:val="18"/>
                <w:highlight w:val="yellow"/>
                <w:lang w:val="lt-LT" w:eastAsia="lt-LT"/>
              </w:rPr>
            </w:pPr>
            <w:r w:rsidRPr="007A0059">
              <w:rPr>
                <w:rFonts w:eastAsia="Times New Roman"/>
                <w:sz w:val="18"/>
                <w:szCs w:val="18"/>
                <w:lang w:val="lt-LT" w:eastAsia="lt-LT"/>
              </w:rPr>
              <w:t xml:space="preserve"> </w:t>
            </w:r>
          </w:p>
        </w:tc>
      </w:tr>
      <w:tr w:rsidR="00A43637" w:rsidRPr="00892D91" w14:paraId="4FA38A6A" w14:textId="77777777" w:rsidTr="000B47E9">
        <w:trPr>
          <w:trHeight w:val="353"/>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467D3E03"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4DC0DF5E" w14:textId="77777777" w:rsidR="00A43637" w:rsidRPr="00892D91" w:rsidRDefault="00A43637" w:rsidP="00BB64BB">
            <w:pPr>
              <w:spacing w:line="240" w:lineRule="auto"/>
              <w:jc w:val="left"/>
              <w:outlineLvl w:val="2"/>
              <w:rPr>
                <w:rFonts w:eastAsia="Times New Roman"/>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7B45F0A9" w14:textId="77777777" w:rsidR="00A43637" w:rsidRPr="00892D91" w:rsidRDefault="00A43637" w:rsidP="00BB64BB">
            <w:pPr>
              <w:spacing w:line="240" w:lineRule="auto"/>
              <w:jc w:val="left"/>
              <w:outlineLvl w:val="2"/>
              <w:rPr>
                <w:rFonts w:eastAsia="Times New Roman"/>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52E8997" w14:textId="77777777" w:rsidR="00A43637" w:rsidRPr="00892D91" w:rsidRDefault="00A43637" w:rsidP="00BB64BB">
            <w:pPr>
              <w:spacing w:line="240" w:lineRule="auto"/>
              <w:jc w:val="left"/>
              <w:outlineLvl w:val="2"/>
              <w:rPr>
                <w:rFonts w:eastAsia="Times New Roman"/>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614BFC" w14:textId="4F9AF307" w:rsidR="00A43637" w:rsidRPr="00FC0EF3" w:rsidRDefault="00A43637" w:rsidP="00BB64BB">
            <w:pPr>
              <w:spacing w:line="240" w:lineRule="auto"/>
              <w:jc w:val="left"/>
              <w:outlineLvl w:val="2"/>
              <w:rPr>
                <w:rFonts w:eastAsia="Times New Roman"/>
                <w:sz w:val="18"/>
                <w:szCs w:val="18"/>
                <w:lang w:val="lt-LT" w:eastAsia="lt-LT"/>
              </w:rPr>
            </w:pPr>
            <w:r w:rsidRPr="00FC0EF3">
              <w:rPr>
                <w:rFonts w:eastAsia="Times New Roman"/>
                <w:sz w:val="18"/>
                <w:szCs w:val="18"/>
                <w:lang w:val="lt-LT" w:eastAsia="lt-LT"/>
              </w:rPr>
              <w:t>Renovuotų bendrojo lavinimo ugdymo mokyklų skaičius</w:t>
            </w:r>
          </w:p>
        </w:tc>
        <w:tc>
          <w:tcPr>
            <w:tcW w:w="992" w:type="dxa"/>
            <w:gridSpan w:val="3"/>
            <w:tcBorders>
              <w:top w:val="nil"/>
              <w:left w:val="nil"/>
              <w:bottom w:val="single" w:sz="4" w:space="0" w:color="auto"/>
              <w:right w:val="single" w:sz="4" w:space="0" w:color="auto"/>
            </w:tcBorders>
            <w:shd w:val="clear" w:color="auto" w:fill="auto"/>
            <w:vAlign w:val="center"/>
            <w:hideMark/>
          </w:tcPr>
          <w:p w14:paraId="20ACCC21" w14:textId="77777777" w:rsidR="00A43637" w:rsidRPr="00892D91" w:rsidRDefault="00A43637"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276" w:type="dxa"/>
            <w:vMerge/>
            <w:tcBorders>
              <w:top w:val="single" w:sz="4" w:space="0" w:color="auto"/>
              <w:bottom w:val="single" w:sz="4" w:space="0" w:color="auto"/>
              <w:right w:val="single" w:sz="4" w:space="0" w:color="auto"/>
            </w:tcBorders>
            <w:vAlign w:val="center"/>
            <w:hideMark/>
          </w:tcPr>
          <w:p w14:paraId="201FCFB4" w14:textId="77777777" w:rsidR="00A43637" w:rsidRPr="00892D91" w:rsidRDefault="00A43637" w:rsidP="00BB64BB">
            <w:pPr>
              <w:spacing w:line="240" w:lineRule="auto"/>
              <w:jc w:val="left"/>
              <w:rPr>
                <w:rFonts w:eastAsia="Times New Roman"/>
                <w:sz w:val="18"/>
                <w:szCs w:val="18"/>
                <w:lang w:val="lt-LT" w:eastAsia="lt-LT"/>
              </w:rPr>
            </w:pPr>
          </w:p>
        </w:tc>
        <w:tc>
          <w:tcPr>
            <w:tcW w:w="1701" w:type="dxa"/>
            <w:gridSpan w:val="2"/>
            <w:vMerge/>
            <w:tcBorders>
              <w:left w:val="single" w:sz="4" w:space="0" w:color="auto"/>
            </w:tcBorders>
            <w:vAlign w:val="center"/>
            <w:hideMark/>
          </w:tcPr>
          <w:p w14:paraId="7F6FEB54" w14:textId="77777777" w:rsidR="00A43637" w:rsidRPr="00892D91" w:rsidRDefault="00A43637" w:rsidP="00BB64BB">
            <w:pPr>
              <w:spacing w:line="240" w:lineRule="auto"/>
              <w:jc w:val="left"/>
              <w:rPr>
                <w:rFonts w:eastAsia="Times New Roman"/>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1EDAD9D5" w14:textId="5AAB6415" w:rsidR="00A43637" w:rsidRPr="00136376" w:rsidRDefault="00A43637" w:rsidP="4DCE0F51">
            <w:pPr>
              <w:spacing w:line="240" w:lineRule="auto"/>
              <w:jc w:val="left"/>
              <w:rPr>
                <w:rFonts w:eastAsia="Times New Roman"/>
                <w:sz w:val="18"/>
                <w:szCs w:val="18"/>
                <w:lang w:val="lt-LT" w:eastAsia="lt-LT"/>
              </w:rPr>
            </w:pPr>
            <w:r>
              <w:rPr>
                <w:rFonts w:eastAsia="Times New Roman"/>
                <w:sz w:val="18"/>
                <w:szCs w:val="18"/>
                <w:lang w:val="lt-LT" w:eastAsia="lt-LT"/>
              </w:rPr>
              <w:t>Renovuotos</w:t>
            </w:r>
            <w:r w:rsidRPr="4DCE0F51">
              <w:rPr>
                <w:rFonts w:eastAsia="Times New Roman"/>
                <w:sz w:val="18"/>
                <w:szCs w:val="18"/>
                <w:lang w:val="lt-LT" w:eastAsia="lt-LT"/>
              </w:rPr>
              <w:t xml:space="preserve"> Medelyno progimnazija ir J. Janonio gimnazija</w:t>
            </w:r>
          </w:p>
        </w:tc>
        <w:tc>
          <w:tcPr>
            <w:tcW w:w="3232" w:type="dxa"/>
            <w:gridSpan w:val="4"/>
            <w:vMerge/>
            <w:tcBorders>
              <w:top w:val="single" w:sz="4" w:space="0" w:color="auto"/>
              <w:bottom w:val="single" w:sz="4" w:space="0" w:color="auto"/>
              <w:right w:val="single" w:sz="4" w:space="0" w:color="auto"/>
            </w:tcBorders>
          </w:tcPr>
          <w:p w14:paraId="4CE38649" w14:textId="12A7B47D" w:rsidR="00A43637" w:rsidRPr="00136376" w:rsidRDefault="00A43637" w:rsidP="00BB64BB">
            <w:pPr>
              <w:spacing w:line="240" w:lineRule="auto"/>
              <w:jc w:val="left"/>
              <w:rPr>
                <w:rFonts w:eastAsia="Times New Roman"/>
                <w:sz w:val="18"/>
                <w:szCs w:val="18"/>
                <w:highlight w:val="cyan"/>
                <w:lang w:val="lt-LT" w:eastAsia="lt-LT"/>
              </w:rPr>
            </w:pPr>
          </w:p>
        </w:tc>
      </w:tr>
      <w:tr w:rsidR="00A43637" w:rsidRPr="00892D91" w14:paraId="6BA491A2" w14:textId="77777777" w:rsidTr="000B47E9">
        <w:trPr>
          <w:trHeight w:val="119"/>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5001F3ED"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5F7A8C1" w14:textId="77777777" w:rsidR="00A43637" w:rsidRPr="00892D91" w:rsidRDefault="00A43637" w:rsidP="00BB64BB">
            <w:pPr>
              <w:spacing w:line="240" w:lineRule="auto"/>
              <w:jc w:val="left"/>
              <w:outlineLvl w:val="2"/>
              <w:rPr>
                <w:rFonts w:eastAsia="Times New Roman"/>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3911F644" w14:textId="77777777" w:rsidR="00A43637" w:rsidRPr="00892D91" w:rsidRDefault="00A43637" w:rsidP="00BB64BB">
            <w:pPr>
              <w:spacing w:line="240" w:lineRule="auto"/>
              <w:jc w:val="left"/>
              <w:outlineLvl w:val="2"/>
              <w:rPr>
                <w:rFonts w:eastAsia="Times New Roman"/>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12155D0" w14:textId="77777777" w:rsidR="00A43637" w:rsidRPr="00892D91" w:rsidRDefault="00A43637" w:rsidP="00BB64BB">
            <w:pPr>
              <w:spacing w:line="240" w:lineRule="auto"/>
              <w:jc w:val="left"/>
              <w:outlineLvl w:val="2"/>
              <w:rPr>
                <w:rFonts w:eastAsia="Times New Roman"/>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E5CE7F" w14:textId="24A3DFDD" w:rsidR="00A43637" w:rsidRPr="00FC0EF3" w:rsidRDefault="00A43637" w:rsidP="00FC0EF3">
            <w:pPr>
              <w:spacing w:line="240" w:lineRule="auto"/>
              <w:jc w:val="left"/>
              <w:outlineLvl w:val="2"/>
              <w:rPr>
                <w:rFonts w:eastAsia="Times New Roman"/>
                <w:sz w:val="18"/>
                <w:szCs w:val="18"/>
                <w:lang w:val="lt-LT" w:eastAsia="lt-LT"/>
              </w:rPr>
            </w:pPr>
            <w:r w:rsidRPr="00FC0EF3">
              <w:rPr>
                <w:rFonts w:eastAsia="Times New Roman"/>
                <w:sz w:val="18"/>
                <w:szCs w:val="18"/>
                <w:lang w:val="lt-LT" w:eastAsia="lt-LT"/>
              </w:rPr>
              <w:t xml:space="preserve">Praplėstų sporto salių skaičius </w:t>
            </w:r>
          </w:p>
        </w:tc>
        <w:tc>
          <w:tcPr>
            <w:tcW w:w="992" w:type="dxa"/>
            <w:gridSpan w:val="3"/>
            <w:tcBorders>
              <w:top w:val="nil"/>
              <w:left w:val="nil"/>
              <w:bottom w:val="single" w:sz="4" w:space="0" w:color="auto"/>
              <w:right w:val="single" w:sz="4" w:space="0" w:color="auto"/>
            </w:tcBorders>
            <w:shd w:val="clear" w:color="auto" w:fill="auto"/>
            <w:vAlign w:val="center"/>
            <w:hideMark/>
          </w:tcPr>
          <w:p w14:paraId="692FD858" w14:textId="77777777" w:rsidR="00A43637" w:rsidRPr="00892D91" w:rsidRDefault="00A43637"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276" w:type="dxa"/>
            <w:vMerge/>
            <w:tcBorders>
              <w:top w:val="single" w:sz="4" w:space="0" w:color="auto"/>
              <w:bottom w:val="single" w:sz="4" w:space="0" w:color="auto"/>
              <w:right w:val="single" w:sz="4" w:space="0" w:color="auto"/>
            </w:tcBorders>
            <w:vAlign w:val="center"/>
            <w:hideMark/>
          </w:tcPr>
          <w:p w14:paraId="6B8B973C" w14:textId="77777777" w:rsidR="00A43637" w:rsidRPr="00892D91" w:rsidRDefault="00A43637" w:rsidP="00BB64BB">
            <w:pPr>
              <w:spacing w:line="240" w:lineRule="auto"/>
              <w:jc w:val="left"/>
              <w:rPr>
                <w:rFonts w:eastAsia="Times New Roman"/>
                <w:sz w:val="18"/>
                <w:szCs w:val="18"/>
                <w:lang w:val="lt-LT" w:eastAsia="lt-LT"/>
              </w:rPr>
            </w:pPr>
          </w:p>
        </w:tc>
        <w:tc>
          <w:tcPr>
            <w:tcW w:w="1701" w:type="dxa"/>
            <w:gridSpan w:val="2"/>
            <w:vMerge/>
            <w:tcBorders>
              <w:left w:val="single" w:sz="4" w:space="0" w:color="auto"/>
              <w:bottom w:val="single" w:sz="4" w:space="0" w:color="auto"/>
            </w:tcBorders>
            <w:vAlign w:val="center"/>
            <w:hideMark/>
          </w:tcPr>
          <w:p w14:paraId="6535CEE2" w14:textId="77777777" w:rsidR="00A43637" w:rsidRPr="00892D91" w:rsidRDefault="00A43637" w:rsidP="00BB64BB">
            <w:pPr>
              <w:spacing w:line="240" w:lineRule="auto"/>
              <w:jc w:val="left"/>
              <w:rPr>
                <w:rFonts w:eastAsia="Times New Roman"/>
                <w:sz w:val="18"/>
                <w:szCs w:val="18"/>
                <w:lang w:val="lt-LT" w:eastAsia="lt-LT"/>
              </w:rPr>
            </w:pPr>
          </w:p>
        </w:tc>
        <w:tc>
          <w:tcPr>
            <w:tcW w:w="3005" w:type="dxa"/>
            <w:gridSpan w:val="3"/>
            <w:tcBorders>
              <w:top w:val="single" w:sz="4" w:space="0" w:color="auto"/>
              <w:left w:val="single" w:sz="4" w:space="0" w:color="auto"/>
              <w:bottom w:val="nil"/>
              <w:right w:val="single" w:sz="4" w:space="0" w:color="auto"/>
            </w:tcBorders>
          </w:tcPr>
          <w:p w14:paraId="7F842D39" w14:textId="482D4373" w:rsidR="00A43637" w:rsidRPr="00892D91" w:rsidRDefault="00A43637" w:rsidP="00BB64BB">
            <w:pPr>
              <w:spacing w:line="240" w:lineRule="auto"/>
              <w:jc w:val="left"/>
              <w:rPr>
                <w:rFonts w:eastAsia="Times New Roman"/>
                <w:sz w:val="18"/>
                <w:szCs w:val="18"/>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0CC7E4E3" w14:textId="77777777" w:rsidR="00A43637" w:rsidRPr="00892D91" w:rsidRDefault="00A43637" w:rsidP="00BB64BB">
            <w:pPr>
              <w:spacing w:line="240" w:lineRule="auto"/>
              <w:jc w:val="left"/>
              <w:rPr>
                <w:rFonts w:eastAsia="Times New Roman"/>
                <w:sz w:val="18"/>
                <w:szCs w:val="18"/>
                <w:lang w:val="lt-LT" w:eastAsia="lt-LT"/>
              </w:rPr>
            </w:pPr>
          </w:p>
        </w:tc>
      </w:tr>
      <w:tr w:rsidR="00A43637" w:rsidRPr="00892D91" w14:paraId="5D519B16" w14:textId="77777777" w:rsidTr="003E2D98">
        <w:trPr>
          <w:trHeight w:val="321"/>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1F23DD" w14:textId="77777777" w:rsidR="00A43637"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3.1.5.2</w:t>
            </w:r>
          </w:p>
          <w:p w14:paraId="35AF901B" w14:textId="77777777" w:rsidR="003E2D98" w:rsidRDefault="003E2D98" w:rsidP="00BB64BB">
            <w:pPr>
              <w:spacing w:line="240" w:lineRule="auto"/>
              <w:jc w:val="left"/>
              <w:outlineLvl w:val="2"/>
              <w:rPr>
                <w:rFonts w:eastAsia="Times New Roman"/>
                <w:color w:val="000000"/>
                <w:sz w:val="18"/>
                <w:szCs w:val="18"/>
                <w:lang w:val="lt-LT" w:eastAsia="lt-LT"/>
              </w:rPr>
            </w:pPr>
          </w:p>
          <w:p w14:paraId="2B3825D7" w14:textId="77777777" w:rsidR="003E2D98" w:rsidRDefault="003E2D98" w:rsidP="00BB64BB">
            <w:pPr>
              <w:spacing w:line="240" w:lineRule="auto"/>
              <w:jc w:val="left"/>
              <w:outlineLvl w:val="2"/>
              <w:rPr>
                <w:rFonts w:eastAsia="Times New Roman"/>
                <w:color w:val="000000"/>
                <w:sz w:val="18"/>
                <w:szCs w:val="18"/>
                <w:lang w:val="lt-LT" w:eastAsia="lt-LT"/>
              </w:rPr>
            </w:pPr>
          </w:p>
          <w:p w14:paraId="24106E44" w14:textId="77777777" w:rsidR="003E2D98" w:rsidRDefault="003E2D98" w:rsidP="00BB64BB">
            <w:pPr>
              <w:spacing w:line="240" w:lineRule="auto"/>
              <w:jc w:val="left"/>
              <w:outlineLvl w:val="2"/>
              <w:rPr>
                <w:rFonts w:eastAsia="Times New Roman"/>
                <w:color w:val="000000"/>
                <w:sz w:val="18"/>
                <w:szCs w:val="18"/>
                <w:lang w:val="lt-LT" w:eastAsia="lt-LT"/>
              </w:rPr>
            </w:pPr>
          </w:p>
          <w:p w14:paraId="2562F348" w14:textId="77777777" w:rsidR="003E2D98" w:rsidRDefault="003E2D98" w:rsidP="00BB64BB">
            <w:pPr>
              <w:spacing w:line="240" w:lineRule="auto"/>
              <w:jc w:val="left"/>
              <w:outlineLvl w:val="2"/>
              <w:rPr>
                <w:rFonts w:eastAsia="Times New Roman"/>
                <w:color w:val="000000"/>
                <w:sz w:val="18"/>
                <w:szCs w:val="18"/>
                <w:lang w:val="lt-LT" w:eastAsia="lt-LT"/>
              </w:rPr>
            </w:pPr>
          </w:p>
          <w:p w14:paraId="601BDD0F" w14:textId="77777777" w:rsidR="003E2D98" w:rsidRDefault="003E2D98" w:rsidP="00BB64BB">
            <w:pPr>
              <w:spacing w:line="240" w:lineRule="auto"/>
              <w:jc w:val="left"/>
              <w:outlineLvl w:val="2"/>
              <w:rPr>
                <w:rFonts w:eastAsia="Times New Roman"/>
                <w:color w:val="000000"/>
                <w:sz w:val="18"/>
                <w:szCs w:val="18"/>
                <w:lang w:val="lt-LT" w:eastAsia="lt-LT"/>
              </w:rPr>
            </w:pPr>
          </w:p>
          <w:p w14:paraId="27FC625D" w14:textId="77777777" w:rsidR="003E2D98" w:rsidRDefault="003E2D98" w:rsidP="00BB64BB">
            <w:pPr>
              <w:spacing w:line="240" w:lineRule="auto"/>
              <w:jc w:val="left"/>
              <w:outlineLvl w:val="2"/>
              <w:rPr>
                <w:rFonts w:eastAsia="Times New Roman"/>
                <w:color w:val="000000"/>
                <w:sz w:val="18"/>
                <w:szCs w:val="18"/>
                <w:lang w:val="lt-LT" w:eastAsia="lt-LT"/>
              </w:rPr>
            </w:pPr>
          </w:p>
          <w:p w14:paraId="1856626E" w14:textId="77777777" w:rsidR="003E2D98" w:rsidRDefault="003E2D98" w:rsidP="00BB64BB">
            <w:pPr>
              <w:spacing w:line="240" w:lineRule="auto"/>
              <w:jc w:val="left"/>
              <w:outlineLvl w:val="2"/>
              <w:rPr>
                <w:rFonts w:eastAsia="Times New Roman"/>
                <w:color w:val="000000"/>
                <w:sz w:val="18"/>
                <w:szCs w:val="18"/>
                <w:lang w:val="lt-LT" w:eastAsia="lt-LT"/>
              </w:rPr>
            </w:pPr>
          </w:p>
          <w:p w14:paraId="450AC4DE" w14:textId="77777777" w:rsidR="003E2D98" w:rsidRDefault="003E2D98" w:rsidP="00BB64BB">
            <w:pPr>
              <w:spacing w:line="240" w:lineRule="auto"/>
              <w:jc w:val="left"/>
              <w:outlineLvl w:val="2"/>
              <w:rPr>
                <w:rFonts w:eastAsia="Times New Roman"/>
                <w:color w:val="000000"/>
                <w:sz w:val="18"/>
                <w:szCs w:val="18"/>
                <w:lang w:val="lt-LT" w:eastAsia="lt-LT"/>
              </w:rPr>
            </w:pPr>
          </w:p>
          <w:p w14:paraId="492F473F" w14:textId="77777777" w:rsidR="003E2D98" w:rsidRDefault="003E2D98" w:rsidP="00BB64BB">
            <w:pPr>
              <w:spacing w:line="240" w:lineRule="auto"/>
              <w:jc w:val="left"/>
              <w:outlineLvl w:val="2"/>
              <w:rPr>
                <w:rFonts w:eastAsia="Times New Roman"/>
                <w:color w:val="000000"/>
                <w:sz w:val="18"/>
                <w:szCs w:val="18"/>
                <w:lang w:val="lt-LT" w:eastAsia="lt-LT"/>
              </w:rPr>
            </w:pPr>
          </w:p>
          <w:p w14:paraId="35CD2A7B" w14:textId="77777777" w:rsidR="003E2D98" w:rsidRDefault="003E2D98" w:rsidP="00BB64BB">
            <w:pPr>
              <w:spacing w:line="240" w:lineRule="auto"/>
              <w:jc w:val="left"/>
              <w:outlineLvl w:val="2"/>
              <w:rPr>
                <w:rFonts w:eastAsia="Times New Roman"/>
                <w:color w:val="000000"/>
                <w:sz w:val="18"/>
                <w:szCs w:val="18"/>
                <w:lang w:val="lt-LT" w:eastAsia="lt-LT"/>
              </w:rPr>
            </w:pPr>
          </w:p>
          <w:p w14:paraId="1AE38E6C" w14:textId="77777777" w:rsidR="003E2D98" w:rsidRDefault="003E2D98" w:rsidP="00BB64BB">
            <w:pPr>
              <w:spacing w:line="240" w:lineRule="auto"/>
              <w:jc w:val="left"/>
              <w:outlineLvl w:val="2"/>
              <w:rPr>
                <w:rFonts w:eastAsia="Times New Roman"/>
                <w:color w:val="000000"/>
                <w:sz w:val="18"/>
                <w:szCs w:val="18"/>
                <w:lang w:val="lt-LT" w:eastAsia="lt-LT"/>
              </w:rPr>
            </w:pPr>
          </w:p>
          <w:p w14:paraId="26DB81A1" w14:textId="77777777" w:rsidR="003E2D98" w:rsidRDefault="003E2D98" w:rsidP="00BB64BB">
            <w:pPr>
              <w:spacing w:line="240" w:lineRule="auto"/>
              <w:jc w:val="left"/>
              <w:outlineLvl w:val="2"/>
              <w:rPr>
                <w:rFonts w:eastAsia="Times New Roman"/>
                <w:color w:val="000000"/>
                <w:sz w:val="18"/>
                <w:szCs w:val="18"/>
                <w:lang w:val="lt-LT" w:eastAsia="lt-LT"/>
              </w:rPr>
            </w:pPr>
          </w:p>
          <w:p w14:paraId="4E08C066" w14:textId="77777777" w:rsidR="003E2D98" w:rsidRDefault="003E2D98" w:rsidP="00BB64BB">
            <w:pPr>
              <w:spacing w:line="240" w:lineRule="auto"/>
              <w:jc w:val="left"/>
              <w:outlineLvl w:val="2"/>
              <w:rPr>
                <w:rFonts w:eastAsia="Times New Roman"/>
                <w:color w:val="000000"/>
                <w:sz w:val="18"/>
                <w:szCs w:val="18"/>
                <w:lang w:val="lt-LT" w:eastAsia="lt-LT"/>
              </w:rPr>
            </w:pPr>
          </w:p>
          <w:p w14:paraId="40C9EAC3" w14:textId="77777777" w:rsidR="003E2D98" w:rsidRDefault="003E2D98" w:rsidP="00BB64BB">
            <w:pPr>
              <w:spacing w:line="240" w:lineRule="auto"/>
              <w:jc w:val="left"/>
              <w:outlineLvl w:val="2"/>
              <w:rPr>
                <w:rFonts w:eastAsia="Times New Roman"/>
                <w:color w:val="000000"/>
                <w:sz w:val="18"/>
                <w:szCs w:val="18"/>
                <w:lang w:val="lt-LT" w:eastAsia="lt-LT"/>
              </w:rPr>
            </w:pPr>
          </w:p>
          <w:p w14:paraId="1D400F49" w14:textId="77777777" w:rsidR="003E2D98" w:rsidRDefault="003E2D98" w:rsidP="00BB64BB">
            <w:pPr>
              <w:spacing w:line="240" w:lineRule="auto"/>
              <w:jc w:val="left"/>
              <w:outlineLvl w:val="2"/>
              <w:rPr>
                <w:rFonts w:eastAsia="Times New Roman"/>
                <w:color w:val="000000"/>
                <w:sz w:val="18"/>
                <w:szCs w:val="18"/>
                <w:lang w:val="lt-LT" w:eastAsia="lt-LT"/>
              </w:rPr>
            </w:pPr>
          </w:p>
          <w:p w14:paraId="3D973232" w14:textId="77777777" w:rsidR="003E2D98" w:rsidRDefault="003E2D98" w:rsidP="00BB64BB">
            <w:pPr>
              <w:spacing w:line="240" w:lineRule="auto"/>
              <w:jc w:val="left"/>
              <w:outlineLvl w:val="2"/>
              <w:rPr>
                <w:rFonts w:eastAsia="Times New Roman"/>
                <w:color w:val="000000"/>
                <w:sz w:val="18"/>
                <w:szCs w:val="18"/>
                <w:lang w:val="lt-LT" w:eastAsia="lt-LT"/>
              </w:rPr>
            </w:pPr>
          </w:p>
          <w:p w14:paraId="6C6D775C" w14:textId="77777777" w:rsidR="003E2D98" w:rsidRDefault="003E2D98" w:rsidP="00BB64BB">
            <w:pPr>
              <w:spacing w:line="240" w:lineRule="auto"/>
              <w:jc w:val="left"/>
              <w:outlineLvl w:val="2"/>
              <w:rPr>
                <w:rFonts w:eastAsia="Times New Roman"/>
                <w:color w:val="000000"/>
                <w:sz w:val="18"/>
                <w:szCs w:val="18"/>
                <w:lang w:val="lt-LT" w:eastAsia="lt-LT"/>
              </w:rPr>
            </w:pPr>
          </w:p>
          <w:p w14:paraId="3E890466" w14:textId="77777777" w:rsidR="003E2D98" w:rsidRDefault="003E2D98" w:rsidP="00BB64BB">
            <w:pPr>
              <w:spacing w:line="240" w:lineRule="auto"/>
              <w:jc w:val="left"/>
              <w:outlineLvl w:val="2"/>
              <w:rPr>
                <w:rFonts w:eastAsia="Times New Roman"/>
                <w:color w:val="000000"/>
                <w:sz w:val="18"/>
                <w:szCs w:val="18"/>
                <w:lang w:val="lt-LT" w:eastAsia="lt-LT"/>
              </w:rPr>
            </w:pPr>
          </w:p>
          <w:p w14:paraId="297AA030" w14:textId="77777777" w:rsidR="003E2D98" w:rsidRDefault="003E2D98" w:rsidP="00BB64BB">
            <w:pPr>
              <w:spacing w:line="240" w:lineRule="auto"/>
              <w:jc w:val="left"/>
              <w:outlineLvl w:val="2"/>
              <w:rPr>
                <w:rFonts w:eastAsia="Times New Roman"/>
                <w:color w:val="000000"/>
                <w:sz w:val="18"/>
                <w:szCs w:val="18"/>
                <w:lang w:val="lt-LT" w:eastAsia="lt-LT"/>
              </w:rPr>
            </w:pPr>
          </w:p>
          <w:p w14:paraId="606010D3" w14:textId="77777777" w:rsidR="003E2D98" w:rsidRDefault="003E2D98" w:rsidP="00BB64BB">
            <w:pPr>
              <w:spacing w:line="240" w:lineRule="auto"/>
              <w:jc w:val="left"/>
              <w:outlineLvl w:val="2"/>
              <w:rPr>
                <w:rFonts w:eastAsia="Times New Roman"/>
                <w:color w:val="000000"/>
                <w:sz w:val="18"/>
                <w:szCs w:val="18"/>
                <w:lang w:val="lt-LT" w:eastAsia="lt-LT"/>
              </w:rPr>
            </w:pPr>
          </w:p>
          <w:p w14:paraId="6072621D" w14:textId="77777777" w:rsidR="003E2D98" w:rsidRDefault="003E2D98" w:rsidP="00BB64BB">
            <w:pPr>
              <w:spacing w:line="240" w:lineRule="auto"/>
              <w:jc w:val="left"/>
              <w:outlineLvl w:val="2"/>
              <w:rPr>
                <w:rFonts w:eastAsia="Times New Roman"/>
                <w:color w:val="000000"/>
                <w:sz w:val="18"/>
                <w:szCs w:val="18"/>
                <w:lang w:val="lt-LT" w:eastAsia="lt-LT"/>
              </w:rPr>
            </w:pPr>
          </w:p>
          <w:p w14:paraId="1F2AEF38" w14:textId="77777777" w:rsidR="003E2D98" w:rsidRDefault="003E2D98" w:rsidP="00BB64BB">
            <w:pPr>
              <w:spacing w:line="240" w:lineRule="auto"/>
              <w:jc w:val="left"/>
              <w:outlineLvl w:val="2"/>
              <w:rPr>
                <w:rFonts w:eastAsia="Times New Roman"/>
                <w:color w:val="000000"/>
                <w:sz w:val="18"/>
                <w:szCs w:val="18"/>
                <w:lang w:val="lt-LT" w:eastAsia="lt-LT"/>
              </w:rPr>
            </w:pPr>
          </w:p>
          <w:p w14:paraId="4D27F469" w14:textId="77777777" w:rsidR="003E2D98" w:rsidRDefault="003E2D98" w:rsidP="00BB64BB">
            <w:pPr>
              <w:spacing w:line="240" w:lineRule="auto"/>
              <w:jc w:val="left"/>
              <w:outlineLvl w:val="2"/>
              <w:rPr>
                <w:rFonts w:eastAsia="Times New Roman"/>
                <w:color w:val="000000"/>
                <w:sz w:val="18"/>
                <w:szCs w:val="18"/>
                <w:lang w:val="lt-LT" w:eastAsia="lt-LT"/>
              </w:rPr>
            </w:pPr>
          </w:p>
          <w:p w14:paraId="10D83B69" w14:textId="77777777" w:rsidR="003E2D98" w:rsidRDefault="003E2D98" w:rsidP="00BB64BB">
            <w:pPr>
              <w:spacing w:line="240" w:lineRule="auto"/>
              <w:jc w:val="left"/>
              <w:outlineLvl w:val="2"/>
              <w:rPr>
                <w:rFonts w:eastAsia="Times New Roman"/>
                <w:color w:val="000000"/>
                <w:sz w:val="18"/>
                <w:szCs w:val="18"/>
                <w:lang w:val="lt-LT" w:eastAsia="lt-LT"/>
              </w:rPr>
            </w:pPr>
          </w:p>
          <w:p w14:paraId="526BE7C3" w14:textId="77777777" w:rsidR="003E2D98" w:rsidRDefault="003E2D98" w:rsidP="00BB64BB">
            <w:pPr>
              <w:spacing w:line="240" w:lineRule="auto"/>
              <w:jc w:val="left"/>
              <w:outlineLvl w:val="2"/>
              <w:rPr>
                <w:rFonts w:eastAsia="Times New Roman"/>
                <w:color w:val="000000"/>
                <w:sz w:val="18"/>
                <w:szCs w:val="18"/>
                <w:lang w:val="lt-LT" w:eastAsia="lt-LT"/>
              </w:rPr>
            </w:pPr>
          </w:p>
          <w:p w14:paraId="10A6FBA9" w14:textId="77777777" w:rsidR="003E2D98" w:rsidRDefault="003E2D98" w:rsidP="00BB64BB">
            <w:pPr>
              <w:spacing w:line="240" w:lineRule="auto"/>
              <w:jc w:val="left"/>
              <w:outlineLvl w:val="2"/>
              <w:rPr>
                <w:rFonts w:eastAsia="Times New Roman"/>
                <w:color w:val="000000"/>
                <w:sz w:val="18"/>
                <w:szCs w:val="18"/>
                <w:lang w:val="lt-LT" w:eastAsia="lt-LT"/>
              </w:rPr>
            </w:pPr>
          </w:p>
          <w:p w14:paraId="2373E465" w14:textId="77777777" w:rsidR="003E2D98" w:rsidRPr="00892D91" w:rsidRDefault="003E2D98" w:rsidP="00BB64BB">
            <w:pPr>
              <w:spacing w:line="240" w:lineRule="auto"/>
              <w:jc w:val="left"/>
              <w:outlineLvl w:val="2"/>
              <w:rPr>
                <w:rFonts w:eastAsia="Times New Roman"/>
                <w:color w:val="000000"/>
                <w:sz w:val="18"/>
                <w:szCs w:val="18"/>
                <w:lang w:val="lt-LT" w:eastAsia="lt-LT"/>
              </w:rPr>
            </w:pP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11315F" w14:textId="77777777" w:rsidR="00A43637" w:rsidRDefault="00A43637" w:rsidP="00BB64BB">
            <w:pPr>
              <w:spacing w:line="240" w:lineRule="auto"/>
              <w:jc w:val="left"/>
              <w:outlineLvl w:val="2"/>
              <w:rPr>
                <w:rFonts w:eastAsia="Times New Roman"/>
                <w:color w:val="000000"/>
                <w:sz w:val="18"/>
                <w:szCs w:val="18"/>
                <w:lang w:val="lt-LT" w:eastAsia="lt-LT"/>
              </w:rPr>
            </w:pPr>
            <w:r w:rsidRPr="00917A4D">
              <w:rPr>
                <w:rFonts w:eastAsia="Times New Roman"/>
                <w:color w:val="000000"/>
                <w:sz w:val="18"/>
                <w:szCs w:val="18"/>
                <w:lang w:val="lt-LT" w:eastAsia="lt-LT"/>
              </w:rPr>
              <w:t>Lopšelio darželio "Kregždutė" modernizavimas*</w:t>
            </w:r>
          </w:p>
          <w:p w14:paraId="3BA00572" w14:textId="77777777" w:rsidR="003E2D98" w:rsidRDefault="003E2D98" w:rsidP="00BB64BB">
            <w:pPr>
              <w:spacing w:line="240" w:lineRule="auto"/>
              <w:jc w:val="left"/>
              <w:outlineLvl w:val="2"/>
              <w:rPr>
                <w:rFonts w:eastAsia="Times New Roman"/>
                <w:color w:val="000000"/>
                <w:sz w:val="18"/>
                <w:szCs w:val="18"/>
                <w:lang w:val="lt-LT" w:eastAsia="lt-LT"/>
              </w:rPr>
            </w:pPr>
          </w:p>
          <w:p w14:paraId="04FDAAAD" w14:textId="77777777" w:rsidR="003E2D98" w:rsidRDefault="003E2D98" w:rsidP="00BB64BB">
            <w:pPr>
              <w:spacing w:line="240" w:lineRule="auto"/>
              <w:jc w:val="left"/>
              <w:outlineLvl w:val="2"/>
              <w:rPr>
                <w:rFonts w:eastAsia="Times New Roman"/>
                <w:color w:val="000000"/>
                <w:sz w:val="18"/>
                <w:szCs w:val="18"/>
                <w:lang w:val="lt-LT" w:eastAsia="lt-LT"/>
              </w:rPr>
            </w:pPr>
          </w:p>
          <w:p w14:paraId="12897489" w14:textId="77777777" w:rsidR="003E2D98" w:rsidRDefault="003E2D98" w:rsidP="00BB64BB">
            <w:pPr>
              <w:spacing w:line="240" w:lineRule="auto"/>
              <w:jc w:val="left"/>
              <w:outlineLvl w:val="2"/>
              <w:rPr>
                <w:rFonts w:eastAsia="Times New Roman"/>
                <w:color w:val="000000"/>
                <w:sz w:val="18"/>
                <w:szCs w:val="18"/>
                <w:lang w:val="lt-LT" w:eastAsia="lt-LT"/>
              </w:rPr>
            </w:pPr>
          </w:p>
          <w:p w14:paraId="3E485C66" w14:textId="77777777" w:rsidR="003E2D98" w:rsidRDefault="003E2D98" w:rsidP="00BB64BB">
            <w:pPr>
              <w:spacing w:line="240" w:lineRule="auto"/>
              <w:jc w:val="left"/>
              <w:outlineLvl w:val="2"/>
              <w:rPr>
                <w:rFonts w:eastAsia="Times New Roman"/>
                <w:color w:val="000000"/>
                <w:sz w:val="18"/>
                <w:szCs w:val="18"/>
                <w:lang w:val="lt-LT" w:eastAsia="lt-LT"/>
              </w:rPr>
            </w:pPr>
          </w:p>
          <w:p w14:paraId="790D8A78" w14:textId="77777777" w:rsidR="003E2D98" w:rsidRDefault="003E2D98" w:rsidP="00BB64BB">
            <w:pPr>
              <w:spacing w:line="240" w:lineRule="auto"/>
              <w:jc w:val="left"/>
              <w:outlineLvl w:val="2"/>
              <w:rPr>
                <w:rFonts w:eastAsia="Times New Roman"/>
                <w:color w:val="000000"/>
                <w:sz w:val="18"/>
                <w:szCs w:val="18"/>
                <w:lang w:val="lt-LT" w:eastAsia="lt-LT"/>
              </w:rPr>
            </w:pPr>
          </w:p>
          <w:p w14:paraId="1786207F" w14:textId="77777777" w:rsidR="003E2D98" w:rsidRDefault="003E2D98" w:rsidP="00BB64BB">
            <w:pPr>
              <w:spacing w:line="240" w:lineRule="auto"/>
              <w:jc w:val="left"/>
              <w:outlineLvl w:val="2"/>
              <w:rPr>
                <w:rFonts w:eastAsia="Times New Roman"/>
                <w:color w:val="000000"/>
                <w:sz w:val="18"/>
                <w:szCs w:val="18"/>
                <w:lang w:val="lt-LT" w:eastAsia="lt-LT"/>
              </w:rPr>
            </w:pPr>
          </w:p>
          <w:p w14:paraId="0F996834" w14:textId="77777777" w:rsidR="003E2D98" w:rsidRDefault="003E2D98" w:rsidP="00BB64BB">
            <w:pPr>
              <w:spacing w:line="240" w:lineRule="auto"/>
              <w:jc w:val="left"/>
              <w:outlineLvl w:val="2"/>
              <w:rPr>
                <w:rFonts w:eastAsia="Times New Roman"/>
                <w:color w:val="000000"/>
                <w:sz w:val="18"/>
                <w:szCs w:val="18"/>
                <w:lang w:val="lt-LT" w:eastAsia="lt-LT"/>
              </w:rPr>
            </w:pPr>
          </w:p>
          <w:p w14:paraId="0B3F51FC" w14:textId="77777777" w:rsidR="003E2D98" w:rsidRDefault="003E2D98" w:rsidP="00BB64BB">
            <w:pPr>
              <w:spacing w:line="240" w:lineRule="auto"/>
              <w:jc w:val="left"/>
              <w:outlineLvl w:val="2"/>
              <w:rPr>
                <w:rFonts w:eastAsia="Times New Roman"/>
                <w:color w:val="000000"/>
                <w:sz w:val="18"/>
                <w:szCs w:val="18"/>
                <w:lang w:val="lt-LT" w:eastAsia="lt-LT"/>
              </w:rPr>
            </w:pPr>
          </w:p>
          <w:p w14:paraId="1738E1C7" w14:textId="77777777" w:rsidR="003E2D98" w:rsidRDefault="003E2D98" w:rsidP="00BB64BB">
            <w:pPr>
              <w:spacing w:line="240" w:lineRule="auto"/>
              <w:jc w:val="left"/>
              <w:outlineLvl w:val="2"/>
              <w:rPr>
                <w:rFonts w:eastAsia="Times New Roman"/>
                <w:color w:val="000000"/>
                <w:sz w:val="18"/>
                <w:szCs w:val="18"/>
                <w:lang w:val="lt-LT" w:eastAsia="lt-LT"/>
              </w:rPr>
            </w:pPr>
          </w:p>
          <w:p w14:paraId="7C3A4FBA" w14:textId="77777777" w:rsidR="003E2D98" w:rsidRDefault="003E2D98" w:rsidP="00BB64BB">
            <w:pPr>
              <w:spacing w:line="240" w:lineRule="auto"/>
              <w:jc w:val="left"/>
              <w:outlineLvl w:val="2"/>
              <w:rPr>
                <w:rFonts w:eastAsia="Times New Roman"/>
                <w:color w:val="000000"/>
                <w:sz w:val="18"/>
                <w:szCs w:val="18"/>
                <w:lang w:val="lt-LT" w:eastAsia="lt-LT"/>
              </w:rPr>
            </w:pPr>
          </w:p>
          <w:p w14:paraId="64119ADD" w14:textId="77777777" w:rsidR="003E2D98" w:rsidRDefault="003E2D98" w:rsidP="00BB64BB">
            <w:pPr>
              <w:spacing w:line="240" w:lineRule="auto"/>
              <w:jc w:val="left"/>
              <w:outlineLvl w:val="2"/>
              <w:rPr>
                <w:rFonts w:eastAsia="Times New Roman"/>
                <w:color w:val="000000"/>
                <w:sz w:val="18"/>
                <w:szCs w:val="18"/>
                <w:lang w:val="lt-LT" w:eastAsia="lt-LT"/>
              </w:rPr>
            </w:pPr>
          </w:p>
          <w:p w14:paraId="126EF9B6" w14:textId="77777777" w:rsidR="003E2D98" w:rsidRDefault="003E2D98" w:rsidP="00BB64BB">
            <w:pPr>
              <w:spacing w:line="240" w:lineRule="auto"/>
              <w:jc w:val="left"/>
              <w:outlineLvl w:val="2"/>
              <w:rPr>
                <w:rFonts w:eastAsia="Times New Roman"/>
                <w:color w:val="000000"/>
                <w:sz w:val="18"/>
                <w:szCs w:val="18"/>
                <w:lang w:val="lt-LT" w:eastAsia="lt-LT"/>
              </w:rPr>
            </w:pPr>
          </w:p>
          <w:p w14:paraId="466E8466" w14:textId="77777777" w:rsidR="003E2D98" w:rsidRDefault="003E2D98" w:rsidP="00BB64BB">
            <w:pPr>
              <w:spacing w:line="240" w:lineRule="auto"/>
              <w:jc w:val="left"/>
              <w:outlineLvl w:val="2"/>
              <w:rPr>
                <w:rFonts w:eastAsia="Times New Roman"/>
                <w:color w:val="000000"/>
                <w:sz w:val="18"/>
                <w:szCs w:val="18"/>
                <w:lang w:val="lt-LT" w:eastAsia="lt-LT"/>
              </w:rPr>
            </w:pPr>
          </w:p>
          <w:p w14:paraId="18DA0942" w14:textId="77777777" w:rsidR="003E2D98" w:rsidRDefault="003E2D98" w:rsidP="00BB64BB">
            <w:pPr>
              <w:spacing w:line="240" w:lineRule="auto"/>
              <w:jc w:val="left"/>
              <w:outlineLvl w:val="2"/>
              <w:rPr>
                <w:rFonts w:eastAsia="Times New Roman"/>
                <w:color w:val="000000"/>
                <w:sz w:val="18"/>
                <w:szCs w:val="18"/>
                <w:lang w:val="lt-LT" w:eastAsia="lt-LT"/>
              </w:rPr>
            </w:pPr>
          </w:p>
          <w:p w14:paraId="7FA1F866" w14:textId="77777777" w:rsidR="003E2D98" w:rsidRDefault="003E2D98" w:rsidP="00BB64BB">
            <w:pPr>
              <w:spacing w:line="240" w:lineRule="auto"/>
              <w:jc w:val="left"/>
              <w:outlineLvl w:val="2"/>
              <w:rPr>
                <w:rFonts w:eastAsia="Times New Roman"/>
                <w:color w:val="000000"/>
                <w:sz w:val="18"/>
                <w:szCs w:val="18"/>
                <w:lang w:val="lt-LT" w:eastAsia="lt-LT"/>
              </w:rPr>
            </w:pPr>
          </w:p>
          <w:p w14:paraId="03C34F94" w14:textId="77777777" w:rsidR="003E2D98" w:rsidRDefault="003E2D98" w:rsidP="00BB64BB">
            <w:pPr>
              <w:spacing w:line="240" w:lineRule="auto"/>
              <w:jc w:val="left"/>
              <w:outlineLvl w:val="2"/>
              <w:rPr>
                <w:rFonts w:eastAsia="Times New Roman"/>
                <w:color w:val="000000"/>
                <w:sz w:val="18"/>
                <w:szCs w:val="18"/>
                <w:lang w:val="lt-LT" w:eastAsia="lt-LT"/>
              </w:rPr>
            </w:pPr>
          </w:p>
          <w:p w14:paraId="76D0913E" w14:textId="77777777" w:rsidR="003E2D98" w:rsidRDefault="003E2D98" w:rsidP="00BB64BB">
            <w:pPr>
              <w:spacing w:line="240" w:lineRule="auto"/>
              <w:jc w:val="left"/>
              <w:outlineLvl w:val="2"/>
              <w:rPr>
                <w:rFonts w:eastAsia="Times New Roman"/>
                <w:color w:val="000000"/>
                <w:sz w:val="18"/>
                <w:szCs w:val="18"/>
                <w:lang w:val="lt-LT" w:eastAsia="lt-LT"/>
              </w:rPr>
            </w:pPr>
          </w:p>
          <w:p w14:paraId="3A60E55E" w14:textId="77777777" w:rsidR="003E2D98" w:rsidRDefault="003E2D98" w:rsidP="00BB64BB">
            <w:pPr>
              <w:spacing w:line="240" w:lineRule="auto"/>
              <w:jc w:val="left"/>
              <w:outlineLvl w:val="2"/>
              <w:rPr>
                <w:rFonts w:eastAsia="Times New Roman"/>
                <w:color w:val="000000"/>
                <w:sz w:val="18"/>
                <w:szCs w:val="18"/>
                <w:lang w:val="lt-LT" w:eastAsia="lt-LT"/>
              </w:rPr>
            </w:pPr>
          </w:p>
          <w:p w14:paraId="324C2C14" w14:textId="77777777" w:rsidR="003E2D98" w:rsidRDefault="003E2D98" w:rsidP="00BB64BB">
            <w:pPr>
              <w:spacing w:line="240" w:lineRule="auto"/>
              <w:jc w:val="left"/>
              <w:outlineLvl w:val="2"/>
              <w:rPr>
                <w:rFonts w:eastAsia="Times New Roman"/>
                <w:color w:val="000000"/>
                <w:sz w:val="18"/>
                <w:szCs w:val="18"/>
                <w:lang w:val="lt-LT" w:eastAsia="lt-LT"/>
              </w:rPr>
            </w:pPr>
          </w:p>
          <w:p w14:paraId="2F43C871" w14:textId="77777777" w:rsidR="003E2D98" w:rsidRDefault="003E2D98" w:rsidP="00BB64BB">
            <w:pPr>
              <w:spacing w:line="240" w:lineRule="auto"/>
              <w:jc w:val="left"/>
              <w:outlineLvl w:val="2"/>
              <w:rPr>
                <w:rFonts w:eastAsia="Times New Roman"/>
                <w:color w:val="000000"/>
                <w:sz w:val="18"/>
                <w:szCs w:val="18"/>
                <w:lang w:val="lt-LT" w:eastAsia="lt-LT"/>
              </w:rPr>
            </w:pPr>
          </w:p>
          <w:p w14:paraId="566D7456" w14:textId="77777777" w:rsidR="003E2D98" w:rsidRDefault="003E2D98" w:rsidP="00BB64BB">
            <w:pPr>
              <w:spacing w:line="240" w:lineRule="auto"/>
              <w:jc w:val="left"/>
              <w:outlineLvl w:val="2"/>
              <w:rPr>
                <w:rFonts w:eastAsia="Times New Roman"/>
                <w:color w:val="000000"/>
                <w:sz w:val="18"/>
                <w:szCs w:val="18"/>
                <w:lang w:val="lt-LT" w:eastAsia="lt-LT"/>
              </w:rPr>
            </w:pPr>
          </w:p>
          <w:p w14:paraId="4014E68D" w14:textId="77777777" w:rsidR="003E2D98" w:rsidRDefault="003E2D98" w:rsidP="00BB64BB">
            <w:pPr>
              <w:spacing w:line="240" w:lineRule="auto"/>
              <w:jc w:val="left"/>
              <w:outlineLvl w:val="2"/>
              <w:rPr>
                <w:rFonts w:eastAsia="Times New Roman"/>
                <w:color w:val="000000"/>
                <w:sz w:val="18"/>
                <w:szCs w:val="18"/>
                <w:lang w:val="lt-LT" w:eastAsia="lt-LT"/>
              </w:rPr>
            </w:pPr>
          </w:p>
          <w:p w14:paraId="300DC9F0" w14:textId="77777777" w:rsidR="003E2D98" w:rsidRPr="00892D91" w:rsidRDefault="003E2D98" w:rsidP="00BB64BB">
            <w:pPr>
              <w:spacing w:line="240" w:lineRule="auto"/>
              <w:jc w:val="left"/>
              <w:outlineLvl w:val="2"/>
              <w:rPr>
                <w:rFonts w:eastAsia="Times New Roman"/>
                <w:color w:val="000000"/>
                <w:sz w:val="18"/>
                <w:szCs w:val="18"/>
                <w:lang w:val="lt-LT" w:eastAsia="lt-LT"/>
              </w:rPr>
            </w:pP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CDD8ADB" w14:textId="77777777" w:rsidR="00A43637"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p w14:paraId="5A24F961" w14:textId="77777777" w:rsidR="003E2D98" w:rsidRDefault="003E2D98" w:rsidP="00BB64BB">
            <w:pPr>
              <w:spacing w:line="240" w:lineRule="auto"/>
              <w:jc w:val="center"/>
              <w:outlineLvl w:val="2"/>
              <w:rPr>
                <w:rFonts w:eastAsia="Times New Roman"/>
                <w:color w:val="000000"/>
                <w:sz w:val="18"/>
                <w:szCs w:val="18"/>
                <w:lang w:val="lt-LT" w:eastAsia="lt-LT"/>
              </w:rPr>
            </w:pPr>
          </w:p>
          <w:p w14:paraId="577FE7F6" w14:textId="77777777" w:rsidR="003E2D98" w:rsidRDefault="003E2D98" w:rsidP="00BB64BB">
            <w:pPr>
              <w:spacing w:line="240" w:lineRule="auto"/>
              <w:jc w:val="center"/>
              <w:outlineLvl w:val="2"/>
              <w:rPr>
                <w:rFonts w:eastAsia="Times New Roman"/>
                <w:color w:val="000000"/>
                <w:sz w:val="18"/>
                <w:szCs w:val="18"/>
                <w:lang w:val="lt-LT" w:eastAsia="lt-LT"/>
              </w:rPr>
            </w:pPr>
          </w:p>
          <w:p w14:paraId="60F2AD85" w14:textId="77777777" w:rsidR="003E2D98" w:rsidRDefault="003E2D98" w:rsidP="00BB64BB">
            <w:pPr>
              <w:spacing w:line="240" w:lineRule="auto"/>
              <w:jc w:val="center"/>
              <w:outlineLvl w:val="2"/>
              <w:rPr>
                <w:rFonts w:eastAsia="Times New Roman"/>
                <w:color w:val="000000"/>
                <w:sz w:val="18"/>
                <w:szCs w:val="18"/>
                <w:lang w:val="lt-LT" w:eastAsia="lt-LT"/>
              </w:rPr>
            </w:pPr>
          </w:p>
          <w:p w14:paraId="58F7A965" w14:textId="77777777" w:rsidR="003E2D98" w:rsidRDefault="003E2D98" w:rsidP="00BB64BB">
            <w:pPr>
              <w:spacing w:line="240" w:lineRule="auto"/>
              <w:jc w:val="center"/>
              <w:outlineLvl w:val="2"/>
              <w:rPr>
                <w:rFonts w:eastAsia="Times New Roman"/>
                <w:color w:val="000000"/>
                <w:sz w:val="18"/>
                <w:szCs w:val="18"/>
                <w:lang w:val="lt-LT" w:eastAsia="lt-LT"/>
              </w:rPr>
            </w:pPr>
          </w:p>
          <w:p w14:paraId="302A7EFB" w14:textId="77777777" w:rsidR="003E2D98" w:rsidRDefault="003E2D98" w:rsidP="00BB64BB">
            <w:pPr>
              <w:spacing w:line="240" w:lineRule="auto"/>
              <w:jc w:val="center"/>
              <w:outlineLvl w:val="2"/>
              <w:rPr>
                <w:rFonts w:eastAsia="Times New Roman"/>
                <w:color w:val="000000"/>
                <w:sz w:val="18"/>
                <w:szCs w:val="18"/>
                <w:lang w:val="lt-LT" w:eastAsia="lt-LT"/>
              </w:rPr>
            </w:pPr>
          </w:p>
          <w:p w14:paraId="69561D40" w14:textId="77777777" w:rsidR="003E2D98" w:rsidRDefault="003E2D98" w:rsidP="00BB64BB">
            <w:pPr>
              <w:spacing w:line="240" w:lineRule="auto"/>
              <w:jc w:val="center"/>
              <w:outlineLvl w:val="2"/>
              <w:rPr>
                <w:rFonts w:eastAsia="Times New Roman"/>
                <w:color w:val="000000"/>
                <w:sz w:val="18"/>
                <w:szCs w:val="18"/>
                <w:lang w:val="lt-LT" w:eastAsia="lt-LT"/>
              </w:rPr>
            </w:pPr>
          </w:p>
          <w:p w14:paraId="27AD17B0" w14:textId="77777777" w:rsidR="003E2D98" w:rsidRDefault="003E2D98" w:rsidP="00BB64BB">
            <w:pPr>
              <w:spacing w:line="240" w:lineRule="auto"/>
              <w:jc w:val="center"/>
              <w:outlineLvl w:val="2"/>
              <w:rPr>
                <w:rFonts w:eastAsia="Times New Roman"/>
                <w:color w:val="000000"/>
                <w:sz w:val="18"/>
                <w:szCs w:val="18"/>
                <w:lang w:val="lt-LT" w:eastAsia="lt-LT"/>
              </w:rPr>
            </w:pPr>
          </w:p>
          <w:p w14:paraId="367282F2" w14:textId="77777777" w:rsidR="003E2D98" w:rsidRDefault="003E2D98" w:rsidP="00BB64BB">
            <w:pPr>
              <w:spacing w:line="240" w:lineRule="auto"/>
              <w:jc w:val="center"/>
              <w:outlineLvl w:val="2"/>
              <w:rPr>
                <w:rFonts w:eastAsia="Times New Roman"/>
                <w:color w:val="000000"/>
                <w:sz w:val="18"/>
                <w:szCs w:val="18"/>
                <w:lang w:val="lt-LT" w:eastAsia="lt-LT"/>
              </w:rPr>
            </w:pPr>
          </w:p>
          <w:p w14:paraId="621646BE" w14:textId="77777777" w:rsidR="003E2D98" w:rsidRDefault="003E2D98" w:rsidP="00BB64BB">
            <w:pPr>
              <w:spacing w:line="240" w:lineRule="auto"/>
              <w:jc w:val="center"/>
              <w:outlineLvl w:val="2"/>
              <w:rPr>
                <w:rFonts w:eastAsia="Times New Roman"/>
                <w:color w:val="000000"/>
                <w:sz w:val="18"/>
                <w:szCs w:val="18"/>
                <w:lang w:val="lt-LT" w:eastAsia="lt-LT"/>
              </w:rPr>
            </w:pPr>
          </w:p>
          <w:p w14:paraId="0BA4D625" w14:textId="77777777" w:rsidR="003E2D98" w:rsidRDefault="003E2D98" w:rsidP="00BB64BB">
            <w:pPr>
              <w:spacing w:line="240" w:lineRule="auto"/>
              <w:jc w:val="center"/>
              <w:outlineLvl w:val="2"/>
              <w:rPr>
                <w:rFonts w:eastAsia="Times New Roman"/>
                <w:color w:val="000000"/>
                <w:sz w:val="18"/>
                <w:szCs w:val="18"/>
                <w:lang w:val="lt-LT" w:eastAsia="lt-LT"/>
              </w:rPr>
            </w:pPr>
          </w:p>
          <w:p w14:paraId="4DB80B3A" w14:textId="77777777" w:rsidR="003E2D98" w:rsidRDefault="003E2D98" w:rsidP="00BB64BB">
            <w:pPr>
              <w:spacing w:line="240" w:lineRule="auto"/>
              <w:jc w:val="center"/>
              <w:outlineLvl w:val="2"/>
              <w:rPr>
                <w:rFonts w:eastAsia="Times New Roman"/>
                <w:color w:val="000000"/>
                <w:sz w:val="18"/>
                <w:szCs w:val="18"/>
                <w:lang w:val="lt-LT" w:eastAsia="lt-LT"/>
              </w:rPr>
            </w:pPr>
          </w:p>
          <w:p w14:paraId="28939C58" w14:textId="77777777" w:rsidR="003E2D98" w:rsidRDefault="003E2D98" w:rsidP="00BB64BB">
            <w:pPr>
              <w:spacing w:line="240" w:lineRule="auto"/>
              <w:jc w:val="center"/>
              <w:outlineLvl w:val="2"/>
              <w:rPr>
                <w:rFonts w:eastAsia="Times New Roman"/>
                <w:color w:val="000000"/>
                <w:sz w:val="18"/>
                <w:szCs w:val="18"/>
                <w:lang w:val="lt-LT" w:eastAsia="lt-LT"/>
              </w:rPr>
            </w:pPr>
          </w:p>
          <w:p w14:paraId="41E1A181" w14:textId="77777777" w:rsidR="003E2D98" w:rsidRDefault="003E2D98" w:rsidP="00BB64BB">
            <w:pPr>
              <w:spacing w:line="240" w:lineRule="auto"/>
              <w:jc w:val="center"/>
              <w:outlineLvl w:val="2"/>
              <w:rPr>
                <w:rFonts w:eastAsia="Times New Roman"/>
                <w:color w:val="000000"/>
                <w:sz w:val="18"/>
                <w:szCs w:val="18"/>
                <w:lang w:val="lt-LT" w:eastAsia="lt-LT"/>
              </w:rPr>
            </w:pPr>
          </w:p>
          <w:p w14:paraId="07FD9AEC" w14:textId="77777777" w:rsidR="003E2D98" w:rsidRDefault="003E2D98" w:rsidP="00BB64BB">
            <w:pPr>
              <w:spacing w:line="240" w:lineRule="auto"/>
              <w:jc w:val="center"/>
              <w:outlineLvl w:val="2"/>
              <w:rPr>
                <w:rFonts w:eastAsia="Times New Roman"/>
                <w:color w:val="000000"/>
                <w:sz w:val="18"/>
                <w:szCs w:val="18"/>
                <w:lang w:val="lt-LT" w:eastAsia="lt-LT"/>
              </w:rPr>
            </w:pPr>
          </w:p>
          <w:p w14:paraId="272D0709" w14:textId="77777777" w:rsidR="003E2D98" w:rsidRDefault="003E2D98" w:rsidP="00BB64BB">
            <w:pPr>
              <w:spacing w:line="240" w:lineRule="auto"/>
              <w:jc w:val="center"/>
              <w:outlineLvl w:val="2"/>
              <w:rPr>
                <w:rFonts w:eastAsia="Times New Roman"/>
                <w:color w:val="000000"/>
                <w:sz w:val="18"/>
                <w:szCs w:val="18"/>
                <w:lang w:val="lt-LT" w:eastAsia="lt-LT"/>
              </w:rPr>
            </w:pPr>
          </w:p>
          <w:p w14:paraId="057399B3" w14:textId="77777777" w:rsidR="003E2D98" w:rsidRDefault="003E2D98" w:rsidP="00BB64BB">
            <w:pPr>
              <w:spacing w:line="240" w:lineRule="auto"/>
              <w:jc w:val="center"/>
              <w:outlineLvl w:val="2"/>
              <w:rPr>
                <w:rFonts w:eastAsia="Times New Roman"/>
                <w:color w:val="000000"/>
                <w:sz w:val="18"/>
                <w:szCs w:val="18"/>
                <w:lang w:val="lt-LT" w:eastAsia="lt-LT"/>
              </w:rPr>
            </w:pPr>
          </w:p>
          <w:p w14:paraId="3EDC08B2" w14:textId="77777777" w:rsidR="003E2D98" w:rsidRDefault="003E2D98" w:rsidP="00BB64BB">
            <w:pPr>
              <w:spacing w:line="240" w:lineRule="auto"/>
              <w:jc w:val="center"/>
              <w:outlineLvl w:val="2"/>
              <w:rPr>
                <w:rFonts w:eastAsia="Times New Roman"/>
                <w:color w:val="000000"/>
                <w:sz w:val="18"/>
                <w:szCs w:val="18"/>
                <w:lang w:val="lt-LT" w:eastAsia="lt-LT"/>
              </w:rPr>
            </w:pPr>
          </w:p>
          <w:p w14:paraId="1A467600" w14:textId="77777777" w:rsidR="003E2D98" w:rsidRDefault="003E2D98" w:rsidP="00BB64BB">
            <w:pPr>
              <w:spacing w:line="240" w:lineRule="auto"/>
              <w:jc w:val="center"/>
              <w:outlineLvl w:val="2"/>
              <w:rPr>
                <w:rFonts w:eastAsia="Times New Roman"/>
                <w:color w:val="000000"/>
                <w:sz w:val="18"/>
                <w:szCs w:val="18"/>
                <w:lang w:val="lt-LT" w:eastAsia="lt-LT"/>
              </w:rPr>
            </w:pPr>
          </w:p>
          <w:p w14:paraId="1C298F9B" w14:textId="77777777" w:rsidR="003E2D98" w:rsidRDefault="003E2D98" w:rsidP="00BB64BB">
            <w:pPr>
              <w:spacing w:line="240" w:lineRule="auto"/>
              <w:jc w:val="center"/>
              <w:outlineLvl w:val="2"/>
              <w:rPr>
                <w:rFonts w:eastAsia="Times New Roman"/>
                <w:color w:val="000000"/>
                <w:sz w:val="18"/>
                <w:szCs w:val="18"/>
                <w:lang w:val="lt-LT" w:eastAsia="lt-LT"/>
              </w:rPr>
            </w:pPr>
          </w:p>
          <w:p w14:paraId="0176EA3B" w14:textId="77777777" w:rsidR="003E2D98" w:rsidRDefault="003E2D98" w:rsidP="00BB64BB">
            <w:pPr>
              <w:spacing w:line="240" w:lineRule="auto"/>
              <w:jc w:val="center"/>
              <w:outlineLvl w:val="2"/>
              <w:rPr>
                <w:rFonts w:eastAsia="Times New Roman"/>
                <w:color w:val="000000"/>
                <w:sz w:val="18"/>
                <w:szCs w:val="18"/>
                <w:lang w:val="lt-LT" w:eastAsia="lt-LT"/>
              </w:rPr>
            </w:pPr>
          </w:p>
          <w:p w14:paraId="4A048065" w14:textId="77777777" w:rsidR="003E2D98" w:rsidRDefault="003E2D98" w:rsidP="00BB64BB">
            <w:pPr>
              <w:spacing w:line="240" w:lineRule="auto"/>
              <w:jc w:val="center"/>
              <w:outlineLvl w:val="2"/>
              <w:rPr>
                <w:rFonts w:eastAsia="Times New Roman"/>
                <w:color w:val="000000"/>
                <w:sz w:val="18"/>
                <w:szCs w:val="18"/>
                <w:lang w:val="lt-LT" w:eastAsia="lt-LT"/>
              </w:rPr>
            </w:pPr>
          </w:p>
          <w:p w14:paraId="29BE8DEB" w14:textId="77777777" w:rsidR="003E2D98" w:rsidRDefault="003E2D98" w:rsidP="00BB64BB">
            <w:pPr>
              <w:spacing w:line="240" w:lineRule="auto"/>
              <w:jc w:val="center"/>
              <w:outlineLvl w:val="2"/>
              <w:rPr>
                <w:rFonts w:eastAsia="Times New Roman"/>
                <w:color w:val="000000"/>
                <w:sz w:val="18"/>
                <w:szCs w:val="18"/>
                <w:lang w:val="lt-LT" w:eastAsia="lt-LT"/>
              </w:rPr>
            </w:pPr>
          </w:p>
          <w:p w14:paraId="0E572C8B" w14:textId="77777777" w:rsidR="003E2D98" w:rsidRDefault="003E2D98" w:rsidP="00BB64BB">
            <w:pPr>
              <w:spacing w:line="240" w:lineRule="auto"/>
              <w:jc w:val="center"/>
              <w:outlineLvl w:val="2"/>
              <w:rPr>
                <w:rFonts w:eastAsia="Times New Roman"/>
                <w:color w:val="000000"/>
                <w:sz w:val="18"/>
                <w:szCs w:val="18"/>
                <w:lang w:val="lt-LT" w:eastAsia="lt-LT"/>
              </w:rPr>
            </w:pPr>
          </w:p>
          <w:p w14:paraId="41547E81" w14:textId="77777777" w:rsidR="003E2D98" w:rsidRDefault="003E2D98" w:rsidP="00BB64BB">
            <w:pPr>
              <w:spacing w:line="240" w:lineRule="auto"/>
              <w:jc w:val="center"/>
              <w:outlineLvl w:val="2"/>
              <w:rPr>
                <w:rFonts w:eastAsia="Times New Roman"/>
                <w:color w:val="000000"/>
                <w:sz w:val="18"/>
                <w:szCs w:val="18"/>
                <w:lang w:val="lt-LT" w:eastAsia="lt-LT"/>
              </w:rPr>
            </w:pPr>
          </w:p>
          <w:p w14:paraId="6185E291" w14:textId="77777777" w:rsidR="003E2D98" w:rsidRDefault="003E2D98" w:rsidP="00BB64BB">
            <w:pPr>
              <w:spacing w:line="240" w:lineRule="auto"/>
              <w:jc w:val="center"/>
              <w:outlineLvl w:val="2"/>
              <w:rPr>
                <w:rFonts w:eastAsia="Times New Roman"/>
                <w:color w:val="000000"/>
                <w:sz w:val="18"/>
                <w:szCs w:val="18"/>
                <w:lang w:val="lt-LT" w:eastAsia="lt-LT"/>
              </w:rPr>
            </w:pPr>
          </w:p>
          <w:p w14:paraId="6851CE5B" w14:textId="77777777" w:rsidR="003E2D98" w:rsidRDefault="003E2D98" w:rsidP="00BB64BB">
            <w:pPr>
              <w:spacing w:line="240" w:lineRule="auto"/>
              <w:jc w:val="center"/>
              <w:outlineLvl w:val="2"/>
              <w:rPr>
                <w:rFonts w:eastAsia="Times New Roman"/>
                <w:color w:val="000000"/>
                <w:sz w:val="18"/>
                <w:szCs w:val="18"/>
                <w:lang w:val="lt-LT" w:eastAsia="lt-LT"/>
              </w:rPr>
            </w:pPr>
          </w:p>
          <w:p w14:paraId="1C08CE76" w14:textId="77777777" w:rsidR="003E2D98" w:rsidRPr="00892D91" w:rsidRDefault="003E2D98" w:rsidP="00BB64BB">
            <w:pPr>
              <w:spacing w:line="240" w:lineRule="auto"/>
              <w:jc w:val="center"/>
              <w:outlineLvl w:val="2"/>
              <w:rPr>
                <w:rFonts w:eastAsia="Times New Roman"/>
                <w:color w:val="000000"/>
                <w:sz w:val="18"/>
                <w:szCs w:val="18"/>
                <w:lang w:val="lt-LT" w:eastAsia="lt-LT"/>
              </w:rPr>
            </w:pP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56678AA" w14:textId="77777777" w:rsidR="00A43637"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2021</w:t>
            </w:r>
          </w:p>
          <w:p w14:paraId="672FD20B" w14:textId="77777777" w:rsidR="003E2D98" w:rsidRDefault="003E2D98" w:rsidP="00BB64BB">
            <w:pPr>
              <w:spacing w:line="240" w:lineRule="auto"/>
              <w:jc w:val="center"/>
              <w:outlineLvl w:val="2"/>
              <w:rPr>
                <w:rFonts w:eastAsia="Times New Roman"/>
                <w:color w:val="000000"/>
                <w:sz w:val="18"/>
                <w:szCs w:val="18"/>
                <w:lang w:val="lt-LT" w:eastAsia="lt-LT"/>
              </w:rPr>
            </w:pPr>
          </w:p>
          <w:p w14:paraId="3099EA5B" w14:textId="77777777" w:rsidR="003E2D98" w:rsidRDefault="003E2D98" w:rsidP="00BB64BB">
            <w:pPr>
              <w:spacing w:line="240" w:lineRule="auto"/>
              <w:jc w:val="center"/>
              <w:outlineLvl w:val="2"/>
              <w:rPr>
                <w:rFonts w:eastAsia="Times New Roman"/>
                <w:color w:val="000000"/>
                <w:sz w:val="18"/>
                <w:szCs w:val="18"/>
                <w:lang w:val="lt-LT" w:eastAsia="lt-LT"/>
              </w:rPr>
            </w:pPr>
          </w:p>
          <w:p w14:paraId="1BC0704A" w14:textId="77777777" w:rsidR="003E2D98" w:rsidRDefault="003E2D98" w:rsidP="00BB64BB">
            <w:pPr>
              <w:spacing w:line="240" w:lineRule="auto"/>
              <w:jc w:val="center"/>
              <w:outlineLvl w:val="2"/>
              <w:rPr>
                <w:rFonts w:eastAsia="Times New Roman"/>
                <w:color w:val="000000"/>
                <w:sz w:val="18"/>
                <w:szCs w:val="18"/>
                <w:lang w:val="lt-LT" w:eastAsia="lt-LT"/>
              </w:rPr>
            </w:pPr>
          </w:p>
          <w:p w14:paraId="40A08872" w14:textId="77777777" w:rsidR="003E2D98" w:rsidRDefault="003E2D98" w:rsidP="00BB64BB">
            <w:pPr>
              <w:spacing w:line="240" w:lineRule="auto"/>
              <w:jc w:val="center"/>
              <w:outlineLvl w:val="2"/>
              <w:rPr>
                <w:rFonts w:eastAsia="Times New Roman"/>
                <w:color w:val="000000"/>
                <w:sz w:val="18"/>
                <w:szCs w:val="18"/>
                <w:lang w:val="lt-LT" w:eastAsia="lt-LT"/>
              </w:rPr>
            </w:pPr>
          </w:p>
          <w:p w14:paraId="699F54C7" w14:textId="77777777" w:rsidR="003E2D98" w:rsidRDefault="003E2D98" w:rsidP="00BB64BB">
            <w:pPr>
              <w:spacing w:line="240" w:lineRule="auto"/>
              <w:jc w:val="center"/>
              <w:outlineLvl w:val="2"/>
              <w:rPr>
                <w:rFonts w:eastAsia="Times New Roman"/>
                <w:color w:val="000000"/>
                <w:sz w:val="18"/>
                <w:szCs w:val="18"/>
                <w:lang w:val="lt-LT" w:eastAsia="lt-LT"/>
              </w:rPr>
            </w:pPr>
          </w:p>
          <w:p w14:paraId="20844E8E" w14:textId="77777777" w:rsidR="003E2D98" w:rsidRDefault="003E2D98" w:rsidP="00BB64BB">
            <w:pPr>
              <w:spacing w:line="240" w:lineRule="auto"/>
              <w:jc w:val="center"/>
              <w:outlineLvl w:val="2"/>
              <w:rPr>
                <w:rFonts w:eastAsia="Times New Roman"/>
                <w:color w:val="000000"/>
                <w:sz w:val="18"/>
                <w:szCs w:val="18"/>
                <w:lang w:val="lt-LT" w:eastAsia="lt-LT"/>
              </w:rPr>
            </w:pPr>
          </w:p>
          <w:p w14:paraId="0EC66585" w14:textId="77777777" w:rsidR="003E2D98" w:rsidRDefault="003E2D98" w:rsidP="00BB64BB">
            <w:pPr>
              <w:spacing w:line="240" w:lineRule="auto"/>
              <w:jc w:val="center"/>
              <w:outlineLvl w:val="2"/>
              <w:rPr>
                <w:rFonts w:eastAsia="Times New Roman"/>
                <w:color w:val="000000"/>
                <w:sz w:val="18"/>
                <w:szCs w:val="18"/>
                <w:lang w:val="lt-LT" w:eastAsia="lt-LT"/>
              </w:rPr>
            </w:pPr>
          </w:p>
          <w:p w14:paraId="6C31612D" w14:textId="77777777" w:rsidR="003E2D98" w:rsidRDefault="003E2D98" w:rsidP="00BB64BB">
            <w:pPr>
              <w:spacing w:line="240" w:lineRule="auto"/>
              <w:jc w:val="center"/>
              <w:outlineLvl w:val="2"/>
              <w:rPr>
                <w:rFonts w:eastAsia="Times New Roman"/>
                <w:color w:val="000000"/>
                <w:sz w:val="18"/>
                <w:szCs w:val="18"/>
                <w:lang w:val="lt-LT" w:eastAsia="lt-LT"/>
              </w:rPr>
            </w:pPr>
          </w:p>
          <w:p w14:paraId="3D69EE96" w14:textId="77777777" w:rsidR="003E2D98" w:rsidRDefault="003E2D98" w:rsidP="00BB64BB">
            <w:pPr>
              <w:spacing w:line="240" w:lineRule="auto"/>
              <w:jc w:val="center"/>
              <w:outlineLvl w:val="2"/>
              <w:rPr>
                <w:rFonts w:eastAsia="Times New Roman"/>
                <w:color w:val="000000"/>
                <w:sz w:val="18"/>
                <w:szCs w:val="18"/>
                <w:lang w:val="lt-LT" w:eastAsia="lt-LT"/>
              </w:rPr>
            </w:pPr>
          </w:p>
          <w:p w14:paraId="23F2D86B" w14:textId="77777777" w:rsidR="003E2D98" w:rsidRDefault="003E2D98" w:rsidP="00BB64BB">
            <w:pPr>
              <w:spacing w:line="240" w:lineRule="auto"/>
              <w:jc w:val="center"/>
              <w:outlineLvl w:val="2"/>
              <w:rPr>
                <w:rFonts w:eastAsia="Times New Roman"/>
                <w:color w:val="000000"/>
                <w:sz w:val="18"/>
                <w:szCs w:val="18"/>
                <w:lang w:val="lt-LT" w:eastAsia="lt-LT"/>
              </w:rPr>
            </w:pPr>
          </w:p>
          <w:p w14:paraId="3665583D" w14:textId="77777777" w:rsidR="003E2D98" w:rsidRDefault="003E2D98" w:rsidP="00BB64BB">
            <w:pPr>
              <w:spacing w:line="240" w:lineRule="auto"/>
              <w:jc w:val="center"/>
              <w:outlineLvl w:val="2"/>
              <w:rPr>
                <w:rFonts w:eastAsia="Times New Roman"/>
                <w:color w:val="000000"/>
                <w:sz w:val="18"/>
                <w:szCs w:val="18"/>
                <w:lang w:val="lt-LT" w:eastAsia="lt-LT"/>
              </w:rPr>
            </w:pPr>
          </w:p>
          <w:p w14:paraId="68F6EE0E" w14:textId="77777777" w:rsidR="003E2D98" w:rsidRDefault="003E2D98" w:rsidP="00BB64BB">
            <w:pPr>
              <w:spacing w:line="240" w:lineRule="auto"/>
              <w:jc w:val="center"/>
              <w:outlineLvl w:val="2"/>
              <w:rPr>
                <w:rFonts w:eastAsia="Times New Roman"/>
                <w:color w:val="000000"/>
                <w:sz w:val="18"/>
                <w:szCs w:val="18"/>
                <w:lang w:val="lt-LT" w:eastAsia="lt-LT"/>
              </w:rPr>
            </w:pPr>
          </w:p>
          <w:p w14:paraId="64177D61" w14:textId="77777777" w:rsidR="003E2D98" w:rsidRDefault="003E2D98" w:rsidP="00BB64BB">
            <w:pPr>
              <w:spacing w:line="240" w:lineRule="auto"/>
              <w:jc w:val="center"/>
              <w:outlineLvl w:val="2"/>
              <w:rPr>
                <w:rFonts w:eastAsia="Times New Roman"/>
                <w:color w:val="000000"/>
                <w:sz w:val="18"/>
                <w:szCs w:val="18"/>
                <w:lang w:val="lt-LT" w:eastAsia="lt-LT"/>
              </w:rPr>
            </w:pPr>
          </w:p>
          <w:p w14:paraId="7431DA76" w14:textId="77777777" w:rsidR="003E2D98" w:rsidRDefault="003E2D98" w:rsidP="00BB64BB">
            <w:pPr>
              <w:spacing w:line="240" w:lineRule="auto"/>
              <w:jc w:val="center"/>
              <w:outlineLvl w:val="2"/>
              <w:rPr>
                <w:rFonts w:eastAsia="Times New Roman"/>
                <w:color w:val="000000"/>
                <w:sz w:val="18"/>
                <w:szCs w:val="18"/>
                <w:lang w:val="lt-LT" w:eastAsia="lt-LT"/>
              </w:rPr>
            </w:pPr>
          </w:p>
          <w:p w14:paraId="3796D41C" w14:textId="77777777" w:rsidR="003E2D98" w:rsidRDefault="003E2D98" w:rsidP="00BB64BB">
            <w:pPr>
              <w:spacing w:line="240" w:lineRule="auto"/>
              <w:jc w:val="center"/>
              <w:outlineLvl w:val="2"/>
              <w:rPr>
                <w:rFonts w:eastAsia="Times New Roman"/>
                <w:color w:val="000000"/>
                <w:sz w:val="18"/>
                <w:szCs w:val="18"/>
                <w:lang w:val="lt-LT" w:eastAsia="lt-LT"/>
              </w:rPr>
            </w:pPr>
          </w:p>
          <w:p w14:paraId="3053F7BC" w14:textId="77777777" w:rsidR="003E2D98" w:rsidRDefault="003E2D98" w:rsidP="00BB64BB">
            <w:pPr>
              <w:spacing w:line="240" w:lineRule="auto"/>
              <w:jc w:val="center"/>
              <w:outlineLvl w:val="2"/>
              <w:rPr>
                <w:rFonts w:eastAsia="Times New Roman"/>
                <w:color w:val="000000"/>
                <w:sz w:val="18"/>
                <w:szCs w:val="18"/>
                <w:lang w:val="lt-LT" w:eastAsia="lt-LT"/>
              </w:rPr>
            </w:pPr>
          </w:p>
          <w:p w14:paraId="2053BEAA" w14:textId="77777777" w:rsidR="003E2D98" w:rsidRDefault="003E2D98" w:rsidP="00BB64BB">
            <w:pPr>
              <w:spacing w:line="240" w:lineRule="auto"/>
              <w:jc w:val="center"/>
              <w:outlineLvl w:val="2"/>
              <w:rPr>
                <w:rFonts w:eastAsia="Times New Roman"/>
                <w:color w:val="000000"/>
                <w:sz w:val="18"/>
                <w:szCs w:val="18"/>
                <w:lang w:val="lt-LT" w:eastAsia="lt-LT"/>
              </w:rPr>
            </w:pPr>
          </w:p>
          <w:p w14:paraId="47C651A7" w14:textId="77777777" w:rsidR="003E2D98" w:rsidRDefault="003E2D98" w:rsidP="00BB64BB">
            <w:pPr>
              <w:spacing w:line="240" w:lineRule="auto"/>
              <w:jc w:val="center"/>
              <w:outlineLvl w:val="2"/>
              <w:rPr>
                <w:rFonts w:eastAsia="Times New Roman"/>
                <w:color w:val="000000"/>
                <w:sz w:val="18"/>
                <w:szCs w:val="18"/>
                <w:lang w:val="lt-LT" w:eastAsia="lt-LT"/>
              </w:rPr>
            </w:pPr>
          </w:p>
          <w:p w14:paraId="1E3761F7" w14:textId="77777777" w:rsidR="003E2D98" w:rsidRDefault="003E2D98" w:rsidP="00BB64BB">
            <w:pPr>
              <w:spacing w:line="240" w:lineRule="auto"/>
              <w:jc w:val="center"/>
              <w:outlineLvl w:val="2"/>
              <w:rPr>
                <w:rFonts w:eastAsia="Times New Roman"/>
                <w:color w:val="000000"/>
                <w:sz w:val="18"/>
                <w:szCs w:val="18"/>
                <w:lang w:val="lt-LT" w:eastAsia="lt-LT"/>
              </w:rPr>
            </w:pPr>
          </w:p>
          <w:p w14:paraId="4DB60298" w14:textId="77777777" w:rsidR="003E2D98" w:rsidRDefault="003E2D98" w:rsidP="00BB64BB">
            <w:pPr>
              <w:spacing w:line="240" w:lineRule="auto"/>
              <w:jc w:val="center"/>
              <w:outlineLvl w:val="2"/>
              <w:rPr>
                <w:rFonts w:eastAsia="Times New Roman"/>
                <w:color w:val="000000"/>
                <w:sz w:val="18"/>
                <w:szCs w:val="18"/>
                <w:lang w:val="lt-LT" w:eastAsia="lt-LT"/>
              </w:rPr>
            </w:pPr>
          </w:p>
          <w:p w14:paraId="5A8E4E18" w14:textId="77777777" w:rsidR="003E2D98" w:rsidRDefault="003E2D98" w:rsidP="00BB64BB">
            <w:pPr>
              <w:spacing w:line="240" w:lineRule="auto"/>
              <w:jc w:val="center"/>
              <w:outlineLvl w:val="2"/>
              <w:rPr>
                <w:rFonts w:eastAsia="Times New Roman"/>
                <w:color w:val="000000"/>
                <w:sz w:val="18"/>
                <w:szCs w:val="18"/>
                <w:lang w:val="lt-LT" w:eastAsia="lt-LT"/>
              </w:rPr>
            </w:pPr>
          </w:p>
          <w:p w14:paraId="2056D67F" w14:textId="77777777" w:rsidR="003E2D98" w:rsidRDefault="003E2D98" w:rsidP="00BB64BB">
            <w:pPr>
              <w:spacing w:line="240" w:lineRule="auto"/>
              <w:jc w:val="center"/>
              <w:outlineLvl w:val="2"/>
              <w:rPr>
                <w:rFonts w:eastAsia="Times New Roman"/>
                <w:color w:val="000000"/>
                <w:sz w:val="18"/>
                <w:szCs w:val="18"/>
                <w:lang w:val="lt-LT" w:eastAsia="lt-LT"/>
              </w:rPr>
            </w:pPr>
          </w:p>
          <w:p w14:paraId="3E6F8F91" w14:textId="77777777" w:rsidR="003E2D98" w:rsidRDefault="003E2D98" w:rsidP="00BB64BB">
            <w:pPr>
              <w:spacing w:line="240" w:lineRule="auto"/>
              <w:jc w:val="center"/>
              <w:outlineLvl w:val="2"/>
              <w:rPr>
                <w:rFonts w:eastAsia="Times New Roman"/>
                <w:color w:val="000000"/>
                <w:sz w:val="18"/>
                <w:szCs w:val="18"/>
                <w:lang w:val="lt-LT" w:eastAsia="lt-LT"/>
              </w:rPr>
            </w:pPr>
          </w:p>
          <w:p w14:paraId="58E387D0" w14:textId="77777777" w:rsidR="003E2D98" w:rsidRDefault="003E2D98" w:rsidP="00BB64BB">
            <w:pPr>
              <w:spacing w:line="240" w:lineRule="auto"/>
              <w:jc w:val="center"/>
              <w:outlineLvl w:val="2"/>
              <w:rPr>
                <w:rFonts w:eastAsia="Times New Roman"/>
                <w:color w:val="000000"/>
                <w:sz w:val="18"/>
                <w:szCs w:val="18"/>
                <w:lang w:val="lt-LT" w:eastAsia="lt-LT"/>
              </w:rPr>
            </w:pPr>
          </w:p>
          <w:p w14:paraId="2BDE241C" w14:textId="77777777" w:rsidR="003E2D98" w:rsidRDefault="003E2D98" w:rsidP="00BB64BB">
            <w:pPr>
              <w:spacing w:line="240" w:lineRule="auto"/>
              <w:jc w:val="center"/>
              <w:outlineLvl w:val="2"/>
              <w:rPr>
                <w:rFonts w:eastAsia="Times New Roman"/>
                <w:color w:val="000000"/>
                <w:sz w:val="18"/>
                <w:szCs w:val="18"/>
                <w:lang w:val="lt-LT" w:eastAsia="lt-LT"/>
              </w:rPr>
            </w:pPr>
          </w:p>
          <w:p w14:paraId="041C0F15" w14:textId="77777777" w:rsidR="003E2D98" w:rsidRDefault="003E2D98" w:rsidP="00BB64BB">
            <w:pPr>
              <w:spacing w:line="240" w:lineRule="auto"/>
              <w:jc w:val="center"/>
              <w:outlineLvl w:val="2"/>
              <w:rPr>
                <w:rFonts w:eastAsia="Times New Roman"/>
                <w:color w:val="000000"/>
                <w:sz w:val="18"/>
                <w:szCs w:val="18"/>
                <w:lang w:val="lt-LT" w:eastAsia="lt-LT"/>
              </w:rPr>
            </w:pPr>
          </w:p>
          <w:p w14:paraId="18E54948" w14:textId="77777777" w:rsidR="003E2D98" w:rsidRPr="00892D91" w:rsidRDefault="003E2D98" w:rsidP="00BB64BB">
            <w:pPr>
              <w:spacing w:line="240" w:lineRule="auto"/>
              <w:jc w:val="center"/>
              <w:outlineLvl w:val="2"/>
              <w:rPr>
                <w:rFonts w:eastAsia="Times New Roman"/>
                <w:color w:val="000000"/>
                <w:sz w:val="18"/>
                <w:szCs w:val="18"/>
                <w:lang w:val="lt-LT" w:eastAsia="lt-LT"/>
              </w:rPr>
            </w:pP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2F38FC6A" w14:textId="77777777" w:rsidR="00A43637" w:rsidRPr="007640C8" w:rsidRDefault="00A43637" w:rsidP="00BB64BB">
            <w:pPr>
              <w:spacing w:line="240" w:lineRule="auto"/>
              <w:jc w:val="left"/>
              <w:outlineLvl w:val="2"/>
              <w:rPr>
                <w:rFonts w:eastAsia="Times New Roman"/>
                <w:color w:val="000000"/>
                <w:sz w:val="18"/>
                <w:szCs w:val="18"/>
                <w:lang w:val="lt-LT" w:eastAsia="lt-LT"/>
              </w:rPr>
            </w:pPr>
            <w:r w:rsidRPr="007640C8">
              <w:rPr>
                <w:rFonts w:eastAsia="Times New Roman"/>
                <w:color w:val="000000"/>
                <w:sz w:val="18"/>
                <w:szCs w:val="18"/>
                <w:lang w:val="lt-LT" w:eastAsia="lt-LT"/>
              </w:rPr>
              <w:t>Investicijas gavusios vaikų priežiūros arba švietimo infrastruktūros pajėgumas</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38383D42" w14:textId="77777777" w:rsidR="00A43637" w:rsidRPr="007640C8" w:rsidRDefault="00A43637" w:rsidP="00BB64BB">
            <w:pPr>
              <w:spacing w:line="240" w:lineRule="auto"/>
              <w:jc w:val="center"/>
              <w:outlineLvl w:val="2"/>
              <w:rPr>
                <w:rFonts w:eastAsia="Times New Roman"/>
                <w:color w:val="000000"/>
                <w:sz w:val="18"/>
                <w:szCs w:val="18"/>
                <w:lang w:val="lt-LT" w:eastAsia="lt-LT"/>
              </w:rPr>
            </w:pPr>
            <w:r w:rsidRPr="007640C8">
              <w:rPr>
                <w:rFonts w:eastAsia="Times New Roman"/>
                <w:color w:val="000000"/>
                <w:sz w:val="18"/>
                <w:szCs w:val="18"/>
                <w:lang w:val="lt-LT" w:eastAsia="lt-LT"/>
              </w:rPr>
              <w:t>vnt.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880AF6" w14:textId="77777777" w:rsidR="00A43637" w:rsidRDefault="00A43637" w:rsidP="00BB64BB">
            <w:pPr>
              <w:spacing w:line="240" w:lineRule="auto"/>
              <w:jc w:val="left"/>
              <w:outlineLvl w:val="2"/>
              <w:rPr>
                <w:rFonts w:eastAsia="Times New Roman"/>
                <w:sz w:val="18"/>
                <w:szCs w:val="18"/>
                <w:lang w:val="lt-LT" w:eastAsia="lt-LT"/>
              </w:rPr>
            </w:pPr>
            <w:r w:rsidRPr="007640C8">
              <w:rPr>
                <w:rFonts w:eastAsia="Times New Roman"/>
                <w:sz w:val="18"/>
                <w:szCs w:val="18"/>
                <w:lang w:val="lt-LT" w:eastAsia="lt-LT"/>
              </w:rPr>
              <w:t>Projektų valdymo skyrius</w:t>
            </w:r>
          </w:p>
          <w:p w14:paraId="3B1972AF" w14:textId="77777777" w:rsidR="003E2D98" w:rsidRDefault="003E2D98" w:rsidP="00BB64BB">
            <w:pPr>
              <w:spacing w:line="240" w:lineRule="auto"/>
              <w:jc w:val="left"/>
              <w:outlineLvl w:val="2"/>
              <w:rPr>
                <w:rFonts w:eastAsia="Times New Roman"/>
                <w:sz w:val="18"/>
                <w:szCs w:val="18"/>
                <w:lang w:val="lt-LT" w:eastAsia="lt-LT"/>
              </w:rPr>
            </w:pPr>
          </w:p>
          <w:p w14:paraId="5A516BF4" w14:textId="77777777" w:rsidR="003E2D98" w:rsidRDefault="003E2D98" w:rsidP="00BB64BB">
            <w:pPr>
              <w:spacing w:line="240" w:lineRule="auto"/>
              <w:jc w:val="left"/>
              <w:outlineLvl w:val="2"/>
              <w:rPr>
                <w:rFonts w:eastAsia="Times New Roman"/>
                <w:sz w:val="18"/>
                <w:szCs w:val="18"/>
                <w:lang w:val="lt-LT" w:eastAsia="lt-LT"/>
              </w:rPr>
            </w:pPr>
          </w:p>
          <w:p w14:paraId="00A75B51" w14:textId="77777777" w:rsidR="003E2D98" w:rsidRDefault="003E2D98" w:rsidP="00BB64BB">
            <w:pPr>
              <w:spacing w:line="240" w:lineRule="auto"/>
              <w:jc w:val="left"/>
              <w:outlineLvl w:val="2"/>
              <w:rPr>
                <w:rFonts w:eastAsia="Times New Roman"/>
                <w:sz w:val="18"/>
                <w:szCs w:val="18"/>
                <w:lang w:val="lt-LT" w:eastAsia="lt-LT"/>
              </w:rPr>
            </w:pPr>
          </w:p>
          <w:p w14:paraId="2F66E694" w14:textId="77777777" w:rsidR="003E2D98" w:rsidRDefault="003E2D98" w:rsidP="00BB64BB">
            <w:pPr>
              <w:spacing w:line="240" w:lineRule="auto"/>
              <w:jc w:val="left"/>
              <w:outlineLvl w:val="2"/>
              <w:rPr>
                <w:rFonts w:eastAsia="Times New Roman"/>
                <w:sz w:val="18"/>
                <w:szCs w:val="18"/>
                <w:lang w:val="lt-LT" w:eastAsia="lt-LT"/>
              </w:rPr>
            </w:pPr>
          </w:p>
          <w:p w14:paraId="19A87F6E" w14:textId="77777777" w:rsidR="003E2D98" w:rsidRDefault="003E2D98" w:rsidP="00BB64BB">
            <w:pPr>
              <w:spacing w:line="240" w:lineRule="auto"/>
              <w:jc w:val="left"/>
              <w:outlineLvl w:val="2"/>
              <w:rPr>
                <w:rFonts w:eastAsia="Times New Roman"/>
                <w:sz w:val="18"/>
                <w:szCs w:val="18"/>
                <w:lang w:val="lt-LT" w:eastAsia="lt-LT"/>
              </w:rPr>
            </w:pPr>
          </w:p>
          <w:p w14:paraId="702D5EC3" w14:textId="77777777" w:rsidR="003E2D98" w:rsidRDefault="003E2D98" w:rsidP="00BB64BB">
            <w:pPr>
              <w:spacing w:line="240" w:lineRule="auto"/>
              <w:jc w:val="left"/>
              <w:outlineLvl w:val="2"/>
              <w:rPr>
                <w:rFonts w:eastAsia="Times New Roman"/>
                <w:sz w:val="18"/>
                <w:szCs w:val="18"/>
                <w:lang w:val="lt-LT" w:eastAsia="lt-LT"/>
              </w:rPr>
            </w:pPr>
          </w:p>
          <w:p w14:paraId="17993F17" w14:textId="77777777" w:rsidR="003E2D98" w:rsidRDefault="003E2D98" w:rsidP="00BB64BB">
            <w:pPr>
              <w:spacing w:line="240" w:lineRule="auto"/>
              <w:jc w:val="left"/>
              <w:outlineLvl w:val="2"/>
              <w:rPr>
                <w:rFonts w:eastAsia="Times New Roman"/>
                <w:sz w:val="18"/>
                <w:szCs w:val="18"/>
                <w:lang w:val="lt-LT" w:eastAsia="lt-LT"/>
              </w:rPr>
            </w:pPr>
          </w:p>
          <w:p w14:paraId="6D1601EF" w14:textId="77777777" w:rsidR="003E2D98" w:rsidRDefault="003E2D98" w:rsidP="00BB64BB">
            <w:pPr>
              <w:spacing w:line="240" w:lineRule="auto"/>
              <w:jc w:val="left"/>
              <w:outlineLvl w:val="2"/>
              <w:rPr>
                <w:rFonts w:eastAsia="Times New Roman"/>
                <w:sz w:val="18"/>
                <w:szCs w:val="18"/>
                <w:lang w:val="lt-LT" w:eastAsia="lt-LT"/>
              </w:rPr>
            </w:pPr>
          </w:p>
          <w:p w14:paraId="005530F4" w14:textId="77777777" w:rsidR="003E2D98" w:rsidRDefault="003E2D98" w:rsidP="00BB64BB">
            <w:pPr>
              <w:spacing w:line="240" w:lineRule="auto"/>
              <w:jc w:val="left"/>
              <w:outlineLvl w:val="2"/>
              <w:rPr>
                <w:rFonts w:eastAsia="Times New Roman"/>
                <w:sz w:val="18"/>
                <w:szCs w:val="18"/>
                <w:lang w:val="lt-LT" w:eastAsia="lt-LT"/>
              </w:rPr>
            </w:pPr>
          </w:p>
          <w:p w14:paraId="5F43AF52" w14:textId="77777777" w:rsidR="003E2D98" w:rsidRDefault="003E2D98" w:rsidP="00BB64BB">
            <w:pPr>
              <w:spacing w:line="240" w:lineRule="auto"/>
              <w:jc w:val="left"/>
              <w:outlineLvl w:val="2"/>
              <w:rPr>
                <w:rFonts w:eastAsia="Times New Roman"/>
                <w:sz w:val="18"/>
                <w:szCs w:val="18"/>
                <w:lang w:val="lt-LT" w:eastAsia="lt-LT"/>
              </w:rPr>
            </w:pPr>
          </w:p>
          <w:p w14:paraId="42A9BCD9" w14:textId="77777777" w:rsidR="003E2D98" w:rsidRDefault="003E2D98" w:rsidP="00BB64BB">
            <w:pPr>
              <w:spacing w:line="240" w:lineRule="auto"/>
              <w:jc w:val="left"/>
              <w:outlineLvl w:val="2"/>
              <w:rPr>
                <w:rFonts w:eastAsia="Times New Roman"/>
                <w:sz w:val="18"/>
                <w:szCs w:val="18"/>
                <w:lang w:val="lt-LT" w:eastAsia="lt-LT"/>
              </w:rPr>
            </w:pPr>
          </w:p>
          <w:p w14:paraId="04BEB3D1" w14:textId="77777777" w:rsidR="003E2D98" w:rsidRDefault="003E2D98" w:rsidP="00BB64BB">
            <w:pPr>
              <w:spacing w:line="240" w:lineRule="auto"/>
              <w:jc w:val="left"/>
              <w:outlineLvl w:val="2"/>
              <w:rPr>
                <w:rFonts w:eastAsia="Times New Roman"/>
                <w:sz w:val="18"/>
                <w:szCs w:val="18"/>
                <w:lang w:val="lt-LT" w:eastAsia="lt-LT"/>
              </w:rPr>
            </w:pPr>
          </w:p>
          <w:p w14:paraId="23050A61" w14:textId="77777777" w:rsidR="003E2D98" w:rsidRDefault="003E2D98" w:rsidP="00BB64BB">
            <w:pPr>
              <w:spacing w:line="240" w:lineRule="auto"/>
              <w:jc w:val="left"/>
              <w:outlineLvl w:val="2"/>
              <w:rPr>
                <w:rFonts w:eastAsia="Times New Roman"/>
                <w:sz w:val="18"/>
                <w:szCs w:val="18"/>
                <w:lang w:val="lt-LT" w:eastAsia="lt-LT"/>
              </w:rPr>
            </w:pPr>
          </w:p>
          <w:p w14:paraId="136C0096" w14:textId="77777777" w:rsidR="003E2D98" w:rsidRDefault="003E2D98" w:rsidP="00BB64BB">
            <w:pPr>
              <w:spacing w:line="240" w:lineRule="auto"/>
              <w:jc w:val="left"/>
              <w:outlineLvl w:val="2"/>
              <w:rPr>
                <w:rFonts w:eastAsia="Times New Roman"/>
                <w:sz w:val="18"/>
                <w:szCs w:val="18"/>
                <w:lang w:val="lt-LT" w:eastAsia="lt-LT"/>
              </w:rPr>
            </w:pPr>
          </w:p>
          <w:p w14:paraId="315F29B3" w14:textId="77777777" w:rsidR="003E2D98" w:rsidRDefault="003E2D98" w:rsidP="00BB64BB">
            <w:pPr>
              <w:spacing w:line="240" w:lineRule="auto"/>
              <w:jc w:val="left"/>
              <w:outlineLvl w:val="2"/>
              <w:rPr>
                <w:rFonts w:eastAsia="Times New Roman"/>
                <w:sz w:val="18"/>
                <w:szCs w:val="18"/>
                <w:lang w:val="lt-LT" w:eastAsia="lt-LT"/>
              </w:rPr>
            </w:pPr>
          </w:p>
          <w:p w14:paraId="2ACF7C24" w14:textId="77777777" w:rsidR="003E2D98" w:rsidRDefault="003E2D98" w:rsidP="00BB64BB">
            <w:pPr>
              <w:spacing w:line="240" w:lineRule="auto"/>
              <w:jc w:val="left"/>
              <w:outlineLvl w:val="2"/>
              <w:rPr>
                <w:rFonts w:eastAsia="Times New Roman"/>
                <w:sz w:val="18"/>
                <w:szCs w:val="18"/>
                <w:lang w:val="lt-LT" w:eastAsia="lt-LT"/>
              </w:rPr>
            </w:pPr>
          </w:p>
          <w:p w14:paraId="74DA28D2" w14:textId="77777777" w:rsidR="003E2D98" w:rsidRDefault="003E2D98" w:rsidP="00BB64BB">
            <w:pPr>
              <w:spacing w:line="240" w:lineRule="auto"/>
              <w:jc w:val="left"/>
              <w:outlineLvl w:val="2"/>
              <w:rPr>
                <w:rFonts w:eastAsia="Times New Roman"/>
                <w:sz w:val="18"/>
                <w:szCs w:val="18"/>
                <w:lang w:val="lt-LT" w:eastAsia="lt-LT"/>
              </w:rPr>
            </w:pPr>
          </w:p>
          <w:p w14:paraId="705D05E2" w14:textId="77777777" w:rsidR="003E2D98" w:rsidRDefault="003E2D98" w:rsidP="00BB64BB">
            <w:pPr>
              <w:spacing w:line="240" w:lineRule="auto"/>
              <w:jc w:val="left"/>
              <w:outlineLvl w:val="2"/>
              <w:rPr>
                <w:rFonts w:eastAsia="Times New Roman"/>
                <w:sz w:val="18"/>
                <w:szCs w:val="18"/>
                <w:lang w:val="lt-LT" w:eastAsia="lt-LT"/>
              </w:rPr>
            </w:pPr>
          </w:p>
          <w:p w14:paraId="3BB7AA36" w14:textId="77777777" w:rsidR="003E2D98" w:rsidRDefault="003E2D98" w:rsidP="00BB64BB">
            <w:pPr>
              <w:spacing w:line="240" w:lineRule="auto"/>
              <w:jc w:val="left"/>
              <w:outlineLvl w:val="2"/>
              <w:rPr>
                <w:rFonts w:eastAsia="Times New Roman"/>
                <w:sz w:val="18"/>
                <w:szCs w:val="18"/>
                <w:lang w:val="lt-LT" w:eastAsia="lt-LT"/>
              </w:rPr>
            </w:pPr>
          </w:p>
          <w:p w14:paraId="10099DE1" w14:textId="77777777" w:rsidR="003E2D98" w:rsidRDefault="003E2D98" w:rsidP="00BB64BB">
            <w:pPr>
              <w:spacing w:line="240" w:lineRule="auto"/>
              <w:jc w:val="left"/>
              <w:outlineLvl w:val="2"/>
              <w:rPr>
                <w:rFonts w:eastAsia="Times New Roman"/>
                <w:sz w:val="18"/>
                <w:szCs w:val="18"/>
                <w:lang w:val="lt-LT" w:eastAsia="lt-LT"/>
              </w:rPr>
            </w:pPr>
          </w:p>
          <w:p w14:paraId="5BFA866C" w14:textId="77777777" w:rsidR="003E2D98" w:rsidRDefault="003E2D98" w:rsidP="00BB64BB">
            <w:pPr>
              <w:spacing w:line="240" w:lineRule="auto"/>
              <w:jc w:val="left"/>
              <w:outlineLvl w:val="2"/>
              <w:rPr>
                <w:rFonts w:eastAsia="Times New Roman"/>
                <w:sz w:val="18"/>
                <w:szCs w:val="18"/>
                <w:lang w:val="lt-LT" w:eastAsia="lt-LT"/>
              </w:rPr>
            </w:pPr>
          </w:p>
          <w:p w14:paraId="3503B43A" w14:textId="77777777" w:rsidR="003E2D98" w:rsidRDefault="003E2D98" w:rsidP="00BB64BB">
            <w:pPr>
              <w:spacing w:line="240" w:lineRule="auto"/>
              <w:jc w:val="left"/>
              <w:outlineLvl w:val="2"/>
              <w:rPr>
                <w:rFonts w:eastAsia="Times New Roman"/>
                <w:sz w:val="18"/>
                <w:szCs w:val="18"/>
                <w:lang w:val="lt-LT" w:eastAsia="lt-LT"/>
              </w:rPr>
            </w:pPr>
          </w:p>
          <w:p w14:paraId="6A25EA7C" w14:textId="77777777" w:rsidR="003E2D98" w:rsidRDefault="003E2D98" w:rsidP="00BB64BB">
            <w:pPr>
              <w:spacing w:line="240" w:lineRule="auto"/>
              <w:jc w:val="left"/>
              <w:outlineLvl w:val="2"/>
              <w:rPr>
                <w:rFonts w:eastAsia="Times New Roman"/>
                <w:sz w:val="18"/>
                <w:szCs w:val="18"/>
                <w:lang w:val="lt-LT" w:eastAsia="lt-LT"/>
              </w:rPr>
            </w:pPr>
          </w:p>
          <w:p w14:paraId="4BA199F2" w14:textId="77777777" w:rsidR="003E2D98" w:rsidRDefault="003E2D98" w:rsidP="00BB64BB">
            <w:pPr>
              <w:spacing w:line="240" w:lineRule="auto"/>
              <w:jc w:val="left"/>
              <w:outlineLvl w:val="2"/>
              <w:rPr>
                <w:rFonts w:eastAsia="Times New Roman"/>
                <w:sz w:val="18"/>
                <w:szCs w:val="18"/>
                <w:lang w:val="lt-LT" w:eastAsia="lt-LT"/>
              </w:rPr>
            </w:pPr>
          </w:p>
          <w:p w14:paraId="6092E324" w14:textId="77777777" w:rsidR="003E2D98" w:rsidRPr="007640C8" w:rsidRDefault="003E2D98" w:rsidP="00BB64BB">
            <w:pPr>
              <w:spacing w:line="240" w:lineRule="auto"/>
              <w:jc w:val="left"/>
              <w:outlineLvl w:val="2"/>
              <w:rPr>
                <w:rFonts w:eastAsia="Times New Roman"/>
                <w:sz w:val="18"/>
                <w:szCs w:val="18"/>
                <w:lang w:val="lt-LT" w:eastAsia="lt-LT"/>
              </w:rPr>
            </w:pP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9B9D33B" w14:textId="77777777" w:rsidR="00A43637" w:rsidRDefault="00A43637" w:rsidP="004E1D34">
            <w:pPr>
              <w:spacing w:line="240" w:lineRule="auto"/>
              <w:jc w:val="left"/>
              <w:outlineLvl w:val="2"/>
              <w:rPr>
                <w:rFonts w:eastAsia="Times New Roman"/>
                <w:color w:val="000000" w:themeColor="text1"/>
                <w:sz w:val="18"/>
                <w:szCs w:val="18"/>
                <w:lang w:val="lt-LT" w:eastAsia="lt-LT"/>
              </w:rPr>
            </w:pPr>
            <w:r w:rsidRPr="00FA2C6F">
              <w:rPr>
                <w:rFonts w:eastAsia="Times New Roman"/>
                <w:sz w:val="18"/>
                <w:szCs w:val="18"/>
                <w:lang w:val="lt-LT" w:eastAsia="lt-LT"/>
              </w:rPr>
              <w:t>Projektų valdymo skyrius,</w:t>
            </w:r>
            <w:r w:rsidRPr="6E6D4424">
              <w:rPr>
                <w:rFonts w:eastAsia="Times New Roman"/>
                <w:color w:val="000000" w:themeColor="text1"/>
                <w:sz w:val="18"/>
                <w:szCs w:val="18"/>
                <w:lang w:val="lt-LT" w:eastAsia="lt-LT"/>
              </w:rPr>
              <w:t xml:space="preserve"> Statybos ir renovacijos skyrius, Švietimo skyriu</w:t>
            </w:r>
            <w:r w:rsidR="003E2D98">
              <w:rPr>
                <w:rFonts w:eastAsia="Times New Roman"/>
                <w:color w:val="000000" w:themeColor="text1"/>
                <w:sz w:val="18"/>
                <w:szCs w:val="18"/>
                <w:lang w:val="lt-LT" w:eastAsia="lt-LT"/>
              </w:rPr>
              <w:t>s</w:t>
            </w:r>
          </w:p>
          <w:p w14:paraId="3CA9D30E" w14:textId="77777777" w:rsidR="003E2D98" w:rsidRDefault="003E2D98" w:rsidP="004E1D34">
            <w:pPr>
              <w:spacing w:line="240" w:lineRule="auto"/>
              <w:jc w:val="left"/>
              <w:outlineLvl w:val="2"/>
              <w:rPr>
                <w:rFonts w:eastAsia="Times New Roman"/>
                <w:color w:val="000000" w:themeColor="text1"/>
                <w:sz w:val="18"/>
                <w:szCs w:val="18"/>
                <w:lang w:val="lt-LT" w:eastAsia="lt-LT"/>
              </w:rPr>
            </w:pPr>
          </w:p>
          <w:p w14:paraId="5A12A6E3" w14:textId="77777777" w:rsidR="003E2D98" w:rsidRDefault="003E2D98" w:rsidP="004E1D34">
            <w:pPr>
              <w:spacing w:line="240" w:lineRule="auto"/>
              <w:jc w:val="left"/>
              <w:outlineLvl w:val="2"/>
              <w:rPr>
                <w:rFonts w:eastAsia="Times New Roman"/>
                <w:color w:val="000000" w:themeColor="text1"/>
                <w:sz w:val="18"/>
                <w:szCs w:val="18"/>
                <w:lang w:val="lt-LT" w:eastAsia="lt-LT"/>
              </w:rPr>
            </w:pPr>
          </w:p>
          <w:p w14:paraId="18993466" w14:textId="77777777" w:rsidR="003E2D98" w:rsidRDefault="003E2D98" w:rsidP="004E1D34">
            <w:pPr>
              <w:spacing w:line="240" w:lineRule="auto"/>
              <w:jc w:val="left"/>
              <w:outlineLvl w:val="2"/>
              <w:rPr>
                <w:rFonts w:eastAsia="Times New Roman"/>
                <w:color w:val="000000" w:themeColor="text1"/>
                <w:sz w:val="18"/>
                <w:szCs w:val="18"/>
                <w:lang w:val="lt-LT" w:eastAsia="lt-LT"/>
              </w:rPr>
            </w:pPr>
          </w:p>
          <w:p w14:paraId="487BF00A" w14:textId="77777777" w:rsidR="003E2D98" w:rsidRDefault="003E2D98" w:rsidP="004E1D34">
            <w:pPr>
              <w:spacing w:line="240" w:lineRule="auto"/>
              <w:jc w:val="left"/>
              <w:outlineLvl w:val="2"/>
              <w:rPr>
                <w:rFonts w:eastAsia="Times New Roman"/>
                <w:color w:val="000000" w:themeColor="text1"/>
                <w:sz w:val="18"/>
                <w:szCs w:val="18"/>
                <w:lang w:val="lt-LT" w:eastAsia="lt-LT"/>
              </w:rPr>
            </w:pPr>
          </w:p>
          <w:p w14:paraId="55B4984E" w14:textId="77777777" w:rsidR="003E2D98" w:rsidRDefault="003E2D98" w:rsidP="004E1D34">
            <w:pPr>
              <w:spacing w:line="240" w:lineRule="auto"/>
              <w:jc w:val="left"/>
              <w:outlineLvl w:val="2"/>
              <w:rPr>
                <w:rFonts w:eastAsia="Times New Roman"/>
                <w:color w:val="000000" w:themeColor="text1"/>
                <w:sz w:val="18"/>
                <w:szCs w:val="18"/>
                <w:lang w:val="lt-LT" w:eastAsia="lt-LT"/>
              </w:rPr>
            </w:pPr>
          </w:p>
          <w:p w14:paraId="0C43DF07" w14:textId="77777777" w:rsidR="003E2D98" w:rsidRDefault="003E2D98" w:rsidP="004E1D34">
            <w:pPr>
              <w:spacing w:line="240" w:lineRule="auto"/>
              <w:jc w:val="left"/>
              <w:outlineLvl w:val="2"/>
              <w:rPr>
                <w:rFonts w:eastAsia="Times New Roman"/>
                <w:color w:val="000000" w:themeColor="text1"/>
                <w:sz w:val="18"/>
                <w:szCs w:val="18"/>
                <w:lang w:val="lt-LT" w:eastAsia="lt-LT"/>
              </w:rPr>
            </w:pPr>
          </w:p>
          <w:p w14:paraId="22CFB83B" w14:textId="77777777" w:rsidR="003E2D98" w:rsidRDefault="003E2D98" w:rsidP="004E1D34">
            <w:pPr>
              <w:spacing w:line="240" w:lineRule="auto"/>
              <w:jc w:val="left"/>
              <w:outlineLvl w:val="2"/>
              <w:rPr>
                <w:rFonts w:eastAsia="Times New Roman"/>
                <w:color w:val="000000" w:themeColor="text1"/>
                <w:sz w:val="18"/>
                <w:szCs w:val="18"/>
                <w:lang w:val="lt-LT" w:eastAsia="lt-LT"/>
              </w:rPr>
            </w:pPr>
          </w:p>
          <w:p w14:paraId="15DB7B1D" w14:textId="77777777" w:rsidR="003E2D98" w:rsidRDefault="003E2D98" w:rsidP="004E1D34">
            <w:pPr>
              <w:spacing w:line="240" w:lineRule="auto"/>
              <w:jc w:val="left"/>
              <w:outlineLvl w:val="2"/>
              <w:rPr>
                <w:rFonts w:eastAsia="Times New Roman"/>
                <w:color w:val="000000" w:themeColor="text1"/>
                <w:sz w:val="18"/>
                <w:szCs w:val="18"/>
                <w:lang w:val="lt-LT" w:eastAsia="lt-LT"/>
              </w:rPr>
            </w:pPr>
          </w:p>
          <w:p w14:paraId="200ECC8C" w14:textId="77777777" w:rsidR="003E2D98" w:rsidRDefault="003E2D98" w:rsidP="004E1D34">
            <w:pPr>
              <w:spacing w:line="240" w:lineRule="auto"/>
              <w:jc w:val="left"/>
              <w:outlineLvl w:val="2"/>
              <w:rPr>
                <w:rFonts w:eastAsia="Times New Roman"/>
                <w:color w:val="000000" w:themeColor="text1"/>
                <w:sz w:val="18"/>
                <w:szCs w:val="18"/>
                <w:lang w:val="lt-LT" w:eastAsia="lt-LT"/>
              </w:rPr>
            </w:pPr>
          </w:p>
          <w:p w14:paraId="72C9D57F" w14:textId="77777777" w:rsidR="003E2D98" w:rsidRDefault="003E2D98" w:rsidP="004E1D34">
            <w:pPr>
              <w:spacing w:line="240" w:lineRule="auto"/>
              <w:jc w:val="left"/>
              <w:outlineLvl w:val="2"/>
              <w:rPr>
                <w:rFonts w:eastAsia="Times New Roman"/>
                <w:color w:val="000000" w:themeColor="text1"/>
                <w:sz w:val="18"/>
                <w:szCs w:val="18"/>
                <w:lang w:val="lt-LT" w:eastAsia="lt-LT"/>
              </w:rPr>
            </w:pPr>
          </w:p>
          <w:p w14:paraId="441063A5" w14:textId="77777777" w:rsidR="003E2D98" w:rsidRDefault="003E2D98" w:rsidP="004E1D34">
            <w:pPr>
              <w:spacing w:line="240" w:lineRule="auto"/>
              <w:jc w:val="left"/>
              <w:outlineLvl w:val="2"/>
              <w:rPr>
                <w:rFonts w:eastAsia="Times New Roman"/>
                <w:color w:val="000000" w:themeColor="text1"/>
                <w:sz w:val="18"/>
                <w:szCs w:val="18"/>
                <w:lang w:val="lt-LT" w:eastAsia="lt-LT"/>
              </w:rPr>
            </w:pPr>
          </w:p>
          <w:p w14:paraId="43CB8A2E" w14:textId="77777777" w:rsidR="003E2D98" w:rsidRDefault="003E2D98" w:rsidP="004E1D34">
            <w:pPr>
              <w:spacing w:line="240" w:lineRule="auto"/>
              <w:jc w:val="left"/>
              <w:outlineLvl w:val="2"/>
              <w:rPr>
                <w:rFonts w:eastAsia="Times New Roman"/>
                <w:color w:val="000000" w:themeColor="text1"/>
                <w:sz w:val="18"/>
                <w:szCs w:val="18"/>
                <w:lang w:val="lt-LT" w:eastAsia="lt-LT"/>
              </w:rPr>
            </w:pPr>
          </w:p>
          <w:p w14:paraId="7280ED5C" w14:textId="77777777" w:rsidR="003E2D98" w:rsidRDefault="003E2D98" w:rsidP="004E1D34">
            <w:pPr>
              <w:spacing w:line="240" w:lineRule="auto"/>
              <w:jc w:val="left"/>
              <w:outlineLvl w:val="2"/>
              <w:rPr>
                <w:rFonts w:eastAsia="Times New Roman"/>
                <w:color w:val="000000" w:themeColor="text1"/>
                <w:sz w:val="18"/>
                <w:szCs w:val="18"/>
                <w:lang w:val="lt-LT" w:eastAsia="lt-LT"/>
              </w:rPr>
            </w:pPr>
          </w:p>
          <w:p w14:paraId="571EDCC7" w14:textId="77777777" w:rsidR="003E2D98" w:rsidRDefault="003E2D98" w:rsidP="004E1D34">
            <w:pPr>
              <w:spacing w:line="240" w:lineRule="auto"/>
              <w:jc w:val="left"/>
              <w:outlineLvl w:val="2"/>
              <w:rPr>
                <w:rFonts w:eastAsia="Times New Roman"/>
                <w:color w:val="000000" w:themeColor="text1"/>
                <w:sz w:val="18"/>
                <w:szCs w:val="18"/>
                <w:lang w:val="lt-LT" w:eastAsia="lt-LT"/>
              </w:rPr>
            </w:pPr>
          </w:p>
          <w:p w14:paraId="5608AFF5" w14:textId="77777777" w:rsidR="003E2D98" w:rsidRDefault="003E2D98" w:rsidP="004E1D34">
            <w:pPr>
              <w:spacing w:line="240" w:lineRule="auto"/>
              <w:jc w:val="left"/>
              <w:outlineLvl w:val="2"/>
              <w:rPr>
                <w:rFonts w:eastAsia="Times New Roman"/>
                <w:color w:val="000000" w:themeColor="text1"/>
                <w:sz w:val="18"/>
                <w:szCs w:val="18"/>
                <w:lang w:val="lt-LT" w:eastAsia="lt-LT"/>
              </w:rPr>
            </w:pPr>
          </w:p>
          <w:p w14:paraId="265338E6" w14:textId="77777777" w:rsidR="003E2D98" w:rsidRDefault="003E2D98" w:rsidP="004E1D34">
            <w:pPr>
              <w:spacing w:line="240" w:lineRule="auto"/>
              <w:jc w:val="left"/>
              <w:outlineLvl w:val="2"/>
              <w:rPr>
                <w:rFonts w:eastAsia="Times New Roman"/>
                <w:color w:val="000000" w:themeColor="text1"/>
                <w:sz w:val="18"/>
                <w:szCs w:val="18"/>
                <w:lang w:val="lt-LT" w:eastAsia="lt-LT"/>
              </w:rPr>
            </w:pPr>
          </w:p>
          <w:p w14:paraId="61BAA2CC" w14:textId="77777777" w:rsidR="003E2D98" w:rsidRDefault="003E2D98" w:rsidP="004E1D34">
            <w:pPr>
              <w:spacing w:line="240" w:lineRule="auto"/>
              <w:jc w:val="left"/>
              <w:outlineLvl w:val="2"/>
              <w:rPr>
                <w:rFonts w:eastAsia="Times New Roman"/>
                <w:color w:val="000000" w:themeColor="text1"/>
                <w:sz w:val="18"/>
                <w:szCs w:val="18"/>
                <w:lang w:val="lt-LT" w:eastAsia="lt-LT"/>
              </w:rPr>
            </w:pPr>
          </w:p>
          <w:p w14:paraId="500464BE" w14:textId="77777777" w:rsidR="003E2D98" w:rsidRDefault="003E2D98" w:rsidP="004E1D34">
            <w:pPr>
              <w:spacing w:line="240" w:lineRule="auto"/>
              <w:jc w:val="left"/>
              <w:outlineLvl w:val="2"/>
              <w:rPr>
                <w:rFonts w:eastAsia="Times New Roman"/>
                <w:color w:val="000000" w:themeColor="text1"/>
                <w:sz w:val="18"/>
                <w:szCs w:val="18"/>
                <w:lang w:val="lt-LT" w:eastAsia="lt-LT"/>
              </w:rPr>
            </w:pPr>
          </w:p>
          <w:p w14:paraId="5399B7CC" w14:textId="77777777" w:rsidR="003E2D98" w:rsidRDefault="003E2D98" w:rsidP="004E1D34">
            <w:pPr>
              <w:spacing w:line="240" w:lineRule="auto"/>
              <w:jc w:val="left"/>
              <w:outlineLvl w:val="2"/>
              <w:rPr>
                <w:rFonts w:eastAsia="Times New Roman"/>
                <w:color w:val="000000" w:themeColor="text1"/>
                <w:sz w:val="18"/>
                <w:szCs w:val="18"/>
                <w:lang w:val="lt-LT" w:eastAsia="lt-LT"/>
              </w:rPr>
            </w:pPr>
          </w:p>
          <w:p w14:paraId="4B2CE0BB" w14:textId="77777777" w:rsidR="003E2D98" w:rsidRDefault="003E2D98" w:rsidP="004E1D34">
            <w:pPr>
              <w:spacing w:line="240" w:lineRule="auto"/>
              <w:jc w:val="left"/>
              <w:outlineLvl w:val="2"/>
              <w:rPr>
                <w:rFonts w:eastAsia="Times New Roman"/>
                <w:color w:val="000000" w:themeColor="text1"/>
                <w:sz w:val="18"/>
                <w:szCs w:val="18"/>
                <w:lang w:val="lt-LT" w:eastAsia="lt-LT"/>
              </w:rPr>
            </w:pPr>
          </w:p>
          <w:p w14:paraId="13B634B0" w14:textId="77777777" w:rsidR="003E2D98" w:rsidRDefault="003E2D98" w:rsidP="004E1D34">
            <w:pPr>
              <w:spacing w:line="240" w:lineRule="auto"/>
              <w:jc w:val="left"/>
              <w:outlineLvl w:val="2"/>
              <w:rPr>
                <w:rFonts w:eastAsia="Times New Roman"/>
                <w:color w:val="000000" w:themeColor="text1"/>
                <w:sz w:val="18"/>
                <w:szCs w:val="18"/>
                <w:lang w:val="lt-LT" w:eastAsia="lt-LT"/>
              </w:rPr>
            </w:pPr>
          </w:p>
          <w:p w14:paraId="500FF3BE" w14:textId="77777777" w:rsidR="003E2D98" w:rsidRDefault="003E2D98" w:rsidP="004E1D34">
            <w:pPr>
              <w:spacing w:line="240" w:lineRule="auto"/>
              <w:jc w:val="left"/>
              <w:outlineLvl w:val="2"/>
              <w:rPr>
                <w:rFonts w:eastAsia="Times New Roman"/>
                <w:color w:val="000000" w:themeColor="text1"/>
                <w:sz w:val="18"/>
                <w:szCs w:val="18"/>
                <w:lang w:val="lt-LT" w:eastAsia="lt-LT"/>
              </w:rPr>
            </w:pPr>
          </w:p>
          <w:p w14:paraId="0F069585" w14:textId="77777777" w:rsidR="003E2D98" w:rsidRDefault="003E2D98" w:rsidP="004E1D34">
            <w:pPr>
              <w:spacing w:line="240" w:lineRule="auto"/>
              <w:jc w:val="left"/>
              <w:outlineLvl w:val="2"/>
              <w:rPr>
                <w:rFonts w:eastAsia="Times New Roman"/>
                <w:color w:val="000000" w:themeColor="text1"/>
                <w:sz w:val="18"/>
                <w:szCs w:val="18"/>
                <w:lang w:val="lt-LT" w:eastAsia="lt-LT"/>
              </w:rPr>
            </w:pPr>
          </w:p>
          <w:p w14:paraId="7E20D7EE" w14:textId="2EFA7727" w:rsidR="003E2D98" w:rsidRPr="00892D91" w:rsidRDefault="003E2D98" w:rsidP="004E1D34">
            <w:pPr>
              <w:spacing w:line="240" w:lineRule="auto"/>
              <w:jc w:val="left"/>
              <w:outlineLvl w:val="2"/>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000000" w:themeColor="text1"/>
              <w:right w:val="single" w:sz="4" w:space="0" w:color="auto"/>
            </w:tcBorders>
          </w:tcPr>
          <w:p w14:paraId="28F79D3F" w14:textId="53AC3A8B" w:rsidR="00A43637" w:rsidRDefault="00A43637" w:rsidP="4DCE0F51">
            <w:pPr>
              <w:spacing w:line="240" w:lineRule="auto"/>
              <w:jc w:val="left"/>
              <w:outlineLvl w:val="2"/>
              <w:rPr>
                <w:sz w:val="18"/>
                <w:szCs w:val="18"/>
                <w:lang w:val="lt-LT"/>
              </w:rPr>
            </w:pPr>
            <w:r w:rsidRPr="4DCE0F51">
              <w:rPr>
                <w:sz w:val="18"/>
                <w:szCs w:val="18"/>
                <w:lang w:val="lt-LT"/>
              </w:rPr>
              <w:t>Įgyvendinus projekto veiklas, lopšelis-darželis gali užtikrinti tinkamą  ugdymą 180 vaikų</w:t>
            </w:r>
          </w:p>
        </w:tc>
        <w:tc>
          <w:tcPr>
            <w:tcW w:w="3232" w:type="dxa"/>
            <w:gridSpan w:val="4"/>
            <w:vMerge w:val="restart"/>
            <w:tcBorders>
              <w:top w:val="single" w:sz="4" w:space="0" w:color="auto"/>
              <w:left w:val="single" w:sz="4" w:space="0" w:color="auto"/>
              <w:bottom w:val="single" w:sz="4" w:space="0" w:color="auto"/>
              <w:right w:val="single" w:sz="4" w:space="0" w:color="auto"/>
            </w:tcBorders>
          </w:tcPr>
          <w:p w14:paraId="6B6B96AA" w14:textId="79178616" w:rsidR="00A43637" w:rsidRDefault="00A43637" w:rsidP="00FA2C6F">
            <w:pPr>
              <w:spacing w:line="240" w:lineRule="auto"/>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 xml:space="preserve">Atnaujinus esamas patalpas įkurta ikimokyklinio amžiaus grupė, atliekant rekonstrukcijos darbus lopšelio – darželio vidiniame kiemelyje pastačius priestatą, įrengtos 2 naujas lopšelio grupės, įrengtos, kūrybinės dirbtuvėlės vaikams, kuriomis naudojasi visų lopšelio – darželio grupių vaikai. </w:t>
            </w:r>
          </w:p>
          <w:p w14:paraId="46DE3D89" w14:textId="16265654" w:rsidR="00A43637" w:rsidRDefault="00A43637" w:rsidP="00FA2C6F">
            <w:pPr>
              <w:spacing w:line="240" w:lineRule="auto"/>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 xml:space="preserve">Pirmame aukšte atliekant rangos darbus suformuota atvira žaidimų ir poilsio erdvė, sudaryta iš multifunkcinės salės, koridoriaus ir jaukumo zonos, įrengtas WC neįgaliesiems, panaikintos nefunkcionalios pertvaros tarp patalpų, įrengta kūrybiškumą skatinanti priemonė – sensorinė burbulų siena. </w:t>
            </w:r>
          </w:p>
          <w:p w14:paraId="06E26FFC" w14:textId="5ED51CC3" w:rsidR="00A43637" w:rsidRDefault="00A43637" w:rsidP="00FA2C6F">
            <w:pPr>
              <w:spacing w:line="240" w:lineRule="auto"/>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 xml:space="preserve">Siekiant kuo labiau atverti lopšelio – darželio erdves vaikams, ilgasis koridorius, apjungiantis vaikų jaukumo zoną ir salės erdvę, buvo praplėstas. </w:t>
            </w:r>
          </w:p>
          <w:p w14:paraId="6B404BAC" w14:textId="2367BE29" w:rsidR="00A43637" w:rsidRDefault="00A43637" w:rsidP="00FA2C6F">
            <w:pPr>
              <w:spacing w:line="240" w:lineRule="auto"/>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 xml:space="preserve">Į finansuojamų darbų apimtį neįėjusios patalpos buvo atnaujintos savivaldybės biudžeto lėšomis – kompleksiškai sutvarkytas visas lopšelis-darželis: atliktas inžinerinių tinklų bei sistemų atnaujinimas/ įrengimas, sanitarinių mazgų atnaujinimas/ įrengimas, durų keitimas/ įrengimas, lubų, sienų ir grindų atnaujinimas/ įrengimas, plytelių klijavimas ir kt. reikalingi darbai. </w:t>
            </w:r>
          </w:p>
          <w:p w14:paraId="0739BB59" w14:textId="765CDCB7" w:rsidR="00A43637" w:rsidRDefault="00A43637" w:rsidP="00FA2C6F">
            <w:pPr>
              <w:spacing w:line="240" w:lineRule="auto"/>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Projekto įgyvendinimo metu įsigyta naujausiais technologiniais sprendimais paremta edukacinė įranga, nevaržančias, komfortiškas, atviras, estetiškas, funkcionalias edukacines erdvės formuojantys baldai, integruotos atitvaros su nišomis, vaikų kūrybiškumą ir savireguliaciją lavinantys žaislai.</w:t>
            </w:r>
          </w:p>
        </w:tc>
      </w:tr>
      <w:tr w:rsidR="00A43637" w:rsidRPr="00892D91" w14:paraId="77831CB0" w14:textId="77777777" w:rsidTr="003E2D98">
        <w:trPr>
          <w:trHeight w:val="552"/>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1EB78252" w14:textId="48E963E3"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010F49C7"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428DFD6F"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C405042"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74E007" w14:textId="77777777" w:rsidR="00A43637" w:rsidRDefault="00A43637" w:rsidP="00BB64BB">
            <w:pPr>
              <w:spacing w:line="240" w:lineRule="auto"/>
              <w:jc w:val="left"/>
              <w:outlineLvl w:val="2"/>
              <w:rPr>
                <w:rFonts w:eastAsia="Times New Roman"/>
                <w:color w:val="000000"/>
                <w:sz w:val="18"/>
                <w:szCs w:val="18"/>
                <w:lang w:val="lt-LT" w:eastAsia="lt-LT"/>
              </w:rPr>
            </w:pPr>
            <w:r w:rsidRPr="007640C8">
              <w:rPr>
                <w:rFonts w:eastAsia="Times New Roman"/>
                <w:color w:val="000000"/>
                <w:sz w:val="18"/>
                <w:szCs w:val="18"/>
                <w:lang w:val="lt-LT" w:eastAsia="lt-LT"/>
              </w:rPr>
              <w:t>Pagal veiksmų programą ERPF lėšomis sukurtos naujos ikimokyklinio ir priešmokyklinio ugdymo vietos</w:t>
            </w:r>
          </w:p>
          <w:p w14:paraId="13C360AF" w14:textId="77777777" w:rsidR="003E2D98" w:rsidRDefault="003E2D98" w:rsidP="00BB64BB">
            <w:pPr>
              <w:spacing w:line="240" w:lineRule="auto"/>
              <w:jc w:val="left"/>
              <w:outlineLvl w:val="2"/>
              <w:rPr>
                <w:rFonts w:eastAsia="Times New Roman"/>
                <w:color w:val="000000"/>
                <w:sz w:val="18"/>
                <w:szCs w:val="18"/>
                <w:lang w:val="lt-LT" w:eastAsia="lt-LT"/>
              </w:rPr>
            </w:pPr>
          </w:p>
          <w:p w14:paraId="4960E208" w14:textId="77777777" w:rsidR="003E2D98" w:rsidRDefault="003E2D98" w:rsidP="00BB64BB">
            <w:pPr>
              <w:spacing w:line="240" w:lineRule="auto"/>
              <w:jc w:val="left"/>
              <w:outlineLvl w:val="2"/>
              <w:rPr>
                <w:rFonts w:eastAsia="Times New Roman"/>
                <w:color w:val="000000"/>
                <w:sz w:val="18"/>
                <w:szCs w:val="18"/>
                <w:lang w:val="lt-LT" w:eastAsia="lt-LT"/>
              </w:rPr>
            </w:pPr>
          </w:p>
          <w:p w14:paraId="24CC192F" w14:textId="77777777" w:rsidR="003E2D98" w:rsidRDefault="003E2D98" w:rsidP="00BB64BB">
            <w:pPr>
              <w:spacing w:line="240" w:lineRule="auto"/>
              <w:jc w:val="left"/>
              <w:outlineLvl w:val="2"/>
              <w:rPr>
                <w:rFonts w:eastAsia="Times New Roman"/>
                <w:color w:val="000000"/>
                <w:sz w:val="18"/>
                <w:szCs w:val="18"/>
                <w:lang w:val="lt-LT" w:eastAsia="lt-LT"/>
              </w:rPr>
            </w:pPr>
          </w:p>
          <w:p w14:paraId="44EEF677" w14:textId="77777777" w:rsidR="003E2D98" w:rsidRDefault="003E2D98" w:rsidP="00BB64BB">
            <w:pPr>
              <w:spacing w:line="240" w:lineRule="auto"/>
              <w:jc w:val="left"/>
              <w:outlineLvl w:val="2"/>
              <w:rPr>
                <w:rFonts w:eastAsia="Times New Roman"/>
                <w:color w:val="000000"/>
                <w:sz w:val="18"/>
                <w:szCs w:val="18"/>
                <w:lang w:val="lt-LT" w:eastAsia="lt-LT"/>
              </w:rPr>
            </w:pPr>
          </w:p>
          <w:p w14:paraId="1E721DA2" w14:textId="77777777" w:rsidR="003E2D98" w:rsidRDefault="003E2D98" w:rsidP="00BB64BB">
            <w:pPr>
              <w:spacing w:line="240" w:lineRule="auto"/>
              <w:jc w:val="left"/>
              <w:outlineLvl w:val="2"/>
              <w:rPr>
                <w:rFonts w:eastAsia="Times New Roman"/>
                <w:color w:val="000000"/>
                <w:sz w:val="18"/>
                <w:szCs w:val="18"/>
                <w:lang w:val="lt-LT" w:eastAsia="lt-LT"/>
              </w:rPr>
            </w:pPr>
          </w:p>
          <w:p w14:paraId="1AE780A2" w14:textId="77777777" w:rsidR="003E2D98" w:rsidRDefault="003E2D98" w:rsidP="00BB64BB">
            <w:pPr>
              <w:spacing w:line="240" w:lineRule="auto"/>
              <w:jc w:val="left"/>
              <w:outlineLvl w:val="2"/>
              <w:rPr>
                <w:rFonts w:eastAsia="Times New Roman"/>
                <w:color w:val="000000"/>
                <w:sz w:val="18"/>
                <w:szCs w:val="18"/>
                <w:lang w:val="lt-LT" w:eastAsia="lt-LT"/>
              </w:rPr>
            </w:pPr>
          </w:p>
          <w:p w14:paraId="3E3E83D8" w14:textId="77777777" w:rsidR="003E2D98" w:rsidRDefault="003E2D98" w:rsidP="00BB64BB">
            <w:pPr>
              <w:spacing w:line="240" w:lineRule="auto"/>
              <w:jc w:val="left"/>
              <w:outlineLvl w:val="2"/>
              <w:rPr>
                <w:rFonts w:eastAsia="Times New Roman"/>
                <w:color w:val="000000"/>
                <w:sz w:val="18"/>
                <w:szCs w:val="18"/>
                <w:lang w:val="lt-LT" w:eastAsia="lt-LT"/>
              </w:rPr>
            </w:pPr>
          </w:p>
          <w:p w14:paraId="7F54C9C2" w14:textId="77777777" w:rsidR="003E2D98" w:rsidRDefault="003E2D98" w:rsidP="00BB64BB">
            <w:pPr>
              <w:spacing w:line="240" w:lineRule="auto"/>
              <w:jc w:val="left"/>
              <w:outlineLvl w:val="2"/>
              <w:rPr>
                <w:rFonts w:eastAsia="Times New Roman"/>
                <w:color w:val="000000"/>
                <w:sz w:val="18"/>
                <w:szCs w:val="18"/>
                <w:lang w:val="lt-LT" w:eastAsia="lt-LT"/>
              </w:rPr>
            </w:pPr>
          </w:p>
          <w:p w14:paraId="72CD24F0" w14:textId="77777777" w:rsidR="003E2D98" w:rsidRDefault="003E2D98" w:rsidP="00BB64BB">
            <w:pPr>
              <w:spacing w:line="240" w:lineRule="auto"/>
              <w:jc w:val="left"/>
              <w:outlineLvl w:val="2"/>
              <w:rPr>
                <w:rFonts w:eastAsia="Times New Roman"/>
                <w:color w:val="000000"/>
                <w:sz w:val="18"/>
                <w:szCs w:val="18"/>
                <w:lang w:val="lt-LT" w:eastAsia="lt-LT"/>
              </w:rPr>
            </w:pPr>
          </w:p>
          <w:p w14:paraId="430F08FE" w14:textId="77777777" w:rsidR="003E2D98" w:rsidRDefault="003E2D98" w:rsidP="00BB64BB">
            <w:pPr>
              <w:spacing w:line="240" w:lineRule="auto"/>
              <w:jc w:val="left"/>
              <w:outlineLvl w:val="2"/>
              <w:rPr>
                <w:rFonts w:eastAsia="Times New Roman"/>
                <w:color w:val="000000"/>
                <w:sz w:val="18"/>
                <w:szCs w:val="18"/>
                <w:lang w:val="lt-LT" w:eastAsia="lt-LT"/>
              </w:rPr>
            </w:pPr>
          </w:p>
          <w:p w14:paraId="32D8D137" w14:textId="77777777" w:rsidR="003E2D98" w:rsidRDefault="003E2D98" w:rsidP="00BB64BB">
            <w:pPr>
              <w:spacing w:line="240" w:lineRule="auto"/>
              <w:jc w:val="left"/>
              <w:outlineLvl w:val="2"/>
              <w:rPr>
                <w:rFonts w:eastAsia="Times New Roman"/>
                <w:color w:val="000000"/>
                <w:sz w:val="18"/>
                <w:szCs w:val="18"/>
                <w:lang w:val="lt-LT" w:eastAsia="lt-LT"/>
              </w:rPr>
            </w:pPr>
          </w:p>
          <w:p w14:paraId="42DEF5C2" w14:textId="77777777" w:rsidR="003E2D98" w:rsidRDefault="003E2D98" w:rsidP="00BB64BB">
            <w:pPr>
              <w:spacing w:line="240" w:lineRule="auto"/>
              <w:jc w:val="left"/>
              <w:outlineLvl w:val="2"/>
              <w:rPr>
                <w:rFonts w:eastAsia="Times New Roman"/>
                <w:color w:val="000000"/>
                <w:sz w:val="18"/>
                <w:szCs w:val="18"/>
                <w:lang w:val="lt-LT" w:eastAsia="lt-LT"/>
              </w:rPr>
            </w:pPr>
          </w:p>
          <w:p w14:paraId="7E86F7F4" w14:textId="77777777" w:rsidR="003E2D98" w:rsidRDefault="003E2D98" w:rsidP="00BB64BB">
            <w:pPr>
              <w:spacing w:line="240" w:lineRule="auto"/>
              <w:jc w:val="left"/>
              <w:outlineLvl w:val="2"/>
              <w:rPr>
                <w:rFonts w:eastAsia="Times New Roman"/>
                <w:color w:val="000000"/>
                <w:sz w:val="18"/>
                <w:szCs w:val="18"/>
                <w:lang w:val="lt-LT" w:eastAsia="lt-LT"/>
              </w:rPr>
            </w:pPr>
          </w:p>
          <w:p w14:paraId="1AE33BBC" w14:textId="77777777" w:rsidR="003E2D98" w:rsidRDefault="003E2D98" w:rsidP="00BB64BB">
            <w:pPr>
              <w:spacing w:line="240" w:lineRule="auto"/>
              <w:jc w:val="left"/>
              <w:outlineLvl w:val="2"/>
              <w:rPr>
                <w:rFonts w:eastAsia="Times New Roman"/>
                <w:color w:val="000000"/>
                <w:sz w:val="18"/>
                <w:szCs w:val="18"/>
                <w:lang w:val="lt-LT" w:eastAsia="lt-LT"/>
              </w:rPr>
            </w:pPr>
          </w:p>
          <w:p w14:paraId="1A776AF3" w14:textId="77777777" w:rsidR="003E2D98" w:rsidRDefault="003E2D98" w:rsidP="00BB64BB">
            <w:pPr>
              <w:spacing w:line="240" w:lineRule="auto"/>
              <w:jc w:val="left"/>
              <w:outlineLvl w:val="2"/>
              <w:rPr>
                <w:rFonts w:eastAsia="Times New Roman"/>
                <w:color w:val="000000"/>
                <w:sz w:val="18"/>
                <w:szCs w:val="18"/>
                <w:lang w:val="lt-LT" w:eastAsia="lt-LT"/>
              </w:rPr>
            </w:pPr>
          </w:p>
          <w:p w14:paraId="724EA2F9" w14:textId="77777777" w:rsidR="003E2D98" w:rsidRDefault="003E2D98" w:rsidP="00BB64BB">
            <w:pPr>
              <w:spacing w:line="240" w:lineRule="auto"/>
              <w:jc w:val="left"/>
              <w:outlineLvl w:val="2"/>
              <w:rPr>
                <w:rFonts w:eastAsia="Times New Roman"/>
                <w:color w:val="000000"/>
                <w:sz w:val="18"/>
                <w:szCs w:val="18"/>
                <w:lang w:val="lt-LT" w:eastAsia="lt-LT"/>
              </w:rPr>
            </w:pPr>
          </w:p>
          <w:p w14:paraId="4DCF1B39" w14:textId="77777777" w:rsidR="003E2D98" w:rsidRDefault="003E2D98" w:rsidP="00BB64BB">
            <w:pPr>
              <w:spacing w:line="240" w:lineRule="auto"/>
              <w:jc w:val="left"/>
              <w:outlineLvl w:val="2"/>
              <w:rPr>
                <w:rFonts w:eastAsia="Times New Roman"/>
                <w:color w:val="000000"/>
                <w:sz w:val="18"/>
                <w:szCs w:val="18"/>
                <w:lang w:val="lt-LT" w:eastAsia="lt-LT"/>
              </w:rPr>
            </w:pPr>
          </w:p>
          <w:p w14:paraId="2A53DD7A" w14:textId="77777777" w:rsidR="003E2D98" w:rsidRPr="007640C8" w:rsidRDefault="003E2D98" w:rsidP="00BB64BB">
            <w:pPr>
              <w:spacing w:line="240" w:lineRule="auto"/>
              <w:jc w:val="left"/>
              <w:outlineLvl w:val="2"/>
              <w:rPr>
                <w:rFonts w:eastAsia="Times New Roman"/>
                <w:color w:val="000000"/>
                <w:sz w:val="18"/>
                <w:szCs w:val="18"/>
                <w:lang w:val="lt-LT" w:eastAsia="lt-LT"/>
              </w:rPr>
            </w:pP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6E646191" w14:textId="77777777" w:rsidR="00A43637" w:rsidRPr="007640C8" w:rsidRDefault="00A43637" w:rsidP="00BB64BB">
            <w:pPr>
              <w:spacing w:line="240" w:lineRule="auto"/>
              <w:jc w:val="center"/>
              <w:outlineLvl w:val="2"/>
              <w:rPr>
                <w:rFonts w:eastAsia="Times New Roman"/>
                <w:color w:val="000000"/>
                <w:sz w:val="18"/>
                <w:szCs w:val="18"/>
                <w:lang w:val="lt-LT" w:eastAsia="lt-LT"/>
              </w:rPr>
            </w:pPr>
            <w:r w:rsidRPr="007640C8">
              <w:rPr>
                <w:rFonts w:eastAsia="Times New Roman"/>
                <w:color w:val="000000"/>
                <w:sz w:val="18"/>
                <w:szCs w:val="18"/>
                <w:lang w:val="lt-LT" w:eastAsia="lt-LT"/>
              </w:rPr>
              <w:t>vnt.</w:t>
            </w:r>
          </w:p>
          <w:p w14:paraId="437B41FD" w14:textId="77777777" w:rsidR="00A43637" w:rsidRDefault="00A43637" w:rsidP="00BB64BB">
            <w:pPr>
              <w:spacing w:line="240" w:lineRule="auto"/>
              <w:jc w:val="center"/>
              <w:outlineLvl w:val="2"/>
              <w:rPr>
                <w:rFonts w:eastAsia="Times New Roman"/>
                <w:color w:val="FF0000"/>
                <w:sz w:val="18"/>
                <w:szCs w:val="18"/>
                <w:lang w:val="lt-LT" w:eastAsia="lt-LT"/>
              </w:rPr>
            </w:pPr>
          </w:p>
          <w:p w14:paraId="6A9F6AF0" w14:textId="77777777" w:rsidR="003E2D98" w:rsidRDefault="003E2D98" w:rsidP="00BB64BB">
            <w:pPr>
              <w:spacing w:line="240" w:lineRule="auto"/>
              <w:jc w:val="center"/>
              <w:outlineLvl w:val="2"/>
              <w:rPr>
                <w:rFonts w:eastAsia="Times New Roman"/>
                <w:color w:val="FF0000"/>
                <w:sz w:val="18"/>
                <w:szCs w:val="18"/>
                <w:lang w:val="lt-LT" w:eastAsia="lt-LT"/>
              </w:rPr>
            </w:pPr>
          </w:p>
          <w:p w14:paraId="00D665D6" w14:textId="77777777" w:rsidR="003E2D98" w:rsidRDefault="003E2D98" w:rsidP="00BB64BB">
            <w:pPr>
              <w:spacing w:line="240" w:lineRule="auto"/>
              <w:jc w:val="center"/>
              <w:outlineLvl w:val="2"/>
              <w:rPr>
                <w:rFonts w:eastAsia="Times New Roman"/>
                <w:color w:val="FF0000"/>
                <w:sz w:val="18"/>
                <w:szCs w:val="18"/>
                <w:lang w:val="lt-LT" w:eastAsia="lt-LT"/>
              </w:rPr>
            </w:pPr>
          </w:p>
          <w:p w14:paraId="3C0D84C1" w14:textId="77777777" w:rsidR="003E2D98" w:rsidRDefault="003E2D98" w:rsidP="00BB64BB">
            <w:pPr>
              <w:spacing w:line="240" w:lineRule="auto"/>
              <w:jc w:val="center"/>
              <w:outlineLvl w:val="2"/>
              <w:rPr>
                <w:rFonts w:eastAsia="Times New Roman"/>
                <w:color w:val="FF0000"/>
                <w:sz w:val="18"/>
                <w:szCs w:val="18"/>
                <w:lang w:val="lt-LT" w:eastAsia="lt-LT"/>
              </w:rPr>
            </w:pPr>
          </w:p>
          <w:p w14:paraId="6DAABAED" w14:textId="77777777" w:rsidR="003E2D98" w:rsidRDefault="003E2D98" w:rsidP="00BB64BB">
            <w:pPr>
              <w:spacing w:line="240" w:lineRule="auto"/>
              <w:jc w:val="center"/>
              <w:outlineLvl w:val="2"/>
              <w:rPr>
                <w:rFonts w:eastAsia="Times New Roman"/>
                <w:color w:val="FF0000"/>
                <w:sz w:val="18"/>
                <w:szCs w:val="18"/>
                <w:lang w:val="lt-LT" w:eastAsia="lt-LT"/>
              </w:rPr>
            </w:pPr>
          </w:p>
          <w:p w14:paraId="49D20118" w14:textId="77777777" w:rsidR="003E2D98" w:rsidRDefault="003E2D98" w:rsidP="00BB64BB">
            <w:pPr>
              <w:spacing w:line="240" w:lineRule="auto"/>
              <w:jc w:val="center"/>
              <w:outlineLvl w:val="2"/>
              <w:rPr>
                <w:rFonts w:eastAsia="Times New Roman"/>
                <w:color w:val="FF0000"/>
                <w:sz w:val="18"/>
                <w:szCs w:val="18"/>
                <w:lang w:val="lt-LT" w:eastAsia="lt-LT"/>
              </w:rPr>
            </w:pPr>
          </w:p>
          <w:p w14:paraId="1880DE3F" w14:textId="77777777" w:rsidR="003E2D98" w:rsidRDefault="003E2D98" w:rsidP="00BB64BB">
            <w:pPr>
              <w:spacing w:line="240" w:lineRule="auto"/>
              <w:jc w:val="center"/>
              <w:outlineLvl w:val="2"/>
              <w:rPr>
                <w:rFonts w:eastAsia="Times New Roman"/>
                <w:color w:val="FF0000"/>
                <w:sz w:val="18"/>
                <w:szCs w:val="18"/>
                <w:lang w:val="lt-LT" w:eastAsia="lt-LT"/>
              </w:rPr>
            </w:pPr>
          </w:p>
          <w:p w14:paraId="22DAD946" w14:textId="77777777" w:rsidR="003E2D98" w:rsidRDefault="003E2D98" w:rsidP="00BB64BB">
            <w:pPr>
              <w:spacing w:line="240" w:lineRule="auto"/>
              <w:jc w:val="center"/>
              <w:outlineLvl w:val="2"/>
              <w:rPr>
                <w:rFonts w:eastAsia="Times New Roman"/>
                <w:color w:val="FF0000"/>
                <w:sz w:val="18"/>
                <w:szCs w:val="18"/>
                <w:lang w:val="lt-LT" w:eastAsia="lt-LT"/>
              </w:rPr>
            </w:pPr>
          </w:p>
          <w:p w14:paraId="40CE29B9" w14:textId="77777777" w:rsidR="003E2D98" w:rsidRDefault="003E2D98" w:rsidP="00BB64BB">
            <w:pPr>
              <w:spacing w:line="240" w:lineRule="auto"/>
              <w:jc w:val="center"/>
              <w:outlineLvl w:val="2"/>
              <w:rPr>
                <w:rFonts w:eastAsia="Times New Roman"/>
                <w:color w:val="FF0000"/>
                <w:sz w:val="18"/>
                <w:szCs w:val="18"/>
                <w:lang w:val="lt-LT" w:eastAsia="lt-LT"/>
              </w:rPr>
            </w:pPr>
          </w:p>
          <w:p w14:paraId="40236923" w14:textId="77777777" w:rsidR="003E2D98" w:rsidRDefault="003E2D98" w:rsidP="00BB64BB">
            <w:pPr>
              <w:spacing w:line="240" w:lineRule="auto"/>
              <w:jc w:val="center"/>
              <w:outlineLvl w:val="2"/>
              <w:rPr>
                <w:rFonts w:eastAsia="Times New Roman"/>
                <w:color w:val="FF0000"/>
                <w:sz w:val="18"/>
                <w:szCs w:val="18"/>
                <w:lang w:val="lt-LT" w:eastAsia="lt-LT"/>
              </w:rPr>
            </w:pPr>
          </w:p>
          <w:p w14:paraId="29852FC5" w14:textId="77777777" w:rsidR="003E2D98" w:rsidRDefault="003E2D98" w:rsidP="00BB64BB">
            <w:pPr>
              <w:spacing w:line="240" w:lineRule="auto"/>
              <w:jc w:val="center"/>
              <w:outlineLvl w:val="2"/>
              <w:rPr>
                <w:rFonts w:eastAsia="Times New Roman"/>
                <w:color w:val="FF0000"/>
                <w:sz w:val="18"/>
                <w:szCs w:val="18"/>
                <w:lang w:val="lt-LT" w:eastAsia="lt-LT"/>
              </w:rPr>
            </w:pPr>
          </w:p>
          <w:p w14:paraId="75865A0D" w14:textId="77777777" w:rsidR="003E2D98" w:rsidRDefault="003E2D98" w:rsidP="00BB64BB">
            <w:pPr>
              <w:spacing w:line="240" w:lineRule="auto"/>
              <w:jc w:val="center"/>
              <w:outlineLvl w:val="2"/>
              <w:rPr>
                <w:rFonts w:eastAsia="Times New Roman"/>
                <w:color w:val="FF0000"/>
                <w:sz w:val="18"/>
                <w:szCs w:val="18"/>
                <w:lang w:val="lt-LT" w:eastAsia="lt-LT"/>
              </w:rPr>
            </w:pPr>
          </w:p>
          <w:p w14:paraId="3E399B7C" w14:textId="77777777" w:rsidR="003E2D98" w:rsidRDefault="003E2D98" w:rsidP="00BB64BB">
            <w:pPr>
              <w:spacing w:line="240" w:lineRule="auto"/>
              <w:jc w:val="center"/>
              <w:outlineLvl w:val="2"/>
              <w:rPr>
                <w:rFonts w:eastAsia="Times New Roman"/>
                <w:color w:val="FF0000"/>
                <w:sz w:val="18"/>
                <w:szCs w:val="18"/>
                <w:lang w:val="lt-LT" w:eastAsia="lt-LT"/>
              </w:rPr>
            </w:pPr>
          </w:p>
          <w:p w14:paraId="430EBA24" w14:textId="77777777" w:rsidR="003E2D98" w:rsidRDefault="003E2D98" w:rsidP="00BB64BB">
            <w:pPr>
              <w:spacing w:line="240" w:lineRule="auto"/>
              <w:jc w:val="center"/>
              <w:outlineLvl w:val="2"/>
              <w:rPr>
                <w:rFonts w:eastAsia="Times New Roman"/>
                <w:color w:val="FF0000"/>
                <w:sz w:val="18"/>
                <w:szCs w:val="18"/>
                <w:lang w:val="lt-LT" w:eastAsia="lt-LT"/>
              </w:rPr>
            </w:pPr>
          </w:p>
          <w:p w14:paraId="2707C59B" w14:textId="77777777" w:rsidR="003E2D98" w:rsidRDefault="003E2D98" w:rsidP="00BB64BB">
            <w:pPr>
              <w:spacing w:line="240" w:lineRule="auto"/>
              <w:jc w:val="center"/>
              <w:outlineLvl w:val="2"/>
              <w:rPr>
                <w:rFonts w:eastAsia="Times New Roman"/>
                <w:color w:val="FF0000"/>
                <w:sz w:val="18"/>
                <w:szCs w:val="18"/>
                <w:lang w:val="lt-LT" w:eastAsia="lt-LT"/>
              </w:rPr>
            </w:pPr>
          </w:p>
          <w:p w14:paraId="70348C92" w14:textId="77777777" w:rsidR="003E2D98" w:rsidRDefault="003E2D98" w:rsidP="00BB64BB">
            <w:pPr>
              <w:spacing w:line="240" w:lineRule="auto"/>
              <w:jc w:val="center"/>
              <w:outlineLvl w:val="2"/>
              <w:rPr>
                <w:rFonts w:eastAsia="Times New Roman"/>
                <w:color w:val="FF0000"/>
                <w:sz w:val="18"/>
                <w:szCs w:val="18"/>
                <w:lang w:val="lt-LT" w:eastAsia="lt-LT"/>
              </w:rPr>
            </w:pPr>
          </w:p>
          <w:p w14:paraId="2B019EE6" w14:textId="77777777" w:rsidR="003E2D98" w:rsidRDefault="003E2D98" w:rsidP="00BB64BB">
            <w:pPr>
              <w:spacing w:line="240" w:lineRule="auto"/>
              <w:jc w:val="center"/>
              <w:outlineLvl w:val="2"/>
              <w:rPr>
                <w:rFonts w:eastAsia="Times New Roman"/>
                <w:color w:val="FF0000"/>
                <w:sz w:val="18"/>
                <w:szCs w:val="18"/>
                <w:lang w:val="lt-LT" w:eastAsia="lt-LT"/>
              </w:rPr>
            </w:pPr>
          </w:p>
          <w:p w14:paraId="783999B8" w14:textId="77777777" w:rsidR="003E2D98" w:rsidRDefault="003E2D98" w:rsidP="00BB64BB">
            <w:pPr>
              <w:spacing w:line="240" w:lineRule="auto"/>
              <w:jc w:val="center"/>
              <w:outlineLvl w:val="2"/>
              <w:rPr>
                <w:rFonts w:eastAsia="Times New Roman"/>
                <w:color w:val="FF0000"/>
                <w:sz w:val="18"/>
                <w:szCs w:val="18"/>
                <w:lang w:val="lt-LT" w:eastAsia="lt-LT"/>
              </w:rPr>
            </w:pPr>
          </w:p>
          <w:p w14:paraId="54CB2293" w14:textId="77777777" w:rsidR="003E2D98" w:rsidRDefault="003E2D98" w:rsidP="00BB64BB">
            <w:pPr>
              <w:spacing w:line="240" w:lineRule="auto"/>
              <w:jc w:val="center"/>
              <w:outlineLvl w:val="2"/>
              <w:rPr>
                <w:rFonts w:eastAsia="Times New Roman"/>
                <w:color w:val="FF0000"/>
                <w:sz w:val="18"/>
                <w:szCs w:val="18"/>
                <w:lang w:val="lt-LT" w:eastAsia="lt-LT"/>
              </w:rPr>
            </w:pPr>
          </w:p>
          <w:p w14:paraId="0FFA4FA0" w14:textId="77777777" w:rsidR="003E2D98" w:rsidRDefault="003E2D98" w:rsidP="00BB64BB">
            <w:pPr>
              <w:spacing w:line="240" w:lineRule="auto"/>
              <w:jc w:val="center"/>
              <w:outlineLvl w:val="2"/>
              <w:rPr>
                <w:rFonts w:eastAsia="Times New Roman"/>
                <w:color w:val="FF0000"/>
                <w:sz w:val="18"/>
                <w:szCs w:val="18"/>
                <w:lang w:val="lt-LT" w:eastAsia="lt-LT"/>
              </w:rPr>
            </w:pPr>
          </w:p>
          <w:p w14:paraId="10CD6806" w14:textId="77777777" w:rsidR="003E2D98" w:rsidRDefault="003E2D98" w:rsidP="00BB64BB">
            <w:pPr>
              <w:spacing w:line="240" w:lineRule="auto"/>
              <w:jc w:val="center"/>
              <w:outlineLvl w:val="2"/>
              <w:rPr>
                <w:rFonts w:eastAsia="Times New Roman"/>
                <w:color w:val="FF0000"/>
                <w:sz w:val="18"/>
                <w:szCs w:val="18"/>
                <w:lang w:val="lt-LT" w:eastAsia="lt-LT"/>
              </w:rPr>
            </w:pPr>
          </w:p>
          <w:p w14:paraId="331C58D1" w14:textId="77777777" w:rsidR="003E2D98" w:rsidRDefault="003E2D98" w:rsidP="00BB64BB">
            <w:pPr>
              <w:spacing w:line="240" w:lineRule="auto"/>
              <w:jc w:val="center"/>
              <w:outlineLvl w:val="2"/>
              <w:rPr>
                <w:rFonts w:eastAsia="Times New Roman"/>
                <w:color w:val="FF0000"/>
                <w:sz w:val="18"/>
                <w:szCs w:val="18"/>
                <w:lang w:val="lt-LT" w:eastAsia="lt-LT"/>
              </w:rPr>
            </w:pPr>
          </w:p>
          <w:p w14:paraId="1BFFE61F" w14:textId="77777777" w:rsidR="003E2D98" w:rsidRPr="007640C8" w:rsidRDefault="003E2D98" w:rsidP="00BB64BB">
            <w:pPr>
              <w:spacing w:line="240" w:lineRule="auto"/>
              <w:jc w:val="center"/>
              <w:outlineLvl w:val="2"/>
              <w:rPr>
                <w:rFonts w:eastAsia="Times New Roman"/>
                <w:color w:val="FF0000"/>
                <w:sz w:val="18"/>
                <w:szCs w:val="18"/>
                <w:lang w:val="lt-LT" w:eastAsia="lt-LT"/>
              </w:rPr>
            </w:pPr>
          </w:p>
        </w:tc>
        <w:tc>
          <w:tcPr>
            <w:tcW w:w="1276" w:type="dxa"/>
            <w:vMerge/>
            <w:tcBorders>
              <w:top w:val="single" w:sz="4" w:space="0" w:color="auto"/>
              <w:bottom w:val="single" w:sz="4" w:space="0" w:color="auto"/>
              <w:right w:val="single" w:sz="4" w:space="0" w:color="auto"/>
            </w:tcBorders>
            <w:vAlign w:val="center"/>
            <w:hideMark/>
          </w:tcPr>
          <w:p w14:paraId="432C0336" w14:textId="77777777" w:rsidR="00A43637" w:rsidRPr="00892D91" w:rsidRDefault="00A43637" w:rsidP="00BB64BB">
            <w:pPr>
              <w:spacing w:line="240" w:lineRule="auto"/>
              <w:jc w:val="left"/>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tcBorders>
            <w:vAlign w:val="center"/>
            <w:hideMark/>
          </w:tcPr>
          <w:p w14:paraId="0A840131" w14:textId="77777777" w:rsidR="00A43637" w:rsidRPr="00892D91" w:rsidRDefault="00A43637" w:rsidP="00BB64B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000000" w:themeColor="text1"/>
              <w:right w:val="single" w:sz="4" w:space="0" w:color="auto"/>
            </w:tcBorders>
          </w:tcPr>
          <w:p w14:paraId="2EC321D5" w14:textId="114ED77E" w:rsidR="00A43637" w:rsidRDefault="00A43637" w:rsidP="4DCE0F51">
            <w:pPr>
              <w:spacing w:line="240" w:lineRule="auto"/>
              <w:jc w:val="left"/>
              <w:outlineLvl w:val="2"/>
              <w:rPr>
                <w:sz w:val="18"/>
                <w:szCs w:val="18"/>
                <w:lang w:val="lt-LT"/>
              </w:rPr>
            </w:pPr>
            <w:r w:rsidRPr="4DCE0F51">
              <w:rPr>
                <w:sz w:val="18"/>
                <w:szCs w:val="18"/>
                <w:lang w:val="lt-LT"/>
              </w:rPr>
              <w:t>Projekto įgyvendinimo metu naujai pastatytame priestate įkurtos 2 papildomos lopšelio grupės (30 vaikų), atnaujintose esamose patalpose įkurta darželio grupė (20 vaikų)</w:t>
            </w:r>
          </w:p>
          <w:p w14:paraId="65E16A37" w14:textId="699C333D" w:rsidR="00A43637" w:rsidRDefault="00A43637" w:rsidP="4DCE0F51">
            <w:pPr>
              <w:spacing w:line="240" w:lineRule="auto"/>
              <w:jc w:val="left"/>
              <w:rPr>
                <w:color w:val="000000"/>
                <w:lang w:val="lt-LT" w:eastAsia="lt-LT"/>
              </w:rPr>
            </w:pPr>
          </w:p>
        </w:tc>
        <w:tc>
          <w:tcPr>
            <w:tcW w:w="3232" w:type="dxa"/>
            <w:gridSpan w:val="4"/>
            <w:vMerge/>
            <w:tcBorders>
              <w:top w:val="single" w:sz="4" w:space="0" w:color="auto"/>
              <w:left w:val="single" w:sz="4" w:space="0" w:color="auto"/>
              <w:bottom w:val="single" w:sz="4" w:space="0" w:color="auto"/>
              <w:right w:val="single" w:sz="4" w:space="0" w:color="auto"/>
            </w:tcBorders>
          </w:tcPr>
          <w:p w14:paraId="15945B66" w14:textId="4E94758A" w:rsidR="00A43637" w:rsidRPr="00892D91" w:rsidRDefault="00A43637" w:rsidP="00BB64BB">
            <w:pPr>
              <w:spacing w:line="240" w:lineRule="auto"/>
              <w:jc w:val="left"/>
              <w:rPr>
                <w:rFonts w:eastAsia="Times New Roman"/>
                <w:color w:val="000000"/>
                <w:sz w:val="18"/>
                <w:szCs w:val="18"/>
                <w:lang w:val="lt-LT" w:eastAsia="lt-LT"/>
              </w:rPr>
            </w:pPr>
          </w:p>
        </w:tc>
      </w:tr>
      <w:tr w:rsidR="00A43637" w:rsidRPr="00892D91" w14:paraId="039ABE98" w14:textId="77777777" w:rsidTr="000B47E9">
        <w:trPr>
          <w:trHeight w:val="552"/>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7BF07476"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2B0BBB1"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611D53A2"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D1E61FE" w14:textId="77777777" w:rsidR="00A43637" w:rsidRPr="00892D91" w:rsidRDefault="00A43637" w:rsidP="00BB64BB">
            <w:pPr>
              <w:spacing w:line="240" w:lineRule="auto"/>
              <w:jc w:val="left"/>
              <w:outlineLvl w:val="2"/>
              <w:rPr>
                <w:rFonts w:eastAsia="Times New Roman"/>
                <w:color w:val="000000"/>
                <w:sz w:val="18"/>
                <w:szCs w:val="18"/>
                <w:lang w:val="lt-LT" w:eastAsia="lt-LT"/>
              </w:rPr>
            </w:pP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51A21594" w14:textId="77777777" w:rsidR="00A43637" w:rsidRPr="007640C8" w:rsidRDefault="00A43637" w:rsidP="00BB64BB">
            <w:pPr>
              <w:spacing w:line="240" w:lineRule="auto"/>
              <w:jc w:val="left"/>
              <w:outlineLvl w:val="2"/>
              <w:rPr>
                <w:rFonts w:eastAsia="Times New Roman"/>
                <w:color w:val="000000"/>
                <w:sz w:val="18"/>
                <w:szCs w:val="18"/>
                <w:lang w:val="lt-LT" w:eastAsia="lt-LT"/>
              </w:rPr>
            </w:pPr>
            <w:r w:rsidRPr="007640C8">
              <w:rPr>
                <w:rFonts w:eastAsia="Times New Roman"/>
                <w:color w:val="000000"/>
                <w:sz w:val="18"/>
                <w:szCs w:val="18"/>
                <w:lang w:val="lt-LT" w:eastAsia="lt-LT"/>
              </w:rPr>
              <w:t>Pagal veiksmų programą ERPF lėšomis atnaujintos ikimokyklinio ir priešmokyklinio ugdymo mokyklos</w:t>
            </w:r>
          </w:p>
        </w:tc>
        <w:tc>
          <w:tcPr>
            <w:tcW w:w="992" w:type="dxa"/>
            <w:gridSpan w:val="3"/>
            <w:tcBorders>
              <w:top w:val="nil"/>
              <w:left w:val="nil"/>
              <w:bottom w:val="single" w:sz="4" w:space="0" w:color="auto"/>
              <w:right w:val="single" w:sz="4" w:space="0" w:color="auto"/>
            </w:tcBorders>
            <w:shd w:val="clear" w:color="auto" w:fill="auto"/>
            <w:hideMark/>
          </w:tcPr>
          <w:p w14:paraId="5222B378" w14:textId="77777777" w:rsidR="00A43637" w:rsidRPr="007640C8" w:rsidRDefault="00A43637" w:rsidP="00BB64BB">
            <w:pPr>
              <w:spacing w:line="240" w:lineRule="auto"/>
              <w:jc w:val="center"/>
              <w:outlineLvl w:val="2"/>
              <w:rPr>
                <w:rFonts w:eastAsia="Times New Roman"/>
                <w:color w:val="000000"/>
                <w:sz w:val="18"/>
                <w:szCs w:val="18"/>
                <w:lang w:val="lt-LT" w:eastAsia="lt-LT"/>
              </w:rPr>
            </w:pPr>
            <w:r w:rsidRPr="007640C8">
              <w:rPr>
                <w:rFonts w:eastAsia="Times New Roman"/>
                <w:color w:val="000000"/>
                <w:sz w:val="18"/>
                <w:szCs w:val="18"/>
                <w:lang w:val="lt-LT" w:eastAsia="lt-LT"/>
              </w:rPr>
              <w:t>vnt.</w:t>
            </w:r>
          </w:p>
        </w:tc>
        <w:tc>
          <w:tcPr>
            <w:tcW w:w="1276" w:type="dxa"/>
            <w:vMerge/>
            <w:tcBorders>
              <w:top w:val="single" w:sz="4" w:space="0" w:color="auto"/>
              <w:bottom w:val="single" w:sz="4" w:space="0" w:color="auto"/>
              <w:right w:val="single" w:sz="4" w:space="0" w:color="auto"/>
            </w:tcBorders>
            <w:vAlign w:val="center"/>
            <w:hideMark/>
          </w:tcPr>
          <w:p w14:paraId="184BE13B" w14:textId="77777777" w:rsidR="00A43637" w:rsidRPr="00892D91" w:rsidRDefault="00A43637" w:rsidP="00BB64BB">
            <w:pPr>
              <w:spacing w:line="240" w:lineRule="auto"/>
              <w:jc w:val="left"/>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tcBorders>
            <w:vAlign w:val="center"/>
            <w:hideMark/>
          </w:tcPr>
          <w:p w14:paraId="320C57B8" w14:textId="77777777" w:rsidR="00A43637" w:rsidRPr="00892D91" w:rsidRDefault="00A43637" w:rsidP="00BB64B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5189C5EF" w14:textId="18ADACF4" w:rsidR="00A43637" w:rsidRDefault="00A43637" w:rsidP="00C93D67">
            <w:pPr>
              <w:spacing w:line="240" w:lineRule="auto"/>
              <w:rPr>
                <w:rFonts w:eastAsia="Times New Roman"/>
                <w:color w:val="000000"/>
                <w:sz w:val="18"/>
                <w:szCs w:val="18"/>
                <w:lang w:val="lt-LT" w:eastAsia="lt-LT"/>
              </w:rPr>
            </w:pPr>
            <w:r w:rsidRPr="4DCE0F51">
              <w:rPr>
                <w:rFonts w:eastAsia="Times New Roman"/>
                <w:color w:val="000000" w:themeColor="text1"/>
                <w:sz w:val="18"/>
                <w:szCs w:val="18"/>
                <w:lang w:val="lt-LT" w:eastAsia="lt-LT"/>
              </w:rPr>
              <w:t>Projekto įgyvendinimo metu modernizuotas lopšelis-darželis “Kregždutė”</w:t>
            </w:r>
          </w:p>
        </w:tc>
        <w:tc>
          <w:tcPr>
            <w:tcW w:w="3232" w:type="dxa"/>
            <w:gridSpan w:val="4"/>
            <w:tcBorders>
              <w:top w:val="single" w:sz="4" w:space="0" w:color="auto"/>
              <w:left w:val="single" w:sz="4" w:space="0" w:color="auto"/>
              <w:bottom w:val="single" w:sz="4" w:space="0" w:color="auto"/>
              <w:right w:val="single" w:sz="4" w:space="0" w:color="auto"/>
            </w:tcBorders>
          </w:tcPr>
          <w:p w14:paraId="2D7B45C8" w14:textId="77777777" w:rsidR="00A43637" w:rsidRDefault="00A43637" w:rsidP="00BB64BB">
            <w:pPr>
              <w:spacing w:line="240" w:lineRule="auto"/>
              <w:jc w:val="left"/>
              <w:rPr>
                <w:rFonts w:eastAsia="Times New Roman"/>
                <w:color w:val="000000"/>
                <w:sz w:val="18"/>
                <w:szCs w:val="18"/>
                <w:lang w:val="lt-LT" w:eastAsia="lt-LT"/>
              </w:rPr>
            </w:pPr>
          </w:p>
          <w:p w14:paraId="6D30C8F8" w14:textId="0804CE03" w:rsidR="00A43637" w:rsidRPr="00B645CD" w:rsidRDefault="00A43637" w:rsidP="00917A4D">
            <w:pPr>
              <w:spacing w:line="240" w:lineRule="auto"/>
              <w:rPr>
                <w:rFonts w:eastAsia="Times New Roman"/>
                <w:sz w:val="18"/>
                <w:szCs w:val="18"/>
                <w:lang w:val="lt-LT" w:eastAsia="lt-LT"/>
              </w:rPr>
            </w:pPr>
          </w:p>
        </w:tc>
      </w:tr>
      <w:tr w:rsidR="00A43637" w:rsidRPr="00892D91" w14:paraId="1AF49602" w14:textId="77777777" w:rsidTr="000B47E9">
        <w:trPr>
          <w:trHeight w:val="1418"/>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628E814B"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3.1.5.3</w:t>
            </w:r>
          </w:p>
        </w:tc>
        <w:tc>
          <w:tcPr>
            <w:tcW w:w="1365" w:type="dxa"/>
            <w:tcBorders>
              <w:top w:val="single" w:sz="4" w:space="0" w:color="auto"/>
              <w:left w:val="nil"/>
              <w:bottom w:val="single" w:sz="4" w:space="0" w:color="auto"/>
              <w:right w:val="single" w:sz="4" w:space="0" w:color="auto"/>
            </w:tcBorders>
            <w:shd w:val="clear" w:color="auto" w:fill="auto"/>
            <w:hideMark/>
          </w:tcPr>
          <w:p w14:paraId="1002FD4E"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917A4D">
              <w:rPr>
                <w:rFonts w:eastAsia="Times New Roman"/>
                <w:color w:val="000000"/>
                <w:sz w:val="18"/>
                <w:szCs w:val="18"/>
                <w:lang w:val="lt-LT" w:eastAsia="lt-LT"/>
              </w:rPr>
              <w:t>Šiaulių Didždvario gimnazijos ir Šiaulių "Juventos" progimnazijos ugdymo aplinkos modernizavimas*</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5DBC51C1" w14:textId="77777777"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2"/>
            <w:tcBorders>
              <w:top w:val="single" w:sz="4" w:space="0" w:color="auto"/>
              <w:left w:val="nil"/>
              <w:bottom w:val="single" w:sz="4" w:space="0" w:color="auto"/>
              <w:right w:val="nil"/>
            </w:tcBorders>
            <w:shd w:val="clear" w:color="auto" w:fill="auto"/>
            <w:hideMark/>
          </w:tcPr>
          <w:p w14:paraId="1C9950B4" w14:textId="77777777"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B9B8F8" w14:textId="77777777" w:rsidR="00A43637" w:rsidRPr="007640C8" w:rsidRDefault="00A43637" w:rsidP="00BB64BB">
            <w:pPr>
              <w:spacing w:line="240" w:lineRule="auto"/>
              <w:jc w:val="left"/>
              <w:outlineLvl w:val="2"/>
              <w:rPr>
                <w:rFonts w:eastAsia="Times New Roman"/>
                <w:color w:val="000000"/>
                <w:sz w:val="18"/>
                <w:szCs w:val="18"/>
                <w:lang w:val="lt-LT" w:eastAsia="lt-LT"/>
              </w:rPr>
            </w:pPr>
            <w:r w:rsidRPr="007640C8">
              <w:rPr>
                <w:rFonts w:eastAsia="Times New Roman"/>
                <w:color w:val="000000"/>
                <w:sz w:val="18"/>
                <w:szCs w:val="18"/>
                <w:lang w:val="lt-LT" w:eastAsia="lt-LT"/>
              </w:rPr>
              <w:t>Pagal veiksmų programą ERPF lėšomis atnaujintos bendrojo ugdymo mokyklos</w:t>
            </w:r>
          </w:p>
          <w:p w14:paraId="2FF9E90C" w14:textId="77777777" w:rsidR="00A43637" w:rsidRPr="002006F2" w:rsidRDefault="00A43637" w:rsidP="00BB64BB">
            <w:pPr>
              <w:spacing w:line="240" w:lineRule="auto"/>
              <w:ind w:left="720"/>
              <w:jc w:val="left"/>
              <w:outlineLvl w:val="2"/>
              <w:rPr>
                <w:rFonts w:eastAsia="Times New Roman"/>
                <w:color w:val="FF0000"/>
                <w:sz w:val="18"/>
                <w:szCs w:val="18"/>
                <w:lang w:val="lt-LT" w:eastAsia="lt-LT"/>
              </w:rPr>
            </w:pP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216E3ADE" w14:textId="77777777" w:rsidR="00A43637" w:rsidRDefault="00A43637" w:rsidP="00BB64BB">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vnt.</w:t>
            </w:r>
          </w:p>
          <w:p w14:paraId="1CD51165" w14:textId="77777777" w:rsidR="00A43637" w:rsidRPr="002006F2" w:rsidRDefault="00A43637" w:rsidP="00BB64BB">
            <w:pPr>
              <w:spacing w:line="240" w:lineRule="auto"/>
              <w:ind w:left="720"/>
              <w:outlineLvl w:val="2"/>
              <w:rPr>
                <w:rFonts w:eastAsia="Times New Roman"/>
                <w:color w:val="000000"/>
                <w:sz w:val="18"/>
                <w:szCs w:val="18"/>
                <w:lang w:val="lt-LT" w:eastAsia="lt-LT"/>
              </w:rPr>
            </w:pPr>
          </w:p>
        </w:tc>
        <w:tc>
          <w:tcPr>
            <w:tcW w:w="1276" w:type="dxa"/>
            <w:tcBorders>
              <w:top w:val="single" w:sz="4" w:space="0" w:color="auto"/>
              <w:left w:val="nil"/>
              <w:bottom w:val="single" w:sz="4" w:space="0" w:color="auto"/>
              <w:right w:val="single" w:sz="4" w:space="0" w:color="auto"/>
            </w:tcBorders>
            <w:shd w:val="clear" w:color="auto" w:fill="auto"/>
            <w:hideMark/>
          </w:tcPr>
          <w:p w14:paraId="350912C1" w14:textId="77777777" w:rsidR="00A43637" w:rsidRPr="007640C8" w:rsidRDefault="00A43637" w:rsidP="00BB64BB">
            <w:pPr>
              <w:spacing w:line="240" w:lineRule="auto"/>
              <w:jc w:val="left"/>
              <w:outlineLvl w:val="2"/>
              <w:rPr>
                <w:rFonts w:eastAsia="Times New Roman"/>
                <w:sz w:val="18"/>
                <w:szCs w:val="18"/>
                <w:lang w:val="lt-LT" w:eastAsia="lt-LT"/>
              </w:rPr>
            </w:pPr>
            <w:r w:rsidRPr="007640C8">
              <w:rPr>
                <w:rFonts w:eastAsia="Times New Roman"/>
                <w:sz w:val="18"/>
                <w:szCs w:val="18"/>
                <w:lang w:val="lt-LT" w:eastAsia="lt-LT"/>
              </w:rPr>
              <w:t>Projektų valdymo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38213F65" w14:textId="3DF4A49A" w:rsidR="00A43637" w:rsidRPr="00892D91" w:rsidRDefault="00A43637" w:rsidP="4DCE0F51">
            <w:pPr>
              <w:spacing w:line="240" w:lineRule="auto"/>
              <w:jc w:val="left"/>
              <w:outlineLvl w:val="2"/>
              <w:rPr>
                <w:rFonts w:eastAsia="Times New Roman"/>
                <w:color w:val="000000"/>
                <w:sz w:val="18"/>
                <w:szCs w:val="18"/>
                <w:lang w:val="lt-LT" w:eastAsia="lt-LT"/>
              </w:rPr>
            </w:pPr>
            <w:r w:rsidRPr="00951AAD">
              <w:rPr>
                <w:rFonts w:eastAsia="Times New Roman"/>
                <w:sz w:val="18"/>
                <w:szCs w:val="18"/>
                <w:lang w:val="lt-LT" w:eastAsia="lt-LT"/>
              </w:rPr>
              <w:t>Projektų valdymo skyrius,</w:t>
            </w:r>
            <w:r w:rsidRPr="4DCE0F51">
              <w:rPr>
                <w:rFonts w:eastAsia="Times New Roman"/>
                <w:color w:val="000000" w:themeColor="text1"/>
                <w:sz w:val="18"/>
                <w:szCs w:val="18"/>
                <w:lang w:val="lt-LT" w:eastAsia="lt-LT"/>
              </w:rPr>
              <w:t xml:space="preserve"> Švietimo skyrius, </w:t>
            </w:r>
            <w:r w:rsidRPr="00951AAD">
              <w:rPr>
                <w:rFonts w:eastAsia="Times New Roman"/>
                <w:sz w:val="18"/>
                <w:szCs w:val="18"/>
                <w:lang w:val="lt-LT" w:eastAsia="lt-LT"/>
              </w:rPr>
              <w:t xml:space="preserve">Statybos ir renovacijos skyrius, </w:t>
            </w:r>
            <w:r w:rsidRPr="4DCE0F51">
              <w:rPr>
                <w:rFonts w:eastAsia="Times New Roman"/>
                <w:color w:val="000000" w:themeColor="text1"/>
                <w:sz w:val="18"/>
                <w:szCs w:val="18"/>
                <w:lang w:val="lt-LT" w:eastAsia="lt-LT"/>
              </w:rPr>
              <w:t>Architektūros, urbanistikos ir paveldosaugos skyrius</w:t>
            </w:r>
          </w:p>
        </w:tc>
        <w:tc>
          <w:tcPr>
            <w:tcW w:w="3005" w:type="dxa"/>
            <w:gridSpan w:val="3"/>
            <w:tcBorders>
              <w:top w:val="single" w:sz="4" w:space="0" w:color="auto"/>
              <w:left w:val="nil"/>
              <w:bottom w:val="single" w:sz="4" w:space="0" w:color="auto"/>
              <w:right w:val="single" w:sz="4" w:space="0" w:color="auto"/>
            </w:tcBorders>
          </w:tcPr>
          <w:p w14:paraId="72852E8D" w14:textId="335DC7ED" w:rsidR="00A43637" w:rsidRDefault="00A43637" w:rsidP="00BB64BB">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Atnaujintos Šiaulių Didždvario gimnazija ir Šiaulių “Juventos” progimnazija</w:t>
            </w:r>
          </w:p>
        </w:tc>
        <w:tc>
          <w:tcPr>
            <w:tcW w:w="3232" w:type="dxa"/>
            <w:gridSpan w:val="4"/>
            <w:tcBorders>
              <w:top w:val="single" w:sz="4" w:space="0" w:color="auto"/>
              <w:left w:val="single" w:sz="4" w:space="0" w:color="auto"/>
              <w:bottom w:val="single" w:sz="4" w:space="0" w:color="auto"/>
              <w:right w:val="single" w:sz="4" w:space="0" w:color="auto"/>
            </w:tcBorders>
          </w:tcPr>
          <w:p w14:paraId="577549D1" w14:textId="50AE9AE1" w:rsidR="00A43637" w:rsidRPr="007640C8" w:rsidRDefault="00A43637" w:rsidP="00951AAD">
            <w:pPr>
              <w:spacing w:line="240" w:lineRule="auto"/>
              <w:outlineLvl w:val="2"/>
              <w:rPr>
                <w:rFonts w:eastAsia="Times New Roman"/>
                <w:sz w:val="18"/>
                <w:szCs w:val="18"/>
                <w:lang w:val="lt-LT" w:eastAsia="lt-LT"/>
              </w:rPr>
            </w:pPr>
            <w:r w:rsidRPr="4DCE0F51">
              <w:rPr>
                <w:rFonts w:eastAsia="Times New Roman"/>
                <w:sz w:val="18"/>
                <w:szCs w:val="18"/>
                <w:lang w:val="lt-LT" w:eastAsia="lt-LT"/>
              </w:rPr>
              <w:t>Projekto įgyvendinimo metu buvo atliekami gimnazijos pastato atnaujinimo darbai. Buvo sutvarkytos sporto salės ir priesalės sienos, lubos, grindys, apšvietimas ir elektros instaliacija, pakeistos durys ir radiatoriai, sumontuoti dušai, įrengtas liftas neįgaliesiems, vėdinimo sistema ir gaisrinė signalizacija. Taip pat, buvo sutvarkyti biologijos, fizikos ir chemijos kabinetai, atnaujintas laboranto kabinetas bei kabinetus jungiantis koridorius: buvo sutvarkytos sienos, lubos, grindys, apšvietimas ir elektros instaliacijas, pakeistos durys ir vandentiekio bei nuotėkų tinklai, įrengtos traukos spintos, vėdinimas ir kompiuteriniai tinklai. Atnaujintoms erdvėms buvo nupirkta naujausiais technologiniais sprendimais paremta edukacinė įranga (mikroskopai, 3D spausdintuvai, 3D skeneris, DNR elektroforezės aparatas, lazerinės staklės ir kt.), nevaržančias, komfortiškas, estetiškas, funkcionalias edukacines erdves formuojantys lengvai transformuojami baldai.</w:t>
            </w:r>
          </w:p>
          <w:p w14:paraId="5A5F7411" w14:textId="1F6148C7" w:rsidR="00A43637" w:rsidRPr="007640C8" w:rsidRDefault="00A43637" w:rsidP="00951AAD">
            <w:pPr>
              <w:spacing w:line="240" w:lineRule="auto"/>
              <w:rPr>
                <w:rFonts w:eastAsia="Times New Roman"/>
                <w:sz w:val="18"/>
                <w:szCs w:val="18"/>
                <w:lang w:val="lt-LT" w:eastAsia="lt-LT"/>
              </w:rPr>
            </w:pPr>
            <w:r w:rsidRPr="4DCE0F51">
              <w:rPr>
                <w:rFonts w:eastAsia="Times New Roman"/>
                <w:sz w:val="18"/>
                <w:szCs w:val="18"/>
                <w:lang w:val="lt-LT" w:eastAsia="lt-LT"/>
              </w:rPr>
              <w:t>Projekto įgyvendinimo metu buvo atliekami progimnazijos remonto darbai: suremontuotos priesalės patalpos, 1 aukšto koridorius ir holas, technologijų kabinetas, informacinių technologijų ir robotikos klasė, 2 aukšto holas, aktų salė, biblioteka, skaitykla ir 3 bei 4 aukšto holai: sutvarkytos sienos, lubos, grindys, apšvietimas ir elektros instaliacija, pakeistos durys, įrengti bėgeliai parodoms, laiptų turėklai, stiklinė būdelė, vėdinimas, stiklinės pertvaros, gaisrinė signalizacija ir kompiuteriniai tinklai, suremontuota scena, sumontuotos palangės, sutvarkyti dušai, pakeistos visų klasių durys. Atnaujintoms erdvėms buvo nupirkta naujausiais technologiniais sprendimais paremta edukacinė įranga (3D spausdintuvas, interaktyvios grindys, mobilios kalbos mokymosi laboratorijos įranga ir kt.), nevaržančias, komfortiškas, estetiškas, funkcionalias edukacines erdves formuojantys lengvai transformuojami baldai.</w:t>
            </w:r>
          </w:p>
        </w:tc>
      </w:tr>
      <w:tr w:rsidR="00A43637" w:rsidRPr="00892D91" w14:paraId="778692E0" w14:textId="77777777" w:rsidTr="000B47E9">
        <w:trPr>
          <w:trHeight w:val="864"/>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342B786F"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3.1.5.4</w:t>
            </w:r>
          </w:p>
        </w:tc>
        <w:tc>
          <w:tcPr>
            <w:tcW w:w="1365" w:type="dxa"/>
            <w:tcBorders>
              <w:top w:val="single" w:sz="4" w:space="0" w:color="auto"/>
              <w:left w:val="nil"/>
              <w:bottom w:val="single" w:sz="4" w:space="0" w:color="auto"/>
              <w:right w:val="single" w:sz="4" w:space="0" w:color="auto"/>
            </w:tcBorders>
            <w:shd w:val="clear" w:color="auto" w:fill="auto"/>
            <w:hideMark/>
          </w:tcPr>
          <w:p w14:paraId="02B80C86" w14:textId="77777777" w:rsidR="00A43637" w:rsidRPr="00892D91" w:rsidRDefault="00A4363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Edukacinių aplinkų modernizavimas: Šiaulių 1-ojoje muzikos mokykloje ir Šiaulių dainavimo mokykloje "Dagilėlis"*</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69C52E1E" w14:textId="77777777"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2"/>
            <w:tcBorders>
              <w:top w:val="single" w:sz="4" w:space="0" w:color="auto"/>
              <w:left w:val="nil"/>
              <w:bottom w:val="single" w:sz="4" w:space="0" w:color="auto"/>
              <w:right w:val="nil"/>
            </w:tcBorders>
            <w:shd w:val="clear" w:color="auto" w:fill="auto"/>
            <w:hideMark/>
          </w:tcPr>
          <w:p w14:paraId="4C873301" w14:textId="77777777" w:rsidR="00A43637" w:rsidRPr="00892D91"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BC92BD" w14:textId="77777777" w:rsidR="00A43637" w:rsidRPr="007640C8" w:rsidRDefault="00A43637" w:rsidP="00BB64BB">
            <w:pPr>
              <w:spacing w:line="240" w:lineRule="auto"/>
              <w:jc w:val="left"/>
              <w:outlineLvl w:val="2"/>
              <w:rPr>
                <w:rFonts w:eastAsia="Times New Roman"/>
                <w:color w:val="000000"/>
                <w:sz w:val="18"/>
                <w:szCs w:val="18"/>
                <w:lang w:val="lt-LT" w:eastAsia="lt-LT"/>
              </w:rPr>
            </w:pPr>
            <w:r w:rsidRPr="007640C8">
              <w:rPr>
                <w:rFonts w:eastAsia="Times New Roman"/>
                <w:color w:val="000000"/>
                <w:sz w:val="18"/>
                <w:szCs w:val="18"/>
                <w:lang w:val="lt-LT" w:eastAsia="lt-LT"/>
              </w:rPr>
              <w:t>Pagal veiksmų programą ERPF lėšomis atnaujintos neformaliojo ugdymo įstaigos</w:t>
            </w:r>
          </w:p>
          <w:p w14:paraId="525653A5" w14:textId="77777777" w:rsidR="00A43637" w:rsidRPr="002006F2" w:rsidRDefault="00A43637" w:rsidP="00BB64BB">
            <w:pPr>
              <w:spacing w:line="240" w:lineRule="auto"/>
              <w:ind w:left="720"/>
              <w:jc w:val="left"/>
              <w:outlineLvl w:val="2"/>
              <w:rPr>
                <w:rFonts w:eastAsia="Times New Roman"/>
                <w:color w:val="FF0000"/>
                <w:sz w:val="18"/>
                <w:szCs w:val="18"/>
                <w:lang w:val="lt-LT" w:eastAsia="lt-LT"/>
              </w:rPr>
            </w:pP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54D3CBDD" w14:textId="77777777" w:rsidR="00A43637" w:rsidRDefault="00A4363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p w14:paraId="5C40BED7" w14:textId="77777777" w:rsidR="00A43637" w:rsidRPr="00892D91" w:rsidRDefault="00A43637" w:rsidP="00BB64BB">
            <w:pPr>
              <w:spacing w:line="240" w:lineRule="auto"/>
              <w:ind w:left="720"/>
              <w:jc w:val="center"/>
              <w:outlineLvl w:val="2"/>
              <w:rPr>
                <w:rFonts w:eastAsia="Times New Roman"/>
                <w:color w:val="000000"/>
                <w:sz w:val="18"/>
                <w:szCs w:val="18"/>
                <w:lang w:val="lt-LT" w:eastAsia="lt-LT"/>
              </w:rPr>
            </w:pPr>
          </w:p>
        </w:tc>
        <w:tc>
          <w:tcPr>
            <w:tcW w:w="1276" w:type="dxa"/>
            <w:tcBorders>
              <w:top w:val="single" w:sz="4" w:space="0" w:color="auto"/>
              <w:left w:val="nil"/>
              <w:bottom w:val="single" w:sz="4" w:space="0" w:color="auto"/>
              <w:right w:val="single" w:sz="4" w:space="0" w:color="auto"/>
            </w:tcBorders>
            <w:shd w:val="clear" w:color="auto" w:fill="auto"/>
            <w:hideMark/>
          </w:tcPr>
          <w:p w14:paraId="3AE62AFA" w14:textId="77777777" w:rsidR="00A43637" w:rsidRPr="007640C8" w:rsidRDefault="00A43637" w:rsidP="00BB64BB">
            <w:pPr>
              <w:spacing w:line="240" w:lineRule="auto"/>
              <w:jc w:val="left"/>
              <w:outlineLvl w:val="2"/>
              <w:rPr>
                <w:rFonts w:eastAsia="Times New Roman"/>
                <w:sz w:val="18"/>
                <w:szCs w:val="18"/>
                <w:lang w:val="lt-LT" w:eastAsia="lt-LT"/>
              </w:rPr>
            </w:pPr>
            <w:r w:rsidRPr="007640C8">
              <w:rPr>
                <w:rFonts w:eastAsia="Times New Roman"/>
                <w:sz w:val="18"/>
                <w:szCs w:val="18"/>
                <w:lang w:val="lt-LT" w:eastAsia="lt-LT"/>
              </w:rPr>
              <w:t>Projektų valdymo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2B0B8FBD" w14:textId="77777777" w:rsidR="00A43637" w:rsidRPr="007640C8" w:rsidRDefault="00A43637" w:rsidP="00BB64BB">
            <w:pPr>
              <w:spacing w:line="240" w:lineRule="auto"/>
              <w:jc w:val="left"/>
              <w:outlineLvl w:val="2"/>
              <w:rPr>
                <w:rFonts w:eastAsia="Times New Roman"/>
                <w:sz w:val="18"/>
                <w:szCs w:val="18"/>
                <w:lang w:val="lt-LT" w:eastAsia="lt-LT"/>
              </w:rPr>
            </w:pPr>
            <w:r w:rsidRPr="00890773">
              <w:rPr>
                <w:rFonts w:eastAsia="Times New Roman"/>
                <w:sz w:val="18"/>
                <w:szCs w:val="18"/>
                <w:lang w:val="lt-LT" w:eastAsia="lt-LT"/>
              </w:rPr>
              <w:t>Projektų valdymo skyrius,</w:t>
            </w:r>
            <w:r w:rsidRPr="6E6D4424">
              <w:rPr>
                <w:rFonts w:eastAsia="Times New Roman"/>
                <w:sz w:val="18"/>
                <w:szCs w:val="18"/>
                <w:lang w:val="lt-LT" w:eastAsia="lt-LT"/>
              </w:rPr>
              <w:t xml:space="preserve"> Statybos ir renovacijos skyrius, Švietimo skyrius, Architektūros, urbanistikos ir paveldosaugos skyrius</w:t>
            </w:r>
          </w:p>
        </w:tc>
        <w:tc>
          <w:tcPr>
            <w:tcW w:w="3005" w:type="dxa"/>
            <w:gridSpan w:val="3"/>
            <w:tcBorders>
              <w:top w:val="single" w:sz="4" w:space="0" w:color="auto"/>
              <w:left w:val="nil"/>
              <w:bottom w:val="single" w:sz="4" w:space="0" w:color="auto"/>
              <w:right w:val="single" w:sz="4" w:space="0" w:color="auto"/>
            </w:tcBorders>
          </w:tcPr>
          <w:p w14:paraId="04A5E926" w14:textId="2E78BEE5" w:rsidR="00A43637" w:rsidRPr="00890773" w:rsidRDefault="00A43637" w:rsidP="4DCE0F51">
            <w:pPr>
              <w:spacing w:line="240" w:lineRule="auto"/>
              <w:jc w:val="left"/>
              <w:outlineLvl w:val="2"/>
              <w:rPr>
                <w:rFonts w:asciiTheme="minorHAnsi" w:eastAsiaTheme="minorEastAsia" w:hAnsiTheme="minorHAnsi" w:cstheme="minorBidi"/>
                <w:sz w:val="18"/>
                <w:szCs w:val="18"/>
                <w:lang w:val="lt-LT" w:eastAsia="lt-LT"/>
              </w:rPr>
            </w:pPr>
            <w:r w:rsidRPr="00890773">
              <w:rPr>
                <w:rFonts w:asciiTheme="minorHAnsi" w:eastAsiaTheme="minorEastAsia" w:hAnsiTheme="minorHAnsi" w:cstheme="minorBidi"/>
                <w:sz w:val="18"/>
                <w:szCs w:val="18"/>
                <w:lang w:val="lt-LT" w:eastAsia="lt-LT"/>
              </w:rPr>
              <w:t>Atnaujinta Šiaulių dainavimo mokykla “Dagilėlis” ir Šiaulių 1-oji muzikos mokykla</w:t>
            </w:r>
          </w:p>
        </w:tc>
        <w:tc>
          <w:tcPr>
            <w:tcW w:w="3232" w:type="dxa"/>
            <w:gridSpan w:val="4"/>
            <w:tcBorders>
              <w:top w:val="single" w:sz="4" w:space="0" w:color="auto"/>
              <w:left w:val="single" w:sz="4" w:space="0" w:color="auto"/>
              <w:bottom w:val="single" w:sz="4" w:space="0" w:color="auto"/>
              <w:right w:val="single" w:sz="4" w:space="0" w:color="auto"/>
            </w:tcBorders>
          </w:tcPr>
          <w:p w14:paraId="330C07F5" w14:textId="68574632" w:rsidR="00A43637" w:rsidRPr="007640C8" w:rsidRDefault="00A43637" w:rsidP="00890773">
            <w:pPr>
              <w:spacing w:line="240" w:lineRule="auto"/>
              <w:outlineLvl w:val="2"/>
              <w:rPr>
                <w:rFonts w:eastAsia="Times New Roman"/>
                <w:sz w:val="18"/>
                <w:szCs w:val="18"/>
                <w:lang w:val="lt-LT" w:eastAsia="lt-LT"/>
              </w:rPr>
            </w:pPr>
            <w:r w:rsidRPr="4DCE0F51">
              <w:rPr>
                <w:rFonts w:eastAsia="Times New Roman"/>
                <w:sz w:val="18"/>
                <w:szCs w:val="18"/>
                <w:lang w:val="lt-LT" w:eastAsia="lt-LT"/>
              </w:rPr>
              <w:t>Veiklos vykdymo metu Šiaulių 1-ojoje muzikos mokykloje pakeisti langai, pakeistos grindys, pakeistos elektros paskirstymo spintos, įrengta klasė individualiems mušamųjų instrumentų užsiėmimams bei erdvė etnokultūrinėms veikloms, sutvarkyta ir modernizuota biblioteka bei chorinio dainavimo klasė, atliktas scenos bei mažosios koncertų salės apšvietimo modernizavimas, pakeistos scenos grindys, įrengta rūbinė, įrengta fonoteka. Taip pat, nupirkti muzikos instrumentai (akordeonai, pianinas, mušamieji ir kt.), interaktyvi įranga ir kt.</w:t>
            </w:r>
          </w:p>
          <w:p w14:paraId="6B5A0534" w14:textId="053060E2" w:rsidR="00A43637" w:rsidRPr="007640C8" w:rsidRDefault="00A43637" w:rsidP="00890773">
            <w:pPr>
              <w:spacing w:line="240" w:lineRule="auto"/>
              <w:rPr>
                <w:rFonts w:eastAsia="Times New Roman"/>
                <w:sz w:val="18"/>
                <w:szCs w:val="18"/>
                <w:lang w:val="lt-LT" w:eastAsia="lt-LT"/>
              </w:rPr>
            </w:pPr>
            <w:r w:rsidRPr="4DCE0F51">
              <w:rPr>
                <w:rFonts w:eastAsia="Times New Roman"/>
                <w:sz w:val="18"/>
                <w:szCs w:val="18"/>
                <w:lang w:val="lt-LT" w:eastAsia="lt-LT"/>
              </w:rPr>
              <w:t>veiklos vykdymo metu Šiaulių dainavimo mokykloje „Dagilėlis“ buvo atnaujinta elektros instaliacija, apšvietimas, nuotekų ir vandens tiekimo sistemos, įrengti šalto vandens pašildymo boileriai, modernizuota vėdinimo sistema, įrengtos pakabinamas lubos, pakeistos grindys, atnaujintas koncertų salės ir scenos apšvietimas, įrengti HDMI laidai, akustinės durys bei plastikinės pertvaros, įrengtos akustinės plokštės tarp klasių, sutvarkytos sanitarinės patalpos, įrengta gaisrinė signalizacija, įrengta apsaugos signalizacija, įrengta žaibosauga, atlikta sienų apdaila, įrengtas pandusas neįgaliesiems, pakeisti laiptinės turėklai ir grotelės, atlikti darbai rūsyje, įrengtas stogo liukas, sumontuoti vartai, gaisrinės kopėčios, atnaujinta salės stogo danga. Taip pat, nupirktas pianinas, koncertinio apšvietimo įranga, salės įgarsinimo įranga, interaktyvios priemonės ir kt.</w:t>
            </w:r>
          </w:p>
        </w:tc>
      </w:tr>
      <w:tr w:rsidR="007B1058" w:rsidRPr="00892D91" w14:paraId="42CC635D" w14:textId="77777777" w:rsidTr="000B47E9">
        <w:trPr>
          <w:trHeight w:val="1104"/>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00BD864D" w14:textId="77777777" w:rsidR="007B1058" w:rsidRPr="00892D91" w:rsidRDefault="007B1058" w:rsidP="00136376">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3.1.5.5</w:t>
            </w:r>
          </w:p>
        </w:tc>
        <w:tc>
          <w:tcPr>
            <w:tcW w:w="1365" w:type="dxa"/>
            <w:tcBorders>
              <w:top w:val="single" w:sz="4" w:space="0" w:color="auto"/>
              <w:left w:val="nil"/>
              <w:bottom w:val="single" w:sz="4" w:space="0" w:color="auto"/>
              <w:right w:val="single" w:sz="4" w:space="0" w:color="auto"/>
            </w:tcBorders>
            <w:shd w:val="clear" w:color="auto" w:fill="auto"/>
            <w:hideMark/>
          </w:tcPr>
          <w:p w14:paraId="01D5F33F" w14:textId="77777777" w:rsidR="007B1058" w:rsidRPr="00892D91" w:rsidRDefault="007B1058" w:rsidP="00136376">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profesinio rengimo centro modernios edukacinės aplinkos, atitinkančios besimokančio asmens, visuomenės ir valstybės poreikius, plėtotė*</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07E15F01" w14:textId="77777777" w:rsidR="007B1058" w:rsidRPr="00892D91" w:rsidRDefault="007B1058" w:rsidP="00136376">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tcBorders>
              <w:top w:val="single" w:sz="4" w:space="0" w:color="auto"/>
              <w:left w:val="nil"/>
              <w:bottom w:val="single" w:sz="4" w:space="0" w:color="auto"/>
              <w:right w:val="nil"/>
            </w:tcBorders>
            <w:shd w:val="clear" w:color="auto" w:fill="auto"/>
            <w:hideMark/>
          </w:tcPr>
          <w:p w14:paraId="6C06614B" w14:textId="77777777" w:rsidR="007B1058" w:rsidRPr="00892D91" w:rsidRDefault="007B1058" w:rsidP="00136376">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2022</w:t>
            </w:r>
          </w:p>
        </w:tc>
        <w:tc>
          <w:tcPr>
            <w:tcW w:w="1985" w:type="dxa"/>
            <w:gridSpan w:val="2"/>
            <w:tcBorders>
              <w:top w:val="single" w:sz="4" w:space="0" w:color="auto"/>
              <w:left w:val="single" w:sz="4" w:space="0" w:color="auto"/>
              <w:bottom w:val="single" w:sz="4" w:space="0" w:color="auto"/>
              <w:right w:val="nil"/>
            </w:tcBorders>
            <w:shd w:val="clear" w:color="auto" w:fill="auto"/>
            <w:hideMark/>
          </w:tcPr>
          <w:p w14:paraId="4BCF6717" w14:textId="77777777" w:rsidR="007B1058" w:rsidRPr="00892D91" w:rsidRDefault="007B1058" w:rsidP="00136376">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Atliktų edukacinės aplinkos modernizavimo darbų dalis</w:t>
            </w:r>
          </w:p>
        </w:tc>
        <w:tc>
          <w:tcPr>
            <w:tcW w:w="992" w:type="dxa"/>
            <w:gridSpan w:val="3"/>
            <w:tcBorders>
              <w:top w:val="single" w:sz="4" w:space="0" w:color="auto"/>
              <w:left w:val="single" w:sz="4" w:space="0" w:color="auto"/>
              <w:bottom w:val="single" w:sz="4" w:space="0" w:color="auto"/>
              <w:right w:val="nil"/>
            </w:tcBorders>
            <w:shd w:val="clear" w:color="auto" w:fill="auto"/>
            <w:hideMark/>
          </w:tcPr>
          <w:p w14:paraId="6EB2AD00" w14:textId="77777777" w:rsidR="007B1058" w:rsidRPr="00892D91" w:rsidRDefault="007B1058" w:rsidP="00136376">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7A3DC6C" w14:textId="77777777" w:rsidR="007B1058" w:rsidRPr="00892D91" w:rsidRDefault="007B1058" w:rsidP="00136376">
            <w:pPr>
              <w:spacing w:line="240" w:lineRule="auto"/>
              <w:jc w:val="left"/>
              <w:outlineLvl w:val="2"/>
              <w:rPr>
                <w:rFonts w:eastAsia="Times New Roman"/>
                <w:color w:val="000000"/>
                <w:sz w:val="18"/>
                <w:szCs w:val="18"/>
                <w:lang w:val="lt-LT" w:eastAsia="lt-LT"/>
              </w:rPr>
            </w:pPr>
            <w:r w:rsidRPr="009A2D04">
              <w:rPr>
                <w:rFonts w:eastAsia="Times New Roman"/>
                <w:color w:val="000000"/>
                <w:sz w:val="18"/>
                <w:szCs w:val="18"/>
                <w:lang w:val="lt-LT" w:eastAsia="lt-LT"/>
              </w:rPr>
              <w:t>Švietimo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444C0C27" w14:textId="77777777" w:rsidR="007B1058" w:rsidRPr="00892D91" w:rsidRDefault="007B1058" w:rsidP="00136376">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Šiaulių profesinio rengimo centro Vystymo skyrius </w:t>
            </w:r>
          </w:p>
        </w:tc>
        <w:tc>
          <w:tcPr>
            <w:tcW w:w="3005" w:type="dxa"/>
            <w:gridSpan w:val="3"/>
            <w:tcBorders>
              <w:top w:val="single" w:sz="4" w:space="0" w:color="auto"/>
              <w:left w:val="nil"/>
              <w:bottom w:val="single" w:sz="4" w:space="0" w:color="auto"/>
              <w:right w:val="single" w:sz="4" w:space="0" w:color="auto"/>
            </w:tcBorders>
          </w:tcPr>
          <w:p w14:paraId="665B74BA" w14:textId="62B28174" w:rsidR="007B1058" w:rsidRDefault="007B1058" w:rsidP="00532576">
            <w:pPr>
              <w:spacing w:line="240" w:lineRule="auto"/>
              <w:rPr>
                <w:rFonts w:eastAsia="Times New Roman"/>
                <w:color w:val="000000" w:themeColor="text1"/>
                <w:sz w:val="18"/>
                <w:szCs w:val="18"/>
                <w:lang w:eastAsia="lt-LT"/>
              </w:rPr>
            </w:pPr>
            <w:r w:rsidRPr="4DCE0F51">
              <w:rPr>
                <w:rFonts w:eastAsia="Times New Roman"/>
                <w:color w:val="000000" w:themeColor="text1"/>
                <w:sz w:val="18"/>
                <w:szCs w:val="18"/>
                <w:lang w:eastAsia="lt-LT"/>
              </w:rPr>
              <w:t>2018-2021 m.</w:t>
            </w:r>
            <w:r w:rsidR="00C93D67">
              <w:rPr>
                <w:rFonts w:eastAsia="Times New Roman"/>
                <w:color w:val="000000" w:themeColor="text1"/>
                <w:sz w:val="18"/>
                <w:szCs w:val="18"/>
                <w:lang w:eastAsia="lt-LT"/>
              </w:rPr>
              <w:t xml:space="preserve"> </w:t>
            </w:r>
            <w:r w:rsidRPr="4DCE0F51">
              <w:rPr>
                <w:rFonts w:eastAsia="Times New Roman"/>
                <w:color w:val="000000" w:themeColor="text1"/>
                <w:sz w:val="18"/>
                <w:szCs w:val="18"/>
                <w:lang w:eastAsia="lt-LT"/>
              </w:rPr>
              <w:t xml:space="preserve">profesiniam praktiniam mokymui įsigyta įrangos, kompiuterinės </w:t>
            </w:r>
            <w:r>
              <w:rPr>
                <w:rFonts w:eastAsia="Times New Roman"/>
                <w:color w:val="000000" w:themeColor="text1"/>
                <w:sz w:val="18"/>
                <w:szCs w:val="18"/>
                <w:lang w:eastAsia="lt-LT"/>
              </w:rPr>
              <w:t>ir programinės įrangos</w:t>
            </w:r>
            <w:r w:rsidRPr="4DCE0F51">
              <w:rPr>
                <w:rFonts w:eastAsia="Times New Roman"/>
                <w:color w:val="000000" w:themeColor="text1"/>
                <w:sz w:val="18"/>
                <w:szCs w:val="18"/>
                <w:lang w:eastAsia="lt-LT"/>
              </w:rPr>
              <w:t>; suremontuotos ir atnaujintos mokymo(si) patalpos</w:t>
            </w:r>
            <w:r w:rsidR="00C93D67">
              <w:rPr>
                <w:rFonts w:eastAsia="Times New Roman"/>
                <w:color w:val="000000" w:themeColor="text1"/>
                <w:sz w:val="18"/>
                <w:szCs w:val="18"/>
                <w:lang w:eastAsia="lt-LT"/>
              </w:rPr>
              <w:t>.</w:t>
            </w:r>
          </w:p>
          <w:p w14:paraId="5D99F190" w14:textId="77777777" w:rsidR="00C93D67" w:rsidRDefault="00C93D67" w:rsidP="00C93D67">
            <w:pPr>
              <w:spacing w:line="240" w:lineRule="auto"/>
              <w:rPr>
                <w:rFonts w:eastAsia="Times New Roman"/>
                <w:color w:val="000000" w:themeColor="text1"/>
                <w:sz w:val="18"/>
                <w:szCs w:val="18"/>
                <w:lang w:eastAsia="lt-LT"/>
              </w:rPr>
            </w:pPr>
            <w:r w:rsidRPr="4DCE0F51">
              <w:rPr>
                <w:rFonts w:eastAsia="Times New Roman"/>
                <w:color w:val="000000" w:themeColor="text1"/>
                <w:sz w:val="18"/>
                <w:szCs w:val="18"/>
                <w:lang w:eastAsia="lt-LT"/>
              </w:rPr>
              <w:t xml:space="preserve">Atliktų edukacinės aplinkos modernizavimo darbų dalis 2021 m. sudarė 36 proc.  </w:t>
            </w:r>
          </w:p>
          <w:p w14:paraId="5D995B6C" w14:textId="1460F31E" w:rsidR="00C93D67" w:rsidRPr="00136376" w:rsidRDefault="00C93D67" w:rsidP="00532576">
            <w:pPr>
              <w:spacing w:line="240" w:lineRule="auto"/>
              <w:rPr>
                <w:rFonts w:eastAsia="Times New Roman"/>
                <w:color w:val="000000" w:themeColor="text1"/>
                <w:sz w:val="18"/>
                <w:szCs w:val="18"/>
                <w:lang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49970CA1" w14:textId="0F616F56" w:rsidR="007B1058" w:rsidRPr="00AA78EA" w:rsidRDefault="007B1058" w:rsidP="00532576">
            <w:pPr>
              <w:spacing w:line="240" w:lineRule="auto"/>
              <w:rPr>
                <w:rFonts w:eastAsia="Times New Roman"/>
                <w:color w:val="000000" w:themeColor="text1"/>
                <w:sz w:val="18"/>
                <w:szCs w:val="18"/>
                <w:lang w:eastAsia="lt-LT"/>
              </w:rPr>
            </w:pPr>
          </w:p>
        </w:tc>
      </w:tr>
      <w:tr w:rsidR="00E07F44" w:rsidRPr="00F241EC" w14:paraId="05FEB6FF" w14:textId="77777777" w:rsidTr="004A1EE5">
        <w:trPr>
          <w:trHeight w:val="276"/>
        </w:trPr>
        <w:tc>
          <w:tcPr>
            <w:tcW w:w="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0CCFB0" w14:textId="77777777" w:rsidR="00E07F44" w:rsidRPr="00892D91" w:rsidRDefault="00E07F44"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3.1.6.</w:t>
            </w:r>
          </w:p>
        </w:tc>
        <w:tc>
          <w:tcPr>
            <w:tcW w:w="14973" w:type="dxa"/>
            <w:gridSpan w:val="20"/>
            <w:tcBorders>
              <w:top w:val="single" w:sz="4" w:space="0" w:color="auto"/>
              <w:left w:val="nil"/>
              <w:bottom w:val="single" w:sz="4" w:space="0" w:color="auto"/>
              <w:right w:val="single" w:sz="4" w:space="0" w:color="auto"/>
            </w:tcBorders>
            <w:shd w:val="clear" w:color="auto" w:fill="F2F2F2" w:themeFill="background1" w:themeFillShade="F2"/>
          </w:tcPr>
          <w:p w14:paraId="29AA5153" w14:textId="3AA118DE" w:rsidR="00E07F44" w:rsidRPr="00892D91" w:rsidRDefault="00E07F44" w:rsidP="4DCE0F51">
            <w:pPr>
              <w:spacing w:line="240" w:lineRule="auto"/>
              <w:jc w:val="left"/>
              <w:outlineLvl w:val="1"/>
              <w:rPr>
                <w:rFonts w:asciiTheme="minorHAnsi" w:eastAsiaTheme="minorEastAsia" w:hAnsiTheme="minorHAnsi" w:cstheme="minorBidi"/>
                <w:b/>
                <w:bCs/>
                <w:color w:val="000000"/>
                <w:sz w:val="16"/>
                <w:szCs w:val="16"/>
                <w:lang w:val="lt-LT" w:eastAsia="lt-LT"/>
              </w:rPr>
            </w:pPr>
            <w:r w:rsidRPr="4DCE0F51">
              <w:rPr>
                <w:rFonts w:asciiTheme="minorHAnsi" w:eastAsiaTheme="minorEastAsia" w:hAnsiTheme="minorHAnsi" w:cstheme="minorBidi"/>
                <w:b/>
                <w:bCs/>
                <w:color w:val="000000" w:themeColor="text1"/>
                <w:sz w:val="16"/>
                <w:szCs w:val="16"/>
                <w:lang w:val="lt-LT" w:eastAsia="lt-LT"/>
              </w:rPr>
              <w:t>Didinti kultūros įstaigų pastatų energetinį efektyvumą</w:t>
            </w:r>
          </w:p>
        </w:tc>
      </w:tr>
      <w:tr w:rsidR="007B1058" w:rsidRPr="00892D91" w14:paraId="4A11FFCE" w14:textId="77777777" w:rsidTr="000B47E9">
        <w:trPr>
          <w:trHeight w:val="828"/>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17BEFFF3" w14:textId="77777777" w:rsidR="007B1058" w:rsidRPr="00892D91" w:rsidRDefault="007B105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3.1.6.1</w:t>
            </w:r>
          </w:p>
        </w:tc>
        <w:tc>
          <w:tcPr>
            <w:tcW w:w="1365" w:type="dxa"/>
            <w:tcBorders>
              <w:top w:val="single" w:sz="4" w:space="0" w:color="auto"/>
              <w:left w:val="nil"/>
              <w:bottom w:val="single" w:sz="4" w:space="0" w:color="auto"/>
              <w:right w:val="single" w:sz="4" w:space="0" w:color="auto"/>
            </w:tcBorders>
            <w:shd w:val="clear" w:color="auto" w:fill="auto"/>
            <w:hideMark/>
          </w:tcPr>
          <w:p w14:paraId="156DC04E" w14:textId="77777777" w:rsidR="007B1058" w:rsidRPr="00892D91" w:rsidRDefault="007B105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 savivaldybės viešosios bibliotekos Bibliografijos skyriaus patalpų balkono pritaikymas lankytojams</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2E773E90" w14:textId="77777777" w:rsidR="007B1058" w:rsidRPr="00892D91" w:rsidRDefault="007B105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709" w:type="dxa"/>
            <w:gridSpan w:val="2"/>
            <w:tcBorders>
              <w:top w:val="single" w:sz="4" w:space="0" w:color="auto"/>
              <w:left w:val="nil"/>
              <w:bottom w:val="single" w:sz="4" w:space="0" w:color="auto"/>
              <w:right w:val="nil"/>
            </w:tcBorders>
            <w:shd w:val="clear" w:color="auto" w:fill="auto"/>
            <w:hideMark/>
          </w:tcPr>
          <w:p w14:paraId="2FA7E611" w14:textId="77777777" w:rsidR="007B1058" w:rsidRPr="00892D91" w:rsidRDefault="007B105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31E627" w14:textId="77777777" w:rsidR="007B1058" w:rsidRPr="00892D91" w:rsidRDefault="007B105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Atliktų pritaikymo darbų dalis (balkono pritaikymas lankytojams, įrengta rekreacinė, poilsio zona)</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3057470D" w14:textId="77777777" w:rsidR="007B1058" w:rsidRPr="007640C8" w:rsidRDefault="007B1058" w:rsidP="00BB64BB">
            <w:pPr>
              <w:spacing w:line="240" w:lineRule="auto"/>
              <w:jc w:val="center"/>
              <w:outlineLvl w:val="2"/>
              <w:rPr>
                <w:rFonts w:eastAsia="Times New Roman"/>
                <w:sz w:val="18"/>
                <w:szCs w:val="18"/>
                <w:lang w:val="lt-LT" w:eastAsia="lt-LT"/>
              </w:rPr>
            </w:pPr>
            <w:r w:rsidRPr="007640C8">
              <w:rPr>
                <w:rFonts w:eastAsia="Times New Roman"/>
                <w:sz w:val="18"/>
                <w:szCs w:val="18"/>
                <w:lang w:val="lt-LT" w:eastAsia="lt-LT"/>
              </w:rPr>
              <w:t>proc.</w:t>
            </w:r>
          </w:p>
        </w:tc>
        <w:tc>
          <w:tcPr>
            <w:tcW w:w="1276" w:type="dxa"/>
            <w:tcBorders>
              <w:top w:val="single" w:sz="4" w:space="0" w:color="auto"/>
              <w:left w:val="nil"/>
              <w:bottom w:val="single" w:sz="4" w:space="0" w:color="auto"/>
              <w:right w:val="single" w:sz="4" w:space="0" w:color="auto"/>
            </w:tcBorders>
            <w:shd w:val="clear" w:color="auto" w:fill="auto"/>
            <w:hideMark/>
          </w:tcPr>
          <w:p w14:paraId="1F4D923E" w14:textId="77777777" w:rsidR="007B1058" w:rsidRPr="007640C8" w:rsidRDefault="007B1058" w:rsidP="00BB64BB">
            <w:pPr>
              <w:spacing w:line="240" w:lineRule="auto"/>
              <w:jc w:val="left"/>
              <w:outlineLvl w:val="2"/>
              <w:rPr>
                <w:rFonts w:eastAsia="Times New Roman"/>
                <w:sz w:val="18"/>
                <w:szCs w:val="18"/>
                <w:lang w:val="lt-LT" w:eastAsia="lt-LT"/>
              </w:rPr>
            </w:pPr>
            <w:r w:rsidRPr="007640C8">
              <w:rPr>
                <w:rFonts w:eastAsia="Times New Roman"/>
                <w:sz w:val="18"/>
                <w:szCs w:val="18"/>
                <w:lang w:val="lt-LT" w:eastAsia="lt-LT"/>
              </w:rPr>
              <w:t>Kultūros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7DF02A2A" w14:textId="204C4968" w:rsidR="007B1058" w:rsidRPr="00892D91" w:rsidRDefault="007B1058" w:rsidP="007D7888">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miesto savivaldybės viešoji biblioteka</w:t>
            </w:r>
          </w:p>
        </w:tc>
        <w:tc>
          <w:tcPr>
            <w:tcW w:w="3005" w:type="dxa"/>
            <w:gridSpan w:val="3"/>
            <w:tcBorders>
              <w:top w:val="single" w:sz="4" w:space="0" w:color="auto"/>
              <w:left w:val="nil"/>
              <w:bottom w:val="single" w:sz="4" w:space="0" w:color="auto"/>
              <w:right w:val="single" w:sz="4" w:space="0" w:color="auto"/>
            </w:tcBorders>
          </w:tcPr>
          <w:p w14:paraId="18835E37" w14:textId="73219F49" w:rsidR="007B1058" w:rsidRPr="00E3279E" w:rsidRDefault="007B1058" w:rsidP="00B448B3">
            <w:pPr>
              <w:spacing w:line="240" w:lineRule="auto"/>
              <w:outlineLvl w:val="2"/>
              <w:rPr>
                <w:rFonts w:asciiTheme="minorHAnsi" w:eastAsiaTheme="minorEastAsia" w:hAnsiTheme="minorHAnsi" w:cstheme="minorBidi"/>
                <w:color w:val="000000" w:themeColor="text1"/>
                <w:sz w:val="18"/>
                <w:szCs w:val="18"/>
                <w:lang w:val="lt-LT" w:eastAsia="lt-LT"/>
              </w:rPr>
            </w:pPr>
            <w:r w:rsidRPr="00E3279E">
              <w:rPr>
                <w:rFonts w:asciiTheme="minorHAnsi" w:eastAsiaTheme="minorEastAsia" w:hAnsiTheme="minorHAnsi" w:cstheme="minorBidi"/>
                <w:color w:val="000000" w:themeColor="text1"/>
                <w:sz w:val="18"/>
                <w:szCs w:val="18"/>
                <w:lang w:val="lt-LT" w:eastAsia="lt-LT"/>
              </w:rPr>
              <w:t>Įgyvendinant projektą, gauta įranga multisensorinės erdvės įrengimui</w:t>
            </w:r>
            <w:r w:rsidR="00B448B3">
              <w:rPr>
                <w:rFonts w:asciiTheme="minorHAnsi" w:eastAsiaTheme="minorEastAsia" w:hAnsiTheme="minorHAnsi" w:cstheme="minorBidi"/>
                <w:color w:val="000000" w:themeColor="text1"/>
                <w:sz w:val="18"/>
                <w:szCs w:val="18"/>
                <w:lang w:val="lt-LT" w:eastAsia="lt-LT"/>
              </w:rPr>
              <w:t>.</w:t>
            </w:r>
          </w:p>
          <w:p w14:paraId="5997172D" w14:textId="6BE89825" w:rsidR="007B1058" w:rsidRPr="00892D91" w:rsidRDefault="007B1058" w:rsidP="00B448B3">
            <w:pPr>
              <w:spacing w:line="240" w:lineRule="auto"/>
              <w:rPr>
                <w:rFonts w:asciiTheme="minorHAnsi" w:eastAsiaTheme="minorEastAsia" w:hAnsiTheme="minorHAnsi" w:cstheme="minorBidi"/>
                <w:color w:val="000000"/>
                <w:sz w:val="16"/>
                <w:szCs w:val="16"/>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529F732A" w14:textId="7F4DB458" w:rsidR="007B1058" w:rsidRPr="00892D91" w:rsidRDefault="007B1058" w:rsidP="4DCE0F51">
            <w:pPr>
              <w:spacing w:line="240" w:lineRule="auto"/>
              <w:jc w:val="left"/>
              <w:outlineLvl w:val="2"/>
              <w:rPr>
                <w:rFonts w:eastAsia="Times New Roman"/>
                <w:color w:val="000000"/>
                <w:sz w:val="16"/>
                <w:szCs w:val="16"/>
                <w:lang w:val="lt-LT" w:eastAsia="lt-LT"/>
              </w:rPr>
            </w:pPr>
          </w:p>
        </w:tc>
      </w:tr>
      <w:tr w:rsidR="007B1058" w:rsidRPr="00892D91" w14:paraId="509481CF" w14:textId="77777777" w:rsidTr="000B47E9">
        <w:trPr>
          <w:trHeight w:val="1104"/>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8F5635" w14:textId="77777777" w:rsidR="007B1058" w:rsidRPr="00892D91" w:rsidRDefault="007B105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3.1.6.2</w:t>
            </w:r>
          </w:p>
        </w:tc>
        <w:tc>
          <w:tcPr>
            <w:tcW w:w="1365" w:type="dxa"/>
            <w:tcBorders>
              <w:top w:val="single" w:sz="4" w:space="0" w:color="auto"/>
              <w:left w:val="nil"/>
              <w:bottom w:val="single" w:sz="4" w:space="0" w:color="auto"/>
              <w:right w:val="single" w:sz="4" w:space="0" w:color="auto"/>
            </w:tcBorders>
            <w:shd w:val="clear" w:color="auto" w:fill="FFFFFF" w:themeFill="background1"/>
            <w:hideMark/>
          </w:tcPr>
          <w:p w14:paraId="28EAF6F6" w14:textId="77777777" w:rsidR="007B1058" w:rsidRPr="00892D91" w:rsidRDefault="007B1058" w:rsidP="00BB64BB">
            <w:pPr>
              <w:spacing w:line="240" w:lineRule="auto"/>
              <w:jc w:val="left"/>
              <w:outlineLvl w:val="2"/>
              <w:rPr>
                <w:rFonts w:eastAsia="Times New Roman"/>
                <w:color w:val="000000"/>
                <w:sz w:val="18"/>
                <w:szCs w:val="18"/>
                <w:lang w:val="lt-LT" w:eastAsia="lt-LT"/>
              </w:rPr>
            </w:pPr>
            <w:r w:rsidRPr="00917A4D">
              <w:rPr>
                <w:rFonts w:eastAsia="Times New Roman"/>
                <w:color w:val="000000"/>
                <w:sz w:val="18"/>
                <w:szCs w:val="18"/>
                <w:lang w:val="lt-LT" w:eastAsia="lt-LT"/>
              </w:rPr>
              <w:t>Šiaulių kultūros centro aktualizavimas*</w:t>
            </w:r>
          </w:p>
        </w:tc>
        <w:tc>
          <w:tcPr>
            <w:tcW w:w="708"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59110EB0" w14:textId="77777777" w:rsidR="007B1058" w:rsidRPr="00892D91" w:rsidRDefault="007B105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2"/>
            <w:tcBorders>
              <w:top w:val="single" w:sz="4" w:space="0" w:color="auto"/>
              <w:left w:val="nil"/>
              <w:bottom w:val="single" w:sz="4" w:space="0" w:color="auto"/>
              <w:right w:val="nil"/>
            </w:tcBorders>
            <w:shd w:val="clear" w:color="auto" w:fill="FFFFFF" w:themeFill="background1"/>
            <w:hideMark/>
          </w:tcPr>
          <w:p w14:paraId="7E6D4F2C" w14:textId="77777777" w:rsidR="007B1058" w:rsidRPr="00892D91" w:rsidRDefault="007B105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2835800" w14:textId="77777777" w:rsidR="007B1058" w:rsidRPr="007640C8" w:rsidRDefault="007B1058" w:rsidP="00BB64BB">
            <w:pPr>
              <w:spacing w:line="240" w:lineRule="auto"/>
              <w:jc w:val="left"/>
              <w:outlineLvl w:val="2"/>
              <w:rPr>
                <w:rFonts w:eastAsia="Times New Roman"/>
                <w:color w:val="000000"/>
                <w:sz w:val="18"/>
                <w:szCs w:val="18"/>
                <w:lang w:val="lt-LT" w:eastAsia="lt-LT"/>
              </w:rPr>
            </w:pPr>
            <w:r w:rsidRPr="007640C8">
              <w:rPr>
                <w:rFonts w:eastAsia="Times New Roman"/>
                <w:color w:val="000000"/>
                <w:sz w:val="18"/>
                <w:szCs w:val="18"/>
                <w:lang w:val="lt-LT" w:eastAsia="lt-LT"/>
              </w:rPr>
              <w:t>Atliktų modernizavimo darbų dalis (įv. sistemų atnaujinimas, stogo, pastato vidaus ir išorės renovacija, jo prieigų sutvarkymas ir kitos infrastruktūros atnaujinimas)</w:t>
            </w:r>
            <w:r w:rsidRPr="007640C8">
              <w:rPr>
                <w:rFonts w:eastAsia="Times New Roman"/>
                <w:color w:val="FF0000"/>
                <w:sz w:val="18"/>
                <w:szCs w:val="18"/>
                <w:lang w:val="lt-LT" w:eastAsia="lt-LT"/>
              </w:rPr>
              <w:t xml:space="preserve"> </w:t>
            </w:r>
          </w:p>
        </w:tc>
        <w:tc>
          <w:tcPr>
            <w:tcW w:w="992" w:type="dxa"/>
            <w:gridSpan w:val="3"/>
            <w:tcBorders>
              <w:top w:val="single" w:sz="4" w:space="0" w:color="auto"/>
              <w:left w:val="nil"/>
              <w:bottom w:val="single" w:sz="4" w:space="0" w:color="auto"/>
              <w:right w:val="single" w:sz="4" w:space="0" w:color="auto"/>
            </w:tcBorders>
            <w:shd w:val="clear" w:color="auto" w:fill="FFFFFF" w:themeFill="background1"/>
            <w:hideMark/>
          </w:tcPr>
          <w:p w14:paraId="43D3CC25" w14:textId="77777777" w:rsidR="007B1058" w:rsidRPr="007640C8" w:rsidRDefault="007B1058" w:rsidP="00BB64BB">
            <w:pPr>
              <w:spacing w:line="240" w:lineRule="auto"/>
              <w:jc w:val="center"/>
              <w:outlineLvl w:val="2"/>
              <w:rPr>
                <w:rFonts w:eastAsia="Times New Roman"/>
                <w:sz w:val="18"/>
                <w:szCs w:val="18"/>
                <w:lang w:val="lt-LT" w:eastAsia="lt-LT"/>
              </w:rPr>
            </w:pPr>
            <w:r w:rsidRPr="007640C8">
              <w:rPr>
                <w:rFonts w:eastAsia="Times New Roman"/>
                <w:sz w:val="18"/>
                <w:szCs w:val="18"/>
                <w:lang w:val="lt-LT" w:eastAsia="lt-LT"/>
              </w:rPr>
              <w:t>proc.</w:t>
            </w:r>
          </w:p>
          <w:p w14:paraId="2F4B809B" w14:textId="77777777" w:rsidR="007B1058" w:rsidRPr="007640C8" w:rsidRDefault="007B1058" w:rsidP="00BB64BB">
            <w:pPr>
              <w:spacing w:line="240" w:lineRule="auto"/>
              <w:ind w:left="720"/>
              <w:outlineLvl w:val="2"/>
              <w:rPr>
                <w:rFonts w:eastAsia="Times New Roman"/>
                <w:sz w:val="18"/>
                <w:szCs w:val="18"/>
                <w:lang w:val="lt-LT" w:eastAsia="lt-LT"/>
              </w:rPr>
            </w:pPr>
          </w:p>
        </w:tc>
        <w:tc>
          <w:tcPr>
            <w:tcW w:w="1276" w:type="dxa"/>
            <w:tcBorders>
              <w:top w:val="single" w:sz="4" w:space="0" w:color="auto"/>
              <w:left w:val="nil"/>
              <w:bottom w:val="single" w:sz="4" w:space="0" w:color="auto"/>
              <w:right w:val="single" w:sz="4" w:space="0" w:color="auto"/>
            </w:tcBorders>
            <w:shd w:val="clear" w:color="auto" w:fill="FFFFFF" w:themeFill="background1"/>
            <w:hideMark/>
          </w:tcPr>
          <w:p w14:paraId="7E9199FD" w14:textId="77777777" w:rsidR="007B1058" w:rsidRPr="007640C8" w:rsidRDefault="007B1058" w:rsidP="00BB64BB">
            <w:pPr>
              <w:spacing w:line="240" w:lineRule="auto"/>
              <w:jc w:val="left"/>
              <w:outlineLvl w:val="2"/>
              <w:rPr>
                <w:rFonts w:eastAsia="Times New Roman"/>
                <w:sz w:val="18"/>
                <w:szCs w:val="18"/>
                <w:lang w:val="lt-LT" w:eastAsia="lt-LT"/>
              </w:rPr>
            </w:pPr>
            <w:r w:rsidRPr="007640C8">
              <w:rPr>
                <w:rFonts w:eastAsia="Times New Roman"/>
                <w:sz w:val="18"/>
                <w:szCs w:val="18"/>
                <w:lang w:val="lt-LT" w:eastAsia="lt-LT"/>
              </w:rPr>
              <w:t>Projektų valdymo skyrius</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hideMark/>
          </w:tcPr>
          <w:p w14:paraId="32CD7D64" w14:textId="77777777" w:rsidR="007B1058" w:rsidRPr="00892D91" w:rsidRDefault="007B1058" w:rsidP="00BB64BB">
            <w:pPr>
              <w:spacing w:line="240" w:lineRule="auto"/>
              <w:jc w:val="left"/>
              <w:outlineLvl w:val="2"/>
              <w:rPr>
                <w:rFonts w:eastAsia="Times New Roman"/>
                <w:color w:val="000000"/>
                <w:sz w:val="18"/>
                <w:szCs w:val="18"/>
                <w:lang w:val="lt-LT" w:eastAsia="lt-LT"/>
              </w:rPr>
            </w:pPr>
            <w:r w:rsidRPr="00F00B54">
              <w:rPr>
                <w:rFonts w:eastAsia="Times New Roman"/>
                <w:sz w:val="18"/>
                <w:szCs w:val="18"/>
                <w:lang w:val="lt-LT" w:eastAsia="lt-LT"/>
              </w:rPr>
              <w:t>Projektų valdymo skyrius,</w:t>
            </w:r>
            <w:r w:rsidRPr="00F00B54">
              <w:rPr>
                <w:rFonts w:eastAsia="Times New Roman"/>
                <w:color w:val="000000" w:themeColor="text1"/>
                <w:sz w:val="18"/>
                <w:szCs w:val="18"/>
                <w:lang w:val="lt-LT" w:eastAsia="lt-LT"/>
              </w:rPr>
              <w:t xml:space="preserve"> Statybos ir renovacijos</w:t>
            </w:r>
            <w:r w:rsidRPr="6E6D4424">
              <w:rPr>
                <w:rFonts w:eastAsia="Times New Roman"/>
                <w:color w:val="000000" w:themeColor="text1"/>
                <w:sz w:val="18"/>
                <w:szCs w:val="18"/>
                <w:lang w:val="lt-LT" w:eastAsia="lt-LT"/>
              </w:rPr>
              <w:t xml:space="preserve"> skyrius , Kultūros skyrius, Šiaulių kultūros centras</w:t>
            </w:r>
          </w:p>
        </w:tc>
        <w:tc>
          <w:tcPr>
            <w:tcW w:w="3005" w:type="dxa"/>
            <w:gridSpan w:val="3"/>
            <w:tcBorders>
              <w:top w:val="single" w:sz="4" w:space="0" w:color="auto"/>
              <w:left w:val="nil"/>
              <w:bottom w:val="single" w:sz="4" w:space="0" w:color="auto"/>
              <w:right w:val="single" w:sz="4" w:space="0" w:color="auto"/>
            </w:tcBorders>
            <w:shd w:val="clear" w:color="auto" w:fill="FFFFFF" w:themeFill="background1"/>
          </w:tcPr>
          <w:p w14:paraId="20BDDB01" w14:textId="7B84C025" w:rsidR="007B1058" w:rsidRDefault="007B1058" w:rsidP="008846C4">
            <w:pPr>
              <w:spacing w:line="240" w:lineRule="auto"/>
              <w:rPr>
                <w:rFonts w:asciiTheme="minorHAnsi" w:eastAsiaTheme="minorEastAsia" w:hAnsiTheme="minorHAnsi" w:cstheme="minorBidi"/>
                <w:sz w:val="18"/>
                <w:szCs w:val="18"/>
                <w:lang w:val="lt-LT"/>
              </w:rPr>
            </w:pPr>
            <w:r w:rsidRPr="00F00B54">
              <w:rPr>
                <w:rFonts w:asciiTheme="minorHAnsi" w:eastAsiaTheme="minorEastAsia" w:hAnsiTheme="minorHAnsi" w:cstheme="minorBidi"/>
                <w:sz w:val="18"/>
                <w:szCs w:val="18"/>
                <w:lang w:val="lt-LT"/>
              </w:rPr>
              <w:t>2020 m. balandžio 28 d. baigtas vykdyti projektas „Šiaulių kultūros centro aktualizavimas (Aušros al. 31)“ – atlikta 100 proc. planuotų pastato kapitalinio išorės ir vidaus remonto darbų.</w:t>
            </w:r>
          </w:p>
          <w:p w14:paraId="348B2A81" w14:textId="30BA32EF" w:rsidR="007B1058" w:rsidRPr="00F00B54" w:rsidRDefault="007B1058" w:rsidP="008846C4">
            <w:pPr>
              <w:spacing w:line="240" w:lineRule="auto"/>
              <w:rPr>
                <w:rFonts w:asciiTheme="minorHAnsi" w:eastAsiaTheme="minorEastAsia" w:hAnsiTheme="minorHAnsi" w:cstheme="minorBidi"/>
                <w:sz w:val="18"/>
                <w:szCs w:val="18"/>
                <w:lang w:val="lt-LT"/>
              </w:rPr>
            </w:pPr>
            <w:r w:rsidRPr="00B448B3">
              <w:rPr>
                <w:rFonts w:asciiTheme="minorHAnsi" w:eastAsiaTheme="minorEastAsia" w:hAnsiTheme="minorHAnsi" w:cstheme="minorBidi"/>
                <w:sz w:val="18"/>
                <w:szCs w:val="18"/>
                <w:lang w:val="lt-LT"/>
              </w:rPr>
              <w:t>Sukurtos naujos daugiafunkcės erdvės, pritaikytos išplėstoms kultūrinėms veikloms. Įrengtos keturios modernios salės: Didžioji koncertų Kamerinė,  Oranžinė salė, pramogų salė „Maksas“. Įkurta moderni garso įrašymo studija, perkusijos studija, sukurtos trys edukacinės erdvės ir kt. Sukurtos viešosios lankytojų zonos, įrengtos rūbinės, priimamasis, poilsio vietos, taip pat grimo patalpos atlikėjams, repeticijų patalpos mėgėjų meno kolektyvams (13 kolektyvų). Pakeistos vėdinimo, šildymo, elektros tiekimo ir apšvietimo sistemos. Įsigyta ir įdiegta 100 proc. integruotos technikos – įgarsinimo, apšvietimo, vaizdo atkūrimo sistemų, interaktyvių stendų, baldų sistemų ir kt.</w:t>
            </w:r>
          </w:p>
        </w:tc>
        <w:tc>
          <w:tcPr>
            <w:tcW w:w="32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EE55FAE" w14:textId="7240C36D" w:rsidR="007B1058" w:rsidRPr="007640C8" w:rsidRDefault="007B1058" w:rsidP="4DCE0F51">
            <w:pPr>
              <w:spacing w:line="240" w:lineRule="auto"/>
              <w:jc w:val="left"/>
              <w:rPr>
                <w:rFonts w:asciiTheme="minorHAnsi" w:eastAsiaTheme="minorEastAsia" w:hAnsiTheme="minorHAnsi" w:cstheme="minorBidi"/>
                <w:sz w:val="16"/>
                <w:szCs w:val="16"/>
                <w:lang w:val="lt-LT"/>
              </w:rPr>
            </w:pPr>
          </w:p>
        </w:tc>
      </w:tr>
      <w:tr w:rsidR="007B1058" w:rsidRPr="00892D91" w14:paraId="0655D8B6" w14:textId="77777777" w:rsidTr="000B47E9">
        <w:trPr>
          <w:trHeight w:val="634"/>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6C44B5BE" w14:textId="2563B3E9" w:rsidR="007B1058" w:rsidRPr="00892D91" w:rsidRDefault="007B1058"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3.1.6.4</w:t>
            </w:r>
          </w:p>
        </w:tc>
        <w:tc>
          <w:tcPr>
            <w:tcW w:w="1365" w:type="dxa"/>
            <w:tcBorders>
              <w:top w:val="single" w:sz="4" w:space="0" w:color="auto"/>
              <w:left w:val="nil"/>
              <w:bottom w:val="single" w:sz="4" w:space="0" w:color="auto"/>
              <w:right w:val="single" w:sz="4" w:space="0" w:color="auto"/>
            </w:tcBorders>
            <w:shd w:val="clear" w:color="auto" w:fill="auto"/>
            <w:hideMark/>
          </w:tcPr>
          <w:p w14:paraId="22FD282C" w14:textId="714A4C9C" w:rsidR="007B1058" w:rsidRPr="00892D91" w:rsidRDefault="007B105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Šiaulių miesto koncertinės įstaigos "Saulė" pastato (Tilžės g. 140) rekonstravimas ir priestato statyba </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64FAD40F" w14:textId="40402563" w:rsidR="007B1058" w:rsidRPr="00892D91" w:rsidRDefault="007B1058" w:rsidP="00BB64BB">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2019</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05A62682" w14:textId="77777777" w:rsidR="007B1058" w:rsidRPr="00892D91" w:rsidRDefault="007B105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522001A6" w14:textId="17E7016F" w:rsidR="007B1058" w:rsidRPr="00892D91" w:rsidRDefault="007B1058" w:rsidP="00BB64BB">
            <w:pPr>
              <w:spacing w:line="240" w:lineRule="auto"/>
              <w:jc w:val="left"/>
              <w:outlineLvl w:val="2"/>
              <w:rPr>
                <w:rFonts w:eastAsia="Times New Roman"/>
                <w:color w:val="000000"/>
                <w:sz w:val="18"/>
                <w:szCs w:val="18"/>
                <w:lang w:val="lt-LT" w:eastAsia="lt-LT"/>
              </w:rPr>
            </w:pPr>
            <w:r w:rsidRPr="00B67B0D">
              <w:rPr>
                <w:rFonts w:eastAsia="Times New Roman"/>
                <w:sz w:val="18"/>
                <w:szCs w:val="18"/>
                <w:lang w:val="lt-LT" w:eastAsia="lt-LT"/>
              </w:rPr>
              <w:t>Modernizuotų kultūros objektų skaičius</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30EC0E87" w14:textId="43A422CF" w:rsidR="007B1058" w:rsidRPr="00892D91" w:rsidRDefault="007B1058" w:rsidP="00BB64BB">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Vnt.</w:t>
            </w:r>
          </w:p>
        </w:tc>
        <w:tc>
          <w:tcPr>
            <w:tcW w:w="1276" w:type="dxa"/>
            <w:tcBorders>
              <w:top w:val="single" w:sz="4" w:space="0" w:color="auto"/>
              <w:left w:val="nil"/>
              <w:bottom w:val="single" w:sz="4" w:space="0" w:color="auto"/>
              <w:right w:val="single" w:sz="4" w:space="0" w:color="auto"/>
            </w:tcBorders>
            <w:shd w:val="clear" w:color="auto" w:fill="auto"/>
            <w:hideMark/>
          </w:tcPr>
          <w:p w14:paraId="6AF626FC" w14:textId="65B0E774" w:rsidR="007B1058" w:rsidRPr="00892D91" w:rsidRDefault="007B1058" w:rsidP="00BB64BB">
            <w:pPr>
              <w:spacing w:line="240" w:lineRule="auto"/>
              <w:jc w:val="left"/>
              <w:outlineLvl w:val="2"/>
              <w:rPr>
                <w:rFonts w:eastAsia="Times New Roman"/>
                <w:color w:val="000000"/>
                <w:sz w:val="18"/>
                <w:szCs w:val="18"/>
                <w:lang w:val="lt-LT" w:eastAsia="lt-LT"/>
              </w:rPr>
            </w:pPr>
            <w:r w:rsidRPr="007640C8">
              <w:rPr>
                <w:rFonts w:eastAsia="Times New Roman"/>
                <w:sz w:val="18"/>
                <w:szCs w:val="18"/>
                <w:lang w:val="lt-LT" w:eastAsia="lt-LT"/>
              </w:rPr>
              <w:t>Projektų valdymo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00427881" w14:textId="3943EC7A" w:rsidR="007B1058" w:rsidRPr="00892D91" w:rsidRDefault="007B1058" w:rsidP="00BB64BB">
            <w:pPr>
              <w:spacing w:line="240" w:lineRule="auto"/>
              <w:jc w:val="left"/>
              <w:outlineLvl w:val="2"/>
              <w:rPr>
                <w:rFonts w:eastAsia="Times New Roman"/>
                <w:color w:val="000000"/>
                <w:sz w:val="18"/>
                <w:szCs w:val="18"/>
                <w:lang w:val="lt-LT" w:eastAsia="lt-LT"/>
              </w:rPr>
            </w:pPr>
            <w:r w:rsidRPr="008E3595">
              <w:rPr>
                <w:rFonts w:eastAsia="Times New Roman"/>
                <w:color w:val="000000" w:themeColor="text1"/>
                <w:sz w:val="18"/>
                <w:szCs w:val="18"/>
                <w:lang w:val="lt-LT" w:eastAsia="lt-LT"/>
              </w:rPr>
              <w:t>Projektų valdymo skyrius,</w:t>
            </w:r>
            <w:r w:rsidRPr="6E6D4424">
              <w:rPr>
                <w:rFonts w:eastAsia="Times New Roman"/>
                <w:color w:val="000000" w:themeColor="text1"/>
                <w:sz w:val="18"/>
                <w:szCs w:val="18"/>
                <w:lang w:val="lt-LT" w:eastAsia="lt-LT"/>
              </w:rPr>
              <w:t xml:space="preserve"> Statybos ir renovacijos skyrius, Kultūros skyrius</w:t>
            </w:r>
          </w:p>
        </w:tc>
        <w:tc>
          <w:tcPr>
            <w:tcW w:w="3005" w:type="dxa"/>
            <w:gridSpan w:val="3"/>
            <w:tcBorders>
              <w:top w:val="single" w:sz="4" w:space="0" w:color="auto"/>
              <w:left w:val="nil"/>
              <w:bottom w:val="single" w:sz="4" w:space="0" w:color="auto"/>
              <w:right w:val="single" w:sz="4" w:space="0" w:color="auto"/>
            </w:tcBorders>
          </w:tcPr>
          <w:p w14:paraId="23159F88" w14:textId="0F95DDF4" w:rsidR="007B1058" w:rsidRPr="008E3595" w:rsidRDefault="007B1058" w:rsidP="008E3595">
            <w:pPr>
              <w:pStyle w:val="Betarp"/>
              <w:rPr>
                <w:sz w:val="18"/>
                <w:szCs w:val="18"/>
              </w:rPr>
            </w:pPr>
            <w:r w:rsidRPr="008E3595">
              <w:rPr>
                <w:sz w:val="18"/>
                <w:szCs w:val="18"/>
              </w:rPr>
              <w:t>2020 m. pradėti priestato statybos ir koncertų salės</w:t>
            </w:r>
            <w:r w:rsidRPr="008E3595">
              <w:t xml:space="preserve"> </w:t>
            </w:r>
            <w:r w:rsidRPr="008E3595">
              <w:rPr>
                <w:sz w:val="18"/>
                <w:szCs w:val="18"/>
              </w:rPr>
              <w:t>rekonstrukcijos darbai.</w:t>
            </w:r>
          </w:p>
          <w:p w14:paraId="11159028" w14:textId="1E3248D1" w:rsidR="007B1058" w:rsidRPr="00892D91" w:rsidRDefault="007B1058" w:rsidP="008E3595">
            <w:pPr>
              <w:pStyle w:val="Betarp"/>
            </w:pPr>
            <w:r w:rsidRPr="008E3595">
              <w:rPr>
                <w:sz w:val="18"/>
                <w:szCs w:val="18"/>
              </w:rPr>
              <w:t>Per 2020-2021 m. pastatytas 3 aukštų priestatas ir pilnai įrengtas su 3 repeticijų studijoms orkestrams ir grimo kambariais. Taip pat pastatytas scenos išplėtimo priestatas.  Modernizuotos salės vėdinimo, šildymo ir vėsinimo sistemos. Papildomai įrengta salės vėsinimo sistema vasaros metu. Naujai įrengtos šildymo ir vėsinimo sistemos pilnai automatizuotos.  Naujai pastatyto priestato plotas – 1</w:t>
            </w:r>
            <w:r w:rsidR="00D6400C">
              <w:rPr>
                <w:sz w:val="18"/>
                <w:szCs w:val="18"/>
              </w:rPr>
              <w:t> </w:t>
            </w:r>
            <w:r w:rsidRPr="008E3595">
              <w:rPr>
                <w:sz w:val="18"/>
                <w:szCs w:val="18"/>
              </w:rPr>
              <w:t>216</w:t>
            </w:r>
            <w:r w:rsidR="00D6400C">
              <w:rPr>
                <w:sz w:val="18"/>
                <w:szCs w:val="18"/>
              </w:rPr>
              <w:t>,</w:t>
            </w:r>
            <w:r w:rsidRPr="008E3595">
              <w:rPr>
                <w:sz w:val="18"/>
                <w:szCs w:val="18"/>
              </w:rPr>
              <w:t>57 kv. m</w:t>
            </w:r>
            <w:r w:rsidRPr="4DCE0F51">
              <w:rPr>
                <w:sz w:val="16"/>
                <w:szCs w:val="16"/>
              </w:rPr>
              <w:t>.</w:t>
            </w:r>
          </w:p>
        </w:tc>
        <w:tc>
          <w:tcPr>
            <w:tcW w:w="3232" w:type="dxa"/>
            <w:gridSpan w:val="4"/>
            <w:tcBorders>
              <w:top w:val="single" w:sz="4" w:space="0" w:color="auto"/>
              <w:left w:val="single" w:sz="4" w:space="0" w:color="auto"/>
              <w:bottom w:val="single" w:sz="4" w:space="0" w:color="auto"/>
              <w:right w:val="single" w:sz="4" w:space="0" w:color="auto"/>
            </w:tcBorders>
          </w:tcPr>
          <w:p w14:paraId="7BA4AB39" w14:textId="5C4B5FBE" w:rsidR="00B448B3" w:rsidRPr="4DCE0F51" w:rsidRDefault="007B1058" w:rsidP="00B448B3">
            <w:pPr>
              <w:spacing w:line="240" w:lineRule="auto"/>
              <w:jc w:val="left"/>
              <w:outlineLvl w:val="2"/>
              <w:rPr>
                <w:rFonts w:asciiTheme="minorHAnsi" w:eastAsiaTheme="minorEastAsia" w:hAnsiTheme="minorHAnsi" w:cstheme="minorBidi"/>
                <w:color w:val="000000" w:themeColor="text1"/>
                <w:sz w:val="16"/>
                <w:szCs w:val="16"/>
                <w:lang w:val="lt-LT" w:eastAsia="lt-LT"/>
              </w:rPr>
            </w:pPr>
            <w:r w:rsidRPr="4DCE0F51">
              <w:rPr>
                <w:rFonts w:asciiTheme="minorHAnsi" w:eastAsiaTheme="minorEastAsia" w:hAnsiTheme="minorHAnsi" w:cstheme="minorBidi"/>
                <w:color w:val="000000" w:themeColor="text1"/>
                <w:sz w:val="16"/>
                <w:szCs w:val="16"/>
                <w:lang w:val="lt-LT" w:eastAsia="lt-LT"/>
              </w:rPr>
              <w:t xml:space="preserve"> </w:t>
            </w:r>
          </w:p>
          <w:p w14:paraId="7FAF622A" w14:textId="52A4DE67" w:rsidR="007B1058" w:rsidRPr="00892D91" w:rsidRDefault="007B1058" w:rsidP="008E3595">
            <w:pPr>
              <w:spacing w:line="240" w:lineRule="auto"/>
              <w:jc w:val="left"/>
              <w:outlineLvl w:val="2"/>
              <w:rPr>
                <w:rFonts w:asciiTheme="minorHAnsi" w:eastAsiaTheme="minorEastAsia" w:hAnsiTheme="minorHAnsi" w:cstheme="minorBidi"/>
                <w:color w:val="333333"/>
                <w:sz w:val="16"/>
                <w:szCs w:val="16"/>
                <w:lang w:val="lt-LT"/>
              </w:rPr>
            </w:pPr>
          </w:p>
        </w:tc>
      </w:tr>
      <w:tr w:rsidR="007B1058" w:rsidRPr="00F241EC" w14:paraId="65255BB8" w14:textId="77777777" w:rsidTr="000B47E9">
        <w:trPr>
          <w:trHeight w:val="828"/>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03ECD5" w14:textId="20E9A753" w:rsidR="007B1058" w:rsidRPr="00892D91" w:rsidRDefault="007B1058" w:rsidP="00BB64BB">
            <w:pPr>
              <w:spacing w:line="240" w:lineRule="auto"/>
              <w:jc w:val="left"/>
              <w:outlineLvl w:val="2"/>
              <w:rPr>
                <w:rFonts w:eastAsia="Times New Roman"/>
                <w:color w:val="000000"/>
                <w:sz w:val="18"/>
                <w:szCs w:val="18"/>
                <w:lang w:val="lt-LT" w:eastAsia="lt-LT"/>
              </w:rPr>
            </w:pPr>
            <w:r w:rsidRPr="00793890">
              <w:rPr>
                <w:rFonts w:eastAsia="Times New Roman"/>
                <w:color w:val="000000"/>
                <w:sz w:val="18"/>
                <w:szCs w:val="18"/>
                <w:lang w:val="lt-LT" w:eastAsia="lt-LT"/>
              </w:rPr>
              <w:t>3.1.6.5</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A16C2A" w14:textId="12B6BB2B" w:rsidR="007B1058" w:rsidRDefault="007B105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„Aušros“ muziejaus Venclauskių namų pritaikymas daugiafunkcėms muziejinėms veikloms</w:t>
            </w:r>
          </w:p>
          <w:p w14:paraId="5FBF575B" w14:textId="77777777" w:rsidR="007B1058" w:rsidRPr="00892D91" w:rsidRDefault="007B1058" w:rsidP="00BB64BB">
            <w:pPr>
              <w:spacing w:line="240" w:lineRule="auto"/>
              <w:jc w:val="left"/>
              <w:outlineLvl w:val="2"/>
              <w:rPr>
                <w:rFonts w:eastAsia="Times New Roman"/>
                <w:color w:val="000000"/>
                <w:sz w:val="18"/>
                <w:szCs w:val="18"/>
                <w:lang w:val="lt-LT" w:eastAsia="lt-LT"/>
              </w:rPr>
            </w:pP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871E91" w14:textId="77777777" w:rsidR="007B1058" w:rsidRPr="00892D91" w:rsidRDefault="007B105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CAC78B8" w14:textId="1945C31C" w:rsidR="007B1058" w:rsidRPr="00892D91" w:rsidRDefault="007B1058" w:rsidP="00BB64BB">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2020</w:t>
            </w:r>
          </w:p>
        </w:tc>
        <w:tc>
          <w:tcPr>
            <w:tcW w:w="1985" w:type="dxa"/>
            <w:gridSpan w:val="2"/>
            <w:tcBorders>
              <w:top w:val="nil"/>
              <w:left w:val="nil"/>
              <w:bottom w:val="nil"/>
              <w:right w:val="single" w:sz="4" w:space="0" w:color="auto"/>
            </w:tcBorders>
            <w:shd w:val="clear" w:color="auto" w:fill="auto"/>
            <w:hideMark/>
          </w:tcPr>
          <w:p w14:paraId="3F9FEEBB" w14:textId="77777777" w:rsidR="007B1058" w:rsidRPr="00892D91" w:rsidRDefault="007B105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Parengta projekto dokumentacija (investicijų projektas, energijos vartojimo auditas, projektiniai pasiūlymai, techninis projektas) </w:t>
            </w:r>
          </w:p>
        </w:tc>
        <w:tc>
          <w:tcPr>
            <w:tcW w:w="992" w:type="dxa"/>
            <w:gridSpan w:val="3"/>
            <w:tcBorders>
              <w:top w:val="nil"/>
              <w:left w:val="nil"/>
              <w:bottom w:val="nil"/>
              <w:right w:val="single" w:sz="4" w:space="0" w:color="auto"/>
            </w:tcBorders>
            <w:shd w:val="clear" w:color="auto" w:fill="auto"/>
            <w:noWrap/>
            <w:hideMark/>
          </w:tcPr>
          <w:p w14:paraId="75964523" w14:textId="77777777" w:rsidR="007B1058" w:rsidRPr="00892D91" w:rsidRDefault="007B105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0E73B50" w14:textId="77777777" w:rsidR="007B1058" w:rsidRPr="00892D91" w:rsidRDefault="007B1058" w:rsidP="00BB64BB">
            <w:pPr>
              <w:spacing w:line="240" w:lineRule="auto"/>
              <w:jc w:val="left"/>
              <w:outlineLvl w:val="2"/>
              <w:rPr>
                <w:rFonts w:eastAsia="Times New Roman"/>
                <w:color w:val="000000"/>
                <w:sz w:val="18"/>
                <w:szCs w:val="18"/>
                <w:lang w:val="lt-LT" w:eastAsia="lt-LT"/>
              </w:rPr>
            </w:pPr>
            <w:r w:rsidRPr="00FC4700">
              <w:rPr>
                <w:rFonts w:eastAsia="Times New Roman"/>
                <w:color w:val="000000"/>
                <w:sz w:val="18"/>
                <w:szCs w:val="18"/>
                <w:lang w:val="lt-LT" w:eastAsia="lt-LT"/>
              </w:rPr>
              <w:t>Kultūros skyrius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1DB3F9B" w14:textId="77777777" w:rsidR="007B1058" w:rsidRPr="00892D91" w:rsidRDefault="007B105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,,Aušros“ muziejus</w:t>
            </w:r>
          </w:p>
        </w:tc>
        <w:tc>
          <w:tcPr>
            <w:tcW w:w="3005" w:type="dxa"/>
            <w:gridSpan w:val="3"/>
            <w:tcBorders>
              <w:top w:val="single" w:sz="4" w:space="0" w:color="auto"/>
              <w:left w:val="single" w:sz="4" w:space="0" w:color="auto"/>
              <w:bottom w:val="single" w:sz="4" w:space="0" w:color="000000" w:themeColor="text1"/>
              <w:right w:val="single" w:sz="4" w:space="0" w:color="auto"/>
            </w:tcBorders>
          </w:tcPr>
          <w:p w14:paraId="6A6CC014" w14:textId="5E7271DE" w:rsidR="007B1058" w:rsidRPr="00892D91" w:rsidRDefault="007B1058" w:rsidP="00FB5A2E">
            <w:pPr>
              <w:spacing w:line="240" w:lineRule="auto"/>
              <w:jc w:val="left"/>
              <w:outlineLvl w:val="2"/>
              <w:rPr>
                <w:rFonts w:eastAsia="Times New Roman"/>
                <w:color w:val="000000"/>
                <w:sz w:val="18"/>
                <w:szCs w:val="18"/>
                <w:lang w:val="lt-LT" w:eastAsia="lt-LT"/>
              </w:rPr>
            </w:pPr>
          </w:p>
        </w:tc>
        <w:tc>
          <w:tcPr>
            <w:tcW w:w="3232" w:type="dxa"/>
            <w:gridSpan w:val="4"/>
            <w:tcBorders>
              <w:top w:val="single" w:sz="4" w:space="0" w:color="auto"/>
              <w:left w:val="single" w:sz="4" w:space="0" w:color="auto"/>
              <w:bottom w:val="single" w:sz="4" w:space="0" w:color="000000" w:themeColor="text1"/>
              <w:right w:val="single" w:sz="4" w:space="0" w:color="auto"/>
            </w:tcBorders>
          </w:tcPr>
          <w:p w14:paraId="6911A64A" w14:textId="245ABFCC" w:rsidR="007B1058" w:rsidRPr="00892D91" w:rsidRDefault="007B1058" w:rsidP="4DCE0F51">
            <w:pPr>
              <w:spacing w:line="240" w:lineRule="auto"/>
              <w:jc w:val="left"/>
              <w:outlineLvl w:val="2"/>
              <w:rPr>
                <w:rFonts w:asciiTheme="minorHAnsi" w:eastAsiaTheme="minorEastAsia" w:hAnsiTheme="minorHAnsi" w:cstheme="minorBidi"/>
                <w:color w:val="000000"/>
                <w:sz w:val="18"/>
                <w:szCs w:val="18"/>
                <w:lang w:val="lt-LT" w:eastAsia="lt-LT"/>
              </w:rPr>
            </w:pPr>
          </w:p>
        </w:tc>
      </w:tr>
      <w:tr w:rsidR="007B1058" w:rsidRPr="00892D91" w14:paraId="08EF29DB" w14:textId="77777777" w:rsidTr="000B47E9">
        <w:trPr>
          <w:trHeight w:val="552"/>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653C7ED4" w14:textId="77777777" w:rsidR="007B1058" w:rsidRPr="00892D91" w:rsidRDefault="007B1058"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CDA74D0" w14:textId="77777777" w:rsidR="007B1058" w:rsidRPr="00892D91" w:rsidRDefault="007B1058" w:rsidP="00BB64B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43C03BAF" w14:textId="77777777" w:rsidR="007B1058" w:rsidRPr="00892D91" w:rsidRDefault="007B1058"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0BE8689" w14:textId="77777777" w:rsidR="007B1058" w:rsidRPr="00892D91" w:rsidRDefault="007B1058" w:rsidP="00BB64BB">
            <w:pPr>
              <w:spacing w:line="240" w:lineRule="auto"/>
              <w:jc w:val="left"/>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3C0711" w14:textId="77777777" w:rsidR="007B1058" w:rsidRPr="00892D91" w:rsidRDefault="007B105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Atliktų tyrimų (polichrominiai tyrimai ir architektūros natūriniai ir konstruktyviniai tyrimai) skaičius</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E7F416" w14:textId="77777777" w:rsidR="007B1058" w:rsidRPr="00892D91" w:rsidRDefault="007B105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vMerge/>
            <w:tcBorders>
              <w:top w:val="single" w:sz="4" w:space="0" w:color="auto"/>
              <w:bottom w:val="single" w:sz="4" w:space="0" w:color="auto"/>
              <w:right w:val="single" w:sz="4" w:space="0" w:color="auto"/>
            </w:tcBorders>
            <w:vAlign w:val="center"/>
            <w:hideMark/>
          </w:tcPr>
          <w:p w14:paraId="1A8BD2D3" w14:textId="77777777" w:rsidR="007B1058" w:rsidRPr="00892D91" w:rsidRDefault="007B1058" w:rsidP="00BB64BB">
            <w:pPr>
              <w:spacing w:line="240" w:lineRule="auto"/>
              <w:jc w:val="left"/>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tcBorders>
            <w:vAlign w:val="center"/>
            <w:hideMark/>
          </w:tcPr>
          <w:p w14:paraId="0123B289" w14:textId="77777777" w:rsidR="007B1058" w:rsidRPr="00892D91" w:rsidRDefault="007B1058" w:rsidP="00BB64B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000000" w:themeColor="text1"/>
              <w:right w:val="single" w:sz="4" w:space="0" w:color="auto"/>
            </w:tcBorders>
          </w:tcPr>
          <w:p w14:paraId="38AB3A3A" w14:textId="092B4F2A" w:rsidR="007B1058" w:rsidRPr="005063D1" w:rsidRDefault="007B1058" w:rsidP="005063D1">
            <w:pPr>
              <w:spacing w:line="240" w:lineRule="auto"/>
              <w:outlineLvl w:val="2"/>
              <w:rPr>
                <w:rFonts w:eastAsia="Times New Roman"/>
                <w:color w:val="000000" w:themeColor="text1"/>
                <w:sz w:val="18"/>
                <w:szCs w:val="18"/>
                <w:lang w:val="lt-LT" w:eastAsia="lt-LT"/>
              </w:rPr>
            </w:pPr>
            <w:r w:rsidRPr="005063D1">
              <w:rPr>
                <w:rFonts w:eastAsia="Times New Roman"/>
                <w:color w:val="000000" w:themeColor="text1"/>
                <w:sz w:val="18"/>
                <w:szCs w:val="18"/>
                <w:lang w:val="lt-LT" w:eastAsia="lt-LT"/>
              </w:rPr>
              <w:t>Atlikti polichrominiai tyrimai ir architektūros natūriniai ir konstruktyviniai tyrimai 2 vnt.</w:t>
            </w:r>
          </w:p>
          <w:p w14:paraId="432DC856" w14:textId="44B113CA" w:rsidR="007B1058" w:rsidRPr="00892D91" w:rsidRDefault="007B1058" w:rsidP="4DCE0F51">
            <w:pPr>
              <w:spacing w:line="240" w:lineRule="auto"/>
              <w:jc w:val="left"/>
              <w:rPr>
                <w:color w:val="000000"/>
                <w:lang w:val="lt-LT" w:eastAsia="lt-LT"/>
              </w:rPr>
            </w:pPr>
          </w:p>
        </w:tc>
        <w:tc>
          <w:tcPr>
            <w:tcW w:w="3232" w:type="dxa"/>
            <w:gridSpan w:val="4"/>
            <w:tcBorders>
              <w:top w:val="single" w:sz="4" w:space="0" w:color="auto"/>
              <w:left w:val="single" w:sz="4" w:space="0" w:color="auto"/>
              <w:bottom w:val="single" w:sz="4" w:space="0" w:color="000000" w:themeColor="text1"/>
              <w:right w:val="single" w:sz="4" w:space="0" w:color="auto"/>
            </w:tcBorders>
          </w:tcPr>
          <w:p w14:paraId="4E6B642E" w14:textId="67873C7E" w:rsidR="007B1058" w:rsidRPr="00892D91" w:rsidRDefault="007B1058" w:rsidP="4DCE0F51">
            <w:pPr>
              <w:spacing w:line="240" w:lineRule="auto"/>
              <w:jc w:val="left"/>
              <w:rPr>
                <w:rFonts w:asciiTheme="minorHAnsi" w:eastAsiaTheme="minorEastAsia" w:hAnsiTheme="minorHAnsi" w:cstheme="minorBidi"/>
                <w:color w:val="000000"/>
                <w:sz w:val="18"/>
                <w:szCs w:val="18"/>
                <w:lang w:val="lt-LT" w:eastAsia="lt-LT"/>
              </w:rPr>
            </w:pPr>
          </w:p>
        </w:tc>
      </w:tr>
      <w:tr w:rsidR="00BB5398" w:rsidRPr="00892D91" w14:paraId="59B4707F" w14:textId="77777777" w:rsidTr="000B47E9">
        <w:trPr>
          <w:trHeight w:val="828"/>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5A2574AC" w14:textId="77777777" w:rsidR="00BB5398" w:rsidRPr="00892D91" w:rsidRDefault="00BB5398"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69F9DA93" w14:textId="77777777" w:rsidR="00BB5398" w:rsidRPr="00892D91" w:rsidRDefault="00BB5398" w:rsidP="00BB64B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31432F6A" w14:textId="77777777" w:rsidR="00BB5398" w:rsidRPr="00892D91" w:rsidRDefault="00BB5398"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97ED291" w14:textId="77777777" w:rsidR="00BB5398" w:rsidRPr="00892D91" w:rsidRDefault="00BB5398" w:rsidP="00BB64BB">
            <w:pPr>
              <w:spacing w:line="240" w:lineRule="auto"/>
              <w:jc w:val="left"/>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60F572" w14:textId="2C45FFEC" w:rsidR="00BB5398" w:rsidRPr="00892D91" w:rsidRDefault="00BB5398" w:rsidP="00BB64BB">
            <w:pPr>
              <w:spacing w:line="240" w:lineRule="auto"/>
              <w:jc w:val="left"/>
              <w:outlineLvl w:val="2"/>
              <w:rPr>
                <w:rFonts w:eastAsia="Times New Roman"/>
                <w:color w:val="000000"/>
                <w:sz w:val="18"/>
                <w:szCs w:val="18"/>
                <w:lang w:val="lt-LT" w:eastAsia="lt-LT"/>
              </w:rPr>
            </w:pPr>
            <w:r w:rsidRPr="00B67B0D">
              <w:rPr>
                <w:rFonts w:eastAsia="Times New Roman"/>
                <w:sz w:val="18"/>
                <w:szCs w:val="18"/>
                <w:lang w:val="lt-LT" w:eastAsia="lt-LT"/>
              </w:rPr>
              <w:t xml:space="preserve">Atliktų Venclauskių namų pritaikymo daugiafunkcėms muziejinėms veikloms dalis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B4D820" w14:textId="77777777" w:rsidR="00BB5398" w:rsidRPr="00892D91" w:rsidRDefault="00BB539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276" w:type="dxa"/>
            <w:vMerge/>
            <w:tcBorders>
              <w:top w:val="single" w:sz="4" w:space="0" w:color="auto"/>
              <w:bottom w:val="single" w:sz="4" w:space="0" w:color="auto"/>
              <w:right w:val="single" w:sz="4" w:space="0" w:color="auto"/>
            </w:tcBorders>
            <w:vAlign w:val="center"/>
            <w:hideMark/>
          </w:tcPr>
          <w:p w14:paraId="67D428ED" w14:textId="77777777" w:rsidR="00BB5398" w:rsidRPr="00892D91" w:rsidRDefault="00BB5398" w:rsidP="00BB64BB">
            <w:pPr>
              <w:spacing w:line="240" w:lineRule="auto"/>
              <w:jc w:val="left"/>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tcBorders>
            <w:vAlign w:val="center"/>
            <w:hideMark/>
          </w:tcPr>
          <w:p w14:paraId="5132FC1D" w14:textId="77777777" w:rsidR="00BB5398" w:rsidRPr="00892D91" w:rsidRDefault="00BB5398" w:rsidP="00BB64B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000000" w:themeColor="text1"/>
              <w:right w:val="single" w:sz="4" w:space="0" w:color="auto"/>
            </w:tcBorders>
          </w:tcPr>
          <w:p w14:paraId="37B28231" w14:textId="47DE88A8" w:rsidR="00BB5398" w:rsidRPr="005063D1" w:rsidRDefault="005063D1" w:rsidP="00C94291">
            <w:pPr>
              <w:spacing w:line="240" w:lineRule="auto"/>
              <w:rPr>
                <w:rFonts w:eastAsia="Times New Roman"/>
                <w:color w:val="000000" w:themeColor="text1"/>
                <w:sz w:val="18"/>
                <w:szCs w:val="18"/>
                <w:lang w:val="lt-LT" w:eastAsia="lt-LT"/>
              </w:rPr>
            </w:pPr>
            <w:r>
              <w:rPr>
                <w:rFonts w:eastAsia="Times New Roman"/>
                <w:color w:val="000000" w:themeColor="text1"/>
                <w:sz w:val="18"/>
                <w:szCs w:val="18"/>
                <w:lang w:val="lt-LT" w:eastAsia="lt-LT"/>
              </w:rPr>
              <w:t xml:space="preserve">100 proc. </w:t>
            </w:r>
            <w:r w:rsidR="00BB5398" w:rsidRPr="005063D1">
              <w:rPr>
                <w:rFonts w:eastAsia="Times New Roman"/>
                <w:color w:val="000000" w:themeColor="text1"/>
                <w:sz w:val="18"/>
                <w:szCs w:val="18"/>
                <w:lang w:val="lt-LT" w:eastAsia="lt-LT"/>
              </w:rPr>
              <w:t>Venclauskių namai pritaikyti daugiafunkcėms muziejinėms veikloms</w:t>
            </w:r>
            <w:r>
              <w:rPr>
                <w:rFonts w:eastAsia="Times New Roman"/>
                <w:color w:val="000000" w:themeColor="text1"/>
                <w:sz w:val="18"/>
                <w:szCs w:val="18"/>
                <w:lang w:val="lt-LT" w:eastAsia="lt-LT"/>
              </w:rPr>
              <w:t>;</w:t>
            </w:r>
          </w:p>
          <w:p w14:paraId="44DBF54E" w14:textId="73E6241E" w:rsidR="00BB5398" w:rsidRPr="00892D91" w:rsidRDefault="00BB5398" w:rsidP="00C94291">
            <w:pPr>
              <w:spacing w:line="240" w:lineRule="auto"/>
              <w:rPr>
                <w:rFonts w:eastAsia="Times New Roman"/>
                <w:color w:val="000000"/>
                <w:sz w:val="16"/>
                <w:szCs w:val="16"/>
                <w:lang w:val="lt-LT" w:eastAsia="lt-LT"/>
              </w:rPr>
            </w:pPr>
            <w:r w:rsidRPr="005063D1">
              <w:rPr>
                <w:rFonts w:eastAsia="Times New Roman"/>
                <w:color w:val="000000" w:themeColor="text1"/>
                <w:sz w:val="18"/>
                <w:szCs w:val="18"/>
                <w:lang w:val="lt-LT" w:eastAsia="lt-LT"/>
              </w:rPr>
              <w:t>Atlikti kultūros paveldo objekto restauravimo ir atnaujinimo darbai; kompleksiškai sutvarkyta sodo teritorija, aplinkos infrastruktūra; įrengta muziejinė ekspozicija su edukacinėmis erdvėmis</w:t>
            </w:r>
          </w:p>
        </w:tc>
        <w:tc>
          <w:tcPr>
            <w:tcW w:w="3232" w:type="dxa"/>
            <w:gridSpan w:val="4"/>
            <w:tcBorders>
              <w:top w:val="single" w:sz="4" w:space="0" w:color="auto"/>
              <w:left w:val="single" w:sz="4" w:space="0" w:color="auto"/>
              <w:bottom w:val="single" w:sz="4" w:space="0" w:color="000000" w:themeColor="text1"/>
              <w:right w:val="single" w:sz="4" w:space="0" w:color="auto"/>
            </w:tcBorders>
          </w:tcPr>
          <w:p w14:paraId="455E9CDC" w14:textId="2DFF56D2" w:rsidR="00BB5398" w:rsidRPr="00892D91" w:rsidRDefault="00BB5398" w:rsidP="4DCE0F51">
            <w:pPr>
              <w:spacing w:line="240" w:lineRule="auto"/>
              <w:jc w:val="left"/>
              <w:rPr>
                <w:rFonts w:eastAsia="Times New Roman"/>
                <w:color w:val="000000"/>
                <w:sz w:val="16"/>
                <w:szCs w:val="16"/>
                <w:lang w:val="lt-LT" w:eastAsia="lt-LT"/>
              </w:rPr>
            </w:pPr>
          </w:p>
        </w:tc>
      </w:tr>
      <w:tr w:rsidR="00BB5398" w:rsidRPr="00892D91" w14:paraId="6B9CAB14" w14:textId="77777777" w:rsidTr="000B47E9">
        <w:trPr>
          <w:trHeight w:val="552"/>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7A4CAA66" w14:textId="56396BB7" w:rsidR="00BB5398" w:rsidRPr="00892D91" w:rsidRDefault="00BB5398"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6A320B54" w14:textId="77777777" w:rsidR="00BB5398" w:rsidRPr="00892D91" w:rsidRDefault="00BB5398" w:rsidP="00BB64B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1CE99486" w14:textId="77777777" w:rsidR="00BB5398" w:rsidRPr="00892D91" w:rsidRDefault="00BB5398"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7F38796" w14:textId="77777777" w:rsidR="00BB5398" w:rsidRPr="00892D91" w:rsidRDefault="00BB5398" w:rsidP="00BB64BB">
            <w:pPr>
              <w:spacing w:line="240" w:lineRule="auto"/>
              <w:jc w:val="left"/>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A55417" w14:textId="4F01C9B7" w:rsidR="00BB5398" w:rsidRPr="00892D91" w:rsidRDefault="00BB539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Įsigytos įrangos kiekis (moderni daugiafunkcėms muziejinėms paslaugoms teikti reikalinga įranga)</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97E4F3" w14:textId="77777777" w:rsidR="00BB5398" w:rsidRPr="00892D91" w:rsidRDefault="00BB539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vMerge/>
            <w:tcBorders>
              <w:top w:val="single" w:sz="4" w:space="0" w:color="auto"/>
              <w:bottom w:val="single" w:sz="4" w:space="0" w:color="auto"/>
              <w:right w:val="single" w:sz="4" w:space="0" w:color="auto"/>
            </w:tcBorders>
            <w:vAlign w:val="center"/>
            <w:hideMark/>
          </w:tcPr>
          <w:p w14:paraId="1F371C04" w14:textId="77777777" w:rsidR="00BB5398" w:rsidRPr="00892D91" w:rsidRDefault="00BB5398" w:rsidP="00BB64BB">
            <w:pPr>
              <w:spacing w:line="240" w:lineRule="auto"/>
              <w:jc w:val="left"/>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tcBorders>
            <w:vAlign w:val="center"/>
            <w:hideMark/>
          </w:tcPr>
          <w:p w14:paraId="203A81D9" w14:textId="77777777" w:rsidR="00BB5398" w:rsidRPr="00892D91" w:rsidRDefault="00BB5398" w:rsidP="00BB64B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541233E9" w14:textId="00F57DEF" w:rsidR="005063D1" w:rsidRDefault="00BB5398" w:rsidP="007F2EFF">
            <w:pPr>
              <w:spacing w:line="240" w:lineRule="auto"/>
              <w:rPr>
                <w:rFonts w:eastAsia="Times New Roman"/>
                <w:color w:val="000000" w:themeColor="text1"/>
                <w:sz w:val="18"/>
                <w:szCs w:val="18"/>
                <w:lang w:val="lt-LT" w:eastAsia="lt-LT"/>
              </w:rPr>
            </w:pPr>
            <w:r w:rsidRPr="005063D1">
              <w:rPr>
                <w:rFonts w:eastAsia="Times New Roman"/>
                <w:color w:val="000000" w:themeColor="text1"/>
                <w:sz w:val="18"/>
                <w:szCs w:val="18"/>
                <w:lang w:val="lt-LT" w:eastAsia="lt-LT"/>
              </w:rPr>
              <w:t>Įsigyta įvairių inovatyvių renginių, pritaikytų lankytojų ir darbuotojų poreikiams (40 vnt.)</w:t>
            </w:r>
            <w:r w:rsidR="005063D1">
              <w:rPr>
                <w:rFonts w:eastAsia="Times New Roman"/>
                <w:color w:val="000000" w:themeColor="text1"/>
                <w:sz w:val="18"/>
                <w:szCs w:val="18"/>
                <w:lang w:val="lt-LT" w:eastAsia="lt-LT"/>
              </w:rPr>
              <w:t>;</w:t>
            </w:r>
          </w:p>
          <w:p w14:paraId="026ED062" w14:textId="33516165" w:rsidR="00BB5398" w:rsidRPr="005063D1" w:rsidRDefault="00BB5398" w:rsidP="007F2EFF">
            <w:pPr>
              <w:spacing w:line="240" w:lineRule="auto"/>
              <w:rPr>
                <w:rFonts w:eastAsia="Times New Roman"/>
                <w:color w:val="000000"/>
                <w:sz w:val="18"/>
                <w:szCs w:val="18"/>
                <w:lang w:val="lt-LT" w:eastAsia="lt-LT"/>
              </w:rPr>
            </w:pPr>
            <w:r w:rsidRPr="005063D1">
              <w:rPr>
                <w:rFonts w:eastAsia="Times New Roman"/>
                <w:color w:val="000000" w:themeColor="text1"/>
                <w:sz w:val="18"/>
                <w:szCs w:val="18"/>
                <w:lang w:val="lt-LT" w:eastAsia="lt-LT"/>
              </w:rPr>
              <w:t>Įsigyta: interaktyvūs ekranai, išmanioji lenta, rotorinė holograma, aktyvaus stiklo ekranas, planšetės, kompiuteriai, spausdintuvai ir kt.</w:t>
            </w:r>
          </w:p>
        </w:tc>
        <w:tc>
          <w:tcPr>
            <w:tcW w:w="3232" w:type="dxa"/>
            <w:gridSpan w:val="4"/>
            <w:tcBorders>
              <w:top w:val="single" w:sz="4" w:space="0" w:color="auto"/>
              <w:left w:val="single" w:sz="4" w:space="0" w:color="auto"/>
              <w:bottom w:val="single" w:sz="4" w:space="0" w:color="auto"/>
              <w:right w:val="single" w:sz="4" w:space="0" w:color="auto"/>
            </w:tcBorders>
          </w:tcPr>
          <w:p w14:paraId="703CE7FC" w14:textId="0D555184" w:rsidR="00BB5398" w:rsidRPr="00892D91" w:rsidRDefault="00BB5398" w:rsidP="4DCE0F51">
            <w:pPr>
              <w:spacing w:line="240" w:lineRule="auto"/>
              <w:jc w:val="left"/>
              <w:rPr>
                <w:rFonts w:eastAsia="Times New Roman"/>
                <w:color w:val="000000"/>
                <w:sz w:val="16"/>
                <w:szCs w:val="16"/>
                <w:lang w:val="lt-LT" w:eastAsia="lt-LT"/>
              </w:rPr>
            </w:pPr>
          </w:p>
        </w:tc>
      </w:tr>
      <w:tr w:rsidR="00BB5398" w:rsidRPr="00F241EC" w14:paraId="35C54841" w14:textId="77777777" w:rsidTr="000B47E9">
        <w:trPr>
          <w:trHeight w:val="574"/>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745C0AD5" w14:textId="77777777" w:rsidR="00BB5398" w:rsidRPr="00892D91" w:rsidRDefault="00BB539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3.1.6.6</w:t>
            </w:r>
          </w:p>
        </w:tc>
        <w:tc>
          <w:tcPr>
            <w:tcW w:w="1365" w:type="dxa"/>
            <w:tcBorders>
              <w:top w:val="single" w:sz="4" w:space="0" w:color="auto"/>
              <w:left w:val="nil"/>
              <w:bottom w:val="single" w:sz="4" w:space="0" w:color="auto"/>
              <w:right w:val="single" w:sz="4" w:space="0" w:color="auto"/>
            </w:tcBorders>
            <w:shd w:val="clear" w:color="auto" w:fill="auto"/>
            <w:hideMark/>
          </w:tcPr>
          <w:p w14:paraId="0A18953A" w14:textId="77777777" w:rsidR="00BB5398" w:rsidRPr="00892D91" w:rsidRDefault="00BB5398" w:rsidP="4DCE0F51">
            <w:pPr>
              <w:spacing w:line="240" w:lineRule="auto"/>
              <w:jc w:val="left"/>
              <w:outlineLvl w:val="2"/>
              <w:rPr>
                <w:rFonts w:eastAsia="Times New Roman"/>
                <w:color w:val="000000"/>
                <w:sz w:val="16"/>
                <w:szCs w:val="16"/>
                <w:lang w:val="lt-LT" w:eastAsia="lt-LT"/>
              </w:rPr>
            </w:pPr>
            <w:r w:rsidRPr="4DCE0F51">
              <w:rPr>
                <w:rFonts w:eastAsia="Times New Roman"/>
                <w:color w:val="000000" w:themeColor="text1"/>
                <w:sz w:val="16"/>
                <w:szCs w:val="16"/>
                <w:lang w:val="lt-LT" w:eastAsia="lt-LT"/>
              </w:rPr>
              <w:t>Polifonijos koncertų salės (Aušros al. 15) modernizavimas ir aktualizavimas</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6C2191AF" w14:textId="6CC8FEC4" w:rsidR="00BB5398" w:rsidRPr="00892D91" w:rsidRDefault="00BB5398" w:rsidP="00CF2780">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w:t>
            </w:r>
            <w:r>
              <w:rPr>
                <w:rFonts w:eastAsia="Times New Roman"/>
                <w:color w:val="000000"/>
                <w:sz w:val="18"/>
                <w:szCs w:val="18"/>
                <w:lang w:val="lt-LT" w:eastAsia="lt-LT"/>
              </w:rPr>
              <w:t>20</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5EDEC894" w14:textId="7B04C610" w:rsidR="00BB5398" w:rsidRPr="00892D91" w:rsidRDefault="00BB5398" w:rsidP="00BB64BB">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2022</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23C1C616" w14:textId="378FAE83" w:rsidR="00BB5398" w:rsidRPr="00892D91" w:rsidRDefault="00BB5398" w:rsidP="00BB64BB">
            <w:pPr>
              <w:spacing w:line="240" w:lineRule="auto"/>
              <w:jc w:val="left"/>
              <w:outlineLvl w:val="2"/>
              <w:rPr>
                <w:rFonts w:eastAsia="Times New Roman"/>
                <w:color w:val="000000"/>
                <w:sz w:val="18"/>
                <w:szCs w:val="18"/>
                <w:lang w:val="lt-LT" w:eastAsia="lt-LT"/>
              </w:rPr>
            </w:pPr>
            <w:r w:rsidRPr="00B67B0D">
              <w:rPr>
                <w:rFonts w:eastAsia="Times New Roman"/>
                <w:sz w:val="18"/>
                <w:szCs w:val="18"/>
                <w:lang w:val="lt-LT" w:eastAsia="lt-LT"/>
              </w:rPr>
              <w:t>Kamerinės koncertų salės „Polifonja“ aktualizavimas: pastato rekonstravimas ir pritaikymas daugiafunkcėms koncertinėms veikloms</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5BD8F82E" w14:textId="77777777" w:rsidR="00BB5398" w:rsidRPr="00892D91" w:rsidRDefault="00BB539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tcBorders>
              <w:top w:val="single" w:sz="4" w:space="0" w:color="auto"/>
              <w:left w:val="nil"/>
              <w:bottom w:val="single" w:sz="4" w:space="0" w:color="auto"/>
              <w:right w:val="single" w:sz="4" w:space="0" w:color="auto"/>
            </w:tcBorders>
            <w:shd w:val="clear" w:color="auto" w:fill="auto"/>
            <w:hideMark/>
          </w:tcPr>
          <w:p w14:paraId="2DB5F3C6" w14:textId="77777777" w:rsidR="00BB5398" w:rsidRPr="00892D91" w:rsidRDefault="00BB5398" w:rsidP="00BB64BB">
            <w:pPr>
              <w:spacing w:line="240" w:lineRule="auto"/>
              <w:jc w:val="left"/>
              <w:outlineLvl w:val="2"/>
              <w:rPr>
                <w:rFonts w:eastAsia="Times New Roman"/>
                <w:color w:val="000000"/>
                <w:sz w:val="18"/>
                <w:szCs w:val="18"/>
                <w:lang w:val="lt-LT" w:eastAsia="lt-LT"/>
              </w:rPr>
            </w:pPr>
            <w:r w:rsidRPr="00BC7DE1">
              <w:rPr>
                <w:rFonts w:eastAsia="Times New Roman"/>
                <w:color w:val="000000"/>
                <w:sz w:val="18"/>
                <w:szCs w:val="18"/>
                <w:lang w:val="lt-LT" w:eastAsia="lt-LT"/>
              </w:rPr>
              <w:t>Kultūros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3855BE75" w14:textId="77777777" w:rsidR="00BB5398" w:rsidRPr="00892D91" w:rsidRDefault="00BB539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Koncertinė įstaiga Šiaulių valstybinis kamerinis choras "Polifonija", LR Kultūros ministerija, LR Energetikos ministerija</w:t>
            </w:r>
          </w:p>
        </w:tc>
        <w:tc>
          <w:tcPr>
            <w:tcW w:w="3005" w:type="dxa"/>
            <w:gridSpan w:val="3"/>
            <w:tcBorders>
              <w:top w:val="single" w:sz="4" w:space="0" w:color="auto"/>
              <w:left w:val="nil"/>
              <w:bottom w:val="single" w:sz="4" w:space="0" w:color="auto"/>
              <w:right w:val="single" w:sz="4" w:space="0" w:color="auto"/>
            </w:tcBorders>
          </w:tcPr>
          <w:p w14:paraId="241C41D6" w14:textId="282881DA" w:rsidR="00BB5398" w:rsidRPr="00065EB2" w:rsidRDefault="00BB5398" w:rsidP="00065EB2">
            <w:pPr>
              <w:spacing w:line="240" w:lineRule="auto"/>
              <w:rPr>
                <w:sz w:val="18"/>
                <w:szCs w:val="18"/>
                <w:lang w:val="lt-LT"/>
              </w:rPr>
            </w:pPr>
            <w:r w:rsidRPr="00065EB2">
              <w:rPr>
                <w:sz w:val="18"/>
                <w:szCs w:val="18"/>
                <w:lang w:val="lt-LT"/>
              </w:rPr>
              <w:t>Dėl nepalankios epidemiologinės-politinės-ekonominės situacijos, susijusios su COVID-19 pandemija ir karu Ukrainoje, bei būtinybės valstybės finansinius resursus naudoti susidariusios krizės valdymui, projekto įgyvendinimui numatytų lėšų skyrimas nukeltas į vėlesnį laiką. Nežiūrint to, siekiant modernizuoti pastatą ir pritaikyti jį lankytojų poreikiams, LR kultūros ministerijos ir KĮ „Polifonija“ lėšomis 2019-2021 m. buvo atlikti kai kurie remonto darbai:</w:t>
            </w:r>
          </w:p>
          <w:p w14:paraId="6B1684D5" w14:textId="302CD8E7" w:rsidR="00BB5398" w:rsidRPr="00065EB2" w:rsidRDefault="00BB5398" w:rsidP="00065EB2">
            <w:pPr>
              <w:spacing w:line="240" w:lineRule="auto"/>
              <w:rPr>
                <w:sz w:val="18"/>
                <w:szCs w:val="18"/>
                <w:lang w:val="lt-LT"/>
              </w:rPr>
            </w:pPr>
            <w:r w:rsidRPr="00065EB2">
              <w:rPr>
                <w:sz w:val="18"/>
                <w:szCs w:val="18"/>
                <w:lang w:val="lt-LT"/>
              </w:rPr>
              <w:t>2019 m. - pakeisti plastikiniai langai fojė, grimo kamba</w:t>
            </w:r>
            <w:r>
              <w:rPr>
                <w:sz w:val="18"/>
                <w:szCs w:val="18"/>
                <w:lang w:val="lt-LT"/>
              </w:rPr>
              <w:t>riuose; atliktas stogo remontas;</w:t>
            </w:r>
          </w:p>
          <w:p w14:paraId="59F2D444" w14:textId="51538F88" w:rsidR="00BB5398" w:rsidRPr="00065EB2" w:rsidRDefault="00BB5398" w:rsidP="00065EB2">
            <w:pPr>
              <w:spacing w:line="240" w:lineRule="auto"/>
              <w:rPr>
                <w:sz w:val="18"/>
                <w:szCs w:val="18"/>
                <w:lang w:val="lt-LT"/>
              </w:rPr>
            </w:pPr>
            <w:r w:rsidRPr="00065EB2">
              <w:rPr>
                <w:sz w:val="18"/>
                <w:szCs w:val="18"/>
                <w:lang w:val="lt-LT"/>
              </w:rPr>
              <w:t>2020 m. - padarytas koncertinės salės lubų remontas ir dažymas; pagamintos ir sumontuotos naujos kėdės salėje; atlikti salės grindų kloji</w:t>
            </w:r>
            <w:r>
              <w:rPr>
                <w:sz w:val="18"/>
                <w:szCs w:val="18"/>
                <w:lang w:val="lt-LT"/>
              </w:rPr>
              <w:t>mo bei parketo šlifavimo darbai;</w:t>
            </w:r>
          </w:p>
          <w:p w14:paraId="04434CB9" w14:textId="615EE7EE" w:rsidR="00BB5398" w:rsidRPr="00892D91" w:rsidRDefault="00BB5398" w:rsidP="00065EB2">
            <w:pPr>
              <w:spacing w:line="240" w:lineRule="auto"/>
              <w:rPr>
                <w:sz w:val="16"/>
                <w:szCs w:val="16"/>
                <w:lang w:val="lt-LT"/>
              </w:rPr>
            </w:pPr>
            <w:r w:rsidRPr="00065EB2">
              <w:rPr>
                <w:sz w:val="18"/>
                <w:szCs w:val="18"/>
                <w:lang w:val="lt-LT"/>
              </w:rPr>
              <w:t>2021 m. - atlikti šildymo sistemos, vandentiekio ir kanalizacijos atnaujinimo</w:t>
            </w:r>
            <w:r w:rsidR="00505868">
              <w:rPr>
                <w:sz w:val="18"/>
                <w:szCs w:val="18"/>
                <w:lang w:val="lt-LT"/>
              </w:rPr>
              <w:t xml:space="preserve"> darbai</w:t>
            </w:r>
          </w:p>
        </w:tc>
        <w:tc>
          <w:tcPr>
            <w:tcW w:w="3232" w:type="dxa"/>
            <w:gridSpan w:val="4"/>
            <w:tcBorders>
              <w:top w:val="single" w:sz="4" w:space="0" w:color="auto"/>
              <w:left w:val="single" w:sz="4" w:space="0" w:color="auto"/>
              <w:bottom w:val="single" w:sz="4" w:space="0" w:color="auto"/>
              <w:right w:val="single" w:sz="4" w:space="0" w:color="auto"/>
            </w:tcBorders>
          </w:tcPr>
          <w:p w14:paraId="24E30F0E" w14:textId="175DC6F2" w:rsidR="00BB5398" w:rsidRPr="00892D91" w:rsidRDefault="00BB5398" w:rsidP="4DCE0F51">
            <w:pPr>
              <w:spacing w:line="240" w:lineRule="auto"/>
              <w:rPr>
                <w:lang w:val="lt-LT"/>
              </w:rPr>
            </w:pPr>
          </w:p>
        </w:tc>
      </w:tr>
      <w:tr w:rsidR="00BB5398" w:rsidRPr="00892D91" w14:paraId="78308CEC" w14:textId="77777777" w:rsidTr="00C064FF">
        <w:trPr>
          <w:trHeight w:val="993"/>
        </w:trPr>
        <w:tc>
          <w:tcPr>
            <w:tcW w:w="870" w:type="dxa"/>
            <w:tcBorders>
              <w:top w:val="single" w:sz="4" w:space="0" w:color="auto"/>
              <w:left w:val="single" w:sz="4" w:space="0" w:color="auto"/>
              <w:bottom w:val="single" w:sz="4" w:space="0" w:color="000000" w:themeColor="text1"/>
              <w:right w:val="single" w:sz="4" w:space="0" w:color="auto"/>
            </w:tcBorders>
            <w:shd w:val="clear" w:color="auto" w:fill="auto"/>
            <w:hideMark/>
          </w:tcPr>
          <w:p w14:paraId="6C71B9FB" w14:textId="77777777" w:rsidR="00BB5398" w:rsidRPr="00892D91" w:rsidRDefault="00BB539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3.1.6.7</w:t>
            </w:r>
          </w:p>
        </w:tc>
        <w:tc>
          <w:tcPr>
            <w:tcW w:w="1365" w:type="dxa"/>
            <w:tcBorders>
              <w:top w:val="single" w:sz="4" w:space="0" w:color="auto"/>
              <w:left w:val="single" w:sz="4" w:space="0" w:color="auto"/>
              <w:bottom w:val="single" w:sz="4" w:space="0" w:color="000000" w:themeColor="text1"/>
              <w:right w:val="single" w:sz="4" w:space="0" w:color="auto"/>
            </w:tcBorders>
            <w:shd w:val="clear" w:color="auto" w:fill="auto"/>
            <w:hideMark/>
          </w:tcPr>
          <w:p w14:paraId="61F8C040" w14:textId="1A055D46" w:rsidR="00BB5398" w:rsidRPr="004302E6" w:rsidRDefault="00BB5398" w:rsidP="4DCE0F51">
            <w:pPr>
              <w:spacing w:line="240" w:lineRule="auto"/>
              <w:jc w:val="left"/>
              <w:outlineLvl w:val="2"/>
              <w:rPr>
                <w:rFonts w:eastAsia="Times New Roman"/>
                <w:color w:val="000000"/>
                <w:sz w:val="16"/>
                <w:szCs w:val="16"/>
                <w:lang w:val="lt-LT" w:eastAsia="lt-LT"/>
              </w:rPr>
            </w:pPr>
            <w:r w:rsidRPr="4DCE0F51">
              <w:rPr>
                <w:rFonts w:eastAsia="Times New Roman"/>
                <w:color w:val="000000" w:themeColor="text1"/>
                <w:sz w:val="16"/>
                <w:szCs w:val="16"/>
                <w:lang w:val="lt-LT" w:eastAsia="lt-LT"/>
              </w:rPr>
              <w:t xml:space="preserve">Šiaulių „Aušros“ muziejaus Edukacijos centro </w:t>
            </w:r>
            <w:r w:rsidRPr="4DCE0F51">
              <w:rPr>
                <w:rFonts w:eastAsia="Times New Roman"/>
                <w:sz w:val="16"/>
                <w:szCs w:val="16"/>
                <w:lang w:val="lt-LT" w:eastAsia="lt-LT"/>
              </w:rPr>
              <w:t>rekonstravimas</w:t>
            </w:r>
          </w:p>
        </w:tc>
        <w:tc>
          <w:tcPr>
            <w:tcW w:w="708" w:type="dxa"/>
            <w:gridSpan w:val="2"/>
            <w:tcBorders>
              <w:top w:val="single" w:sz="4" w:space="0" w:color="auto"/>
              <w:left w:val="single" w:sz="4" w:space="0" w:color="auto"/>
              <w:bottom w:val="single" w:sz="4" w:space="0" w:color="000000" w:themeColor="text1"/>
              <w:right w:val="single" w:sz="4" w:space="0" w:color="auto"/>
            </w:tcBorders>
            <w:shd w:val="clear" w:color="auto" w:fill="auto"/>
            <w:noWrap/>
            <w:hideMark/>
          </w:tcPr>
          <w:p w14:paraId="1EF45103" w14:textId="77777777" w:rsidR="00BB5398" w:rsidRPr="007627C9" w:rsidRDefault="00BB5398" w:rsidP="00BB64BB">
            <w:pPr>
              <w:spacing w:line="240" w:lineRule="auto"/>
              <w:jc w:val="center"/>
              <w:outlineLvl w:val="2"/>
              <w:rPr>
                <w:rFonts w:eastAsia="Times New Roman"/>
                <w:color w:val="000000"/>
                <w:sz w:val="18"/>
                <w:szCs w:val="18"/>
                <w:lang w:eastAsia="lt-LT"/>
              </w:rPr>
            </w:pPr>
            <w:r>
              <w:rPr>
                <w:rFonts w:eastAsia="Times New Roman"/>
                <w:color w:val="000000"/>
                <w:sz w:val="18"/>
                <w:szCs w:val="18"/>
                <w:lang w:val="lt-LT" w:eastAsia="lt-LT"/>
              </w:rPr>
              <w:t>201</w:t>
            </w:r>
            <w:r>
              <w:rPr>
                <w:rFonts w:eastAsia="Times New Roman"/>
                <w:color w:val="000000"/>
                <w:sz w:val="18"/>
                <w:szCs w:val="18"/>
                <w:lang w:eastAsia="lt-LT"/>
              </w:rPr>
              <w:t>6</w:t>
            </w:r>
          </w:p>
        </w:tc>
        <w:tc>
          <w:tcPr>
            <w:tcW w:w="709" w:type="dxa"/>
            <w:gridSpan w:val="2"/>
            <w:tcBorders>
              <w:top w:val="single" w:sz="4" w:space="0" w:color="auto"/>
              <w:left w:val="single" w:sz="4" w:space="0" w:color="auto"/>
              <w:bottom w:val="single" w:sz="4" w:space="0" w:color="000000" w:themeColor="text1"/>
              <w:right w:val="single" w:sz="4" w:space="0" w:color="auto"/>
            </w:tcBorders>
            <w:shd w:val="clear" w:color="auto" w:fill="auto"/>
            <w:noWrap/>
            <w:hideMark/>
          </w:tcPr>
          <w:p w14:paraId="1DD499F0" w14:textId="1415F364" w:rsidR="00BB5398" w:rsidRPr="00892D91" w:rsidRDefault="00BB5398" w:rsidP="00BB64BB">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2021</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0022485C" w14:textId="26B6F08D" w:rsidR="00BB5398" w:rsidRPr="00892D91" w:rsidRDefault="00BB5398" w:rsidP="00BB64BB">
            <w:pPr>
              <w:spacing w:line="240" w:lineRule="auto"/>
              <w:jc w:val="left"/>
              <w:outlineLvl w:val="2"/>
              <w:rPr>
                <w:rFonts w:eastAsia="Times New Roman"/>
                <w:color w:val="000000"/>
                <w:sz w:val="18"/>
                <w:szCs w:val="18"/>
                <w:lang w:val="lt-LT" w:eastAsia="lt-LT"/>
              </w:rPr>
            </w:pPr>
            <w:r w:rsidRPr="00691721">
              <w:rPr>
                <w:rFonts w:eastAsia="Times New Roman"/>
                <w:color w:val="000000"/>
                <w:sz w:val="18"/>
                <w:szCs w:val="18"/>
                <w:lang w:val="lt-LT" w:eastAsia="lt-LT"/>
              </w:rPr>
              <w:t xml:space="preserve">Atliktų </w:t>
            </w:r>
            <w:r w:rsidRPr="00B67B0D">
              <w:rPr>
                <w:rFonts w:eastAsia="Times New Roman"/>
                <w:sz w:val="18"/>
                <w:szCs w:val="18"/>
                <w:lang w:val="lt-LT" w:eastAsia="lt-LT"/>
              </w:rPr>
              <w:t>Edukacijos centro pastato rekonstravimo darbų dalis</w:t>
            </w:r>
          </w:p>
        </w:tc>
        <w:tc>
          <w:tcPr>
            <w:tcW w:w="992" w:type="dxa"/>
            <w:gridSpan w:val="3"/>
            <w:tcBorders>
              <w:top w:val="single" w:sz="4" w:space="0" w:color="auto"/>
              <w:left w:val="nil"/>
              <w:bottom w:val="single" w:sz="4" w:space="0" w:color="auto"/>
              <w:right w:val="single" w:sz="4" w:space="0" w:color="auto"/>
            </w:tcBorders>
            <w:shd w:val="clear" w:color="auto" w:fill="auto"/>
          </w:tcPr>
          <w:p w14:paraId="3E3E9F6E" w14:textId="78ACAC2F" w:rsidR="00BB5398" w:rsidRPr="00892D91" w:rsidRDefault="006C7912" w:rsidP="00BB64BB">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proc.</w:t>
            </w:r>
          </w:p>
        </w:tc>
        <w:tc>
          <w:tcPr>
            <w:tcW w:w="1276" w:type="dxa"/>
            <w:tcBorders>
              <w:top w:val="single" w:sz="4" w:space="0" w:color="auto"/>
              <w:left w:val="single" w:sz="4" w:space="0" w:color="auto"/>
              <w:bottom w:val="single" w:sz="4" w:space="0" w:color="000000" w:themeColor="text1"/>
              <w:right w:val="single" w:sz="4" w:space="0" w:color="auto"/>
            </w:tcBorders>
            <w:shd w:val="clear" w:color="auto" w:fill="auto"/>
            <w:hideMark/>
          </w:tcPr>
          <w:p w14:paraId="037706AC" w14:textId="77777777" w:rsidR="00BB5398" w:rsidRPr="00892D91" w:rsidRDefault="00BB5398" w:rsidP="00BB64BB">
            <w:pPr>
              <w:spacing w:line="240" w:lineRule="auto"/>
              <w:jc w:val="left"/>
              <w:outlineLvl w:val="2"/>
              <w:rPr>
                <w:rFonts w:eastAsia="Times New Roman"/>
                <w:color w:val="000000"/>
                <w:sz w:val="18"/>
                <w:szCs w:val="18"/>
                <w:lang w:val="lt-LT" w:eastAsia="lt-LT"/>
              </w:rPr>
            </w:pPr>
            <w:r w:rsidRPr="001130DA">
              <w:rPr>
                <w:rFonts w:eastAsia="Times New Roman"/>
                <w:color w:val="000000"/>
                <w:sz w:val="18"/>
                <w:szCs w:val="18"/>
                <w:lang w:val="lt-LT" w:eastAsia="lt-LT"/>
              </w:rPr>
              <w:t>Kultūros skyrius</w:t>
            </w:r>
          </w:p>
        </w:tc>
        <w:tc>
          <w:tcPr>
            <w:tcW w:w="1701" w:type="dxa"/>
            <w:gridSpan w:val="2"/>
            <w:tcBorders>
              <w:top w:val="single" w:sz="4" w:space="0" w:color="auto"/>
              <w:left w:val="single" w:sz="4" w:space="0" w:color="auto"/>
              <w:bottom w:val="single" w:sz="4" w:space="0" w:color="000000" w:themeColor="text1"/>
              <w:right w:val="single" w:sz="4" w:space="0" w:color="auto"/>
            </w:tcBorders>
            <w:shd w:val="clear" w:color="auto" w:fill="auto"/>
            <w:hideMark/>
          </w:tcPr>
          <w:p w14:paraId="0847AFD5" w14:textId="77777777" w:rsidR="00BB5398" w:rsidRPr="00892D91" w:rsidRDefault="00BB539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„Aušros“ muziejus</w:t>
            </w:r>
          </w:p>
        </w:tc>
        <w:tc>
          <w:tcPr>
            <w:tcW w:w="3005" w:type="dxa"/>
            <w:gridSpan w:val="3"/>
            <w:tcBorders>
              <w:top w:val="single" w:sz="4" w:space="0" w:color="auto"/>
              <w:left w:val="single" w:sz="4" w:space="0" w:color="auto"/>
              <w:bottom w:val="single" w:sz="4" w:space="0" w:color="auto"/>
              <w:right w:val="single" w:sz="4" w:space="0" w:color="auto"/>
            </w:tcBorders>
          </w:tcPr>
          <w:p w14:paraId="1A2B7EB9" w14:textId="5B6C0BFC" w:rsidR="00BB5398" w:rsidRDefault="00BB5398" w:rsidP="00E67AFA">
            <w:pPr>
              <w:spacing w:line="240" w:lineRule="auto"/>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Atlikta 90 %</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Edukacijos centro pastato rekonstravimo darbų</w:t>
            </w:r>
            <w:r w:rsidR="006C7912">
              <w:rPr>
                <w:rFonts w:eastAsia="Times New Roman"/>
                <w:color w:val="000000" w:themeColor="text1"/>
                <w:sz w:val="18"/>
                <w:szCs w:val="18"/>
                <w:lang w:val="lt-LT" w:eastAsia="lt-LT"/>
              </w:rPr>
              <w:t>;</w:t>
            </w:r>
          </w:p>
          <w:p w14:paraId="146EAE84" w14:textId="77777777" w:rsidR="006C7912" w:rsidRDefault="006C7912" w:rsidP="00E67AFA">
            <w:pPr>
              <w:spacing w:line="240" w:lineRule="auto"/>
              <w:rPr>
                <w:rFonts w:eastAsia="Times New Roman"/>
                <w:color w:val="000000" w:themeColor="text1"/>
                <w:sz w:val="18"/>
                <w:szCs w:val="18"/>
                <w:lang w:val="lt-LT" w:eastAsia="lt-LT"/>
              </w:rPr>
            </w:pPr>
            <w:r>
              <w:rPr>
                <w:rFonts w:eastAsia="Times New Roman"/>
                <w:color w:val="000000" w:themeColor="text1"/>
                <w:sz w:val="18"/>
                <w:szCs w:val="18"/>
                <w:lang w:val="lt-LT" w:eastAsia="lt-LT"/>
              </w:rPr>
              <w:t>a</w:t>
            </w:r>
            <w:r w:rsidR="00BB5398" w:rsidRPr="4DCE0F51">
              <w:rPr>
                <w:rFonts w:eastAsia="Times New Roman"/>
                <w:color w:val="000000" w:themeColor="text1"/>
                <w:sz w:val="18"/>
                <w:szCs w:val="18"/>
                <w:lang w:val="lt-LT" w:eastAsia="lt-LT"/>
              </w:rPr>
              <w:t xml:space="preserve">tlikti pastato modernizavimo darbai, pastatas pritaikytas daugiafunkcei muziejinei veiklai; </w:t>
            </w:r>
          </w:p>
          <w:p w14:paraId="4CDA98B2" w14:textId="3EEFE69B" w:rsidR="00BB5398" w:rsidRPr="00892D91" w:rsidRDefault="00BB5398" w:rsidP="00626918">
            <w:pPr>
              <w:spacing w:line="240" w:lineRule="auto"/>
              <w:rPr>
                <w:rFonts w:eastAsia="Times New Roman"/>
                <w:color w:val="000000"/>
                <w:sz w:val="18"/>
                <w:szCs w:val="18"/>
                <w:lang w:val="lt-LT" w:eastAsia="lt-LT"/>
              </w:rPr>
            </w:pPr>
            <w:r w:rsidRPr="4DCE0F51">
              <w:rPr>
                <w:rFonts w:eastAsia="Times New Roman"/>
                <w:color w:val="000000" w:themeColor="text1"/>
                <w:sz w:val="18"/>
                <w:szCs w:val="18"/>
                <w:lang w:val="lt-LT" w:eastAsia="lt-LT"/>
              </w:rPr>
              <w:t>įrengtos eksponatų saugyklos, darbo kabinetai, rengiama ekspozicija; įsigyta moderni įranga saugykloms, darbo vietoms, ekspozicijai; kompleksiškai sutvarkyta aplinka</w:t>
            </w:r>
          </w:p>
        </w:tc>
        <w:tc>
          <w:tcPr>
            <w:tcW w:w="3232" w:type="dxa"/>
            <w:gridSpan w:val="4"/>
            <w:tcBorders>
              <w:top w:val="single" w:sz="4" w:space="0" w:color="auto"/>
              <w:left w:val="single" w:sz="4" w:space="0" w:color="auto"/>
              <w:bottom w:val="single" w:sz="4" w:space="0" w:color="auto"/>
              <w:right w:val="single" w:sz="4" w:space="0" w:color="auto"/>
            </w:tcBorders>
          </w:tcPr>
          <w:p w14:paraId="7920BE46" w14:textId="26BBEAB3" w:rsidR="00BB5398" w:rsidRPr="00892D91" w:rsidRDefault="00BB5398" w:rsidP="00BB64BB">
            <w:pPr>
              <w:spacing w:line="240" w:lineRule="auto"/>
              <w:jc w:val="left"/>
              <w:outlineLvl w:val="2"/>
              <w:rPr>
                <w:rFonts w:eastAsia="Times New Roman"/>
                <w:color w:val="000000"/>
                <w:sz w:val="18"/>
                <w:szCs w:val="18"/>
                <w:lang w:val="lt-LT" w:eastAsia="lt-LT"/>
              </w:rPr>
            </w:pPr>
          </w:p>
        </w:tc>
      </w:tr>
      <w:tr w:rsidR="00BB5398" w:rsidRPr="00892D91" w14:paraId="3A8842C7" w14:textId="77777777" w:rsidTr="00C064FF">
        <w:trPr>
          <w:trHeight w:val="828"/>
        </w:trPr>
        <w:tc>
          <w:tcPr>
            <w:tcW w:w="870" w:type="dxa"/>
            <w:tcBorders>
              <w:top w:val="nil"/>
              <w:left w:val="single" w:sz="4" w:space="0" w:color="auto"/>
              <w:bottom w:val="single" w:sz="4" w:space="0" w:color="auto"/>
              <w:right w:val="single" w:sz="4" w:space="0" w:color="auto"/>
            </w:tcBorders>
            <w:shd w:val="clear" w:color="auto" w:fill="auto"/>
            <w:hideMark/>
          </w:tcPr>
          <w:p w14:paraId="4F19F788" w14:textId="77777777" w:rsidR="00BB5398" w:rsidRPr="00892D91" w:rsidRDefault="00BB539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3.1.6.8</w:t>
            </w:r>
          </w:p>
        </w:tc>
        <w:tc>
          <w:tcPr>
            <w:tcW w:w="1365" w:type="dxa"/>
            <w:tcBorders>
              <w:top w:val="nil"/>
              <w:left w:val="nil"/>
              <w:bottom w:val="single" w:sz="4" w:space="0" w:color="auto"/>
              <w:right w:val="single" w:sz="4" w:space="0" w:color="auto"/>
            </w:tcBorders>
            <w:shd w:val="clear" w:color="auto" w:fill="auto"/>
            <w:hideMark/>
          </w:tcPr>
          <w:p w14:paraId="3239F26D" w14:textId="77777777" w:rsidR="00BB5398" w:rsidRPr="00892D91" w:rsidRDefault="00BB5398" w:rsidP="4DCE0F51">
            <w:pPr>
              <w:spacing w:line="240" w:lineRule="auto"/>
              <w:jc w:val="left"/>
              <w:outlineLvl w:val="2"/>
              <w:rPr>
                <w:rFonts w:eastAsia="Times New Roman"/>
                <w:color w:val="000000"/>
                <w:sz w:val="16"/>
                <w:szCs w:val="16"/>
                <w:lang w:val="lt-LT" w:eastAsia="lt-LT"/>
              </w:rPr>
            </w:pPr>
            <w:r w:rsidRPr="4DCE0F51">
              <w:rPr>
                <w:rFonts w:eastAsia="Times New Roman"/>
                <w:color w:val="000000" w:themeColor="text1"/>
                <w:sz w:val="16"/>
                <w:szCs w:val="16"/>
                <w:lang w:val="lt-LT" w:eastAsia="lt-LT"/>
              </w:rPr>
              <w:t>Šiaulių dailės galerijos pastato (Vilniaus g. 245) modernizavimas</w:t>
            </w:r>
          </w:p>
        </w:tc>
        <w:tc>
          <w:tcPr>
            <w:tcW w:w="708" w:type="dxa"/>
            <w:gridSpan w:val="2"/>
            <w:tcBorders>
              <w:top w:val="nil"/>
              <w:left w:val="nil"/>
              <w:bottom w:val="single" w:sz="4" w:space="0" w:color="auto"/>
              <w:right w:val="single" w:sz="4" w:space="0" w:color="auto"/>
            </w:tcBorders>
            <w:shd w:val="clear" w:color="auto" w:fill="auto"/>
            <w:noWrap/>
            <w:hideMark/>
          </w:tcPr>
          <w:p w14:paraId="74160727" w14:textId="77777777" w:rsidR="00BB5398" w:rsidRPr="00892D91" w:rsidRDefault="00BB539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2"/>
            <w:tcBorders>
              <w:top w:val="nil"/>
              <w:left w:val="nil"/>
              <w:bottom w:val="single" w:sz="4" w:space="0" w:color="auto"/>
              <w:right w:val="single" w:sz="4" w:space="0" w:color="auto"/>
            </w:tcBorders>
            <w:shd w:val="clear" w:color="auto" w:fill="auto"/>
            <w:hideMark/>
          </w:tcPr>
          <w:p w14:paraId="0C1D4EEB" w14:textId="77777777" w:rsidR="00BB5398" w:rsidRPr="00892D91" w:rsidRDefault="00BB539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5B6948A3" w14:textId="6ADA663F" w:rsidR="00BB5398" w:rsidRPr="00A21445" w:rsidRDefault="00BB5398" w:rsidP="00BB64BB">
            <w:pPr>
              <w:spacing w:line="240" w:lineRule="auto"/>
              <w:jc w:val="left"/>
              <w:outlineLvl w:val="2"/>
              <w:rPr>
                <w:rFonts w:eastAsia="Times New Roman"/>
                <w:color w:val="000000"/>
                <w:sz w:val="18"/>
                <w:szCs w:val="18"/>
                <w:lang w:val="lt-LT" w:eastAsia="lt-LT"/>
              </w:rPr>
            </w:pPr>
            <w:r w:rsidRPr="00B14D97">
              <w:rPr>
                <w:rFonts w:eastAsia="Times New Roman"/>
                <w:sz w:val="18"/>
                <w:szCs w:val="18"/>
                <w:lang w:val="lt-LT" w:eastAsia="lt-LT"/>
              </w:rPr>
              <w:t>Atlikta pastato modernizavimo darbų</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7114890D" w14:textId="77777777" w:rsidR="00BB5398" w:rsidRPr="00892D91" w:rsidRDefault="00BB539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276" w:type="dxa"/>
            <w:tcBorders>
              <w:top w:val="nil"/>
              <w:left w:val="nil"/>
              <w:bottom w:val="single" w:sz="4" w:space="0" w:color="auto"/>
              <w:right w:val="single" w:sz="4" w:space="0" w:color="auto"/>
            </w:tcBorders>
            <w:shd w:val="clear" w:color="auto" w:fill="auto"/>
            <w:hideMark/>
          </w:tcPr>
          <w:p w14:paraId="3BDAB0E2" w14:textId="77777777" w:rsidR="00BB5398" w:rsidRPr="00892D91" w:rsidRDefault="00BB539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Kultūros skyrius</w:t>
            </w:r>
          </w:p>
        </w:tc>
        <w:tc>
          <w:tcPr>
            <w:tcW w:w="1701" w:type="dxa"/>
            <w:gridSpan w:val="2"/>
            <w:tcBorders>
              <w:top w:val="nil"/>
              <w:left w:val="nil"/>
              <w:bottom w:val="single" w:sz="4" w:space="0" w:color="auto"/>
              <w:right w:val="single" w:sz="4" w:space="0" w:color="auto"/>
            </w:tcBorders>
            <w:shd w:val="clear" w:color="auto" w:fill="auto"/>
            <w:hideMark/>
          </w:tcPr>
          <w:p w14:paraId="4FC09D00" w14:textId="77777777" w:rsidR="00BB5398" w:rsidRPr="00892D91" w:rsidRDefault="00BB539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Statybos ir renovacijos skyrius, Šiaulių dailės galerija, Architektūros, urbanistikos ir paveldosaugos skyrius</w:t>
            </w:r>
          </w:p>
        </w:tc>
        <w:tc>
          <w:tcPr>
            <w:tcW w:w="3005" w:type="dxa"/>
            <w:gridSpan w:val="3"/>
            <w:tcBorders>
              <w:top w:val="single" w:sz="4" w:space="0" w:color="auto"/>
              <w:left w:val="nil"/>
              <w:bottom w:val="single" w:sz="4" w:space="0" w:color="auto"/>
              <w:right w:val="single" w:sz="4" w:space="0" w:color="auto"/>
            </w:tcBorders>
          </w:tcPr>
          <w:p w14:paraId="3E420DB4" w14:textId="47C577E5" w:rsidR="00BB5398" w:rsidRPr="00BB5398" w:rsidRDefault="00BB5398" w:rsidP="00BB5398">
            <w:pPr>
              <w:spacing w:line="240" w:lineRule="auto"/>
              <w:jc w:val="left"/>
              <w:outlineLvl w:val="2"/>
              <w:rPr>
                <w:sz w:val="18"/>
                <w:szCs w:val="18"/>
                <w:lang w:val="lt-LT" w:eastAsia="lt-LT"/>
              </w:rPr>
            </w:pPr>
            <w:r w:rsidRPr="00BB5398">
              <w:rPr>
                <w:sz w:val="18"/>
                <w:szCs w:val="18"/>
                <w:lang w:val="lt-LT" w:eastAsia="lt-LT"/>
              </w:rPr>
              <w:t>0</w:t>
            </w:r>
          </w:p>
        </w:tc>
        <w:tc>
          <w:tcPr>
            <w:tcW w:w="3232" w:type="dxa"/>
            <w:gridSpan w:val="4"/>
            <w:tcBorders>
              <w:top w:val="single" w:sz="4" w:space="0" w:color="auto"/>
              <w:left w:val="single" w:sz="4" w:space="0" w:color="auto"/>
              <w:bottom w:val="single" w:sz="4" w:space="0" w:color="auto"/>
              <w:right w:val="single" w:sz="4" w:space="0" w:color="auto"/>
            </w:tcBorders>
          </w:tcPr>
          <w:p w14:paraId="7522AF74" w14:textId="7C7A6A10" w:rsidR="00BB5398" w:rsidRDefault="00BB5398" w:rsidP="00BB5398">
            <w:pPr>
              <w:spacing w:line="240" w:lineRule="auto"/>
              <w:jc w:val="left"/>
              <w:outlineLvl w:val="2"/>
              <w:rPr>
                <w:rFonts w:eastAsia="Times New Roman"/>
                <w:sz w:val="18"/>
                <w:szCs w:val="18"/>
                <w:lang w:val="lt-LT" w:eastAsia="lt-LT"/>
              </w:rPr>
            </w:pPr>
            <w:r w:rsidRPr="0A12CEDB">
              <w:rPr>
                <w:rFonts w:eastAsia="Times New Roman"/>
                <w:sz w:val="18"/>
                <w:szCs w:val="18"/>
                <w:lang w:val="lt-LT" w:eastAsia="lt-LT"/>
              </w:rPr>
              <w:t>Priemonės  įgyvendinimas nukeltas į 2022 m.</w:t>
            </w:r>
          </w:p>
          <w:p w14:paraId="07148D95" w14:textId="031EAE9B" w:rsidR="00BB5398" w:rsidRPr="00892D91" w:rsidRDefault="00BB5398" w:rsidP="00BD266D">
            <w:pPr>
              <w:spacing w:line="240" w:lineRule="auto"/>
              <w:jc w:val="left"/>
              <w:outlineLvl w:val="2"/>
              <w:rPr>
                <w:rFonts w:eastAsia="Times New Roman"/>
                <w:sz w:val="18"/>
                <w:szCs w:val="18"/>
                <w:lang w:val="lt-LT" w:eastAsia="lt-LT"/>
              </w:rPr>
            </w:pPr>
          </w:p>
        </w:tc>
      </w:tr>
      <w:tr w:rsidR="00BB5398" w:rsidRPr="00892D91" w14:paraId="4C585AA0" w14:textId="77777777" w:rsidTr="000B47E9">
        <w:trPr>
          <w:trHeight w:val="838"/>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1876A83C" w14:textId="77777777" w:rsidR="00BB5398" w:rsidRPr="00892D91" w:rsidRDefault="00BB539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3.1.6.9</w:t>
            </w:r>
          </w:p>
        </w:tc>
        <w:tc>
          <w:tcPr>
            <w:tcW w:w="1365" w:type="dxa"/>
            <w:tcBorders>
              <w:top w:val="single" w:sz="4" w:space="0" w:color="auto"/>
              <w:left w:val="nil"/>
              <w:bottom w:val="single" w:sz="4" w:space="0" w:color="auto"/>
              <w:right w:val="single" w:sz="4" w:space="0" w:color="auto"/>
            </w:tcBorders>
            <w:shd w:val="clear" w:color="auto" w:fill="auto"/>
            <w:hideMark/>
          </w:tcPr>
          <w:p w14:paraId="1B20B468" w14:textId="77777777" w:rsidR="00BB5398" w:rsidRPr="00892D91" w:rsidRDefault="00BB5398" w:rsidP="4DCE0F51">
            <w:pPr>
              <w:spacing w:line="240" w:lineRule="auto"/>
              <w:jc w:val="left"/>
              <w:outlineLvl w:val="2"/>
              <w:rPr>
                <w:rFonts w:eastAsia="Times New Roman"/>
                <w:color w:val="000000"/>
                <w:sz w:val="16"/>
                <w:szCs w:val="16"/>
                <w:lang w:val="lt-LT" w:eastAsia="lt-LT"/>
              </w:rPr>
            </w:pPr>
            <w:r w:rsidRPr="4DCE0F51">
              <w:rPr>
                <w:rFonts w:eastAsia="Times New Roman"/>
                <w:color w:val="000000" w:themeColor="text1"/>
                <w:sz w:val="16"/>
                <w:szCs w:val="16"/>
                <w:lang w:val="lt-LT" w:eastAsia="lt-LT"/>
              </w:rPr>
              <w:t>Šiaulių miesto kultūros centro "Laiptų galerija" senojo pastato (P. Bugailiškio namas, Žemaitės g. 83) sutvarkymas</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50B5AC82" w14:textId="63802A22" w:rsidR="00BB5398" w:rsidRPr="00892D91" w:rsidRDefault="00BB5398" w:rsidP="00BB64BB">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2019</w:t>
            </w:r>
          </w:p>
        </w:tc>
        <w:tc>
          <w:tcPr>
            <w:tcW w:w="709" w:type="dxa"/>
            <w:gridSpan w:val="2"/>
            <w:tcBorders>
              <w:top w:val="single" w:sz="4" w:space="0" w:color="auto"/>
              <w:left w:val="nil"/>
              <w:bottom w:val="single" w:sz="4" w:space="0" w:color="auto"/>
              <w:right w:val="nil"/>
            </w:tcBorders>
            <w:shd w:val="clear" w:color="auto" w:fill="auto"/>
            <w:hideMark/>
          </w:tcPr>
          <w:p w14:paraId="64A7CFF1" w14:textId="7AD761A7" w:rsidR="00BB5398" w:rsidRPr="00892D91" w:rsidRDefault="00BB5398" w:rsidP="00BB64BB">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2021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E12CCA" w14:textId="2ACCC941" w:rsidR="00BB5398" w:rsidRPr="00A21445" w:rsidRDefault="00BB5398" w:rsidP="00BB64BB">
            <w:pPr>
              <w:spacing w:line="240" w:lineRule="auto"/>
              <w:jc w:val="left"/>
              <w:outlineLvl w:val="2"/>
              <w:rPr>
                <w:rFonts w:eastAsia="Times New Roman"/>
                <w:color w:val="000000"/>
                <w:sz w:val="18"/>
                <w:szCs w:val="18"/>
                <w:lang w:val="lt-LT" w:eastAsia="lt-LT"/>
              </w:rPr>
            </w:pPr>
            <w:r w:rsidRPr="00B14D97">
              <w:rPr>
                <w:rFonts w:eastAsia="Times New Roman"/>
                <w:sz w:val="18"/>
                <w:szCs w:val="18"/>
                <w:lang w:val="lt-LT" w:eastAsia="lt-LT"/>
              </w:rPr>
              <w:t>Atlikta pastato tvarkomųjų statybos darbų</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1D800BDD" w14:textId="77777777" w:rsidR="00BB5398" w:rsidRPr="00892D91" w:rsidRDefault="00BB539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276" w:type="dxa"/>
            <w:tcBorders>
              <w:top w:val="single" w:sz="4" w:space="0" w:color="auto"/>
              <w:left w:val="nil"/>
              <w:bottom w:val="single" w:sz="4" w:space="0" w:color="auto"/>
              <w:right w:val="single" w:sz="4" w:space="0" w:color="auto"/>
            </w:tcBorders>
            <w:shd w:val="clear" w:color="auto" w:fill="auto"/>
            <w:hideMark/>
          </w:tcPr>
          <w:p w14:paraId="5453E5E4" w14:textId="77777777" w:rsidR="00BB5398" w:rsidRPr="00892D91" w:rsidRDefault="00BB5398" w:rsidP="00BB64BB">
            <w:pPr>
              <w:spacing w:line="240" w:lineRule="auto"/>
              <w:jc w:val="left"/>
              <w:outlineLvl w:val="2"/>
              <w:rPr>
                <w:rFonts w:eastAsia="Times New Roman"/>
                <w:color w:val="000000"/>
                <w:sz w:val="18"/>
                <w:szCs w:val="18"/>
                <w:lang w:val="lt-LT" w:eastAsia="lt-LT"/>
              </w:rPr>
            </w:pPr>
            <w:r w:rsidRPr="00EB22A6">
              <w:rPr>
                <w:rFonts w:eastAsia="Times New Roman"/>
                <w:color w:val="000000"/>
                <w:sz w:val="18"/>
                <w:szCs w:val="18"/>
                <w:lang w:val="lt-LT" w:eastAsia="lt-LT"/>
              </w:rPr>
              <w:t>Kultūros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3B4F99AA" w14:textId="77777777" w:rsidR="00BB5398" w:rsidRDefault="00BB5398" w:rsidP="00142A91">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Statybos ir renovacijos skyrius , Š</w:t>
            </w:r>
            <w:r>
              <w:rPr>
                <w:rFonts w:eastAsia="Times New Roman"/>
                <w:sz w:val="18"/>
                <w:szCs w:val="18"/>
                <w:lang w:val="lt-LT" w:eastAsia="lt-LT"/>
              </w:rPr>
              <w:t>iaulių miesto kultūros centras „</w:t>
            </w:r>
            <w:r w:rsidRPr="00892D91">
              <w:rPr>
                <w:rFonts w:eastAsia="Times New Roman"/>
                <w:sz w:val="18"/>
                <w:szCs w:val="18"/>
                <w:lang w:val="lt-LT" w:eastAsia="lt-LT"/>
              </w:rPr>
              <w:t xml:space="preserve">Laiptų galerija", Kultūros skyrius, </w:t>
            </w:r>
            <w:r w:rsidRPr="00B14D97">
              <w:rPr>
                <w:rFonts w:eastAsia="Times New Roman"/>
                <w:sz w:val="18"/>
                <w:szCs w:val="18"/>
                <w:lang w:val="lt-LT" w:eastAsia="lt-LT"/>
              </w:rPr>
              <w:t>Architektūros, urbanistikos ir paveldosaugos skyrius</w:t>
            </w:r>
          </w:p>
          <w:p w14:paraId="31A7360B" w14:textId="0D519C61" w:rsidR="00BB5398" w:rsidRPr="00892D91" w:rsidRDefault="00BB5398" w:rsidP="00BB64BB">
            <w:pPr>
              <w:spacing w:line="240" w:lineRule="auto"/>
              <w:jc w:val="left"/>
              <w:outlineLvl w:val="2"/>
              <w:rPr>
                <w:rFonts w:eastAsia="Times New Roman"/>
                <w:sz w:val="18"/>
                <w:szCs w:val="18"/>
                <w:lang w:val="lt-LT" w:eastAsia="lt-LT"/>
              </w:rPr>
            </w:pPr>
          </w:p>
        </w:tc>
        <w:tc>
          <w:tcPr>
            <w:tcW w:w="3005" w:type="dxa"/>
            <w:gridSpan w:val="3"/>
            <w:tcBorders>
              <w:top w:val="single" w:sz="4" w:space="0" w:color="auto"/>
              <w:left w:val="nil"/>
              <w:bottom w:val="single" w:sz="4" w:space="0" w:color="auto"/>
              <w:right w:val="single" w:sz="4" w:space="0" w:color="auto"/>
            </w:tcBorders>
          </w:tcPr>
          <w:p w14:paraId="40CD711B" w14:textId="234B36CE" w:rsidR="00BB5398" w:rsidRPr="00892D91" w:rsidRDefault="00BB5398" w:rsidP="00BB5398">
            <w:pPr>
              <w:spacing w:line="240" w:lineRule="auto"/>
              <w:jc w:val="left"/>
              <w:outlineLvl w:val="2"/>
              <w:rPr>
                <w:lang w:val="lt-LT" w:eastAsia="lt-LT"/>
              </w:rPr>
            </w:pPr>
            <w:r>
              <w:rPr>
                <w:rFonts w:eastAsia="Times New Roman"/>
                <w:sz w:val="18"/>
                <w:szCs w:val="18"/>
                <w:lang w:val="lt-LT" w:eastAsia="lt-LT"/>
              </w:rPr>
              <w:t>0</w:t>
            </w:r>
          </w:p>
        </w:tc>
        <w:tc>
          <w:tcPr>
            <w:tcW w:w="3232" w:type="dxa"/>
            <w:gridSpan w:val="4"/>
            <w:tcBorders>
              <w:top w:val="single" w:sz="4" w:space="0" w:color="auto"/>
              <w:left w:val="single" w:sz="4" w:space="0" w:color="auto"/>
              <w:bottom w:val="single" w:sz="4" w:space="0" w:color="auto"/>
              <w:right w:val="single" w:sz="4" w:space="0" w:color="auto"/>
            </w:tcBorders>
          </w:tcPr>
          <w:p w14:paraId="2FF69F54" w14:textId="1B262400" w:rsidR="00BB5398" w:rsidRPr="00892D91" w:rsidRDefault="00BB5398" w:rsidP="00BB5398">
            <w:pPr>
              <w:spacing w:line="240" w:lineRule="auto"/>
              <w:jc w:val="left"/>
              <w:outlineLvl w:val="2"/>
              <w:rPr>
                <w:rFonts w:eastAsia="Times New Roman"/>
                <w:sz w:val="18"/>
                <w:szCs w:val="18"/>
                <w:lang w:val="lt-LT" w:eastAsia="lt-LT"/>
              </w:rPr>
            </w:pPr>
            <w:r w:rsidRPr="0A12CEDB">
              <w:rPr>
                <w:rFonts w:eastAsia="Times New Roman"/>
                <w:sz w:val="18"/>
                <w:szCs w:val="18"/>
                <w:lang w:val="lt-LT" w:eastAsia="lt-LT"/>
              </w:rPr>
              <w:t xml:space="preserve">Priemonės įgyvendinimas nukeltas į 2023 </w:t>
            </w:r>
            <w:r w:rsidR="00BD0AAA">
              <w:rPr>
                <w:rFonts w:eastAsia="Times New Roman"/>
                <w:sz w:val="18"/>
                <w:szCs w:val="18"/>
                <w:lang w:val="lt-LT" w:eastAsia="lt-LT"/>
              </w:rPr>
              <w:t>m</w:t>
            </w:r>
            <w:r w:rsidRPr="0A12CEDB">
              <w:rPr>
                <w:rFonts w:eastAsia="Times New Roman"/>
                <w:sz w:val="18"/>
                <w:szCs w:val="18"/>
                <w:lang w:val="lt-LT" w:eastAsia="lt-LT"/>
              </w:rPr>
              <w:t>.</w:t>
            </w:r>
          </w:p>
          <w:p w14:paraId="2478E0E4" w14:textId="2340B97E" w:rsidR="00BB5398" w:rsidRPr="00892D91" w:rsidRDefault="00BB5398" w:rsidP="00C064C1">
            <w:pPr>
              <w:spacing w:line="240" w:lineRule="auto"/>
              <w:outlineLvl w:val="2"/>
              <w:rPr>
                <w:rFonts w:eastAsia="Times New Roman"/>
                <w:sz w:val="18"/>
                <w:szCs w:val="18"/>
                <w:lang w:val="lt-LT" w:eastAsia="lt-LT"/>
              </w:rPr>
            </w:pPr>
          </w:p>
        </w:tc>
      </w:tr>
      <w:tr w:rsidR="00E07F44" w:rsidRPr="00892D91" w14:paraId="593067FA" w14:textId="77777777" w:rsidTr="004A1EE5">
        <w:trPr>
          <w:trHeight w:val="201"/>
        </w:trPr>
        <w:tc>
          <w:tcPr>
            <w:tcW w:w="870"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7499971F" w14:textId="77777777" w:rsidR="00E07F44" w:rsidRPr="00892D91" w:rsidRDefault="00E07F44"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3.1.7.</w:t>
            </w:r>
          </w:p>
        </w:tc>
        <w:tc>
          <w:tcPr>
            <w:tcW w:w="14973" w:type="dxa"/>
            <w:gridSpan w:val="20"/>
            <w:tcBorders>
              <w:top w:val="single" w:sz="4" w:space="0" w:color="auto"/>
              <w:left w:val="nil"/>
              <w:bottom w:val="single" w:sz="4" w:space="0" w:color="auto"/>
              <w:right w:val="single" w:sz="4" w:space="0" w:color="auto"/>
            </w:tcBorders>
            <w:shd w:val="clear" w:color="auto" w:fill="F2F2F2" w:themeFill="background1" w:themeFillShade="F2"/>
          </w:tcPr>
          <w:p w14:paraId="19868887" w14:textId="333894D4" w:rsidR="00E07F44" w:rsidRPr="00892D91" w:rsidRDefault="00E07F44"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Kryptingai ir racionaliai planuoti teritorijas, remiantis kaštų ir naudos analizės principu</w:t>
            </w:r>
          </w:p>
        </w:tc>
      </w:tr>
      <w:tr w:rsidR="000F599E" w:rsidRPr="00892D91" w14:paraId="5FA6A772" w14:textId="77777777" w:rsidTr="000B47E9">
        <w:trPr>
          <w:trHeight w:val="612"/>
        </w:trPr>
        <w:tc>
          <w:tcPr>
            <w:tcW w:w="870" w:type="dxa"/>
            <w:tcBorders>
              <w:top w:val="single" w:sz="4" w:space="0" w:color="auto"/>
              <w:left w:val="single" w:sz="4" w:space="0" w:color="auto"/>
              <w:bottom w:val="single" w:sz="4" w:space="0" w:color="auto"/>
              <w:right w:val="single" w:sz="4" w:space="0" w:color="auto"/>
            </w:tcBorders>
            <w:shd w:val="clear" w:color="auto" w:fill="auto"/>
          </w:tcPr>
          <w:p w14:paraId="1C4B6501" w14:textId="0565308E" w:rsidR="000F599E" w:rsidRPr="00892D91" w:rsidRDefault="000F599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3.1.7.1</w:t>
            </w:r>
          </w:p>
        </w:tc>
        <w:tc>
          <w:tcPr>
            <w:tcW w:w="1365" w:type="dxa"/>
            <w:tcBorders>
              <w:top w:val="single" w:sz="4" w:space="0" w:color="auto"/>
              <w:left w:val="nil"/>
              <w:bottom w:val="single" w:sz="4" w:space="0" w:color="auto"/>
              <w:right w:val="single" w:sz="4" w:space="0" w:color="auto"/>
            </w:tcBorders>
            <w:shd w:val="clear" w:color="auto" w:fill="auto"/>
          </w:tcPr>
          <w:p w14:paraId="136EA870" w14:textId="49B203FA" w:rsidR="000F599E" w:rsidRPr="00892D91" w:rsidRDefault="000F599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urbanistinės plėtros koncepcijos parengimas (tankinimas) koreguojant Bendrojo plano sprendinius</w:t>
            </w:r>
          </w:p>
        </w:tc>
        <w:tc>
          <w:tcPr>
            <w:tcW w:w="708" w:type="dxa"/>
            <w:gridSpan w:val="2"/>
            <w:tcBorders>
              <w:top w:val="single" w:sz="4" w:space="0" w:color="auto"/>
              <w:left w:val="nil"/>
              <w:bottom w:val="single" w:sz="4" w:space="0" w:color="auto"/>
              <w:right w:val="single" w:sz="4" w:space="0" w:color="auto"/>
            </w:tcBorders>
            <w:shd w:val="clear" w:color="auto" w:fill="auto"/>
          </w:tcPr>
          <w:p w14:paraId="174098B2" w14:textId="4D4F5B25" w:rsidR="000F599E" w:rsidRPr="00892D91" w:rsidRDefault="000F599E" w:rsidP="00BB64BB">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2016</w:t>
            </w:r>
          </w:p>
        </w:tc>
        <w:tc>
          <w:tcPr>
            <w:tcW w:w="709" w:type="dxa"/>
            <w:gridSpan w:val="2"/>
            <w:tcBorders>
              <w:top w:val="single" w:sz="4" w:space="0" w:color="auto"/>
              <w:left w:val="nil"/>
              <w:bottom w:val="single" w:sz="4" w:space="0" w:color="auto"/>
              <w:right w:val="single" w:sz="4" w:space="0" w:color="auto"/>
            </w:tcBorders>
            <w:shd w:val="clear" w:color="auto" w:fill="auto"/>
          </w:tcPr>
          <w:p w14:paraId="242EAD7F" w14:textId="786885A9" w:rsidR="000F599E" w:rsidRPr="00892D91" w:rsidRDefault="000F599E" w:rsidP="00BB64BB">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2019</w:t>
            </w:r>
          </w:p>
        </w:tc>
        <w:tc>
          <w:tcPr>
            <w:tcW w:w="1985" w:type="dxa"/>
            <w:gridSpan w:val="2"/>
            <w:tcBorders>
              <w:top w:val="single" w:sz="4" w:space="0" w:color="auto"/>
              <w:left w:val="nil"/>
              <w:bottom w:val="single" w:sz="4" w:space="0" w:color="auto"/>
              <w:right w:val="single" w:sz="4" w:space="0" w:color="auto"/>
            </w:tcBorders>
            <w:shd w:val="clear" w:color="auto" w:fill="auto"/>
          </w:tcPr>
          <w:p w14:paraId="2DC2A9E5" w14:textId="7F962FC9" w:rsidR="000F599E" w:rsidRPr="00892D91" w:rsidRDefault="000F599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Parengtas miesto bendrojo plano keitimo dokumentas</w:t>
            </w:r>
          </w:p>
        </w:tc>
        <w:tc>
          <w:tcPr>
            <w:tcW w:w="992" w:type="dxa"/>
            <w:gridSpan w:val="3"/>
            <w:tcBorders>
              <w:top w:val="single" w:sz="4" w:space="0" w:color="auto"/>
              <w:left w:val="nil"/>
              <w:bottom w:val="single" w:sz="4" w:space="0" w:color="auto"/>
              <w:right w:val="single" w:sz="4" w:space="0" w:color="auto"/>
            </w:tcBorders>
            <w:shd w:val="clear" w:color="auto" w:fill="auto"/>
          </w:tcPr>
          <w:p w14:paraId="1FFC77FB" w14:textId="60018E2C" w:rsidR="000F599E" w:rsidRPr="00892D91" w:rsidRDefault="000F599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tcBorders>
              <w:top w:val="single" w:sz="4" w:space="0" w:color="auto"/>
              <w:left w:val="nil"/>
              <w:bottom w:val="single" w:sz="4" w:space="0" w:color="auto"/>
              <w:right w:val="single" w:sz="4" w:space="0" w:color="auto"/>
            </w:tcBorders>
            <w:shd w:val="clear" w:color="auto" w:fill="auto"/>
          </w:tcPr>
          <w:p w14:paraId="33939E18" w14:textId="2DFB95B9" w:rsidR="000F599E" w:rsidRPr="00892D91" w:rsidRDefault="000F599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Architektūros, urbanistikos ir paveldosaugos skyrius</w:t>
            </w:r>
          </w:p>
        </w:tc>
        <w:tc>
          <w:tcPr>
            <w:tcW w:w="1701" w:type="dxa"/>
            <w:gridSpan w:val="2"/>
            <w:tcBorders>
              <w:top w:val="single" w:sz="4" w:space="0" w:color="auto"/>
              <w:left w:val="nil"/>
              <w:bottom w:val="single" w:sz="4" w:space="0" w:color="auto"/>
              <w:right w:val="single" w:sz="4" w:space="0" w:color="auto"/>
            </w:tcBorders>
            <w:shd w:val="clear" w:color="auto" w:fill="auto"/>
          </w:tcPr>
          <w:p w14:paraId="4124C441" w14:textId="57335B57" w:rsidR="000F599E" w:rsidRPr="00892D91" w:rsidRDefault="000F599E" w:rsidP="00BB64BB">
            <w:pPr>
              <w:spacing w:line="240" w:lineRule="auto"/>
              <w:jc w:val="left"/>
              <w:outlineLvl w:val="2"/>
              <w:rPr>
                <w:rFonts w:eastAsia="Times New Roman"/>
                <w:color w:val="000000"/>
                <w:sz w:val="18"/>
                <w:szCs w:val="18"/>
                <w:lang w:val="lt-LT" w:eastAsia="lt-LT"/>
              </w:rPr>
            </w:pPr>
            <w:r w:rsidRPr="00325EA7">
              <w:rPr>
                <w:rFonts w:eastAsia="Times New Roman"/>
                <w:color w:val="000000"/>
                <w:sz w:val="18"/>
                <w:szCs w:val="18"/>
                <w:lang w:val="lt-LT" w:eastAsia="lt-LT"/>
              </w:rPr>
              <w:t>Architektūros, urbanistikos ir paveldosaugos skyrius</w:t>
            </w:r>
          </w:p>
        </w:tc>
        <w:tc>
          <w:tcPr>
            <w:tcW w:w="3005" w:type="dxa"/>
            <w:gridSpan w:val="3"/>
            <w:tcBorders>
              <w:top w:val="single" w:sz="4" w:space="0" w:color="auto"/>
              <w:left w:val="nil"/>
              <w:bottom w:val="single" w:sz="4" w:space="0" w:color="auto"/>
              <w:right w:val="single" w:sz="4" w:space="0" w:color="auto"/>
            </w:tcBorders>
          </w:tcPr>
          <w:p w14:paraId="15738904" w14:textId="747979C9" w:rsidR="00472EAF" w:rsidRPr="00CC12E8" w:rsidRDefault="00472EAF" w:rsidP="00325EA7">
            <w:pPr>
              <w:spacing w:line="256" w:lineRule="auto"/>
              <w:rPr>
                <w:sz w:val="18"/>
                <w:szCs w:val="18"/>
              </w:rPr>
            </w:pPr>
            <w:r w:rsidRPr="00CC12E8">
              <w:rPr>
                <w:rFonts w:eastAsia="Calibri" w:cs="Calibri"/>
                <w:sz w:val="18"/>
                <w:szCs w:val="18"/>
              </w:rPr>
              <w:t>Parengti 4 keitimo dokumentai.</w:t>
            </w:r>
          </w:p>
          <w:p w14:paraId="089969F1" w14:textId="058A430A" w:rsidR="00472EAF" w:rsidRPr="00CC12E8" w:rsidRDefault="00472EAF" w:rsidP="00325EA7">
            <w:pPr>
              <w:spacing w:line="256" w:lineRule="auto"/>
              <w:rPr>
                <w:rFonts w:eastAsia="Calibri" w:cs="Calibri"/>
                <w:sz w:val="18"/>
                <w:szCs w:val="18"/>
              </w:rPr>
            </w:pPr>
            <w:r w:rsidRPr="00CC12E8">
              <w:rPr>
                <w:rFonts w:eastAsia="Calibri" w:cs="Calibri"/>
                <w:sz w:val="18"/>
                <w:szCs w:val="18"/>
              </w:rPr>
              <w:t>2018 m.:</w:t>
            </w:r>
          </w:p>
          <w:p w14:paraId="0C5C28A3" w14:textId="653FE6FC" w:rsidR="00472EAF" w:rsidRPr="00CC12E8" w:rsidRDefault="00472EAF" w:rsidP="00325EA7">
            <w:pPr>
              <w:spacing w:line="256" w:lineRule="auto"/>
              <w:rPr>
                <w:sz w:val="18"/>
                <w:szCs w:val="18"/>
              </w:rPr>
            </w:pPr>
            <w:r w:rsidRPr="00CC12E8">
              <w:rPr>
                <w:rFonts w:eastAsia="Calibri" w:cs="Calibri"/>
                <w:sz w:val="18"/>
                <w:szCs w:val="18"/>
              </w:rPr>
              <w:t>1. Šiaulių miesto bendrojo plano dalies „Kraštovaizdžio ir nekilnojamojo kultūros paveldo tvarkymas“ koregavimas;</w:t>
            </w:r>
          </w:p>
          <w:p w14:paraId="468FA1F2" w14:textId="27540C75" w:rsidR="00472EAF" w:rsidRPr="00CC12E8" w:rsidRDefault="00472EAF" w:rsidP="00325EA7">
            <w:pPr>
              <w:spacing w:line="256" w:lineRule="auto"/>
              <w:rPr>
                <w:rFonts w:eastAsia="Calibri" w:cs="Calibri"/>
                <w:sz w:val="18"/>
                <w:szCs w:val="18"/>
              </w:rPr>
            </w:pPr>
            <w:r w:rsidRPr="00CC12E8">
              <w:rPr>
                <w:rFonts w:eastAsia="Calibri" w:cs="Calibri"/>
                <w:sz w:val="18"/>
                <w:szCs w:val="18"/>
              </w:rPr>
              <w:t>2. Šiaulių miesto bendrojo plano koregavimas;</w:t>
            </w:r>
          </w:p>
          <w:p w14:paraId="0F44AB9E" w14:textId="5E6EB726" w:rsidR="00472EAF" w:rsidRPr="00CC12E8" w:rsidRDefault="00472EAF" w:rsidP="00325EA7">
            <w:pPr>
              <w:spacing w:line="256" w:lineRule="auto"/>
              <w:rPr>
                <w:sz w:val="18"/>
                <w:szCs w:val="18"/>
              </w:rPr>
            </w:pPr>
            <w:r w:rsidRPr="00CC12E8">
              <w:rPr>
                <w:rFonts w:eastAsia="Calibri" w:cs="Calibri"/>
                <w:sz w:val="18"/>
                <w:szCs w:val="18"/>
              </w:rPr>
              <w:t>3. Šiaulių miesto bendrojo plano dalies prekybos centrų išdėstymo schemos</w:t>
            </w:r>
            <w:r w:rsidRPr="00CC12E8">
              <w:rPr>
                <w:rFonts w:eastAsia="Calibri" w:cs="Calibri"/>
                <w:b/>
                <w:bCs/>
                <w:sz w:val="18"/>
                <w:szCs w:val="18"/>
              </w:rPr>
              <w:t xml:space="preserve"> </w:t>
            </w:r>
            <w:r w:rsidRPr="00CC12E8">
              <w:rPr>
                <w:rFonts w:eastAsia="Calibri" w:cs="Calibri"/>
                <w:sz w:val="18"/>
                <w:szCs w:val="18"/>
              </w:rPr>
              <w:t>koregavimas</w:t>
            </w:r>
          </w:p>
          <w:p w14:paraId="78F59FDA" w14:textId="2F21B588" w:rsidR="00472EAF" w:rsidRPr="00CC12E8" w:rsidRDefault="00472EAF" w:rsidP="00325EA7">
            <w:pPr>
              <w:spacing w:line="256" w:lineRule="auto"/>
              <w:rPr>
                <w:rFonts w:eastAsia="Calibri" w:cs="Calibri"/>
                <w:sz w:val="18"/>
                <w:szCs w:val="18"/>
              </w:rPr>
            </w:pPr>
            <w:r w:rsidRPr="00CC12E8">
              <w:rPr>
                <w:rFonts w:eastAsia="Calibri" w:cs="Calibri"/>
                <w:sz w:val="18"/>
                <w:szCs w:val="18"/>
              </w:rPr>
              <w:t>2019 m.:</w:t>
            </w:r>
          </w:p>
          <w:p w14:paraId="587872B0" w14:textId="3992750F" w:rsidR="00472EAF" w:rsidRPr="00CC12E8" w:rsidRDefault="00472EAF" w:rsidP="00325EA7">
            <w:pPr>
              <w:spacing w:line="256" w:lineRule="auto"/>
              <w:rPr>
                <w:rFonts w:eastAsia="Calibri" w:cs="Calibri"/>
                <w:sz w:val="18"/>
                <w:szCs w:val="18"/>
              </w:rPr>
            </w:pPr>
            <w:r w:rsidRPr="00CC12E8">
              <w:rPr>
                <w:rFonts w:eastAsia="Calibri" w:cs="Calibri"/>
                <w:sz w:val="18"/>
                <w:szCs w:val="18"/>
              </w:rPr>
              <w:t>Šiaulių miesto bendrojo plano koregavimas Laisvoje ekonominėje zonoje ir Šiaulių pramoniniame parke</w:t>
            </w:r>
          </w:p>
          <w:p w14:paraId="50CB0FC8" w14:textId="3AFEA030" w:rsidR="000F599E" w:rsidRPr="00DE48CB" w:rsidRDefault="000F599E" w:rsidP="00DE48CB">
            <w:pPr>
              <w:spacing w:line="240" w:lineRule="auto"/>
              <w:jc w:val="left"/>
            </w:pPr>
          </w:p>
        </w:tc>
        <w:tc>
          <w:tcPr>
            <w:tcW w:w="3232" w:type="dxa"/>
            <w:gridSpan w:val="4"/>
            <w:tcBorders>
              <w:top w:val="single" w:sz="4" w:space="0" w:color="auto"/>
              <w:left w:val="single" w:sz="4" w:space="0" w:color="auto"/>
              <w:bottom w:val="single" w:sz="4" w:space="0" w:color="auto"/>
              <w:right w:val="single" w:sz="4" w:space="0" w:color="auto"/>
            </w:tcBorders>
          </w:tcPr>
          <w:p w14:paraId="19294772" w14:textId="77777777" w:rsidR="000F599E" w:rsidRPr="00892D91" w:rsidRDefault="000F599E" w:rsidP="00BB64BB">
            <w:pPr>
              <w:spacing w:line="240" w:lineRule="auto"/>
              <w:jc w:val="left"/>
              <w:outlineLvl w:val="2"/>
              <w:rPr>
                <w:rFonts w:eastAsia="Times New Roman"/>
                <w:color w:val="000000"/>
                <w:sz w:val="18"/>
                <w:szCs w:val="18"/>
                <w:lang w:val="lt-LT" w:eastAsia="lt-LT"/>
              </w:rPr>
            </w:pPr>
          </w:p>
        </w:tc>
      </w:tr>
      <w:tr w:rsidR="000F599E" w:rsidRPr="00892D91" w14:paraId="17637A6C" w14:textId="77777777" w:rsidTr="000B47E9">
        <w:trPr>
          <w:trHeight w:val="612"/>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312B3C8A" w14:textId="77777777" w:rsidR="000F599E" w:rsidRPr="00892D91" w:rsidRDefault="000F599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3.1.7.2</w:t>
            </w:r>
          </w:p>
        </w:tc>
        <w:tc>
          <w:tcPr>
            <w:tcW w:w="1365" w:type="dxa"/>
            <w:tcBorders>
              <w:top w:val="single" w:sz="4" w:space="0" w:color="auto"/>
              <w:left w:val="nil"/>
              <w:bottom w:val="single" w:sz="4" w:space="0" w:color="auto"/>
              <w:right w:val="single" w:sz="4" w:space="0" w:color="auto"/>
            </w:tcBorders>
            <w:shd w:val="clear" w:color="auto" w:fill="auto"/>
            <w:hideMark/>
          </w:tcPr>
          <w:p w14:paraId="62BE394C" w14:textId="77777777" w:rsidR="000F599E" w:rsidRPr="00892D91" w:rsidRDefault="000F599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Atskirų kvartalų detaliųjų planų ar kitų kompleksinių planavimo dokumentų parengimas</w:t>
            </w:r>
          </w:p>
        </w:tc>
        <w:tc>
          <w:tcPr>
            <w:tcW w:w="708" w:type="dxa"/>
            <w:gridSpan w:val="2"/>
            <w:tcBorders>
              <w:top w:val="single" w:sz="4" w:space="0" w:color="auto"/>
              <w:left w:val="nil"/>
              <w:bottom w:val="single" w:sz="4" w:space="0" w:color="auto"/>
              <w:right w:val="single" w:sz="4" w:space="0" w:color="auto"/>
            </w:tcBorders>
            <w:shd w:val="clear" w:color="auto" w:fill="auto"/>
            <w:hideMark/>
          </w:tcPr>
          <w:p w14:paraId="55C6CFFF" w14:textId="77777777" w:rsidR="000F599E" w:rsidRDefault="000F599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w:t>
            </w:r>
          </w:p>
          <w:p w14:paraId="36A8F72B" w14:textId="47265DC7" w:rsidR="000F599E" w:rsidRPr="00892D91" w:rsidRDefault="000F599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6</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0B1F0F4E" w14:textId="77777777" w:rsidR="000F599E" w:rsidRPr="00892D91" w:rsidRDefault="000F599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419ADF47" w14:textId="77777777" w:rsidR="000F599E" w:rsidRPr="00892D91" w:rsidRDefault="000F599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Parengtas ne mažiau kaip vienas specialusis planas ir detalusis planas kasmet</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6D748C9E" w14:textId="77777777" w:rsidR="000F599E" w:rsidRPr="00892D91" w:rsidRDefault="000F599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tcBorders>
              <w:top w:val="single" w:sz="4" w:space="0" w:color="auto"/>
              <w:left w:val="nil"/>
              <w:bottom w:val="single" w:sz="4" w:space="0" w:color="auto"/>
              <w:right w:val="single" w:sz="4" w:space="0" w:color="auto"/>
            </w:tcBorders>
            <w:shd w:val="clear" w:color="auto" w:fill="auto"/>
            <w:hideMark/>
          </w:tcPr>
          <w:p w14:paraId="2B4383D5" w14:textId="77777777" w:rsidR="000F599E" w:rsidRPr="00892D91" w:rsidRDefault="000F599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Architektūros, urbanistikos ir paveldosaugos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582554B9" w14:textId="77777777" w:rsidR="000F599E" w:rsidRPr="00892D91" w:rsidRDefault="000F599E" w:rsidP="00BB64BB">
            <w:pPr>
              <w:spacing w:line="240" w:lineRule="auto"/>
              <w:jc w:val="left"/>
              <w:outlineLvl w:val="2"/>
              <w:rPr>
                <w:rFonts w:eastAsia="Times New Roman"/>
                <w:color w:val="000000"/>
                <w:sz w:val="18"/>
                <w:szCs w:val="18"/>
                <w:lang w:val="lt-LT" w:eastAsia="lt-LT"/>
              </w:rPr>
            </w:pPr>
            <w:r w:rsidRPr="00CC12E8">
              <w:rPr>
                <w:rFonts w:eastAsia="Times New Roman"/>
                <w:color w:val="000000"/>
                <w:sz w:val="18"/>
                <w:szCs w:val="18"/>
                <w:lang w:val="lt-LT" w:eastAsia="lt-LT"/>
              </w:rPr>
              <w:t>Architektūros, urbanistikos ir paveldosaugos skyrius</w:t>
            </w:r>
          </w:p>
        </w:tc>
        <w:tc>
          <w:tcPr>
            <w:tcW w:w="3005" w:type="dxa"/>
            <w:gridSpan w:val="3"/>
            <w:tcBorders>
              <w:top w:val="single" w:sz="4" w:space="0" w:color="auto"/>
              <w:left w:val="nil"/>
              <w:bottom w:val="single" w:sz="4" w:space="0" w:color="auto"/>
              <w:right w:val="single" w:sz="4" w:space="0" w:color="auto"/>
            </w:tcBorders>
          </w:tcPr>
          <w:p w14:paraId="364F9076" w14:textId="133AD1C0" w:rsidR="000F599E" w:rsidRPr="00E07F44" w:rsidRDefault="000B5B12" w:rsidP="4DCE0F51">
            <w:pPr>
              <w:spacing w:line="240" w:lineRule="auto"/>
              <w:jc w:val="left"/>
              <w:rPr>
                <w:rFonts w:eastAsia="Calibri" w:cs="Calibri"/>
                <w:sz w:val="18"/>
                <w:szCs w:val="18"/>
                <w:lang w:val="lt-LT"/>
              </w:rPr>
            </w:pPr>
            <w:r>
              <w:rPr>
                <w:rFonts w:eastAsia="Calibri" w:cs="Calibri"/>
                <w:sz w:val="18"/>
                <w:szCs w:val="18"/>
                <w:lang w:val="lt-LT"/>
              </w:rPr>
              <w:t>Parengta detaliųjų planų:</w:t>
            </w:r>
          </w:p>
          <w:p w14:paraId="2565CFCB" w14:textId="00EFCC9F" w:rsidR="000F599E" w:rsidRPr="00CC12E8" w:rsidRDefault="00DD679F" w:rsidP="4DCE0F51">
            <w:pPr>
              <w:spacing w:line="240" w:lineRule="auto"/>
              <w:jc w:val="left"/>
              <w:rPr>
                <w:color w:val="000000" w:themeColor="text1"/>
                <w:sz w:val="18"/>
                <w:szCs w:val="18"/>
                <w:lang w:val="lt-LT"/>
              </w:rPr>
            </w:pPr>
            <w:r>
              <w:rPr>
                <w:color w:val="000000" w:themeColor="text1"/>
                <w:sz w:val="18"/>
                <w:szCs w:val="18"/>
                <w:lang w:val="lt-LT"/>
              </w:rPr>
              <w:t xml:space="preserve">2018 m. </w:t>
            </w:r>
            <w:r w:rsidRPr="00CC12E8">
              <w:rPr>
                <w:rFonts w:eastAsia="Times New Roman"/>
                <w:color w:val="000000"/>
                <w:sz w:val="18"/>
                <w:szCs w:val="18"/>
                <w:lang w:val="lt-LT" w:eastAsia="lt-LT"/>
              </w:rPr>
              <w:t>–</w:t>
            </w:r>
            <w:r>
              <w:rPr>
                <w:rFonts w:eastAsia="Times New Roman"/>
                <w:color w:val="000000"/>
                <w:sz w:val="18"/>
                <w:szCs w:val="18"/>
                <w:lang w:val="lt-LT" w:eastAsia="lt-LT"/>
              </w:rPr>
              <w:t xml:space="preserve"> </w:t>
            </w:r>
            <w:r w:rsidR="00CC12E8">
              <w:rPr>
                <w:color w:val="000000" w:themeColor="text1"/>
                <w:sz w:val="18"/>
                <w:szCs w:val="18"/>
                <w:lang w:val="lt-LT"/>
              </w:rPr>
              <w:t>0</w:t>
            </w:r>
            <w:r>
              <w:rPr>
                <w:color w:val="000000" w:themeColor="text1"/>
                <w:sz w:val="18"/>
                <w:szCs w:val="18"/>
                <w:lang w:val="lt-LT"/>
              </w:rPr>
              <w:t>;</w:t>
            </w:r>
          </w:p>
          <w:p w14:paraId="6C249224" w14:textId="0A899BC0" w:rsidR="000B5B12" w:rsidRPr="00CC12E8" w:rsidRDefault="000B5B12" w:rsidP="4DCE0F51">
            <w:pPr>
              <w:spacing w:line="240" w:lineRule="auto"/>
              <w:jc w:val="left"/>
              <w:rPr>
                <w:color w:val="000000" w:themeColor="text1"/>
                <w:sz w:val="18"/>
                <w:szCs w:val="18"/>
                <w:lang w:val="lt-LT"/>
              </w:rPr>
            </w:pPr>
            <w:r w:rsidRPr="00CC12E8">
              <w:rPr>
                <w:color w:val="000000" w:themeColor="text1"/>
                <w:sz w:val="18"/>
                <w:szCs w:val="18"/>
                <w:lang w:val="lt-LT"/>
              </w:rPr>
              <w:t>2019 m. –</w:t>
            </w:r>
            <w:r w:rsidR="00DD679F">
              <w:rPr>
                <w:color w:val="000000" w:themeColor="text1"/>
                <w:sz w:val="18"/>
                <w:szCs w:val="18"/>
                <w:lang w:val="lt-LT"/>
              </w:rPr>
              <w:t xml:space="preserve"> </w:t>
            </w:r>
            <w:r w:rsidR="00CC12E8">
              <w:rPr>
                <w:color w:val="000000" w:themeColor="text1"/>
                <w:sz w:val="18"/>
                <w:szCs w:val="18"/>
                <w:lang w:val="lt-LT"/>
              </w:rPr>
              <w:t>1</w:t>
            </w:r>
            <w:r w:rsidR="00DD679F">
              <w:rPr>
                <w:color w:val="000000" w:themeColor="text1"/>
                <w:sz w:val="18"/>
                <w:szCs w:val="18"/>
                <w:lang w:val="lt-LT"/>
              </w:rPr>
              <w:t>;</w:t>
            </w:r>
          </w:p>
          <w:p w14:paraId="220DD58F" w14:textId="2E9C61ED" w:rsidR="000B5B12" w:rsidRPr="000B5B12" w:rsidRDefault="00DD679F" w:rsidP="4DCE0F51">
            <w:pPr>
              <w:spacing w:line="240" w:lineRule="auto"/>
              <w:jc w:val="left"/>
              <w:rPr>
                <w:color w:val="000000" w:themeColor="text1"/>
                <w:sz w:val="18"/>
                <w:szCs w:val="18"/>
                <w:lang w:val="lt-LT"/>
              </w:rPr>
            </w:pPr>
            <w:r>
              <w:rPr>
                <w:color w:val="000000" w:themeColor="text1"/>
                <w:sz w:val="18"/>
                <w:szCs w:val="18"/>
                <w:lang w:val="lt-LT"/>
              </w:rPr>
              <w:t xml:space="preserve">2020 m. </w:t>
            </w:r>
            <w:r w:rsidRPr="00CC12E8">
              <w:rPr>
                <w:rFonts w:eastAsia="Times New Roman"/>
                <w:color w:val="000000"/>
                <w:sz w:val="18"/>
                <w:szCs w:val="18"/>
                <w:lang w:val="lt-LT" w:eastAsia="lt-LT"/>
              </w:rPr>
              <w:t>–</w:t>
            </w:r>
            <w:r>
              <w:rPr>
                <w:rFonts w:eastAsia="Times New Roman"/>
                <w:color w:val="000000"/>
                <w:sz w:val="18"/>
                <w:szCs w:val="18"/>
                <w:lang w:val="lt-LT" w:eastAsia="lt-LT"/>
              </w:rPr>
              <w:t xml:space="preserve"> </w:t>
            </w:r>
            <w:r w:rsidR="00CC12E8">
              <w:rPr>
                <w:color w:val="000000" w:themeColor="text1"/>
                <w:sz w:val="18"/>
                <w:szCs w:val="18"/>
                <w:lang w:val="lt-LT"/>
              </w:rPr>
              <w:t>0</w:t>
            </w:r>
            <w:r>
              <w:rPr>
                <w:color w:val="000000" w:themeColor="text1"/>
                <w:sz w:val="18"/>
                <w:szCs w:val="18"/>
                <w:lang w:val="lt-LT"/>
              </w:rPr>
              <w:t>;</w:t>
            </w:r>
          </w:p>
          <w:p w14:paraId="04077D98" w14:textId="7C26BB65" w:rsidR="000F599E" w:rsidRDefault="000B5B12" w:rsidP="00DE48CB">
            <w:pPr>
              <w:spacing w:line="240" w:lineRule="auto"/>
              <w:jc w:val="left"/>
              <w:rPr>
                <w:rFonts w:eastAsia="Calibri" w:cs="Calibri"/>
                <w:sz w:val="18"/>
                <w:szCs w:val="18"/>
                <w:lang w:val="lt-LT"/>
              </w:rPr>
            </w:pPr>
            <w:r w:rsidRPr="00E07F44">
              <w:rPr>
                <w:rFonts w:eastAsia="Calibri" w:cs="Calibri"/>
                <w:sz w:val="18"/>
                <w:szCs w:val="18"/>
                <w:lang w:val="lt-LT"/>
              </w:rPr>
              <w:t>2021 m.</w:t>
            </w:r>
            <w:r>
              <w:rPr>
                <w:rFonts w:eastAsia="Calibri" w:cs="Calibri"/>
                <w:sz w:val="18"/>
                <w:szCs w:val="18"/>
                <w:lang w:val="lt-LT"/>
              </w:rPr>
              <w:t xml:space="preserve"> – 3 </w:t>
            </w:r>
          </w:p>
          <w:p w14:paraId="74F0029B" w14:textId="1D92E668" w:rsidR="000B5B12" w:rsidRPr="000B5B12" w:rsidRDefault="000B5B12" w:rsidP="00DE48CB">
            <w:pPr>
              <w:spacing w:line="240" w:lineRule="auto"/>
              <w:jc w:val="left"/>
              <w:rPr>
                <w:rFonts w:eastAsia="Calibri" w:cs="Calibri"/>
                <w:sz w:val="18"/>
                <w:szCs w:val="18"/>
                <w:lang w:val="lt-LT"/>
              </w:rPr>
            </w:pPr>
            <w:r>
              <w:rPr>
                <w:rFonts w:eastAsia="Calibri" w:cs="Calibri"/>
                <w:sz w:val="18"/>
                <w:szCs w:val="18"/>
                <w:lang w:val="lt-LT"/>
              </w:rPr>
              <w:t>Parengta specialiųjų planų:</w:t>
            </w:r>
          </w:p>
          <w:p w14:paraId="048A47F2" w14:textId="67F6C823" w:rsidR="000B5B12" w:rsidRPr="00CC12E8" w:rsidRDefault="000B5B12" w:rsidP="00BB64BB">
            <w:pPr>
              <w:spacing w:line="240" w:lineRule="auto"/>
              <w:jc w:val="left"/>
              <w:outlineLvl w:val="2"/>
              <w:rPr>
                <w:rFonts w:eastAsia="Times New Roman"/>
                <w:color w:val="000000"/>
                <w:sz w:val="18"/>
                <w:szCs w:val="18"/>
                <w:lang w:val="lt-LT" w:eastAsia="lt-LT"/>
              </w:rPr>
            </w:pPr>
            <w:r w:rsidRPr="00CC12E8">
              <w:rPr>
                <w:rFonts w:eastAsia="Times New Roman"/>
                <w:color w:val="000000"/>
                <w:sz w:val="18"/>
                <w:szCs w:val="18"/>
                <w:lang w:val="lt-LT" w:eastAsia="lt-LT"/>
              </w:rPr>
              <w:t xml:space="preserve">2018 m. – </w:t>
            </w:r>
            <w:r w:rsidR="00CC12E8">
              <w:rPr>
                <w:rFonts w:eastAsia="Times New Roman"/>
                <w:color w:val="000000"/>
                <w:sz w:val="18"/>
                <w:szCs w:val="18"/>
                <w:lang w:val="lt-LT" w:eastAsia="lt-LT"/>
              </w:rPr>
              <w:t>1</w:t>
            </w:r>
            <w:r w:rsidR="00DD679F">
              <w:rPr>
                <w:rFonts w:eastAsia="Times New Roman"/>
                <w:color w:val="000000"/>
                <w:sz w:val="18"/>
                <w:szCs w:val="18"/>
                <w:lang w:val="lt-LT" w:eastAsia="lt-LT"/>
              </w:rPr>
              <w:t>;</w:t>
            </w:r>
          </w:p>
          <w:p w14:paraId="7729FD94" w14:textId="0168D58A" w:rsidR="000B5B12" w:rsidRPr="00CC12E8" w:rsidRDefault="000B5B12" w:rsidP="00BB64BB">
            <w:pPr>
              <w:spacing w:line="240" w:lineRule="auto"/>
              <w:jc w:val="left"/>
              <w:outlineLvl w:val="2"/>
              <w:rPr>
                <w:rFonts w:eastAsia="Times New Roman"/>
                <w:color w:val="000000"/>
                <w:sz w:val="18"/>
                <w:szCs w:val="18"/>
                <w:lang w:val="lt-LT" w:eastAsia="lt-LT"/>
              </w:rPr>
            </w:pPr>
            <w:r w:rsidRPr="00CC12E8">
              <w:rPr>
                <w:rFonts w:eastAsia="Times New Roman"/>
                <w:color w:val="000000"/>
                <w:sz w:val="18"/>
                <w:szCs w:val="18"/>
                <w:lang w:val="lt-LT" w:eastAsia="lt-LT"/>
              </w:rPr>
              <w:t xml:space="preserve">2019 m. – </w:t>
            </w:r>
            <w:r w:rsidR="00DD679F">
              <w:rPr>
                <w:rFonts w:eastAsia="Times New Roman"/>
                <w:color w:val="000000"/>
                <w:sz w:val="18"/>
                <w:szCs w:val="18"/>
                <w:lang w:val="lt-LT" w:eastAsia="lt-LT"/>
              </w:rPr>
              <w:t>0;</w:t>
            </w:r>
          </w:p>
          <w:p w14:paraId="12F663FA" w14:textId="2DD4B50C" w:rsidR="000B5B12" w:rsidRPr="00CC12E8" w:rsidRDefault="000B5B12" w:rsidP="00BB64BB">
            <w:pPr>
              <w:spacing w:line="240" w:lineRule="auto"/>
              <w:jc w:val="left"/>
              <w:outlineLvl w:val="2"/>
              <w:rPr>
                <w:rFonts w:eastAsia="Times New Roman"/>
                <w:color w:val="000000"/>
                <w:sz w:val="18"/>
                <w:szCs w:val="18"/>
                <w:lang w:val="lt-LT" w:eastAsia="lt-LT"/>
              </w:rPr>
            </w:pPr>
            <w:r w:rsidRPr="00CC12E8">
              <w:rPr>
                <w:rFonts w:eastAsia="Times New Roman"/>
                <w:color w:val="000000"/>
                <w:sz w:val="18"/>
                <w:szCs w:val="18"/>
                <w:lang w:val="lt-LT" w:eastAsia="lt-LT"/>
              </w:rPr>
              <w:t xml:space="preserve">2020 m. – </w:t>
            </w:r>
            <w:r w:rsidR="00DD679F">
              <w:rPr>
                <w:rFonts w:eastAsia="Times New Roman"/>
                <w:color w:val="000000"/>
                <w:sz w:val="18"/>
                <w:szCs w:val="18"/>
                <w:lang w:val="lt-LT" w:eastAsia="lt-LT"/>
              </w:rPr>
              <w:t>0;</w:t>
            </w:r>
          </w:p>
          <w:p w14:paraId="6B1AFF84" w14:textId="543263C1" w:rsidR="000F599E" w:rsidRPr="00892D91" w:rsidRDefault="00DD679F"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 xml:space="preserve">2021 m. </w:t>
            </w:r>
            <w:r w:rsidRPr="00CC12E8">
              <w:rPr>
                <w:rFonts w:eastAsia="Times New Roman"/>
                <w:color w:val="000000"/>
                <w:sz w:val="18"/>
                <w:szCs w:val="18"/>
                <w:lang w:val="lt-LT" w:eastAsia="lt-LT"/>
              </w:rPr>
              <w:t>–</w:t>
            </w:r>
            <w:r>
              <w:rPr>
                <w:rFonts w:eastAsia="Times New Roman"/>
                <w:color w:val="000000"/>
                <w:sz w:val="18"/>
                <w:szCs w:val="18"/>
                <w:lang w:val="lt-LT" w:eastAsia="lt-LT"/>
              </w:rPr>
              <w:t xml:space="preserve"> 0 </w:t>
            </w:r>
            <w:r w:rsidR="000B5B12" w:rsidRPr="00CC12E8">
              <w:rPr>
                <w:rFonts w:eastAsia="Times New Roman"/>
                <w:color w:val="000000"/>
                <w:sz w:val="18"/>
                <w:szCs w:val="18"/>
                <w:lang w:val="lt-LT" w:eastAsia="lt-LT"/>
              </w:rPr>
              <w:t xml:space="preserve">   </w:t>
            </w:r>
          </w:p>
        </w:tc>
        <w:tc>
          <w:tcPr>
            <w:tcW w:w="3232" w:type="dxa"/>
            <w:gridSpan w:val="4"/>
            <w:tcBorders>
              <w:top w:val="single" w:sz="4" w:space="0" w:color="auto"/>
              <w:left w:val="single" w:sz="4" w:space="0" w:color="auto"/>
              <w:bottom w:val="single" w:sz="4" w:space="0" w:color="auto"/>
              <w:right w:val="single" w:sz="4" w:space="0" w:color="auto"/>
            </w:tcBorders>
          </w:tcPr>
          <w:p w14:paraId="05C95235" w14:textId="44D5E63D" w:rsidR="000F599E" w:rsidRPr="00892D91" w:rsidRDefault="000F599E" w:rsidP="00BB64BB">
            <w:pPr>
              <w:spacing w:line="240" w:lineRule="auto"/>
              <w:jc w:val="left"/>
              <w:outlineLvl w:val="2"/>
              <w:rPr>
                <w:rFonts w:eastAsia="Times New Roman"/>
                <w:color w:val="000000"/>
                <w:sz w:val="18"/>
                <w:szCs w:val="18"/>
                <w:lang w:val="lt-LT" w:eastAsia="lt-LT"/>
              </w:rPr>
            </w:pPr>
          </w:p>
        </w:tc>
      </w:tr>
      <w:tr w:rsidR="000F599E" w:rsidRPr="00892D91" w14:paraId="33715330" w14:textId="77777777" w:rsidTr="000B47E9">
        <w:trPr>
          <w:trHeight w:val="508"/>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5E5C396E" w14:textId="7ED6EBCD" w:rsidR="000F599E" w:rsidRPr="00892D91" w:rsidRDefault="000F599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3.1.7.3</w:t>
            </w:r>
          </w:p>
        </w:tc>
        <w:tc>
          <w:tcPr>
            <w:tcW w:w="1365" w:type="dxa"/>
            <w:tcBorders>
              <w:top w:val="single" w:sz="4" w:space="0" w:color="auto"/>
              <w:left w:val="nil"/>
              <w:bottom w:val="single" w:sz="4" w:space="0" w:color="auto"/>
              <w:right w:val="single" w:sz="4" w:space="0" w:color="auto"/>
            </w:tcBorders>
            <w:shd w:val="clear" w:color="auto" w:fill="auto"/>
            <w:hideMark/>
          </w:tcPr>
          <w:p w14:paraId="131413A5" w14:textId="77777777" w:rsidR="000F599E" w:rsidRPr="00892D91" w:rsidRDefault="000F599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Bendramiestinių specialiųjų planų parengimas arba turimų atnaujinimas</w:t>
            </w:r>
          </w:p>
        </w:tc>
        <w:tc>
          <w:tcPr>
            <w:tcW w:w="708" w:type="dxa"/>
            <w:gridSpan w:val="2"/>
            <w:tcBorders>
              <w:top w:val="single" w:sz="4" w:space="0" w:color="auto"/>
              <w:left w:val="nil"/>
              <w:bottom w:val="single" w:sz="4" w:space="0" w:color="auto"/>
              <w:right w:val="single" w:sz="4" w:space="0" w:color="auto"/>
            </w:tcBorders>
            <w:shd w:val="clear" w:color="auto" w:fill="auto"/>
            <w:hideMark/>
          </w:tcPr>
          <w:p w14:paraId="04425CE3" w14:textId="77777777" w:rsidR="000F599E" w:rsidRPr="00892D91" w:rsidRDefault="000F599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00F22FEF" w14:textId="77777777" w:rsidR="000F599E" w:rsidRPr="00892D91" w:rsidRDefault="000F599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66259187" w14:textId="77777777" w:rsidR="000F599E" w:rsidRPr="00892D91" w:rsidRDefault="000F599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Atnaujintas ar parengtas ne mažiau kaip vienas planas kasmet</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4A4CE09A" w14:textId="77777777" w:rsidR="000F599E" w:rsidRPr="00892D91" w:rsidRDefault="000F599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tcBorders>
              <w:top w:val="single" w:sz="4" w:space="0" w:color="auto"/>
              <w:left w:val="nil"/>
              <w:bottom w:val="single" w:sz="4" w:space="0" w:color="auto"/>
              <w:right w:val="single" w:sz="4" w:space="0" w:color="auto"/>
            </w:tcBorders>
            <w:shd w:val="clear" w:color="auto" w:fill="auto"/>
            <w:hideMark/>
          </w:tcPr>
          <w:p w14:paraId="02516338" w14:textId="77777777" w:rsidR="000F599E" w:rsidRPr="00892D91" w:rsidRDefault="000F599E" w:rsidP="00BB64BB">
            <w:pPr>
              <w:spacing w:line="240" w:lineRule="auto"/>
              <w:jc w:val="left"/>
              <w:outlineLvl w:val="2"/>
              <w:rPr>
                <w:rFonts w:eastAsia="Times New Roman"/>
                <w:color w:val="000000"/>
                <w:sz w:val="18"/>
                <w:szCs w:val="18"/>
                <w:lang w:val="lt-LT" w:eastAsia="lt-LT"/>
              </w:rPr>
            </w:pPr>
            <w:r w:rsidRPr="00F165B7">
              <w:rPr>
                <w:rFonts w:eastAsia="Times New Roman"/>
                <w:color w:val="000000"/>
                <w:sz w:val="18"/>
                <w:szCs w:val="18"/>
                <w:lang w:val="lt-LT" w:eastAsia="lt-LT"/>
              </w:rPr>
              <w:t>Architektūros, urbanistikos ir paveldosaugos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075804B5" w14:textId="77777777" w:rsidR="000F599E" w:rsidRPr="00892D91" w:rsidRDefault="000F599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Architektūros, urbanistikos ir paveldosaugos skyrius</w:t>
            </w:r>
          </w:p>
        </w:tc>
        <w:tc>
          <w:tcPr>
            <w:tcW w:w="3005" w:type="dxa"/>
            <w:gridSpan w:val="3"/>
            <w:tcBorders>
              <w:top w:val="single" w:sz="4" w:space="0" w:color="auto"/>
              <w:left w:val="nil"/>
              <w:bottom w:val="single" w:sz="4" w:space="0" w:color="auto"/>
              <w:right w:val="single" w:sz="4" w:space="0" w:color="auto"/>
            </w:tcBorders>
          </w:tcPr>
          <w:p w14:paraId="1BC3669E" w14:textId="0E73157E" w:rsidR="000F599E" w:rsidRDefault="00F165B7" w:rsidP="00BB64BB">
            <w:pPr>
              <w:spacing w:line="240" w:lineRule="auto"/>
              <w:jc w:val="left"/>
              <w:rPr>
                <w:sz w:val="18"/>
                <w:szCs w:val="18"/>
              </w:rPr>
            </w:pPr>
            <w:r>
              <w:rPr>
                <w:sz w:val="18"/>
                <w:szCs w:val="18"/>
              </w:rPr>
              <w:t>0</w:t>
            </w:r>
          </w:p>
        </w:tc>
        <w:tc>
          <w:tcPr>
            <w:tcW w:w="3232" w:type="dxa"/>
            <w:gridSpan w:val="4"/>
            <w:tcBorders>
              <w:top w:val="single" w:sz="4" w:space="0" w:color="auto"/>
              <w:left w:val="single" w:sz="4" w:space="0" w:color="auto"/>
              <w:bottom w:val="single" w:sz="4" w:space="0" w:color="auto"/>
              <w:right w:val="single" w:sz="4" w:space="0" w:color="auto"/>
            </w:tcBorders>
          </w:tcPr>
          <w:p w14:paraId="0652D991" w14:textId="3FD89BA6" w:rsidR="000F599E" w:rsidRPr="00892D91" w:rsidRDefault="000F599E" w:rsidP="003C50E7">
            <w:pPr>
              <w:spacing w:line="240" w:lineRule="auto"/>
              <w:jc w:val="left"/>
              <w:rPr>
                <w:rFonts w:eastAsia="Times New Roman"/>
                <w:color w:val="000000"/>
                <w:sz w:val="18"/>
                <w:szCs w:val="18"/>
                <w:lang w:val="lt-LT" w:eastAsia="lt-LT"/>
              </w:rPr>
            </w:pPr>
          </w:p>
        </w:tc>
      </w:tr>
      <w:tr w:rsidR="00F45D52" w:rsidRPr="00F241EC" w14:paraId="178E4627" w14:textId="77777777" w:rsidTr="00DE197E">
        <w:trPr>
          <w:trHeight w:val="251"/>
        </w:trPr>
        <w:tc>
          <w:tcPr>
            <w:tcW w:w="87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D91252B" w14:textId="77777777" w:rsidR="00F45D52" w:rsidRPr="00892D91" w:rsidRDefault="00F45D52" w:rsidP="00BB64BB">
            <w:pPr>
              <w:spacing w:line="240" w:lineRule="auto"/>
              <w:jc w:val="left"/>
              <w:outlineLvl w:val="1"/>
              <w:rPr>
                <w:rFonts w:eastAsia="Times New Roman"/>
                <w:b/>
                <w:bCs/>
                <w:sz w:val="18"/>
                <w:szCs w:val="18"/>
                <w:lang w:val="lt-LT" w:eastAsia="lt-LT"/>
              </w:rPr>
            </w:pPr>
            <w:r w:rsidRPr="00892D91">
              <w:rPr>
                <w:rFonts w:eastAsia="Times New Roman"/>
                <w:b/>
                <w:bCs/>
                <w:sz w:val="18"/>
                <w:szCs w:val="18"/>
                <w:lang w:val="lt-LT" w:eastAsia="lt-LT"/>
              </w:rPr>
              <w:t>3.1.8.</w:t>
            </w:r>
          </w:p>
        </w:tc>
        <w:tc>
          <w:tcPr>
            <w:tcW w:w="1365" w:type="dxa"/>
            <w:tcBorders>
              <w:top w:val="single" w:sz="4" w:space="0" w:color="auto"/>
              <w:left w:val="nil"/>
              <w:bottom w:val="single" w:sz="4" w:space="0" w:color="auto"/>
              <w:right w:val="nil"/>
            </w:tcBorders>
            <w:shd w:val="clear" w:color="auto" w:fill="F2F2F2" w:themeFill="background1" w:themeFillShade="F2"/>
          </w:tcPr>
          <w:p w14:paraId="3E1997DE" w14:textId="77777777" w:rsidR="00F45D52" w:rsidRPr="00892D91" w:rsidRDefault="00F45D52" w:rsidP="00BB64BB">
            <w:pPr>
              <w:spacing w:line="240" w:lineRule="auto"/>
              <w:jc w:val="left"/>
              <w:outlineLvl w:val="1"/>
              <w:rPr>
                <w:rFonts w:eastAsia="Times New Roman"/>
                <w:b/>
                <w:bCs/>
                <w:sz w:val="18"/>
                <w:szCs w:val="18"/>
                <w:lang w:val="lt-LT" w:eastAsia="lt-LT"/>
              </w:rPr>
            </w:pPr>
          </w:p>
        </w:tc>
        <w:tc>
          <w:tcPr>
            <w:tcW w:w="13608" w:type="dxa"/>
            <w:gridSpan w:val="19"/>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30DE81C" w14:textId="2CE3E6CA" w:rsidR="00F45D52" w:rsidRPr="00892D91" w:rsidRDefault="00F45D52" w:rsidP="00BB64BB">
            <w:pPr>
              <w:spacing w:line="240" w:lineRule="auto"/>
              <w:jc w:val="left"/>
              <w:outlineLvl w:val="1"/>
              <w:rPr>
                <w:rFonts w:eastAsia="Times New Roman"/>
                <w:b/>
                <w:bCs/>
                <w:sz w:val="18"/>
                <w:szCs w:val="18"/>
                <w:lang w:val="lt-LT" w:eastAsia="lt-LT"/>
              </w:rPr>
            </w:pPr>
            <w:r w:rsidRPr="00892D91">
              <w:rPr>
                <w:rFonts w:eastAsia="Times New Roman"/>
                <w:b/>
                <w:bCs/>
                <w:sz w:val="18"/>
                <w:szCs w:val="18"/>
                <w:lang w:val="lt-LT" w:eastAsia="lt-LT"/>
              </w:rPr>
              <w:t>Sutvarkyti viešąsias erdves, sudarant sąlygas klasikinės kultūros, sporto, rekreacijos plėtojimui</w:t>
            </w:r>
          </w:p>
        </w:tc>
      </w:tr>
      <w:tr w:rsidR="000F599E" w:rsidRPr="00F241EC" w14:paraId="58256A2B" w14:textId="77777777" w:rsidTr="000B47E9">
        <w:trPr>
          <w:trHeight w:val="440"/>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482600B0" w14:textId="77777777" w:rsidR="000F599E" w:rsidRPr="00892D91" w:rsidRDefault="000F599E" w:rsidP="00BB64BB">
            <w:pPr>
              <w:spacing w:line="240" w:lineRule="auto"/>
              <w:jc w:val="left"/>
              <w:outlineLvl w:val="2"/>
              <w:rPr>
                <w:rFonts w:eastAsia="Times New Roman"/>
                <w:sz w:val="18"/>
                <w:szCs w:val="18"/>
                <w:lang w:val="lt-LT" w:eastAsia="lt-LT"/>
              </w:rPr>
            </w:pPr>
            <w:r w:rsidRPr="00FE3A62">
              <w:rPr>
                <w:rFonts w:eastAsia="Times New Roman"/>
                <w:sz w:val="18"/>
                <w:szCs w:val="18"/>
                <w:lang w:val="lt-LT" w:eastAsia="lt-LT"/>
              </w:rPr>
              <w:t>3.1.8.1</w:t>
            </w:r>
          </w:p>
        </w:tc>
        <w:tc>
          <w:tcPr>
            <w:tcW w:w="1365" w:type="dxa"/>
            <w:tcBorders>
              <w:top w:val="single" w:sz="4" w:space="0" w:color="auto"/>
              <w:left w:val="nil"/>
              <w:bottom w:val="single" w:sz="4" w:space="0" w:color="auto"/>
              <w:right w:val="single" w:sz="4" w:space="0" w:color="auto"/>
            </w:tcBorders>
            <w:shd w:val="clear" w:color="auto" w:fill="auto"/>
            <w:hideMark/>
          </w:tcPr>
          <w:p w14:paraId="74F53474" w14:textId="77777777" w:rsidR="000F599E" w:rsidRPr="00892D91" w:rsidRDefault="000F599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 xml:space="preserve">Tankiai apgyvendintų miegamųjų rajonų viešųjų erdvių sutvarkymas </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7DEA4225" w14:textId="77777777" w:rsidR="000F599E" w:rsidRPr="00892D91" w:rsidRDefault="000F599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9" w:type="dxa"/>
            <w:gridSpan w:val="2"/>
            <w:tcBorders>
              <w:top w:val="single" w:sz="4" w:space="0" w:color="auto"/>
              <w:left w:val="nil"/>
              <w:bottom w:val="single" w:sz="4" w:space="0" w:color="auto"/>
              <w:right w:val="nil"/>
            </w:tcBorders>
            <w:shd w:val="clear" w:color="auto" w:fill="auto"/>
            <w:hideMark/>
          </w:tcPr>
          <w:p w14:paraId="1EF876F6" w14:textId="77777777" w:rsidR="000F599E" w:rsidRPr="00892D91" w:rsidRDefault="000F599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F87609" w14:textId="77777777" w:rsidR="000F599E" w:rsidRPr="00892D91" w:rsidRDefault="000F599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Dainų parko sutvarkymas</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22D519BA" w14:textId="77777777" w:rsidR="000F599E" w:rsidRPr="00892D91" w:rsidRDefault="000F599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276" w:type="dxa"/>
            <w:tcBorders>
              <w:top w:val="single" w:sz="4" w:space="0" w:color="auto"/>
              <w:left w:val="nil"/>
              <w:bottom w:val="single" w:sz="4" w:space="0" w:color="auto"/>
              <w:right w:val="single" w:sz="4" w:space="0" w:color="auto"/>
            </w:tcBorders>
            <w:shd w:val="clear" w:color="auto" w:fill="auto"/>
            <w:hideMark/>
          </w:tcPr>
          <w:p w14:paraId="6448C1F8" w14:textId="0ED3200B" w:rsidR="000F599E" w:rsidRPr="00892D91" w:rsidRDefault="000F599E" w:rsidP="00BB64BB">
            <w:pPr>
              <w:spacing w:line="240" w:lineRule="auto"/>
              <w:jc w:val="left"/>
              <w:outlineLvl w:val="2"/>
              <w:rPr>
                <w:rFonts w:eastAsia="Times New Roman"/>
                <w:sz w:val="18"/>
                <w:szCs w:val="18"/>
                <w:lang w:val="lt-LT" w:eastAsia="lt-LT"/>
              </w:rPr>
            </w:pPr>
            <w:r w:rsidRPr="00C471F0">
              <w:rPr>
                <w:rFonts w:eastAsia="Times New Roman"/>
                <w:sz w:val="18"/>
                <w:szCs w:val="18"/>
                <w:lang w:val="lt-LT" w:eastAsia="lt-LT"/>
              </w:rPr>
              <w:t>Architektūros, urbanistikos ir paveldosaugos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56463949" w14:textId="77777777" w:rsidR="000F599E" w:rsidRPr="00892D91" w:rsidRDefault="000F599E" w:rsidP="00BB64BB">
            <w:pPr>
              <w:spacing w:line="240" w:lineRule="auto"/>
              <w:jc w:val="left"/>
              <w:outlineLvl w:val="2"/>
              <w:rPr>
                <w:rFonts w:eastAsia="Times New Roman"/>
                <w:sz w:val="18"/>
                <w:szCs w:val="18"/>
                <w:lang w:val="lt-LT" w:eastAsia="lt-LT"/>
              </w:rPr>
            </w:pPr>
            <w:r w:rsidRPr="00B62CDF">
              <w:rPr>
                <w:rFonts w:eastAsia="Times New Roman"/>
                <w:sz w:val="18"/>
                <w:szCs w:val="18"/>
                <w:lang w:val="lt-LT" w:eastAsia="lt-LT"/>
              </w:rPr>
              <w:t>Miesto ūkio ir aplinkos skyrius</w:t>
            </w:r>
          </w:p>
        </w:tc>
        <w:tc>
          <w:tcPr>
            <w:tcW w:w="3005" w:type="dxa"/>
            <w:gridSpan w:val="3"/>
            <w:tcBorders>
              <w:top w:val="single" w:sz="4" w:space="0" w:color="auto"/>
              <w:left w:val="nil"/>
              <w:bottom w:val="single" w:sz="4" w:space="0" w:color="auto"/>
              <w:right w:val="single" w:sz="4" w:space="0" w:color="auto"/>
            </w:tcBorders>
          </w:tcPr>
          <w:p w14:paraId="4B291090" w14:textId="785875E8" w:rsidR="00B62CDF" w:rsidRPr="00892D91" w:rsidRDefault="00B62CDF" w:rsidP="00B62CDF">
            <w:pPr>
              <w:spacing w:line="240" w:lineRule="auto"/>
              <w:outlineLvl w:val="2"/>
              <w:rPr>
                <w:rFonts w:eastAsia="Times New Roman"/>
                <w:sz w:val="18"/>
                <w:szCs w:val="18"/>
                <w:lang w:val="lt-LT" w:eastAsia="lt-LT"/>
              </w:rPr>
            </w:pPr>
            <w:r>
              <w:rPr>
                <w:rFonts w:eastAsia="Times New Roman"/>
                <w:sz w:val="18"/>
                <w:szCs w:val="18"/>
                <w:lang w:val="lt-LT" w:eastAsia="lt-LT"/>
              </w:rPr>
              <w:t>Dainų parke į</w:t>
            </w:r>
            <w:r w:rsidRPr="00B62CDF">
              <w:rPr>
                <w:rFonts w:eastAsia="Times New Roman"/>
                <w:sz w:val="18"/>
                <w:szCs w:val="18"/>
                <w:lang w:val="lt-LT" w:eastAsia="lt-LT"/>
              </w:rPr>
              <w:t>rengti takai, vaikų žaidimų aikštelės, sakurų parkas, vykdoma parko priežiūra</w:t>
            </w:r>
            <w:r>
              <w:rPr>
                <w:rFonts w:eastAsia="Times New Roman"/>
                <w:sz w:val="18"/>
                <w:szCs w:val="18"/>
                <w:lang w:val="lt-LT" w:eastAsia="lt-LT"/>
              </w:rPr>
              <w:t>.</w:t>
            </w:r>
          </w:p>
          <w:p w14:paraId="5F107877" w14:textId="122DDD9A" w:rsidR="000F599E" w:rsidRPr="00892D91" w:rsidRDefault="000F599E" w:rsidP="00BB64BB">
            <w:pPr>
              <w:spacing w:line="240" w:lineRule="auto"/>
              <w:jc w:val="left"/>
              <w:outlineLvl w:val="2"/>
              <w:rPr>
                <w:rFonts w:eastAsia="Times New Roman"/>
                <w:sz w:val="18"/>
                <w:szCs w:val="18"/>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15EA49FF" w14:textId="77470005" w:rsidR="000F599E" w:rsidRPr="00892D91" w:rsidRDefault="000F599E" w:rsidP="00B62CDF">
            <w:pPr>
              <w:spacing w:line="240" w:lineRule="auto"/>
              <w:jc w:val="left"/>
              <w:outlineLvl w:val="2"/>
              <w:rPr>
                <w:lang w:val="lt-LT" w:eastAsia="lt-LT"/>
              </w:rPr>
            </w:pPr>
          </w:p>
        </w:tc>
      </w:tr>
      <w:tr w:rsidR="000F599E" w:rsidRPr="00892D91" w14:paraId="5565F3D3" w14:textId="77777777" w:rsidTr="000B47E9">
        <w:trPr>
          <w:trHeight w:val="142"/>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2E66C5BE" w14:textId="77777777" w:rsidR="000F599E" w:rsidRPr="00892D91" w:rsidRDefault="000F599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3.1.8.2</w:t>
            </w:r>
          </w:p>
        </w:tc>
        <w:tc>
          <w:tcPr>
            <w:tcW w:w="1365" w:type="dxa"/>
            <w:tcBorders>
              <w:top w:val="single" w:sz="4" w:space="0" w:color="auto"/>
              <w:left w:val="nil"/>
              <w:bottom w:val="single" w:sz="4" w:space="0" w:color="auto"/>
              <w:right w:val="single" w:sz="4" w:space="0" w:color="auto"/>
            </w:tcBorders>
            <w:shd w:val="clear" w:color="auto" w:fill="auto"/>
            <w:hideMark/>
          </w:tcPr>
          <w:p w14:paraId="37BCE6DC" w14:textId="77777777" w:rsidR="000F599E" w:rsidRPr="00892D91" w:rsidRDefault="000F599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Prūdelio kraštovaizdžio ir ekologinės būklės gerinimo projekto įgyvendinimas, teritorijos pritaikymas miestiečių trumpalaikei rekreacijai</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64F161C8" w14:textId="77777777" w:rsidR="000F599E" w:rsidRPr="00892D91" w:rsidRDefault="000F599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2020</w:t>
            </w:r>
          </w:p>
        </w:tc>
        <w:tc>
          <w:tcPr>
            <w:tcW w:w="709" w:type="dxa"/>
            <w:gridSpan w:val="2"/>
            <w:tcBorders>
              <w:top w:val="single" w:sz="4" w:space="0" w:color="auto"/>
              <w:left w:val="nil"/>
              <w:bottom w:val="single" w:sz="4" w:space="0" w:color="auto"/>
              <w:right w:val="nil"/>
            </w:tcBorders>
            <w:shd w:val="clear" w:color="auto" w:fill="auto"/>
            <w:hideMark/>
          </w:tcPr>
          <w:p w14:paraId="1B412A06" w14:textId="77777777" w:rsidR="000F599E" w:rsidRPr="00892D91" w:rsidRDefault="000F599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2022</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F5DF07" w14:textId="77777777" w:rsidR="000F599E" w:rsidRPr="00172E19" w:rsidRDefault="000F599E" w:rsidP="00BB64BB">
            <w:pPr>
              <w:spacing w:line="240" w:lineRule="auto"/>
              <w:jc w:val="left"/>
              <w:outlineLvl w:val="2"/>
              <w:rPr>
                <w:rFonts w:eastAsia="Times New Roman"/>
                <w:sz w:val="18"/>
                <w:szCs w:val="18"/>
                <w:lang w:val="lt-LT" w:eastAsia="lt-LT"/>
              </w:rPr>
            </w:pPr>
            <w:r w:rsidRPr="00172E19">
              <w:rPr>
                <w:rFonts w:eastAsia="Times New Roman"/>
                <w:sz w:val="18"/>
                <w:szCs w:val="18"/>
                <w:lang w:val="lt-LT" w:eastAsia="lt-LT"/>
              </w:rPr>
              <w:t>Atliktų darbų dalis</w:t>
            </w:r>
          </w:p>
          <w:p w14:paraId="4C79E7E2" w14:textId="77777777" w:rsidR="000F599E" w:rsidRPr="00172E19" w:rsidRDefault="000F599E" w:rsidP="00BB64BB">
            <w:pPr>
              <w:spacing w:line="240" w:lineRule="auto"/>
              <w:ind w:left="720"/>
              <w:jc w:val="left"/>
              <w:outlineLvl w:val="2"/>
              <w:rPr>
                <w:rFonts w:eastAsia="Times New Roman"/>
                <w:color w:val="FF0000"/>
                <w:sz w:val="18"/>
                <w:szCs w:val="18"/>
                <w:lang w:val="lt-LT" w:eastAsia="lt-LT"/>
              </w:rPr>
            </w:pP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7BC1A8DB" w14:textId="77777777" w:rsidR="000F599E" w:rsidRPr="00172E19" w:rsidRDefault="000F599E" w:rsidP="00BB64BB">
            <w:pPr>
              <w:spacing w:line="240" w:lineRule="auto"/>
              <w:jc w:val="center"/>
              <w:outlineLvl w:val="2"/>
              <w:rPr>
                <w:rFonts w:eastAsia="Times New Roman"/>
                <w:sz w:val="18"/>
                <w:szCs w:val="18"/>
                <w:lang w:val="lt-LT" w:eastAsia="lt-LT"/>
              </w:rPr>
            </w:pPr>
            <w:r w:rsidRPr="00172E19">
              <w:rPr>
                <w:rFonts w:eastAsia="Times New Roman"/>
                <w:sz w:val="18"/>
                <w:szCs w:val="18"/>
                <w:lang w:val="lt-LT" w:eastAsia="lt-LT"/>
              </w:rPr>
              <w:t>proc.</w:t>
            </w:r>
          </w:p>
          <w:p w14:paraId="4F77DF01" w14:textId="77777777" w:rsidR="000F599E" w:rsidRPr="00172E19" w:rsidRDefault="000F599E" w:rsidP="00BB64BB">
            <w:pPr>
              <w:spacing w:line="240" w:lineRule="auto"/>
              <w:ind w:left="720"/>
              <w:outlineLvl w:val="2"/>
              <w:rPr>
                <w:rFonts w:eastAsia="Times New Roman"/>
                <w:color w:val="FF0000"/>
                <w:sz w:val="18"/>
                <w:szCs w:val="18"/>
                <w:lang w:val="lt-LT" w:eastAsia="lt-LT"/>
              </w:rPr>
            </w:pPr>
          </w:p>
        </w:tc>
        <w:tc>
          <w:tcPr>
            <w:tcW w:w="1276" w:type="dxa"/>
            <w:tcBorders>
              <w:top w:val="single" w:sz="4" w:space="0" w:color="auto"/>
              <w:left w:val="nil"/>
              <w:bottom w:val="single" w:sz="4" w:space="0" w:color="auto"/>
              <w:right w:val="single" w:sz="4" w:space="0" w:color="auto"/>
            </w:tcBorders>
            <w:shd w:val="clear" w:color="auto" w:fill="auto"/>
            <w:hideMark/>
          </w:tcPr>
          <w:p w14:paraId="44B31689" w14:textId="77777777" w:rsidR="000F599E" w:rsidRPr="00892D91" w:rsidRDefault="000F599E" w:rsidP="00BB64BB">
            <w:pPr>
              <w:spacing w:line="240" w:lineRule="auto"/>
              <w:jc w:val="left"/>
              <w:outlineLvl w:val="2"/>
              <w:rPr>
                <w:rFonts w:eastAsia="Times New Roman"/>
                <w:sz w:val="18"/>
                <w:szCs w:val="18"/>
                <w:lang w:val="lt-LT" w:eastAsia="lt-LT"/>
              </w:rPr>
            </w:pPr>
            <w:r w:rsidRPr="00004429">
              <w:rPr>
                <w:rFonts w:eastAsia="Times New Roman"/>
                <w:sz w:val="18"/>
                <w:szCs w:val="18"/>
                <w:lang w:val="lt-LT" w:eastAsia="lt-LT"/>
              </w:rPr>
              <w:t>Miesto ūkio ir aplinkos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25745233" w14:textId="2C44437C" w:rsidR="000F599E" w:rsidRPr="00892D91" w:rsidRDefault="000F599E" w:rsidP="000565F1">
            <w:pPr>
              <w:spacing w:line="240" w:lineRule="auto"/>
              <w:jc w:val="left"/>
              <w:outlineLvl w:val="2"/>
              <w:rPr>
                <w:rFonts w:eastAsia="Times New Roman"/>
                <w:sz w:val="18"/>
                <w:szCs w:val="18"/>
                <w:lang w:val="lt-LT" w:eastAsia="lt-LT"/>
              </w:rPr>
            </w:pPr>
            <w:r w:rsidRPr="000565F1">
              <w:rPr>
                <w:rFonts w:eastAsia="Times New Roman"/>
                <w:sz w:val="18"/>
                <w:szCs w:val="18"/>
                <w:lang w:val="lt-LT" w:eastAsia="lt-LT"/>
              </w:rPr>
              <w:t>Miesto ūkio ir aplinkos skyrius</w:t>
            </w:r>
          </w:p>
        </w:tc>
        <w:tc>
          <w:tcPr>
            <w:tcW w:w="3005" w:type="dxa"/>
            <w:gridSpan w:val="3"/>
            <w:tcBorders>
              <w:top w:val="single" w:sz="4" w:space="0" w:color="auto"/>
              <w:left w:val="nil"/>
              <w:bottom w:val="single" w:sz="4" w:space="0" w:color="auto"/>
              <w:right w:val="single" w:sz="4" w:space="0" w:color="auto"/>
            </w:tcBorders>
          </w:tcPr>
          <w:p w14:paraId="0AA5BA6D" w14:textId="3537C9AA" w:rsidR="00B62CDF" w:rsidRPr="00892D91" w:rsidRDefault="000F599E" w:rsidP="00B62CDF">
            <w:pPr>
              <w:spacing w:line="240" w:lineRule="auto"/>
              <w:outlineLvl w:val="2"/>
              <w:rPr>
                <w:rFonts w:eastAsia="Times New Roman"/>
                <w:sz w:val="18"/>
                <w:szCs w:val="18"/>
                <w:lang w:val="lt-LT" w:eastAsia="lt-LT"/>
              </w:rPr>
            </w:pPr>
            <w:r w:rsidRPr="4DCE0F51">
              <w:rPr>
                <w:rFonts w:eastAsia="Times New Roman"/>
                <w:sz w:val="18"/>
                <w:szCs w:val="18"/>
                <w:lang w:val="lt-LT" w:eastAsia="lt-LT"/>
              </w:rPr>
              <w:t>100</w:t>
            </w:r>
            <w:r w:rsidR="00B62CDF">
              <w:rPr>
                <w:rFonts w:eastAsia="Times New Roman"/>
                <w:sz w:val="18"/>
                <w:szCs w:val="18"/>
                <w:lang w:val="lt-LT" w:eastAsia="lt-LT"/>
              </w:rPr>
              <w:t xml:space="preserve"> proc. </w:t>
            </w:r>
            <w:r>
              <w:rPr>
                <w:rFonts w:eastAsia="Times New Roman"/>
                <w:sz w:val="18"/>
                <w:szCs w:val="18"/>
                <w:lang w:val="lt-LT" w:eastAsia="lt-LT"/>
              </w:rPr>
              <w:t xml:space="preserve"> </w:t>
            </w:r>
            <w:r w:rsidR="00B62CDF">
              <w:rPr>
                <w:rFonts w:eastAsia="Times New Roman"/>
                <w:sz w:val="18"/>
                <w:szCs w:val="18"/>
                <w:lang w:val="lt-LT" w:eastAsia="lt-LT"/>
              </w:rPr>
              <w:t>a</w:t>
            </w:r>
            <w:r w:rsidR="00B62CDF" w:rsidRPr="00B62CDF">
              <w:rPr>
                <w:rFonts w:eastAsia="Times New Roman"/>
                <w:sz w:val="18"/>
                <w:szCs w:val="18"/>
                <w:lang w:val="lt-LT" w:eastAsia="lt-LT"/>
              </w:rPr>
              <w:t>tlikta darbų pagal skirtą finansavimą</w:t>
            </w:r>
            <w:r w:rsidR="00B62CDF">
              <w:rPr>
                <w:rFonts w:eastAsia="Times New Roman"/>
                <w:sz w:val="18"/>
                <w:szCs w:val="18"/>
                <w:lang w:val="lt-LT" w:eastAsia="lt-LT"/>
              </w:rPr>
              <w:t>. Į</w:t>
            </w:r>
            <w:r w:rsidR="00B62CDF" w:rsidRPr="00B62CDF">
              <w:rPr>
                <w:rFonts w:eastAsia="Times New Roman"/>
                <w:sz w:val="18"/>
                <w:szCs w:val="18"/>
                <w:lang w:val="lt-LT" w:eastAsia="lt-LT"/>
              </w:rPr>
              <w:t>rengtas lieptelis, pasodintos sakuros, tvark</w:t>
            </w:r>
            <w:r w:rsidR="00B62CDF">
              <w:rPr>
                <w:rFonts w:eastAsia="Times New Roman"/>
                <w:sz w:val="18"/>
                <w:szCs w:val="18"/>
                <w:lang w:val="lt-LT" w:eastAsia="lt-LT"/>
              </w:rPr>
              <w:t>yta pakrantė.</w:t>
            </w:r>
          </w:p>
          <w:p w14:paraId="22197653" w14:textId="276C8E8F" w:rsidR="000F599E" w:rsidRPr="00892D91" w:rsidRDefault="000F599E" w:rsidP="00B62CDF">
            <w:pPr>
              <w:spacing w:line="240" w:lineRule="auto"/>
              <w:jc w:val="left"/>
              <w:outlineLvl w:val="2"/>
              <w:rPr>
                <w:rFonts w:eastAsia="Times New Roman"/>
                <w:sz w:val="18"/>
                <w:szCs w:val="18"/>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45DD49D3" w14:textId="3B9C5A02" w:rsidR="000F599E" w:rsidRPr="00892D91" w:rsidRDefault="000F599E" w:rsidP="00B62CDF">
            <w:pPr>
              <w:spacing w:line="240" w:lineRule="auto"/>
              <w:jc w:val="left"/>
              <w:outlineLvl w:val="2"/>
              <w:rPr>
                <w:lang w:val="lt-LT" w:eastAsia="lt-LT"/>
              </w:rPr>
            </w:pPr>
          </w:p>
        </w:tc>
      </w:tr>
      <w:tr w:rsidR="00F44EB8" w:rsidRPr="00892D91" w14:paraId="2F7B37DB" w14:textId="77777777" w:rsidTr="007C5F92">
        <w:trPr>
          <w:trHeight w:val="209"/>
        </w:trPr>
        <w:tc>
          <w:tcPr>
            <w:tcW w:w="8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347CD21" w14:textId="77777777" w:rsidR="00F44EB8" w:rsidRPr="00892D91" w:rsidRDefault="00F44EB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3.1.8.3</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953EE9" w14:textId="77777777" w:rsidR="00F44EB8" w:rsidRPr="00892D91" w:rsidRDefault="00F44EB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Lieporių parko su prieigomis sutvarkymas, įrengiant multifunkcinį sporto aikštyną</w:t>
            </w:r>
          </w:p>
        </w:tc>
        <w:tc>
          <w:tcPr>
            <w:tcW w:w="708" w:type="dxa"/>
            <w:gridSpan w:val="2"/>
            <w:tcBorders>
              <w:top w:val="single" w:sz="4" w:space="0" w:color="auto"/>
              <w:left w:val="nil"/>
              <w:bottom w:val="nil"/>
              <w:right w:val="single" w:sz="4" w:space="0" w:color="auto"/>
            </w:tcBorders>
            <w:shd w:val="clear" w:color="auto" w:fill="auto"/>
            <w:noWrap/>
            <w:hideMark/>
          </w:tcPr>
          <w:p w14:paraId="60FACE1D" w14:textId="77777777" w:rsidR="00F44EB8" w:rsidRDefault="00F44EB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2017</w:t>
            </w:r>
          </w:p>
          <w:p w14:paraId="10C21869" w14:textId="77777777" w:rsidR="00E91A0B" w:rsidRDefault="00E91A0B" w:rsidP="00BB64BB">
            <w:pPr>
              <w:spacing w:line="240" w:lineRule="auto"/>
              <w:jc w:val="center"/>
              <w:outlineLvl w:val="2"/>
              <w:rPr>
                <w:rFonts w:eastAsia="Times New Roman"/>
                <w:sz w:val="18"/>
                <w:szCs w:val="18"/>
                <w:lang w:val="lt-LT" w:eastAsia="lt-LT"/>
              </w:rPr>
            </w:pPr>
          </w:p>
          <w:p w14:paraId="012F40E0" w14:textId="77777777" w:rsidR="00E91A0B" w:rsidRDefault="00E91A0B" w:rsidP="00BB64BB">
            <w:pPr>
              <w:spacing w:line="240" w:lineRule="auto"/>
              <w:jc w:val="center"/>
              <w:outlineLvl w:val="2"/>
              <w:rPr>
                <w:rFonts w:eastAsia="Times New Roman"/>
                <w:sz w:val="18"/>
                <w:szCs w:val="18"/>
                <w:lang w:val="lt-LT" w:eastAsia="lt-LT"/>
              </w:rPr>
            </w:pPr>
          </w:p>
          <w:p w14:paraId="0CD884DB" w14:textId="77777777" w:rsidR="00E91A0B" w:rsidRDefault="00E91A0B" w:rsidP="00BB64BB">
            <w:pPr>
              <w:spacing w:line="240" w:lineRule="auto"/>
              <w:jc w:val="center"/>
              <w:outlineLvl w:val="2"/>
              <w:rPr>
                <w:rFonts w:eastAsia="Times New Roman"/>
                <w:sz w:val="18"/>
                <w:szCs w:val="18"/>
                <w:lang w:val="lt-LT" w:eastAsia="lt-LT"/>
              </w:rPr>
            </w:pPr>
          </w:p>
          <w:p w14:paraId="5C9B34E7" w14:textId="77777777" w:rsidR="00E91A0B" w:rsidRPr="00892D91" w:rsidRDefault="00E91A0B" w:rsidP="00BB64BB">
            <w:pPr>
              <w:spacing w:line="240" w:lineRule="auto"/>
              <w:jc w:val="center"/>
              <w:outlineLvl w:val="2"/>
              <w:rPr>
                <w:rFonts w:eastAsia="Times New Roman"/>
                <w:sz w:val="18"/>
                <w:szCs w:val="18"/>
                <w:lang w:val="lt-LT" w:eastAsia="lt-LT"/>
              </w:rPr>
            </w:pPr>
          </w:p>
        </w:tc>
        <w:tc>
          <w:tcPr>
            <w:tcW w:w="709" w:type="dxa"/>
            <w:gridSpan w:val="2"/>
            <w:tcBorders>
              <w:top w:val="single" w:sz="4" w:space="0" w:color="auto"/>
              <w:left w:val="nil"/>
              <w:bottom w:val="nil"/>
              <w:right w:val="single" w:sz="4" w:space="0" w:color="auto"/>
            </w:tcBorders>
            <w:shd w:val="clear" w:color="auto" w:fill="auto"/>
            <w:hideMark/>
          </w:tcPr>
          <w:p w14:paraId="49496DF7" w14:textId="77777777" w:rsidR="00F44EB8" w:rsidRPr="00892D91" w:rsidRDefault="00F44EB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210C73B9" w14:textId="77777777" w:rsidR="00F44EB8" w:rsidRPr="00892D91" w:rsidRDefault="00F44EB8" w:rsidP="00BB64BB">
            <w:pPr>
              <w:spacing w:line="240" w:lineRule="auto"/>
              <w:jc w:val="left"/>
              <w:outlineLvl w:val="2"/>
              <w:rPr>
                <w:sz w:val="18"/>
                <w:szCs w:val="18"/>
                <w:lang w:val="lt-LT" w:eastAsia="lt-LT"/>
              </w:rPr>
            </w:pPr>
            <w:r w:rsidRPr="00892D91">
              <w:rPr>
                <w:sz w:val="18"/>
                <w:szCs w:val="18"/>
                <w:lang w:val="lt-LT"/>
              </w:rPr>
              <w:t>Atliktų I etapo (tvenkinio su sala, krantinėmis ir prieigomis įrengimas) darbų dalis</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75C0559F" w14:textId="77777777" w:rsidR="00F44EB8" w:rsidRPr="00892D91" w:rsidRDefault="00F44EB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proc.</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A1B7A9" w14:textId="3A5AB163" w:rsidR="00F44EB8" w:rsidRPr="00892D91" w:rsidRDefault="00F44EB8"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S</w:t>
            </w:r>
            <w:r w:rsidRPr="000931A5">
              <w:rPr>
                <w:rFonts w:eastAsia="Times New Roman"/>
                <w:sz w:val="18"/>
                <w:szCs w:val="18"/>
                <w:lang w:val="lt-LT" w:eastAsia="lt-LT"/>
              </w:rPr>
              <w:t>porto skyrius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4F288F5" w14:textId="07F21FC4" w:rsidR="00F44EB8" w:rsidRPr="00892D91" w:rsidRDefault="00F44EB8" w:rsidP="4DCE0F51">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 xml:space="preserve">Statybos ir renovacijos skyrius, Architektūros, urbanistikos ir paveldosaugos skyrius, </w:t>
            </w:r>
          </w:p>
          <w:p w14:paraId="4D0FB4D2" w14:textId="1D5E706D" w:rsidR="00F44EB8" w:rsidRPr="00892D91" w:rsidRDefault="00F44EB8" w:rsidP="4DCE0F51">
            <w:pPr>
              <w:spacing w:line="240" w:lineRule="auto"/>
              <w:jc w:val="left"/>
              <w:outlineLvl w:val="2"/>
              <w:rPr>
                <w:lang w:val="lt-LT" w:eastAsia="lt-LT"/>
              </w:rPr>
            </w:pPr>
          </w:p>
        </w:tc>
        <w:tc>
          <w:tcPr>
            <w:tcW w:w="3005" w:type="dxa"/>
            <w:gridSpan w:val="3"/>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24B970E1" w14:textId="708678E7" w:rsidR="00F44EB8" w:rsidRPr="00892D91" w:rsidRDefault="00F44EB8" w:rsidP="00BB64BB">
            <w:pPr>
              <w:spacing w:line="240" w:lineRule="auto"/>
              <w:jc w:val="left"/>
              <w:outlineLvl w:val="2"/>
              <w:rPr>
                <w:rFonts w:eastAsia="Times New Roman"/>
                <w:sz w:val="18"/>
                <w:szCs w:val="18"/>
                <w:lang w:val="lt-LT" w:eastAsia="lt-LT"/>
              </w:rPr>
            </w:pPr>
          </w:p>
        </w:tc>
        <w:tc>
          <w:tcPr>
            <w:tcW w:w="3232" w:type="dxa"/>
            <w:gridSpan w:val="4"/>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792C31B0" w14:textId="6D75E01D" w:rsidR="00F44EB8" w:rsidRPr="00892D91" w:rsidRDefault="00F44EB8" w:rsidP="003E46F4">
            <w:pPr>
              <w:spacing w:line="240" w:lineRule="auto"/>
              <w:rPr>
                <w:rFonts w:eastAsia="Times New Roman"/>
                <w:sz w:val="18"/>
                <w:szCs w:val="18"/>
                <w:lang w:val="lt-LT" w:eastAsia="lt-LT"/>
              </w:rPr>
            </w:pPr>
          </w:p>
        </w:tc>
      </w:tr>
      <w:tr w:rsidR="00F44EB8" w:rsidRPr="00892D91" w14:paraId="7B8B58B0" w14:textId="77777777" w:rsidTr="00E91A0B">
        <w:trPr>
          <w:trHeight w:val="255"/>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251A9D68" w14:textId="77777777" w:rsidR="00F44EB8" w:rsidRPr="00892D91" w:rsidRDefault="00F44EB8" w:rsidP="00BB64BB">
            <w:pPr>
              <w:spacing w:line="240" w:lineRule="auto"/>
              <w:jc w:val="left"/>
              <w:outlineLvl w:val="2"/>
              <w:rPr>
                <w:rFonts w:eastAsia="Times New Roman"/>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09157840" w14:textId="77777777" w:rsidR="00F44EB8" w:rsidRPr="00892D91" w:rsidRDefault="00F44EB8" w:rsidP="00BB64BB">
            <w:pPr>
              <w:spacing w:line="240" w:lineRule="auto"/>
              <w:jc w:val="left"/>
              <w:outlineLvl w:val="2"/>
              <w:rPr>
                <w:rFonts w:eastAsia="Times New Roman"/>
                <w:sz w:val="18"/>
                <w:szCs w:val="18"/>
                <w:lang w:val="lt-LT" w:eastAsia="lt-LT"/>
              </w:rPr>
            </w:pPr>
          </w:p>
        </w:tc>
        <w:tc>
          <w:tcPr>
            <w:tcW w:w="708" w:type="dxa"/>
            <w:gridSpan w:val="2"/>
            <w:tcBorders>
              <w:top w:val="nil"/>
              <w:left w:val="single" w:sz="4" w:space="0" w:color="auto"/>
              <w:bottom w:val="nil"/>
              <w:right w:val="single" w:sz="4" w:space="0" w:color="auto"/>
            </w:tcBorders>
            <w:shd w:val="clear" w:color="auto" w:fill="auto"/>
            <w:noWrap/>
            <w:hideMark/>
          </w:tcPr>
          <w:p w14:paraId="17B2DE15" w14:textId="77777777" w:rsidR="00F44EB8" w:rsidRPr="00892D91" w:rsidRDefault="00F44EB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 </w:t>
            </w:r>
          </w:p>
        </w:tc>
        <w:tc>
          <w:tcPr>
            <w:tcW w:w="709" w:type="dxa"/>
            <w:gridSpan w:val="2"/>
            <w:tcBorders>
              <w:top w:val="nil"/>
              <w:left w:val="nil"/>
              <w:bottom w:val="nil"/>
              <w:right w:val="single" w:sz="4" w:space="0" w:color="auto"/>
            </w:tcBorders>
            <w:shd w:val="clear" w:color="auto" w:fill="auto"/>
            <w:hideMark/>
          </w:tcPr>
          <w:p w14:paraId="43FE9343" w14:textId="77777777" w:rsidR="00F44EB8" w:rsidRPr="00892D91" w:rsidRDefault="00F44EB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 </w:t>
            </w:r>
          </w:p>
        </w:tc>
        <w:tc>
          <w:tcPr>
            <w:tcW w:w="1985" w:type="dxa"/>
            <w:gridSpan w:val="2"/>
            <w:tcBorders>
              <w:top w:val="nil"/>
              <w:left w:val="nil"/>
              <w:bottom w:val="single" w:sz="4" w:space="0" w:color="auto"/>
              <w:right w:val="single" w:sz="4" w:space="0" w:color="auto"/>
            </w:tcBorders>
            <w:shd w:val="clear" w:color="auto" w:fill="auto"/>
            <w:hideMark/>
          </w:tcPr>
          <w:p w14:paraId="18643DB2" w14:textId="77777777" w:rsidR="00F44EB8" w:rsidRPr="00892D91" w:rsidRDefault="00F44EB8" w:rsidP="00BB64BB">
            <w:pPr>
              <w:spacing w:line="240" w:lineRule="auto"/>
              <w:outlineLvl w:val="2"/>
              <w:rPr>
                <w:sz w:val="18"/>
                <w:szCs w:val="18"/>
                <w:lang w:val="lt-LT"/>
              </w:rPr>
            </w:pPr>
            <w:r w:rsidRPr="00892D91">
              <w:rPr>
                <w:sz w:val="18"/>
                <w:szCs w:val="18"/>
                <w:lang w:val="lt-LT"/>
              </w:rPr>
              <w:t>Atliktų II etapo (Šermukšnių alėjos įrengimas) darbų dalis</w:t>
            </w:r>
          </w:p>
        </w:tc>
        <w:tc>
          <w:tcPr>
            <w:tcW w:w="992" w:type="dxa"/>
            <w:gridSpan w:val="3"/>
            <w:tcBorders>
              <w:top w:val="nil"/>
              <w:left w:val="nil"/>
              <w:bottom w:val="single" w:sz="4" w:space="0" w:color="auto"/>
              <w:right w:val="single" w:sz="4" w:space="0" w:color="auto"/>
            </w:tcBorders>
            <w:shd w:val="clear" w:color="auto" w:fill="auto"/>
            <w:hideMark/>
          </w:tcPr>
          <w:p w14:paraId="589F8CA9" w14:textId="77777777" w:rsidR="00F44EB8" w:rsidRPr="00892D91" w:rsidRDefault="00F44EB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proc.</w:t>
            </w:r>
          </w:p>
        </w:tc>
        <w:tc>
          <w:tcPr>
            <w:tcW w:w="1276" w:type="dxa"/>
            <w:vMerge/>
            <w:tcBorders>
              <w:top w:val="single" w:sz="4" w:space="0" w:color="auto"/>
              <w:bottom w:val="single" w:sz="4" w:space="0" w:color="auto"/>
              <w:right w:val="single" w:sz="4" w:space="0" w:color="auto"/>
            </w:tcBorders>
            <w:vAlign w:val="center"/>
            <w:hideMark/>
          </w:tcPr>
          <w:p w14:paraId="7BE415AB" w14:textId="77777777" w:rsidR="00F44EB8" w:rsidRPr="00892D91" w:rsidRDefault="00F44EB8" w:rsidP="00BB64BB">
            <w:pPr>
              <w:spacing w:line="240" w:lineRule="auto"/>
              <w:jc w:val="left"/>
              <w:rPr>
                <w:rFonts w:eastAsia="Times New Roman"/>
                <w:sz w:val="18"/>
                <w:szCs w:val="18"/>
                <w:lang w:val="lt-LT" w:eastAsia="lt-LT"/>
              </w:rPr>
            </w:pPr>
          </w:p>
        </w:tc>
        <w:tc>
          <w:tcPr>
            <w:tcW w:w="1701" w:type="dxa"/>
            <w:gridSpan w:val="2"/>
            <w:vMerge/>
            <w:tcBorders>
              <w:top w:val="single" w:sz="4" w:space="0" w:color="auto"/>
              <w:left w:val="single" w:sz="4" w:space="0" w:color="auto"/>
              <w:bottom w:val="single" w:sz="4" w:space="0" w:color="auto"/>
            </w:tcBorders>
            <w:vAlign w:val="center"/>
            <w:hideMark/>
          </w:tcPr>
          <w:p w14:paraId="78203EFF" w14:textId="77777777" w:rsidR="00F44EB8" w:rsidRPr="00892D91" w:rsidRDefault="00F44EB8" w:rsidP="00BB64BB">
            <w:pPr>
              <w:spacing w:line="240" w:lineRule="auto"/>
              <w:jc w:val="left"/>
              <w:rPr>
                <w:rFonts w:eastAsia="Times New Roman"/>
                <w:sz w:val="18"/>
                <w:szCs w:val="18"/>
                <w:lang w:val="lt-LT" w:eastAsia="lt-LT"/>
              </w:rPr>
            </w:pPr>
          </w:p>
        </w:tc>
        <w:tc>
          <w:tcPr>
            <w:tcW w:w="3005" w:type="dxa"/>
            <w:gridSpan w:val="3"/>
            <w:tcBorders>
              <w:top w:val="nil"/>
              <w:left w:val="single" w:sz="4" w:space="0" w:color="auto"/>
              <w:bottom w:val="single" w:sz="4" w:space="0" w:color="000000" w:themeColor="text1"/>
              <w:right w:val="single" w:sz="4" w:space="0" w:color="auto"/>
            </w:tcBorders>
          </w:tcPr>
          <w:p w14:paraId="370583CF" w14:textId="39AD6374" w:rsidR="00F44EB8" w:rsidRPr="00892D91" w:rsidRDefault="00F44EB8" w:rsidP="00BB64BB">
            <w:pPr>
              <w:spacing w:line="240" w:lineRule="auto"/>
              <w:jc w:val="left"/>
              <w:rPr>
                <w:rFonts w:eastAsia="Times New Roman"/>
                <w:sz w:val="18"/>
                <w:szCs w:val="18"/>
                <w:lang w:val="lt-LT" w:eastAsia="lt-LT"/>
              </w:rPr>
            </w:pPr>
          </w:p>
        </w:tc>
        <w:tc>
          <w:tcPr>
            <w:tcW w:w="3232" w:type="dxa"/>
            <w:gridSpan w:val="4"/>
            <w:tcBorders>
              <w:top w:val="nil"/>
              <w:left w:val="single" w:sz="4" w:space="0" w:color="auto"/>
              <w:bottom w:val="single" w:sz="4" w:space="0" w:color="000000" w:themeColor="text1"/>
              <w:right w:val="single" w:sz="4" w:space="0" w:color="auto"/>
            </w:tcBorders>
          </w:tcPr>
          <w:p w14:paraId="699E5E0F" w14:textId="77777777" w:rsidR="00F44EB8" w:rsidRPr="00892D91" w:rsidRDefault="00F44EB8" w:rsidP="003E46F4">
            <w:pPr>
              <w:spacing w:line="240" w:lineRule="auto"/>
              <w:rPr>
                <w:rFonts w:eastAsia="Times New Roman"/>
                <w:sz w:val="18"/>
                <w:szCs w:val="18"/>
                <w:lang w:val="lt-LT" w:eastAsia="lt-LT"/>
              </w:rPr>
            </w:pPr>
          </w:p>
        </w:tc>
      </w:tr>
      <w:tr w:rsidR="00F44EB8" w:rsidRPr="00892D91" w14:paraId="2CE6030A" w14:textId="77777777" w:rsidTr="00E91A0B">
        <w:trPr>
          <w:trHeight w:val="203"/>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2BD63FB7" w14:textId="77777777" w:rsidR="00F44EB8" w:rsidRPr="00892D91" w:rsidRDefault="00F44EB8" w:rsidP="00BB64BB">
            <w:pPr>
              <w:spacing w:line="240" w:lineRule="auto"/>
              <w:jc w:val="left"/>
              <w:outlineLvl w:val="2"/>
              <w:rPr>
                <w:rFonts w:eastAsia="Times New Roman"/>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55718FC" w14:textId="77777777" w:rsidR="00F44EB8" w:rsidRPr="00892D91" w:rsidRDefault="00F44EB8" w:rsidP="00BB64BB">
            <w:pPr>
              <w:spacing w:line="240" w:lineRule="auto"/>
              <w:jc w:val="left"/>
              <w:outlineLvl w:val="2"/>
              <w:rPr>
                <w:rFonts w:eastAsia="Times New Roman"/>
                <w:sz w:val="18"/>
                <w:szCs w:val="18"/>
                <w:lang w:val="lt-LT" w:eastAsia="lt-LT"/>
              </w:rPr>
            </w:pPr>
          </w:p>
        </w:tc>
        <w:tc>
          <w:tcPr>
            <w:tcW w:w="708" w:type="dxa"/>
            <w:gridSpan w:val="2"/>
            <w:tcBorders>
              <w:top w:val="nil"/>
              <w:left w:val="single" w:sz="4" w:space="0" w:color="auto"/>
              <w:bottom w:val="single" w:sz="4" w:space="0" w:color="auto"/>
              <w:right w:val="single" w:sz="4" w:space="0" w:color="auto"/>
            </w:tcBorders>
            <w:shd w:val="clear" w:color="auto" w:fill="auto"/>
            <w:noWrap/>
            <w:hideMark/>
          </w:tcPr>
          <w:p w14:paraId="09665CA8" w14:textId="77777777" w:rsidR="00F44EB8" w:rsidRPr="00892D91" w:rsidRDefault="00F44EB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 </w:t>
            </w:r>
          </w:p>
        </w:tc>
        <w:tc>
          <w:tcPr>
            <w:tcW w:w="709" w:type="dxa"/>
            <w:gridSpan w:val="2"/>
            <w:tcBorders>
              <w:top w:val="nil"/>
              <w:left w:val="nil"/>
              <w:bottom w:val="single" w:sz="4" w:space="0" w:color="auto"/>
              <w:right w:val="single" w:sz="4" w:space="0" w:color="auto"/>
            </w:tcBorders>
            <w:shd w:val="clear" w:color="auto" w:fill="auto"/>
            <w:hideMark/>
          </w:tcPr>
          <w:p w14:paraId="36FD5C18" w14:textId="77777777" w:rsidR="00F44EB8" w:rsidRPr="00892D91" w:rsidRDefault="00F44EB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 </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30C2CE00" w14:textId="77777777" w:rsidR="00F44EB8" w:rsidRPr="00892D91" w:rsidRDefault="00F44EB8" w:rsidP="00BB64BB">
            <w:pPr>
              <w:spacing w:line="240" w:lineRule="auto"/>
              <w:outlineLvl w:val="2"/>
              <w:rPr>
                <w:sz w:val="18"/>
                <w:szCs w:val="18"/>
                <w:lang w:val="lt-LT"/>
              </w:rPr>
            </w:pPr>
            <w:r w:rsidRPr="00892D91">
              <w:rPr>
                <w:sz w:val="18"/>
                <w:szCs w:val="18"/>
                <w:lang w:val="lt-LT"/>
              </w:rPr>
              <w:t>Įrengtas multifunkcinis stadionas</w:t>
            </w:r>
          </w:p>
        </w:tc>
        <w:tc>
          <w:tcPr>
            <w:tcW w:w="992" w:type="dxa"/>
            <w:gridSpan w:val="3"/>
            <w:tcBorders>
              <w:top w:val="nil"/>
              <w:left w:val="nil"/>
              <w:bottom w:val="single" w:sz="4" w:space="0" w:color="auto"/>
              <w:right w:val="single" w:sz="4" w:space="0" w:color="auto"/>
            </w:tcBorders>
            <w:shd w:val="clear" w:color="auto" w:fill="auto"/>
            <w:hideMark/>
          </w:tcPr>
          <w:p w14:paraId="3C65A234" w14:textId="77777777" w:rsidR="00F44EB8" w:rsidRPr="00892D91" w:rsidRDefault="00F44EB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276" w:type="dxa"/>
            <w:vMerge/>
            <w:tcBorders>
              <w:top w:val="single" w:sz="4" w:space="0" w:color="auto"/>
              <w:bottom w:val="single" w:sz="4" w:space="0" w:color="auto"/>
              <w:right w:val="single" w:sz="4" w:space="0" w:color="auto"/>
            </w:tcBorders>
            <w:vAlign w:val="center"/>
            <w:hideMark/>
          </w:tcPr>
          <w:p w14:paraId="220C7451" w14:textId="77777777" w:rsidR="00F44EB8" w:rsidRPr="00892D91" w:rsidRDefault="00F44EB8" w:rsidP="00BB64BB">
            <w:pPr>
              <w:spacing w:line="240" w:lineRule="auto"/>
              <w:jc w:val="left"/>
              <w:rPr>
                <w:rFonts w:eastAsia="Times New Roman"/>
                <w:sz w:val="18"/>
                <w:szCs w:val="18"/>
                <w:lang w:val="lt-LT" w:eastAsia="lt-LT"/>
              </w:rPr>
            </w:pPr>
          </w:p>
        </w:tc>
        <w:tc>
          <w:tcPr>
            <w:tcW w:w="1701" w:type="dxa"/>
            <w:gridSpan w:val="2"/>
            <w:vMerge/>
            <w:tcBorders>
              <w:top w:val="single" w:sz="4" w:space="0" w:color="auto"/>
              <w:left w:val="single" w:sz="4" w:space="0" w:color="auto"/>
              <w:bottom w:val="single" w:sz="4" w:space="0" w:color="auto"/>
            </w:tcBorders>
            <w:vAlign w:val="center"/>
            <w:hideMark/>
          </w:tcPr>
          <w:p w14:paraId="52D70F95" w14:textId="77777777" w:rsidR="00F44EB8" w:rsidRPr="00892D91" w:rsidRDefault="00F44EB8" w:rsidP="00BB64BB">
            <w:pPr>
              <w:spacing w:line="240" w:lineRule="auto"/>
              <w:jc w:val="left"/>
              <w:rPr>
                <w:rFonts w:eastAsia="Times New Roman"/>
                <w:sz w:val="18"/>
                <w:szCs w:val="18"/>
                <w:lang w:val="lt-LT" w:eastAsia="lt-LT"/>
              </w:rPr>
            </w:pPr>
          </w:p>
        </w:tc>
        <w:tc>
          <w:tcPr>
            <w:tcW w:w="3005" w:type="dxa"/>
            <w:gridSpan w:val="3"/>
            <w:tcBorders>
              <w:top w:val="nil"/>
              <w:left w:val="single" w:sz="4" w:space="0" w:color="auto"/>
              <w:bottom w:val="single" w:sz="4" w:space="0" w:color="auto"/>
              <w:right w:val="single" w:sz="4" w:space="0" w:color="auto"/>
            </w:tcBorders>
          </w:tcPr>
          <w:p w14:paraId="17101214" w14:textId="4BCD2019" w:rsidR="00F44EB8" w:rsidRPr="00892D91" w:rsidRDefault="00F44EB8" w:rsidP="00BB64BB">
            <w:pPr>
              <w:spacing w:line="240" w:lineRule="auto"/>
              <w:jc w:val="left"/>
              <w:rPr>
                <w:rFonts w:eastAsia="Times New Roman"/>
                <w:sz w:val="18"/>
                <w:szCs w:val="18"/>
                <w:lang w:val="lt-LT" w:eastAsia="lt-LT"/>
              </w:rPr>
            </w:pPr>
          </w:p>
        </w:tc>
        <w:tc>
          <w:tcPr>
            <w:tcW w:w="3232" w:type="dxa"/>
            <w:gridSpan w:val="4"/>
            <w:tcBorders>
              <w:top w:val="nil"/>
              <w:left w:val="single" w:sz="4" w:space="0" w:color="auto"/>
              <w:bottom w:val="single" w:sz="4" w:space="0" w:color="auto"/>
              <w:right w:val="single" w:sz="4" w:space="0" w:color="auto"/>
            </w:tcBorders>
          </w:tcPr>
          <w:p w14:paraId="7799600A" w14:textId="77777777" w:rsidR="00F44EB8" w:rsidRDefault="00F44EB8" w:rsidP="00BB64BB">
            <w:pPr>
              <w:spacing w:line="240" w:lineRule="auto"/>
              <w:jc w:val="left"/>
              <w:rPr>
                <w:rFonts w:eastAsia="Times New Roman"/>
                <w:sz w:val="18"/>
                <w:szCs w:val="18"/>
                <w:lang w:val="lt-LT" w:eastAsia="lt-LT"/>
              </w:rPr>
            </w:pPr>
          </w:p>
          <w:p w14:paraId="5E924821" w14:textId="309D4227" w:rsidR="00E91A0B" w:rsidRPr="00892D91" w:rsidRDefault="00E91A0B" w:rsidP="00BB64BB">
            <w:pPr>
              <w:spacing w:line="240" w:lineRule="auto"/>
              <w:jc w:val="left"/>
              <w:rPr>
                <w:rFonts w:eastAsia="Times New Roman"/>
                <w:sz w:val="18"/>
                <w:szCs w:val="18"/>
                <w:lang w:val="lt-LT" w:eastAsia="lt-LT"/>
              </w:rPr>
            </w:pPr>
          </w:p>
        </w:tc>
      </w:tr>
      <w:tr w:rsidR="00BA4889" w:rsidRPr="00892D91" w14:paraId="14D72487" w14:textId="77777777" w:rsidTr="00E91A0B">
        <w:trPr>
          <w:trHeight w:val="5070"/>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F6370" w14:textId="77777777" w:rsidR="00BA4889" w:rsidRPr="00892D91" w:rsidRDefault="00BA4889"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3.1.8.4</w:t>
            </w:r>
          </w:p>
        </w:tc>
        <w:tc>
          <w:tcPr>
            <w:tcW w:w="1365" w:type="dxa"/>
            <w:tcBorders>
              <w:top w:val="single" w:sz="4" w:space="0" w:color="auto"/>
              <w:left w:val="nil"/>
              <w:bottom w:val="single" w:sz="4" w:space="0" w:color="auto"/>
              <w:right w:val="single" w:sz="4" w:space="0" w:color="auto"/>
            </w:tcBorders>
            <w:shd w:val="clear" w:color="auto" w:fill="auto"/>
            <w:hideMark/>
          </w:tcPr>
          <w:p w14:paraId="5C667A21" w14:textId="77777777" w:rsidR="00BA4889" w:rsidRPr="00892D91" w:rsidRDefault="00BA4889"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Rėkyvos ežero ir apyežerio gamtosauginės būklės išsaugojimas bendradarbiaujant su valstybinėmis institucijomis ir Šiaulių r. sav.</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626837E7" w14:textId="77777777" w:rsidR="00BA4889" w:rsidRPr="00892D91" w:rsidRDefault="00BA4889"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9" w:type="dxa"/>
            <w:gridSpan w:val="2"/>
            <w:tcBorders>
              <w:top w:val="single" w:sz="4" w:space="0" w:color="auto"/>
              <w:left w:val="nil"/>
              <w:bottom w:val="single" w:sz="4" w:space="0" w:color="auto"/>
              <w:right w:val="nil"/>
            </w:tcBorders>
            <w:shd w:val="clear" w:color="auto" w:fill="auto"/>
            <w:hideMark/>
          </w:tcPr>
          <w:p w14:paraId="533572AE" w14:textId="77777777" w:rsidR="00BA4889" w:rsidRPr="00892D91" w:rsidRDefault="00BA4889"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7D6E47" w14:textId="77777777" w:rsidR="00BA4889" w:rsidRPr="00172E19" w:rsidRDefault="00BA4889" w:rsidP="00BB64BB">
            <w:pPr>
              <w:spacing w:line="240" w:lineRule="auto"/>
              <w:jc w:val="left"/>
              <w:outlineLvl w:val="2"/>
              <w:rPr>
                <w:rFonts w:eastAsia="Times New Roman"/>
                <w:sz w:val="18"/>
                <w:szCs w:val="18"/>
                <w:lang w:val="lt-LT" w:eastAsia="lt-LT"/>
              </w:rPr>
            </w:pPr>
            <w:r w:rsidRPr="00172E19">
              <w:rPr>
                <w:rFonts w:eastAsia="Times New Roman"/>
                <w:sz w:val="18"/>
                <w:szCs w:val="18"/>
                <w:lang w:val="lt-LT" w:eastAsia="lt-LT"/>
              </w:rPr>
              <w:t>Neblogėjanti ežero ekologinė būklė</w:t>
            </w:r>
          </w:p>
          <w:p w14:paraId="1AFC774E" w14:textId="77777777" w:rsidR="00BA4889" w:rsidRPr="00F41744" w:rsidRDefault="00BA4889" w:rsidP="00BB64BB">
            <w:pPr>
              <w:spacing w:line="240" w:lineRule="auto"/>
              <w:jc w:val="left"/>
              <w:outlineLvl w:val="2"/>
              <w:rPr>
                <w:rFonts w:eastAsia="Times New Roman"/>
                <w:color w:val="FF0000"/>
                <w:sz w:val="18"/>
                <w:szCs w:val="18"/>
                <w:lang w:val="lt-LT" w:eastAsia="lt-LT"/>
              </w:rPr>
            </w:pP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6279B92F" w14:textId="77777777" w:rsidR="00BA4889" w:rsidRPr="00892D91" w:rsidRDefault="00BA4889"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276" w:type="dxa"/>
            <w:tcBorders>
              <w:top w:val="single" w:sz="4" w:space="0" w:color="auto"/>
              <w:left w:val="nil"/>
              <w:bottom w:val="single" w:sz="4" w:space="0" w:color="auto"/>
              <w:right w:val="single" w:sz="4" w:space="0" w:color="auto"/>
            </w:tcBorders>
            <w:shd w:val="clear" w:color="auto" w:fill="auto"/>
            <w:hideMark/>
          </w:tcPr>
          <w:p w14:paraId="72C235B5" w14:textId="77777777" w:rsidR="00BA4889" w:rsidRPr="00892D91" w:rsidRDefault="00BA4889"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hideMark/>
          </w:tcPr>
          <w:p w14:paraId="1F9367B4" w14:textId="77777777" w:rsidR="00BA4889" w:rsidRPr="00892D91" w:rsidRDefault="00BA4889"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 Rėkyvos seniūnija</w:t>
            </w:r>
          </w:p>
        </w:tc>
        <w:tc>
          <w:tcPr>
            <w:tcW w:w="3005" w:type="dxa"/>
            <w:gridSpan w:val="3"/>
            <w:tcBorders>
              <w:top w:val="single" w:sz="4" w:space="0" w:color="auto"/>
              <w:left w:val="nil"/>
              <w:bottom w:val="single" w:sz="4" w:space="0" w:color="auto"/>
              <w:right w:val="single" w:sz="4" w:space="0" w:color="auto"/>
            </w:tcBorders>
            <w:shd w:val="clear" w:color="auto" w:fill="FFFFFF" w:themeFill="background1"/>
          </w:tcPr>
          <w:p w14:paraId="1DB8BD58" w14:textId="77777777" w:rsidR="00BA4889" w:rsidRPr="009660D3" w:rsidRDefault="00BA4889" w:rsidP="009660D3">
            <w:pPr>
              <w:spacing w:line="240" w:lineRule="auto"/>
              <w:rPr>
                <w:rFonts w:eastAsia="Calibri" w:cs="Calibri"/>
                <w:sz w:val="18"/>
                <w:szCs w:val="18"/>
                <w:lang w:val="lt-LT"/>
              </w:rPr>
            </w:pPr>
            <w:r w:rsidRPr="4DCE0F51">
              <w:rPr>
                <w:rFonts w:eastAsia="Calibri" w:cs="Calibri"/>
                <w:sz w:val="18"/>
                <w:szCs w:val="18"/>
                <w:lang w:val="lt-LT"/>
              </w:rPr>
              <w:t xml:space="preserve"> </w:t>
            </w:r>
            <w:r w:rsidRPr="009660D3">
              <w:rPr>
                <w:rFonts w:eastAsia="Calibri" w:cs="Calibri"/>
                <w:sz w:val="18"/>
                <w:szCs w:val="18"/>
                <w:lang w:val="lt-LT"/>
              </w:rPr>
              <w:t>Vykdomas Šiaulių miesto savivaldybės aplinkos monitoringas (paviršinių vandens telkinių). Nustatyta, kad Rėkyvos ežero būklė išlieka tokia pati:</w:t>
            </w:r>
          </w:p>
          <w:p w14:paraId="5344A70B" w14:textId="77777777" w:rsidR="00BA4889" w:rsidRPr="009660D3" w:rsidRDefault="00BA4889" w:rsidP="009660D3">
            <w:pPr>
              <w:spacing w:line="240" w:lineRule="auto"/>
              <w:rPr>
                <w:rFonts w:eastAsia="Calibri" w:cs="Calibri"/>
                <w:sz w:val="18"/>
                <w:szCs w:val="18"/>
                <w:lang w:val="lt-LT"/>
              </w:rPr>
            </w:pPr>
            <w:r w:rsidRPr="009660D3">
              <w:rPr>
                <w:rFonts w:eastAsia="Calibri" w:cs="Calibri"/>
                <w:sz w:val="18"/>
                <w:szCs w:val="18"/>
                <w:lang w:val="lt-LT"/>
              </w:rPr>
              <w:t>Vidutinė metų fosfatų koncentracija Rėkyvos ežere 2011 – 2021 m. laikotarpiu nepakito;</w:t>
            </w:r>
          </w:p>
          <w:p w14:paraId="0BC9352E" w14:textId="77777777" w:rsidR="00BA4889" w:rsidRPr="009660D3" w:rsidRDefault="00BA4889" w:rsidP="009660D3">
            <w:pPr>
              <w:spacing w:line="240" w:lineRule="auto"/>
              <w:rPr>
                <w:rFonts w:eastAsia="Calibri" w:cs="Calibri"/>
                <w:sz w:val="18"/>
                <w:szCs w:val="18"/>
                <w:lang w:val="lt-LT"/>
              </w:rPr>
            </w:pPr>
            <w:r w:rsidRPr="009660D3">
              <w:rPr>
                <w:rFonts w:eastAsia="Calibri" w:cs="Calibri"/>
                <w:sz w:val="18"/>
                <w:szCs w:val="18"/>
                <w:lang w:val="lt-LT"/>
              </w:rPr>
              <w:t>Vidutinė metų bendrojo azoto koncentracija Rėkyvos ežere 2011-2021 m laikotarpiu nepakito. Vertinant vandens telkinio ekologinę būklę pagal vidutinę metų bendrojo azoto koncentraciją, Rėkyvos ežero ekologinė būklė yra vidutinė.</w:t>
            </w:r>
          </w:p>
          <w:p w14:paraId="18DF7488" w14:textId="77777777" w:rsidR="00BA4889" w:rsidRPr="009660D3" w:rsidRDefault="00BA4889" w:rsidP="009660D3">
            <w:pPr>
              <w:spacing w:line="240" w:lineRule="auto"/>
              <w:rPr>
                <w:rFonts w:eastAsia="Calibri" w:cs="Calibri"/>
                <w:sz w:val="18"/>
                <w:szCs w:val="18"/>
                <w:lang w:val="lt-LT"/>
              </w:rPr>
            </w:pPr>
            <w:r w:rsidRPr="009660D3">
              <w:rPr>
                <w:rFonts w:eastAsia="Calibri" w:cs="Calibri"/>
                <w:sz w:val="18"/>
                <w:szCs w:val="18"/>
                <w:lang w:val="lt-LT"/>
              </w:rPr>
              <w:t>Vertinant vandens telkinio ekologinę būklę pagal vidutinę metų bendrojo fosforo koncentraciją, Rėkyvos ežero ekologinė būklė yra gera. Vidutinė metų bendrojo fosforo koncentracija Rėkyvos ežere 2011-2021 m laikotarpiu nepakito.</w:t>
            </w:r>
          </w:p>
          <w:p w14:paraId="4F863B0E" w14:textId="77777777" w:rsidR="00BA4889" w:rsidRPr="009660D3" w:rsidRDefault="00BA4889" w:rsidP="009660D3">
            <w:pPr>
              <w:spacing w:line="240" w:lineRule="auto"/>
              <w:rPr>
                <w:rFonts w:eastAsia="Calibri" w:cs="Calibri"/>
                <w:sz w:val="18"/>
                <w:szCs w:val="18"/>
                <w:lang w:val="lt-LT"/>
              </w:rPr>
            </w:pPr>
            <w:r w:rsidRPr="009660D3">
              <w:rPr>
                <w:rFonts w:eastAsia="Calibri" w:cs="Calibri"/>
                <w:sz w:val="18"/>
                <w:szCs w:val="18"/>
                <w:lang w:val="lt-LT"/>
              </w:rPr>
              <w:t>Vertinant vandens telkinio ekologinę būklę pagal vidutinę metų organinių medžiagų koncentraciją, Rėkyvos ežero ekologinė būklė yra vidutinė.</w:t>
            </w:r>
          </w:p>
          <w:p w14:paraId="74FE1D1C" w14:textId="6B946405" w:rsidR="00BA4889" w:rsidRPr="00892D91" w:rsidRDefault="00BA4889" w:rsidP="009660D3">
            <w:pPr>
              <w:spacing w:line="240" w:lineRule="auto"/>
              <w:rPr>
                <w:lang w:val="lt-LT"/>
              </w:rPr>
            </w:pPr>
            <w:r w:rsidRPr="009660D3">
              <w:rPr>
                <w:rFonts w:eastAsia="Calibri" w:cs="Calibri"/>
                <w:sz w:val="18"/>
                <w:szCs w:val="18"/>
                <w:lang w:val="lt-LT"/>
              </w:rPr>
              <w:t>Aplinkos apsaugos agentūra rengia pralaidos iš Rėkyvos ežero sutvarkymo projektą.</w:t>
            </w:r>
          </w:p>
        </w:tc>
        <w:tc>
          <w:tcPr>
            <w:tcW w:w="32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3AFA844" w14:textId="67A3AC75" w:rsidR="00BA4889" w:rsidRPr="00892D91" w:rsidRDefault="00BA4889" w:rsidP="4DCE0F51">
            <w:pPr>
              <w:spacing w:line="240" w:lineRule="auto"/>
              <w:jc w:val="left"/>
              <w:rPr>
                <w:lang w:val="lt-LT"/>
              </w:rPr>
            </w:pPr>
          </w:p>
        </w:tc>
      </w:tr>
      <w:tr w:rsidR="000B49E1" w:rsidRPr="00892D91" w14:paraId="2F53E10B" w14:textId="77777777" w:rsidTr="000B47E9">
        <w:trPr>
          <w:trHeight w:val="65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1CA11122" w14:textId="77777777" w:rsidR="000B49E1" w:rsidRPr="00892D91" w:rsidRDefault="000B49E1"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3.1.8.5</w:t>
            </w:r>
          </w:p>
        </w:tc>
        <w:tc>
          <w:tcPr>
            <w:tcW w:w="1365" w:type="dxa"/>
            <w:tcBorders>
              <w:top w:val="single" w:sz="4" w:space="0" w:color="auto"/>
              <w:left w:val="single" w:sz="4" w:space="0" w:color="auto"/>
              <w:bottom w:val="single" w:sz="4" w:space="0" w:color="auto"/>
              <w:right w:val="single" w:sz="4" w:space="0" w:color="auto"/>
            </w:tcBorders>
            <w:shd w:val="clear" w:color="auto" w:fill="auto"/>
            <w:hideMark/>
          </w:tcPr>
          <w:p w14:paraId="6A1B00C4" w14:textId="77777777" w:rsidR="000B49E1" w:rsidRPr="00892D91" w:rsidRDefault="000B49E1"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Aleksandrijos renginių parko kompleksinis sutvarkymas ir pritaikymas masiniams renginiams, europinio lygio motokroso varžyboms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8F960FB" w14:textId="77777777" w:rsidR="000B49E1" w:rsidRPr="00892D91" w:rsidRDefault="000B49E1"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0A47BE" w14:textId="77777777" w:rsidR="000B49E1" w:rsidRPr="00892D91" w:rsidRDefault="000B49E1"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6EED3B" w14:textId="77777777" w:rsidR="000B49E1" w:rsidRPr="00172E19" w:rsidRDefault="000B49E1" w:rsidP="00BB64BB">
            <w:pPr>
              <w:spacing w:line="240" w:lineRule="auto"/>
              <w:jc w:val="left"/>
              <w:outlineLvl w:val="2"/>
              <w:rPr>
                <w:rFonts w:eastAsia="Times New Roman"/>
                <w:sz w:val="18"/>
                <w:szCs w:val="18"/>
                <w:lang w:val="lt-LT" w:eastAsia="lt-LT"/>
              </w:rPr>
            </w:pPr>
            <w:r w:rsidRPr="00172E19">
              <w:rPr>
                <w:rFonts w:eastAsia="Times New Roman"/>
                <w:sz w:val="18"/>
                <w:szCs w:val="18"/>
                <w:lang w:val="lt-LT" w:eastAsia="lt-LT"/>
              </w:rPr>
              <w:t>Atliktų parko sutvarkymo darbų dalis</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8FECE4" w14:textId="77777777" w:rsidR="000B49E1" w:rsidRPr="00892D91" w:rsidRDefault="000B49E1"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proc.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57FCC5B" w14:textId="17C3F812" w:rsidR="000B49E1" w:rsidRPr="00892D91" w:rsidRDefault="000B49E1" w:rsidP="00BC4220">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 </w:t>
            </w:r>
            <w:r w:rsidRPr="009660D3">
              <w:rPr>
                <w:rFonts w:eastAsia="Times New Roman"/>
                <w:sz w:val="18"/>
                <w:szCs w:val="18"/>
                <w:lang w:val="lt-LT" w:eastAsia="lt-LT"/>
              </w:rPr>
              <w:t>Sporto skyrius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CF9D9F" w14:textId="7638BEAC" w:rsidR="000B49E1" w:rsidRPr="00892D91" w:rsidRDefault="000B49E1" w:rsidP="00300771">
            <w:pPr>
              <w:spacing w:line="240" w:lineRule="auto"/>
              <w:jc w:val="left"/>
              <w:rPr>
                <w:lang w:val="lt-LT" w:eastAsia="lt-LT"/>
              </w:rPr>
            </w:pPr>
            <w:r w:rsidRPr="4DCE0F51">
              <w:rPr>
                <w:rFonts w:eastAsia="Times New Roman"/>
                <w:sz w:val="18"/>
                <w:szCs w:val="18"/>
                <w:lang w:val="lt-LT" w:eastAsia="lt-LT"/>
              </w:rPr>
              <w:t>Miesto</w:t>
            </w:r>
            <w:r w:rsidR="009660D3">
              <w:rPr>
                <w:rFonts w:eastAsia="Times New Roman"/>
                <w:sz w:val="18"/>
                <w:szCs w:val="18"/>
                <w:lang w:val="lt-LT" w:eastAsia="lt-LT"/>
              </w:rPr>
              <w:t xml:space="preserve"> ūkio</w:t>
            </w:r>
            <w:r w:rsidRPr="4DCE0F51">
              <w:rPr>
                <w:rFonts w:eastAsia="Times New Roman"/>
                <w:sz w:val="18"/>
                <w:szCs w:val="18"/>
                <w:lang w:val="lt-LT" w:eastAsia="lt-LT"/>
              </w:rPr>
              <w:t xml:space="preserve"> ir aplinkos skyrius, Turto valdymo </w:t>
            </w:r>
            <w:r w:rsidRPr="00300771">
              <w:rPr>
                <w:rFonts w:eastAsia="Times New Roman"/>
                <w:bCs/>
                <w:sz w:val="18"/>
                <w:szCs w:val="18"/>
                <w:lang w:val="lt-LT" w:eastAsia="lt-LT"/>
              </w:rPr>
              <w:t>skyrius</w:t>
            </w:r>
            <w:r w:rsidRPr="00300771">
              <w:rPr>
                <w:rFonts w:eastAsia="Times New Roman"/>
                <w:sz w:val="18"/>
                <w:szCs w:val="18"/>
                <w:lang w:val="lt-LT" w:eastAsia="lt-LT"/>
              </w:rPr>
              <w:t>,</w:t>
            </w:r>
            <w:r w:rsidRPr="4DCE0F51">
              <w:rPr>
                <w:rFonts w:eastAsia="Times New Roman"/>
                <w:sz w:val="18"/>
                <w:szCs w:val="18"/>
                <w:lang w:val="lt-LT" w:eastAsia="lt-LT"/>
              </w:rPr>
              <w:t xml:space="preserve"> Sporto skyrius, Architektūros, urbanistikos ir paveldosaugos skyrius</w:t>
            </w:r>
          </w:p>
        </w:tc>
        <w:tc>
          <w:tcPr>
            <w:tcW w:w="3005" w:type="dxa"/>
            <w:gridSpan w:val="3"/>
            <w:tcBorders>
              <w:top w:val="single" w:sz="4" w:space="0" w:color="auto"/>
              <w:left w:val="single" w:sz="4" w:space="0" w:color="auto"/>
              <w:bottom w:val="single" w:sz="4" w:space="0" w:color="auto"/>
              <w:right w:val="single" w:sz="4" w:space="0" w:color="auto"/>
            </w:tcBorders>
          </w:tcPr>
          <w:p w14:paraId="5108A4DE" w14:textId="2E27BE76" w:rsidR="000B49E1" w:rsidRPr="00553F4E" w:rsidRDefault="000B49E1" w:rsidP="00BB64BB">
            <w:pPr>
              <w:spacing w:line="240" w:lineRule="auto"/>
              <w:jc w:val="left"/>
              <w:outlineLvl w:val="2"/>
              <w:rPr>
                <w:rFonts w:eastAsia="Times New Roman"/>
                <w:sz w:val="18"/>
                <w:szCs w:val="18"/>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53A9ACB8" w14:textId="1F66BF25" w:rsidR="000B49E1" w:rsidRPr="00553F4E" w:rsidRDefault="000B49E1" w:rsidP="4DCE0F51">
            <w:pPr>
              <w:spacing w:line="240" w:lineRule="auto"/>
              <w:jc w:val="left"/>
              <w:outlineLvl w:val="2"/>
              <w:rPr>
                <w:rFonts w:eastAsia="Times New Roman"/>
                <w:sz w:val="18"/>
                <w:szCs w:val="18"/>
                <w:highlight w:val="yellow"/>
                <w:lang w:val="lt-LT" w:eastAsia="lt-LT"/>
              </w:rPr>
            </w:pPr>
          </w:p>
        </w:tc>
      </w:tr>
      <w:tr w:rsidR="000B49E1" w:rsidRPr="00892D91" w14:paraId="2F9B86C2" w14:textId="77777777" w:rsidTr="000B47E9">
        <w:trPr>
          <w:trHeight w:val="1932"/>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3FED2070" w14:textId="77777777" w:rsidR="000B49E1" w:rsidRPr="00892D91" w:rsidRDefault="000B49E1"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3.1.8.6</w:t>
            </w:r>
          </w:p>
        </w:tc>
        <w:tc>
          <w:tcPr>
            <w:tcW w:w="1365" w:type="dxa"/>
            <w:tcBorders>
              <w:top w:val="single" w:sz="4" w:space="0" w:color="auto"/>
              <w:left w:val="nil"/>
              <w:bottom w:val="single" w:sz="4" w:space="0" w:color="auto"/>
              <w:right w:val="single" w:sz="4" w:space="0" w:color="auto"/>
            </w:tcBorders>
            <w:shd w:val="clear" w:color="auto" w:fill="auto"/>
            <w:hideMark/>
          </w:tcPr>
          <w:p w14:paraId="0702406F" w14:textId="77777777" w:rsidR="000B49E1" w:rsidRPr="00892D91" w:rsidRDefault="000B49E1"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Talkšos ežero pakrantės plėtra*</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7C6E8A55" w14:textId="77777777" w:rsidR="000B49E1" w:rsidRPr="00892D91" w:rsidRDefault="000B49E1"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2018</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37BDDEEF" w14:textId="77777777" w:rsidR="000B49E1" w:rsidRPr="00892D91" w:rsidRDefault="000B49E1"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2021</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0A1E3AA3" w14:textId="77777777" w:rsidR="000B49E1" w:rsidRPr="00172E19" w:rsidRDefault="000B49E1" w:rsidP="00BB64BB">
            <w:pPr>
              <w:spacing w:line="240" w:lineRule="auto"/>
              <w:jc w:val="left"/>
              <w:outlineLvl w:val="2"/>
              <w:rPr>
                <w:rFonts w:eastAsia="Times New Roman"/>
                <w:sz w:val="18"/>
                <w:szCs w:val="18"/>
                <w:lang w:val="lt-LT" w:eastAsia="lt-LT"/>
              </w:rPr>
            </w:pPr>
            <w:r w:rsidRPr="00172E19">
              <w:rPr>
                <w:rFonts w:eastAsia="Times New Roman"/>
                <w:sz w:val="18"/>
                <w:szCs w:val="18"/>
                <w:lang w:val="lt-LT" w:eastAsia="lt-LT"/>
              </w:rPr>
              <w:t>Sukurtų arba atnaujintų atvirų erdvių miesto vietovėje plotas (pakrantės prieigos atnaujinimas/sukūrimas, pėsčiųjų ir dviračių tako greta Talkšos ežero tiesimas,  universalių lauko žaidimų,  automobilių stovėjimo aikštelių įrengimas, apšvietimo, želdynų ir kraštovaizdžio sutvarkymas, mažosios architektūros elementų įrengimas).</w:t>
            </w:r>
          </w:p>
          <w:p w14:paraId="44BC4174" w14:textId="77777777" w:rsidR="000B49E1" w:rsidRPr="00172E19" w:rsidRDefault="000B49E1" w:rsidP="00BB64BB">
            <w:pPr>
              <w:spacing w:line="240" w:lineRule="auto"/>
              <w:ind w:left="720"/>
              <w:jc w:val="left"/>
              <w:outlineLvl w:val="2"/>
              <w:rPr>
                <w:rFonts w:eastAsia="Times New Roman"/>
                <w:color w:val="FF0000"/>
                <w:sz w:val="18"/>
                <w:szCs w:val="18"/>
                <w:lang w:val="lt-LT" w:eastAsia="lt-LT"/>
              </w:rPr>
            </w:pP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0527C880" w14:textId="77777777" w:rsidR="000B49E1" w:rsidRPr="006D71B5" w:rsidRDefault="000B49E1"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m</w:t>
            </w:r>
            <w:r w:rsidRPr="00892D91">
              <w:rPr>
                <w:rFonts w:eastAsia="Times New Roman"/>
                <w:sz w:val="18"/>
                <w:szCs w:val="18"/>
                <w:vertAlign w:val="superscript"/>
                <w:lang w:val="lt-LT" w:eastAsia="lt-LT"/>
              </w:rPr>
              <w:t>2</w:t>
            </w:r>
          </w:p>
          <w:p w14:paraId="6243834E" w14:textId="77777777" w:rsidR="000B49E1" w:rsidRPr="00892D91" w:rsidRDefault="000B49E1" w:rsidP="00BB64BB">
            <w:pPr>
              <w:spacing w:line="240" w:lineRule="auto"/>
              <w:ind w:left="720"/>
              <w:jc w:val="center"/>
              <w:outlineLvl w:val="2"/>
              <w:rPr>
                <w:rFonts w:eastAsia="Times New Roman"/>
                <w:sz w:val="18"/>
                <w:szCs w:val="18"/>
                <w:lang w:val="lt-LT" w:eastAsia="lt-LT"/>
              </w:rPr>
            </w:pPr>
          </w:p>
        </w:tc>
        <w:tc>
          <w:tcPr>
            <w:tcW w:w="1276" w:type="dxa"/>
            <w:tcBorders>
              <w:top w:val="single" w:sz="4" w:space="0" w:color="auto"/>
              <w:left w:val="nil"/>
              <w:bottom w:val="single" w:sz="4" w:space="0" w:color="auto"/>
              <w:right w:val="single" w:sz="4" w:space="0" w:color="auto"/>
            </w:tcBorders>
            <w:shd w:val="clear" w:color="auto" w:fill="auto"/>
            <w:hideMark/>
          </w:tcPr>
          <w:p w14:paraId="53113900" w14:textId="77777777" w:rsidR="000B49E1" w:rsidRPr="00172E19" w:rsidRDefault="000B49E1" w:rsidP="6E6D4424">
            <w:pPr>
              <w:spacing w:line="240" w:lineRule="auto"/>
              <w:jc w:val="left"/>
              <w:outlineLvl w:val="2"/>
              <w:rPr>
                <w:rFonts w:eastAsia="Times New Roman"/>
                <w:sz w:val="18"/>
                <w:szCs w:val="18"/>
                <w:highlight w:val="yellow"/>
                <w:lang w:val="lt-LT" w:eastAsia="lt-LT"/>
              </w:rPr>
            </w:pPr>
            <w:r w:rsidRPr="006B0FB7">
              <w:rPr>
                <w:rFonts w:eastAsia="Times New Roman"/>
                <w:sz w:val="18"/>
                <w:szCs w:val="18"/>
                <w:lang w:val="lt-LT" w:eastAsia="lt-LT"/>
              </w:rPr>
              <w:t>Projektų valdymo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56C4A3E5" w14:textId="77777777" w:rsidR="000B49E1" w:rsidRPr="00172E19" w:rsidRDefault="000B49E1" w:rsidP="6E6D4424">
            <w:pPr>
              <w:spacing w:line="240" w:lineRule="auto"/>
              <w:jc w:val="left"/>
              <w:outlineLvl w:val="2"/>
              <w:rPr>
                <w:rFonts w:eastAsia="Times New Roman"/>
                <w:sz w:val="18"/>
                <w:szCs w:val="18"/>
                <w:highlight w:val="yellow"/>
                <w:lang w:val="lt-LT" w:eastAsia="lt-LT"/>
              </w:rPr>
            </w:pPr>
            <w:r w:rsidRPr="00495C6E">
              <w:rPr>
                <w:rFonts w:eastAsia="Times New Roman"/>
                <w:sz w:val="18"/>
                <w:szCs w:val="18"/>
                <w:lang w:val="lt-LT" w:eastAsia="lt-LT"/>
              </w:rPr>
              <w:t>Projektų valdymo skyrius</w:t>
            </w:r>
          </w:p>
        </w:tc>
        <w:tc>
          <w:tcPr>
            <w:tcW w:w="3005" w:type="dxa"/>
            <w:gridSpan w:val="3"/>
            <w:tcBorders>
              <w:top w:val="single" w:sz="4" w:space="0" w:color="auto"/>
              <w:left w:val="nil"/>
              <w:bottom w:val="single" w:sz="4" w:space="0" w:color="auto"/>
              <w:right w:val="single" w:sz="4" w:space="0" w:color="auto"/>
            </w:tcBorders>
          </w:tcPr>
          <w:p w14:paraId="5C05124C" w14:textId="031D6868" w:rsidR="000B49E1" w:rsidRPr="00172E19" w:rsidRDefault="000B49E1" w:rsidP="00491105">
            <w:pPr>
              <w:spacing w:line="240" w:lineRule="auto"/>
              <w:outlineLvl w:val="2"/>
              <w:rPr>
                <w:rFonts w:eastAsia="Times New Roman"/>
                <w:sz w:val="18"/>
                <w:szCs w:val="18"/>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191E3F35" w14:textId="6C242D4C" w:rsidR="000B49E1" w:rsidRPr="00172E19" w:rsidRDefault="000B49E1" w:rsidP="4DCE0F51">
            <w:pPr>
              <w:spacing w:line="240" w:lineRule="auto"/>
              <w:outlineLvl w:val="2"/>
              <w:rPr>
                <w:rFonts w:eastAsia="Times New Roman"/>
                <w:sz w:val="18"/>
                <w:szCs w:val="18"/>
                <w:lang w:val="lt-LT" w:eastAsia="lt-LT"/>
              </w:rPr>
            </w:pPr>
            <w:r w:rsidRPr="4DCE0F51">
              <w:rPr>
                <w:rFonts w:eastAsia="Times New Roman"/>
                <w:sz w:val="18"/>
                <w:szCs w:val="18"/>
                <w:lang w:val="lt-LT" w:eastAsia="lt-LT"/>
              </w:rPr>
              <w:t>Rodiklis pagal ministro įsakymu patvirtintą tvarką apskaičiuojamas baigus projekto įgyvendinimą.</w:t>
            </w:r>
          </w:p>
          <w:p w14:paraId="49DA22DC" w14:textId="6FF63E60" w:rsidR="000B49E1" w:rsidRPr="00172E19" w:rsidRDefault="000B49E1" w:rsidP="4DCE0F51">
            <w:pPr>
              <w:spacing w:line="240" w:lineRule="auto"/>
              <w:outlineLvl w:val="2"/>
              <w:rPr>
                <w:rFonts w:eastAsia="Times New Roman"/>
                <w:sz w:val="18"/>
                <w:szCs w:val="18"/>
                <w:lang w:val="lt-LT" w:eastAsia="lt-LT"/>
              </w:rPr>
            </w:pPr>
            <w:r w:rsidRPr="4DCE0F51">
              <w:rPr>
                <w:rFonts w:eastAsia="Times New Roman"/>
                <w:sz w:val="18"/>
                <w:szCs w:val="18"/>
                <w:lang w:val="lt-LT" w:eastAsia="lt-LT"/>
              </w:rPr>
              <w:t>Fiziniai darbai atlikti, tačiau dar nėra baigtos darbų užbaigimo procedūros (dokumentacija), todėl laikytina, kad projekto veiklos dar nėra baigtos.</w:t>
            </w:r>
          </w:p>
          <w:p w14:paraId="4131D3EA" w14:textId="4C9E4CD4" w:rsidR="000B49E1" w:rsidRPr="00495C6E" w:rsidRDefault="000B49E1" w:rsidP="4DCE0F51">
            <w:pPr>
              <w:spacing w:line="240" w:lineRule="auto"/>
              <w:outlineLvl w:val="2"/>
              <w:rPr>
                <w:rFonts w:eastAsia="Times New Roman"/>
                <w:sz w:val="18"/>
                <w:szCs w:val="18"/>
                <w:lang w:val="lt-LT" w:eastAsia="lt-LT"/>
              </w:rPr>
            </w:pPr>
            <w:r w:rsidRPr="4DCE0F51">
              <w:rPr>
                <w:rFonts w:eastAsia="Times New Roman"/>
                <w:sz w:val="18"/>
                <w:szCs w:val="18"/>
                <w:lang w:val="lt-LT" w:eastAsia="lt-LT"/>
              </w:rPr>
              <w:t>Projekto apimtyje sutvarkyta dalis Žuvininkų g., Talkšos ežero pakrantė.</w:t>
            </w:r>
          </w:p>
        </w:tc>
      </w:tr>
      <w:tr w:rsidR="000B49E1" w:rsidRPr="00892D91" w14:paraId="2782403B" w14:textId="77777777" w:rsidTr="000B47E9">
        <w:trPr>
          <w:trHeight w:val="1104"/>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7C8D96A4" w14:textId="77777777" w:rsidR="000B49E1" w:rsidRPr="00892D91" w:rsidRDefault="000B49E1"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3.1.8.7</w:t>
            </w:r>
          </w:p>
        </w:tc>
        <w:tc>
          <w:tcPr>
            <w:tcW w:w="1365" w:type="dxa"/>
            <w:tcBorders>
              <w:top w:val="single" w:sz="4" w:space="0" w:color="auto"/>
              <w:left w:val="nil"/>
              <w:bottom w:val="single" w:sz="4" w:space="0" w:color="auto"/>
              <w:right w:val="single" w:sz="4" w:space="0" w:color="auto"/>
            </w:tcBorders>
            <w:shd w:val="clear" w:color="auto" w:fill="auto"/>
            <w:hideMark/>
          </w:tcPr>
          <w:p w14:paraId="5ED90D6F" w14:textId="77777777" w:rsidR="000B49E1" w:rsidRPr="00892D91" w:rsidRDefault="000B49E1"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Vilniaus gatvės pėsčiųjų bulvaro ir amfiteatro rekonstrukcija*</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47E53EE7" w14:textId="77777777" w:rsidR="000B49E1" w:rsidRPr="00892D91" w:rsidRDefault="000B49E1"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2017</w:t>
            </w:r>
          </w:p>
        </w:tc>
        <w:tc>
          <w:tcPr>
            <w:tcW w:w="709" w:type="dxa"/>
            <w:gridSpan w:val="2"/>
            <w:tcBorders>
              <w:top w:val="single" w:sz="4" w:space="0" w:color="auto"/>
              <w:left w:val="nil"/>
              <w:bottom w:val="single" w:sz="4" w:space="0" w:color="auto"/>
              <w:right w:val="nil"/>
            </w:tcBorders>
            <w:shd w:val="clear" w:color="auto" w:fill="auto"/>
            <w:hideMark/>
          </w:tcPr>
          <w:p w14:paraId="40AB0D1E" w14:textId="77777777" w:rsidR="000B49E1" w:rsidRPr="00892D91" w:rsidRDefault="000B49E1"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2312A2" w14:textId="77777777" w:rsidR="000B49E1" w:rsidRPr="00DF1371" w:rsidRDefault="000B49E1" w:rsidP="00BB64BB">
            <w:pPr>
              <w:spacing w:line="240" w:lineRule="auto"/>
              <w:jc w:val="left"/>
              <w:outlineLvl w:val="2"/>
              <w:rPr>
                <w:rFonts w:eastAsia="Times New Roman"/>
                <w:sz w:val="18"/>
                <w:szCs w:val="18"/>
                <w:lang w:val="lt-LT" w:eastAsia="lt-LT"/>
              </w:rPr>
            </w:pPr>
            <w:r w:rsidRPr="00DF1371">
              <w:rPr>
                <w:rFonts w:eastAsia="Times New Roman"/>
                <w:sz w:val="18"/>
                <w:szCs w:val="18"/>
                <w:lang w:val="lt-LT" w:eastAsia="lt-LT"/>
              </w:rPr>
              <w:t>Sukurtų arba atnaujintų atvirų erdvių miesto vietovėje plotas (antžeminės automobilių stovėjimo aikštelės įrengimas, universalių lauko žaidimų įv. amžiaus vaikams aikštelių įrengimas, fontanų atnaujinimas)</w:t>
            </w:r>
          </w:p>
          <w:p w14:paraId="458ECFC8" w14:textId="77777777" w:rsidR="000B49E1" w:rsidRPr="008865CC" w:rsidRDefault="000B49E1" w:rsidP="00BB64BB">
            <w:pPr>
              <w:spacing w:line="240" w:lineRule="auto"/>
              <w:ind w:left="720"/>
              <w:jc w:val="left"/>
              <w:outlineLvl w:val="2"/>
              <w:rPr>
                <w:rFonts w:eastAsia="Times New Roman"/>
                <w:color w:val="FF0000"/>
                <w:sz w:val="18"/>
                <w:szCs w:val="18"/>
                <w:lang w:val="lt-LT" w:eastAsia="lt-LT"/>
              </w:rPr>
            </w:pP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12C5FA1C" w14:textId="77777777" w:rsidR="000B49E1" w:rsidRPr="006D71B5" w:rsidRDefault="000B49E1"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m</w:t>
            </w:r>
            <w:r w:rsidRPr="00892D91">
              <w:rPr>
                <w:rFonts w:eastAsia="Times New Roman"/>
                <w:sz w:val="18"/>
                <w:szCs w:val="18"/>
                <w:vertAlign w:val="superscript"/>
                <w:lang w:val="lt-LT" w:eastAsia="lt-LT"/>
              </w:rPr>
              <w:t>2</w:t>
            </w:r>
          </w:p>
          <w:p w14:paraId="5018BE77" w14:textId="77777777" w:rsidR="000B49E1" w:rsidRPr="006D71B5" w:rsidRDefault="000B49E1" w:rsidP="00BB64BB">
            <w:pPr>
              <w:spacing w:line="240" w:lineRule="auto"/>
              <w:ind w:left="720"/>
              <w:jc w:val="center"/>
              <w:outlineLvl w:val="2"/>
              <w:rPr>
                <w:rFonts w:eastAsia="Times New Roman"/>
                <w:color w:val="FF0000"/>
                <w:sz w:val="18"/>
                <w:szCs w:val="18"/>
                <w:lang w:val="lt-LT" w:eastAsia="lt-LT"/>
              </w:rPr>
            </w:pPr>
          </w:p>
        </w:tc>
        <w:tc>
          <w:tcPr>
            <w:tcW w:w="1276" w:type="dxa"/>
            <w:tcBorders>
              <w:top w:val="single" w:sz="4" w:space="0" w:color="auto"/>
              <w:left w:val="nil"/>
              <w:bottom w:val="single" w:sz="4" w:space="0" w:color="auto"/>
              <w:right w:val="single" w:sz="4" w:space="0" w:color="auto"/>
            </w:tcBorders>
            <w:shd w:val="clear" w:color="auto" w:fill="auto"/>
            <w:hideMark/>
          </w:tcPr>
          <w:p w14:paraId="604FC135" w14:textId="77777777" w:rsidR="000B49E1" w:rsidRPr="00DF1371" w:rsidRDefault="000B49E1" w:rsidP="00BB64BB">
            <w:pPr>
              <w:spacing w:line="240" w:lineRule="auto"/>
              <w:jc w:val="left"/>
              <w:outlineLvl w:val="2"/>
              <w:rPr>
                <w:rFonts w:eastAsia="Times New Roman"/>
                <w:sz w:val="18"/>
                <w:szCs w:val="18"/>
                <w:lang w:val="lt-LT" w:eastAsia="lt-LT"/>
              </w:rPr>
            </w:pPr>
            <w:r w:rsidRPr="00DF1371">
              <w:rPr>
                <w:rFonts w:eastAsia="Times New Roman"/>
                <w:sz w:val="18"/>
                <w:szCs w:val="18"/>
                <w:lang w:val="lt-LT" w:eastAsia="lt-LT"/>
              </w:rPr>
              <w:t>Projektų valdymo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6EB3F042" w14:textId="77777777" w:rsidR="000B49E1" w:rsidRPr="00DF1371" w:rsidRDefault="000B49E1" w:rsidP="6E6D4424">
            <w:pPr>
              <w:spacing w:line="240" w:lineRule="auto"/>
              <w:jc w:val="left"/>
              <w:outlineLvl w:val="2"/>
              <w:rPr>
                <w:rFonts w:eastAsia="Times New Roman"/>
                <w:sz w:val="18"/>
                <w:szCs w:val="18"/>
                <w:highlight w:val="yellow"/>
                <w:lang w:val="lt-LT" w:eastAsia="lt-LT"/>
              </w:rPr>
            </w:pPr>
            <w:r w:rsidRPr="00495C6E">
              <w:rPr>
                <w:rFonts w:eastAsia="Times New Roman"/>
                <w:sz w:val="18"/>
                <w:szCs w:val="18"/>
                <w:lang w:val="lt-LT" w:eastAsia="lt-LT"/>
              </w:rPr>
              <w:t>Projektų valdymo skyrius</w:t>
            </w:r>
          </w:p>
        </w:tc>
        <w:tc>
          <w:tcPr>
            <w:tcW w:w="3005" w:type="dxa"/>
            <w:gridSpan w:val="3"/>
            <w:tcBorders>
              <w:top w:val="single" w:sz="4" w:space="0" w:color="auto"/>
              <w:left w:val="nil"/>
              <w:bottom w:val="single" w:sz="4" w:space="0" w:color="auto"/>
              <w:right w:val="single" w:sz="4" w:space="0" w:color="auto"/>
            </w:tcBorders>
          </w:tcPr>
          <w:p w14:paraId="604C8A0A" w14:textId="366EFF8F" w:rsidR="000B49E1" w:rsidRDefault="000B49E1" w:rsidP="00BB64BB">
            <w:pPr>
              <w:spacing w:line="240" w:lineRule="auto"/>
              <w:jc w:val="left"/>
              <w:outlineLvl w:val="2"/>
              <w:rPr>
                <w:sz w:val="18"/>
                <w:szCs w:val="18"/>
              </w:rPr>
            </w:pPr>
          </w:p>
        </w:tc>
        <w:tc>
          <w:tcPr>
            <w:tcW w:w="3232" w:type="dxa"/>
            <w:gridSpan w:val="4"/>
            <w:tcBorders>
              <w:top w:val="single" w:sz="4" w:space="0" w:color="auto"/>
              <w:left w:val="single" w:sz="4" w:space="0" w:color="auto"/>
              <w:bottom w:val="single" w:sz="4" w:space="0" w:color="auto"/>
              <w:right w:val="single" w:sz="4" w:space="0" w:color="auto"/>
            </w:tcBorders>
          </w:tcPr>
          <w:p w14:paraId="21E3E296" w14:textId="6C242D4C" w:rsidR="000B49E1" w:rsidRPr="00DF1371" w:rsidRDefault="000B49E1" w:rsidP="4DCE0F51">
            <w:pPr>
              <w:spacing w:line="240" w:lineRule="auto"/>
              <w:outlineLvl w:val="2"/>
              <w:rPr>
                <w:rFonts w:eastAsia="Times New Roman"/>
                <w:sz w:val="18"/>
                <w:szCs w:val="18"/>
                <w:lang w:val="lt-LT" w:eastAsia="lt-LT"/>
              </w:rPr>
            </w:pPr>
            <w:r w:rsidRPr="4DCE0F51">
              <w:rPr>
                <w:rFonts w:eastAsia="Times New Roman"/>
                <w:sz w:val="18"/>
                <w:szCs w:val="18"/>
                <w:lang w:val="lt-LT" w:eastAsia="lt-LT"/>
              </w:rPr>
              <w:t>Rodiklis pagal ministro įsakymu patvirtintą tvarką apskaičiuojamas baigus projekto įgyvendinimą.</w:t>
            </w:r>
          </w:p>
          <w:p w14:paraId="5B8CD675" w14:textId="0BA649A0" w:rsidR="000B49E1" w:rsidRPr="00DF1371" w:rsidRDefault="000B49E1" w:rsidP="4DCE0F51">
            <w:pPr>
              <w:spacing w:line="240" w:lineRule="auto"/>
              <w:outlineLvl w:val="2"/>
              <w:rPr>
                <w:rFonts w:eastAsia="Times New Roman"/>
                <w:sz w:val="18"/>
                <w:szCs w:val="18"/>
                <w:lang w:val="lt-LT" w:eastAsia="lt-LT"/>
              </w:rPr>
            </w:pPr>
            <w:r w:rsidRPr="4DCE0F51">
              <w:rPr>
                <w:rFonts w:eastAsia="Times New Roman"/>
                <w:sz w:val="18"/>
                <w:szCs w:val="18"/>
                <w:lang w:val="lt-LT" w:eastAsia="lt-LT"/>
              </w:rPr>
              <w:t>Fiziniai darbai atlikti, tačiau dar nėra baigtos darbų užbaigimo procedūros (dokumentacija), todėl laikytina, kad projekto veiklos dar nėra baigtos.</w:t>
            </w:r>
          </w:p>
          <w:p w14:paraId="73588F66" w14:textId="056346C3" w:rsidR="000B49E1" w:rsidRPr="00495C6E" w:rsidRDefault="000B49E1" w:rsidP="4DCE0F51">
            <w:pPr>
              <w:spacing w:line="240" w:lineRule="auto"/>
              <w:outlineLvl w:val="2"/>
              <w:rPr>
                <w:rFonts w:eastAsia="Times New Roman"/>
                <w:sz w:val="18"/>
                <w:szCs w:val="18"/>
                <w:lang w:val="lt-LT" w:eastAsia="lt-LT"/>
              </w:rPr>
            </w:pPr>
            <w:r w:rsidRPr="4DCE0F51">
              <w:rPr>
                <w:rFonts w:eastAsia="Times New Roman"/>
                <w:sz w:val="18"/>
                <w:szCs w:val="18"/>
                <w:lang w:val="lt-LT" w:eastAsia="lt-LT"/>
              </w:rPr>
              <w:t>Projekto apimtyje atlikta Vilniaus g. pėsčiųjų bulvaro rekonstrukcija nuo Draugystės pr. Iki Tilžės g.</w:t>
            </w:r>
          </w:p>
        </w:tc>
      </w:tr>
      <w:tr w:rsidR="000B49E1" w:rsidRPr="00892D91" w14:paraId="64B3F215" w14:textId="77777777" w:rsidTr="000B47E9">
        <w:trPr>
          <w:trHeight w:val="298"/>
        </w:trPr>
        <w:tc>
          <w:tcPr>
            <w:tcW w:w="870" w:type="dxa"/>
            <w:tcBorders>
              <w:top w:val="single" w:sz="4" w:space="0" w:color="auto"/>
              <w:left w:val="single" w:sz="4" w:space="0" w:color="auto"/>
              <w:bottom w:val="nil"/>
              <w:right w:val="single" w:sz="4" w:space="0" w:color="auto"/>
            </w:tcBorders>
            <w:shd w:val="clear" w:color="auto" w:fill="auto"/>
            <w:hideMark/>
          </w:tcPr>
          <w:p w14:paraId="4AE6DACB" w14:textId="77777777" w:rsidR="000B49E1" w:rsidRPr="00892D91" w:rsidRDefault="000B49E1"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3.1.8.8</w:t>
            </w:r>
          </w:p>
        </w:tc>
        <w:tc>
          <w:tcPr>
            <w:tcW w:w="1365" w:type="dxa"/>
            <w:tcBorders>
              <w:top w:val="single" w:sz="4" w:space="0" w:color="auto"/>
              <w:left w:val="nil"/>
              <w:bottom w:val="single" w:sz="4" w:space="0" w:color="auto"/>
              <w:right w:val="single" w:sz="4" w:space="0" w:color="auto"/>
            </w:tcBorders>
            <w:shd w:val="clear" w:color="auto" w:fill="auto"/>
            <w:hideMark/>
          </w:tcPr>
          <w:p w14:paraId="156482E7" w14:textId="77777777" w:rsidR="000B49E1" w:rsidRPr="00BB4F1C" w:rsidRDefault="000B49E1" w:rsidP="00BB64BB">
            <w:pPr>
              <w:spacing w:line="240" w:lineRule="auto"/>
              <w:jc w:val="left"/>
              <w:outlineLvl w:val="2"/>
              <w:rPr>
                <w:rFonts w:eastAsia="Times New Roman"/>
                <w:sz w:val="18"/>
                <w:szCs w:val="18"/>
                <w:lang w:val="lt-LT" w:eastAsia="lt-LT"/>
              </w:rPr>
            </w:pPr>
            <w:r w:rsidRPr="00BB4F1C">
              <w:rPr>
                <w:rFonts w:eastAsia="Times New Roman"/>
                <w:sz w:val="18"/>
                <w:szCs w:val="18"/>
                <w:lang w:val="lt-LT" w:eastAsia="lt-LT"/>
              </w:rPr>
              <w:t>Gyvenamosios aplinkos gerinimas teritorijoje, besiribojančioje su Draugystės prospektu, Vytauto gatve, Višinskio gatve ir Dubijos gatve*</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4BFE93A3" w14:textId="77777777" w:rsidR="000B49E1" w:rsidRPr="00BB4F1C" w:rsidRDefault="000B49E1" w:rsidP="00BB64BB">
            <w:pPr>
              <w:spacing w:line="240" w:lineRule="auto"/>
              <w:jc w:val="center"/>
              <w:outlineLvl w:val="2"/>
              <w:rPr>
                <w:rFonts w:eastAsia="Times New Roman"/>
                <w:sz w:val="18"/>
                <w:szCs w:val="18"/>
                <w:lang w:val="lt-LT" w:eastAsia="lt-LT"/>
              </w:rPr>
            </w:pPr>
            <w:r w:rsidRPr="00BB4F1C">
              <w:rPr>
                <w:rFonts w:eastAsia="Times New Roman"/>
                <w:sz w:val="18"/>
                <w:szCs w:val="18"/>
                <w:lang w:val="lt-LT" w:eastAsia="lt-LT"/>
              </w:rPr>
              <w:t>2018</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0072A524" w14:textId="77777777" w:rsidR="000B49E1" w:rsidRPr="00BB4F1C" w:rsidRDefault="000B49E1" w:rsidP="00BB64BB">
            <w:pPr>
              <w:spacing w:line="240" w:lineRule="auto"/>
              <w:jc w:val="center"/>
              <w:outlineLvl w:val="2"/>
              <w:rPr>
                <w:rFonts w:eastAsia="Times New Roman"/>
                <w:sz w:val="18"/>
                <w:szCs w:val="18"/>
                <w:lang w:val="lt-LT" w:eastAsia="lt-LT"/>
              </w:rPr>
            </w:pPr>
            <w:r w:rsidRPr="00BB4F1C">
              <w:rPr>
                <w:rFonts w:eastAsia="Times New Roman"/>
                <w:sz w:val="18"/>
                <w:szCs w:val="18"/>
                <w:lang w:val="lt-LT" w:eastAsia="lt-LT"/>
              </w:rPr>
              <w:t>2020</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49361026" w14:textId="77777777" w:rsidR="000B49E1" w:rsidRPr="00BB4F1C" w:rsidRDefault="000B49E1" w:rsidP="00BB64BB">
            <w:pPr>
              <w:spacing w:line="240" w:lineRule="auto"/>
              <w:jc w:val="left"/>
              <w:outlineLvl w:val="2"/>
              <w:rPr>
                <w:rFonts w:eastAsia="Times New Roman"/>
                <w:sz w:val="18"/>
                <w:szCs w:val="18"/>
                <w:lang w:val="lt-LT" w:eastAsia="lt-LT"/>
              </w:rPr>
            </w:pPr>
            <w:r w:rsidRPr="00BB4F1C">
              <w:rPr>
                <w:rFonts w:eastAsia="Times New Roman"/>
                <w:sz w:val="18"/>
                <w:szCs w:val="18"/>
                <w:lang w:val="lt-LT" w:eastAsia="lt-LT"/>
              </w:rPr>
              <w:t>Sukurtų arba atnaujintų atvirų erdvių miesto vietovėje plotas</w:t>
            </w:r>
          </w:p>
          <w:p w14:paraId="3A1652E1" w14:textId="77777777" w:rsidR="000B49E1" w:rsidRPr="00BB4F1C" w:rsidRDefault="000B49E1" w:rsidP="00BB64BB">
            <w:pPr>
              <w:spacing w:line="240" w:lineRule="auto"/>
              <w:jc w:val="left"/>
              <w:outlineLvl w:val="2"/>
              <w:rPr>
                <w:rFonts w:eastAsia="Times New Roman"/>
                <w:color w:val="FF0000"/>
                <w:sz w:val="18"/>
                <w:szCs w:val="18"/>
                <w:lang w:val="lt-LT" w:eastAsia="lt-LT"/>
              </w:rPr>
            </w:pP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05765536" w14:textId="77777777" w:rsidR="000B49E1" w:rsidRPr="00BB4F1C" w:rsidRDefault="000B49E1" w:rsidP="00BB64BB">
            <w:pPr>
              <w:spacing w:line="240" w:lineRule="auto"/>
              <w:jc w:val="center"/>
              <w:outlineLvl w:val="2"/>
              <w:rPr>
                <w:rFonts w:eastAsia="Times New Roman"/>
                <w:sz w:val="18"/>
                <w:szCs w:val="18"/>
                <w:lang w:val="lt-LT" w:eastAsia="lt-LT"/>
              </w:rPr>
            </w:pPr>
            <w:r w:rsidRPr="00BB4F1C">
              <w:rPr>
                <w:rFonts w:eastAsia="Times New Roman"/>
                <w:sz w:val="18"/>
                <w:szCs w:val="18"/>
                <w:lang w:val="lt-LT" w:eastAsia="lt-LT"/>
              </w:rPr>
              <w:t>m2</w:t>
            </w:r>
          </w:p>
        </w:tc>
        <w:tc>
          <w:tcPr>
            <w:tcW w:w="1276" w:type="dxa"/>
            <w:tcBorders>
              <w:top w:val="single" w:sz="4" w:space="0" w:color="auto"/>
              <w:left w:val="nil"/>
              <w:bottom w:val="single" w:sz="4" w:space="0" w:color="auto"/>
              <w:right w:val="single" w:sz="4" w:space="0" w:color="auto"/>
            </w:tcBorders>
            <w:shd w:val="clear" w:color="auto" w:fill="auto"/>
            <w:hideMark/>
          </w:tcPr>
          <w:p w14:paraId="27AFB96F" w14:textId="77777777" w:rsidR="000B49E1" w:rsidRPr="00BB4F1C" w:rsidRDefault="000B49E1" w:rsidP="00BB64BB">
            <w:pPr>
              <w:spacing w:line="240" w:lineRule="auto"/>
              <w:jc w:val="left"/>
              <w:outlineLvl w:val="2"/>
              <w:rPr>
                <w:rFonts w:eastAsia="Times New Roman"/>
                <w:sz w:val="18"/>
                <w:szCs w:val="18"/>
                <w:lang w:val="lt-LT" w:eastAsia="lt-LT"/>
              </w:rPr>
            </w:pPr>
            <w:r w:rsidRPr="00BB4F1C">
              <w:rPr>
                <w:rFonts w:eastAsia="Times New Roman"/>
                <w:sz w:val="18"/>
                <w:szCs w:val="18"/>
                <w:lang w:val="lt-LT" w:eastAsia="lt-LT"/>
              </w:rPr>
              <w:t>Projektų valdymo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1B698F60" w14:textId="77777777" w:rsidR="000B49E1" w:rsidRPr="0064655E" w:rsidRDefault="000B49E1" w:rsidP="00BB64BB">
            <w:pPr>
              <w:spacing w:line="240" w:lineRule="auto"/>
              <w:jc w:val="left"/>
              <w:outlineLvl w:val="2"/>
              <w:rPr>
                <w:rFonts w:eastAsia="Times New Roman"/>
                <w:sz w:val="18"/>
                <w:szCs w:val="18"/>
                <w:lang w:val="lt-LT" w:eastAsia="lt-LT"/>
              </w:rPr>
            </w:pPr>
            <w:r w:rsidRPr="00BB4F1C">
              <w:rPr>
                <w:rFonts w:eastAsia="Times New Roman"/>
                <w:sz w:val="18"/>
                <w:szCs w:val="18"/>
                <w:lang w:val="lt-LT" w:eastAsia="lt-LT"/>
              </w:rPr>
              <w:t>Projektų valdymo skyrius</w:t>
            </w:r>
          </w:p>
        </w:tc>
        <w:tc>
          <w:tcPr>
            <w:tcW w:w="3005" w:type="dxa"/>
            <w:gridSpan w:val="3"/>
            <w:tcBorders>
              <w:top w:val="single" w:sz="4" w:space="0" w:color="auto"/>
              <w:left w:val="nil"/>
              <w:bottom w:val="single" w:sz="4" w:space="0" w:color="auto"/>
              <w:right w:val="single" w:sz="4" w:space="0" w:color="auto"/>
            </w:tcBorders>
          </w:tcPr>
          <w:p w14:paraId="23E22A06" w14:textId="77777777" w:rsidR="000B49E1" w:rsidRPr="0064655E" w:rsidRDefault="000B49E1" w:rsidP="00BB64BB">
            <w:pPr>
              <w:spacing w:line="240" w:lineRule="auto"/>
              <w:jc w:val="left"/>
              <w:outlineLvl w:val="2"/>
              <w:rPr>
                <w:rFonts w:eastAsia="Times New Roman"/>
                <w:sz w:val="18"/>
                <w:szCs w:val="18"/>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6D55B5DB" w14:textId="6C242D4C" w:rsidR="000B49E1" w:rsidRPr="0064655E" w:rsidRDefault="000B49E1" w:rsidP="4DCE0F51">
            <w:pPr>
              <w:spacing w:line="240" w:lineRule="auto"/>
              <w:outlineLvl w:val="2"/>
              <w:rPr>
                <w:rFonts w:eastAsia="Times New Roman"/>
                <w:sz w:val="18"/>
                <w:szCs w:val="18"/>
                <w:lang w:val="lt-LT" w:eastAsia="lt-LT"/>
              </w:rPr>
            </w:pPr>
            <w:r w:rsidRPr="4DCE0F51">
              <w:rPr>
                <w:rFonts w:eastAsia="Times New Roman"/>
                <w:sz w:val="18"/>
                <w:szCs w:val="18"/>
                <w:lang w:val="lt-LT" w:eastAsia="lt-LT"/>
              </w:rPr>
              <w:t>Rodiklis pagal ministro įsakymu patvirtintą tvarką apskaičiuojamas baigus projekto įgyvendinimą.</w:t>
            </w:r>
          </w:p>
          <w:p w14:paraId="0FA0530F" w14:textId="0BF71E23" w:rsidR="000B49E1" w:rsidRPr="00BB4F1C" w:rsidRDefault="000B49E1" w:rsidP="00BB4F1C">
            <w:pPr>
              <w:spacing w:line="240" w:lineRule="auto"/>
              <w:outlineLvl w:val="2"/>
              <w:rPr>
                <w:rFonts w:eastAsia="Times New Roman"/>
                <w:sz w:val="18"/>
                <w:szCs w:val="18"/>
                <w:lang w:val="lt-LT" w:eastAsia="lt-LT"/>
              </w:rPr>
            </w:pPr>
            <w:r w:rsidRPr="4DCE0F51">
              <w:rPr>
                <w:rFonts w:eastAsia="Times New Roman"/>
                <w:sz w:val="18"/>
                <w:szCs w:val="18"/>
                <w:lang w:val="lt-LT" w:eastAsia="lt-LT"/>
              </w:rPr>
              <w:t>Fiziniai darbai atlikti, tačiau dar nėra baigtos darbų užbaigimo procedūros (dokumentacija), todėl laikytina, kad projekto veiklos dar nėra baigtos.</w:t>
            </w:r>
          </w:p>
          <w:p w14:paraId="04CA6C93" w14:textId="25E27A24" w:rsidR="000B49E1" w:rsidRPr="0064655E" w:rsidRDefault="000B49E1" w:rsidP="4DCE0F51">
            <w:pPr>
              <w:spacing w:line="240" w:lineRule="auto"/>
              <w:jc w:val="left"/>
              <w:outlineLvl w:val="2"/>
              <w:rPr>
                <w:lang w:val="lt-LT" w:eastAsia="lt-LT"/>
              </w:rPr>
            </w:pPr>
            <w:r w:rsidRPr="4DCE0F51">
              <w:rPr>
                <w:rFonts w:eastAsia="Times New Roman"/>
                <w:sz w:val="18"/>
                <w:szCs w:val="18"/>
                <w:lang w:val="lt-LT" w:eastAsia="lt-LT"/>
              </w:rPr>
              <w:t xml:space="preserve">Projekto apimtyje atliktas Draugystės pr. Kapitalinis remontas, sutvarkyti supančių teritorijų daugiabučių namų kiemai, rekonstruota P. Višinskio g. nuo Stoties g. iki Vytauto g. </w:t>
            </w:r>
          </w:p>
        </w:tc>
      </w:tr>
      <w:tr w:rsidR="00923CA0" w:rsidRPr="00892D91" w14:paraId="011C9EC1" w14:textId="77777777" w:rsidTr="000B47E9">
        <w:trPr>
          <w:trHeight w:val="1656"/>
        </w:trPr>
        <w:tc>
          <w:tcPr>
            <w:tcW w:w="870" w:type="dxa"/>
            <w:tcBorders>
              <w:top w:val="single" w:sz="4" w:space="0" w:color="auto"/>
              <w:left w:val="single" w:sz="4" w:space="0" w:color="auto"/>
              <w:bottom w:val="nil"/>
              <w:right w:val="single" w:sz="4" w:space="0" w:color="auto"/>
            </w:tcBorders>
            <w:shd w:val="clear" w:color="auto" w:fill="auto"/>
            <w:hideMark/>
          </w:tcPr>
          <w:p w14:paraId="665AEFAF" w14:textId="77777777" w:rsidR="00923CA0" w:rsidRPr="00892D91" w:rsidRDefault="00923CA0"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3.1.8.9</w:t>
            </w:r>
          </w:p>
        </w:tc>
        <w:tc>
          <w:tcPr>
            <w:tcW w:w="1365" w:type="dxa"/>
            <w:tcBorders>
              <w:top w:val="single" w:sz="4" w:space="0" w:color="auto"/>
              <w:left w:val="nil"/>
              <w:bottom w:val="single" w:sz="4" w:space="0" w:color="auto"/>
              <w:right w:val="single" w:sz="4" w:space="0" w:color="auto"/>
            </w:tcBorders>
            <w:shd w:val="clear" w:color="auto" w:fill="auto"/>
            <w:hideMark/>
          </w:tcPr>
          <w:p w14:paraId="49AA0788" w14:textId="77777777" w:rsidR="00923CA0" w:rsidRPr="00BB4F1C" w:rsidRDefault="00923CA0" w:rsidP="00BB64BB">
            <w:pPr>
              <w:spacing w:line="240" w:lineRule="auto"/>
              <w:jc w:val="left"/>
              <w:outlineLvl w:val="2"/>
              <w:rPr>
                <w:rFonts w:eastAsia="Times New Roman"/>
                <w:sz w:val="18"/>
                <w:szCs w:val="18"/>
                <w:lang w:val="lt-LT" w:eastAsia="lt-LT"/>
              </w:rPr>
            </w:pPr>
            <w:r w:rsidRPr="00BB4F1C">
              <w:rPr>
                <w:rFonts w:eastAsia="Times New Roman"/>
                <w:sz w:val="18"/>
                <w:szCs w:val="18"/>
                <w:lang w:val="lt-LT" w:eastAsia="lt-LT"/>
              </w:rPr>
              <w:t>Viešųjų pastatų prieigų ir viešųjų erdvių prie Centrinio ir Didždvario parkų sutvarkymas, rekonstruojant Aušros alėją*</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1AEFC905" w14:textId="77777777" w:rsidR="00923CA0" w:rsidRPr="00BB4F1C" w:rsidRDefault="00923CA0" w:rsidP="00BB64BB">
            <w:pPr>
              <w:spacing w:line="240" w:lineRule="auto"/>
              <w:jc w:val="center"/>
              <w:outlineLvl w:val="2"/>
              <w:rPr>
                <w:rFonts w:eastAsia="Times New Roman"/>
                <w:sz w:val="18"/>
                <w:szCs w:val="18"/>
                <w:lang w:val="lt-LT" w:eastAsia="lt-LT"/>
              </w:rPr>
            </w:pPr>
            <w:r w:rsidRPr="00BB4F1C">
              <w:rPr>
                <w:rFonts w:eastAsia="Times New Roman"/>
                <w:sz w:val="18"/>
                <w:szCs w:val="18"/>
                <w:lang w:val="lt-LT" w:eastAsia="lt-LT"/>
              </w:rPr>
              <w:t>2018</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7BFF8BC5" w14:textId="77777777" w:rsidR="00923CA0" w:rsidRPr="00BB4F1C" w:rsidRDefault="00923CA0" w:rsidP="00BB64BB">
            <w:pPr>
              <w:spacing w:line="240" w:lineRule="auto"/>
              <w:jc w:val="center"/>
              <w:outlineLvl w:val="2"/>
              <w:rPr>
                <w:rFonts w:eastAsia="Times New Roman"/>
                <w:sz w:val="18"/>
                <w:szCs w:val="18"/>
                <w:lang w:val="lt-LT" w:eastAsia="lt-LT"/>
              </w:rPr>
            </w:pPr>
            <w:r w:rsidRPr="00BB4F1C">
              <w:rPr>
                <w:rFonts w:eastAsia="Times New Roman"/>
                <w:sz w:val="18"/>
                <w:szCs w:val="18"/>
                <w:lang w:val="lt-LT" w:eastAsia="lt-LT"/>
              </w:rPr>
              <w:t>2021</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15A2054C" w14:textId="77777777" w:rsidR="00923CA0" w:rsidRPr="00BB4F1C" w:rsidRDefault="00923CA0" w:rsidP="00BB64BB">
            <w:pPr>
              <w:spacing w:line="240" w:lineRule="auto"/>
              <w:jc w:val="left"/>
              <w:outlineLvl w:val="2"/>
              <w:rPr>
                <w:rFonts w:eastAsia="Times New Roman"/>
                <w:sz w:val="18"/>
                <w:szCs w:val="18"/>
                <w:lang w:val="lt-LT" w:eastAsia="lt-LT"/>
              </w:rPr>
            </w:pPr>
            <w:r w:rsidRPr="00BB4F1C">
              <w:rPr>
                <w:rFonts w:eastAsia="Times New Roman"/>
                <w:sz w:val="18"/>
                <w:szCs w:val="18"/>
                <w:lang w:val="lt-LT" w:eastAsia="lt-LT"/>
              </w:rPr>
              <w:t>Sukurtų arba atnaujintų atvirų erdvių miesto vietovėje plotas (Viešųjų erdvių prie Šiaulių kamerinės salės Polifonija, Šiaulių apskrities Povilo Višinskio viešosios bibliotekos, Šiaulių kultūros centro, Centrinio ir Didždvario parkų ir kt. ir jas jungiančios Aušros alėjos (nuo Žemaitės g. iki Varpo g.) atnaujinimas)</w:t>
            </w:r>
          </w:p>
        </w:tc>
        <w:tc>
          <w:tcPr>
            <w:tcW w:w="992" w:type="dxa"/>
            <w:gridSpan w:val="3"/>
            <w:tcBorders>
              <w:top w:val="single" w:sz="4" w:space="0" w:color="auto"/>
              <w:left w:val="nil"/>
              <w:bottom w:val="nil"/>
              <w:right w:val="single" w:sz="4" w:space="0" w:color="auto"/>
            </w:tcBorders>
            <w:shd w:val="clear" w:color="auto" w:fill="auto"/>
            <w:hideMark/>
          </w:tcPr>
          <w:p w14:paraId="03B1EA7D" w14:textId="77777777" w:rsidR="00923CA0" w:rsidRPr="00BB4F1C" w:rsidRDefault="00923CA0" w:rsidP="00BB64BB">
            <w:pPr>
              <w:spacing w:line="240" w:lineRule="auto"/>
              <w:jc w:val="center"/>
              <w:outlineLvl w:val="2"/>
              <w:rPr>
                <w:rFonts w:eastAsia="Times New Roman"/>
                <w:sz w:val="18"/>
                <w:szCs w:val="18"/>
                <w:lang w:val="lt-LT" w:eastAsia="lt-LT"/>
              </w:rPr>
            </w:pPr>
            <w:r w:rsidRPr="00BB4F1C">
              <w:rPr>
                <w:rFonts w:eastAsia="Times New Roman"/>
                <w:sz w:val="18"/>
                <w:szCs w:val="18"/>
                <w:lang w:val="lt-LT" w:eastAsia="lt-LT"/>
              </w:rPr>
              <w:t>m</w:t>
            </w:r>
            <w:r w:rsidRPr="00BB4F1C">
              <w:rPr>
                <w:rFonts w:eastAsia="Times New Roman"/>
                <w:sz w:val="18"/>
                <w:szCs w:val="18"/>
                <w:vertAlign w:val="superscript"/>
                <w:lang w:val="lt-LT" w:eastAsia="lt-LT"/>
              </w:rPr>
              <w:t>2</w:t>
            </w:r>
          </w:p>
        </w:tc>
        <w:tc>
          <w:tcPr>
            <w:tcW w:w="1276" w:type="dxa"/>
            <w:tcBorders>
              <w:top w:val="single" w:sz="4" w:space="0" w:color="auto"/>
              <w:left w:val="nil"/>
              <w:bottom w:val="single" w:sz="4" w:space="0" w:color="auto"/>
              <w:right w:val="single" w:sz="4" w:space="0" w:color="auto"/>
            </w:tcBorders>
            <w:shd w:val="clear" w:color="auto" w:fill="auto"/>
            <w:hideMark/>
          </w:tcPr>
          <w:p w14:paraId="5B7D6186" w14:textId="77777777" w:rsidR="00923CA0" w:rsidRPr="00BB4F1C" w:rsidRDefault="00923CA0" w:rsidP="6E6D4424">
            <w:pPr>
              <w:spacing w:line="240" w:lineRule="auto"/>
              <w:jc w:val="left"/>
              <w:outlineLvl w:val="2"/>
              <w:rPr>
                <w:rFonts w:eastAsia="Times New Roman"/>
                <w:sz w:val="18"/>
                <w:szCs w:val="18"/>
                <w:lang w:val="lt-LT" w:eastAsia="lt-LT"/>
              </w:rPr>
            </w:pPr>
            <w:r w:rsidRPr="00BB4F1C">
              <w:rPr>
                <w:rFonts w:eastAsia="Times New Roman"/>
                <w:sz w:val="18"/>
                <w:szCs w:val="18"/>
                <w:lang w:val="lt-LT" w:eastAsia="lt-LT"/>
              </w:rPr>
              <w:t>Projektų valdymo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741340A5" w14:textId="77777777" w:rsidR="00923CA0" w:rsidRPr="0064655E" w:rsidRDefault="00923CA0" w:rsidP="6E6D4424">
            <w:pPr>
              <w:spacing w:line="240" w:lineRule="auto"/>
              <w:jc w:val="left"/>
              <w:outlineLvl w:val="2"/>
              <w:rPr>
                <w:rFonts w:eastAsia="Times New Roman"/>
                <w:sz w:val="18"/>
                <w:szCs w:val="18"/>
                <w:highlight w:val="yellow"/>
                <w:lang w:val="lt-LT" w:eastAsia="lt-LT"/>
              </w:rPr>
            </w:pPr>
            <w:r w:rsidRPr="00BB4F1C">
              <w:rPr>
                <w:rFonts w:eastAsia="Times New Roman"/>
                <w:sz w:val="18"/>
                <w:szCs w:val="18"/>
                <w:lang w:val="lt-LT" w:eastAsia="lt-LT"/>
              </w:rPr>
              <w:t>Projektų valdymo skyrius</w:t>
            </w:r>
          </w:p>
        </w:tc>
        <w:tc>
          <w:tcPr>
            <w:tcW w:w="3005" w:type="dxa"/>
            <w:gridSpan w:val="3"/>
            <w:tcBorders>
              <w:top w:val="single" w:sz="4" w:space="0" w:color="auto"/>
              <w:left w:val="nil"/>
              <w:bottom w:val="single" w:sz="4" w:space="0" w:color="auto"/>
              <w:right w:val="single" w:sz="4" w:space="0" w:color="auto"/>
            </w:tcBorders>
          </w:tcPr>
          <w:p w14:paraId="67E4731A" w14:textId="77777777" w:rsidR="00923CA0" w:rsidRPr="0064655E" w:rsidRDefault="00923CA0" w:rsidP="00BB64BB">
            <w:pPr>
              <w:spacing w:line="240" w:lineRule="auto"/>
              <w:jc w:val="left"/>
              <w:outlineLvl w:val="2"/>
              <w:rPr>
                <w:rFonts w:eastAsia="Times New Roman"/>
                <w:sz w:val="18"/>
                <w:szCs w:val="18"/>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6953CDCF" w14:textId="6C242D4C" w:rsidR="00923CA0" w:rsidRPr="0064655E" w:rsidRDefault="00923CA0" w:rsidP="4DCE0F51">
            <w:pPr>
              <w:spacing w:line="240" w:lineRule="auto"/>
              <w:outlineLvl w:val="2"/>
              <w:rPr>
                <w:rFonts w:eastAsia="Times New Roman"/>
                <w:sz w:val="18"/>
                <w:szCs w:val="18"/>
                <w:lang w:val="lt-LT" w:eastAsia="lt-LT"/>
              </w:rPr>
            </w:pPr>
            <w:r w:rsidRPr="4DCE0F51">
              <w:rPr>
                <w:rFonts w:eastAsia="Times New Roman"/>
                <w:sz w:val="18"/>
                <w:szCs w:val="18"/>
                <w:lang w:val="lt-LT" w:eastAsia="lt-LT"/>
              </w:rPr>
              <w:t>Rodiklis pagal ministro įsakymu patvirtintą tvarką apskaičiuojamas baigus projekto įgyvendinimą.</w:t>
            </w:r>
          </w:p>
          <w:p w14:paraId="5B446B1C" w14:textId="27F56381" w:rsidR="00923CA0" w:rsidRPr="0064655E" w:rsidRDefault="00923CA0" w:rsidP="4DCE0F51">
            <w:pPr>
              <w:spacing w:line="240" w:lineRule="auto"/>
              <w:outlineLvl w:val="2"/>
              <w:rPr>
                <w:rFonts w:eastAsia="Times New Roman"/>
                <w:sz w:val="18"/>
                <w:szCs w:val="18"/>
                <w:lang w:val="lt-LT" w:eastAsia="lt-LT"/>
              </w:rPr>
            </w:pPr>
            <w:r w:rsidRPr="4DCE0F51">
              <w:rPr>
                <w:rFonts w:eastAsia="Times New Roman"/>
                <w:sz w:val="18"/>
                <w:szCs w:val="18"/>
                <w:lang w:val="lt-LT" w:eastAsia="lt-LT"/>
              </w:rPr>
              <w:t>Fiziniai darbai atlikti 2021 m., tačiau darbų užbaigimo procedūros (dokumentacija) persikėlė į 2022 m.</w:t>
            </w:r>
          </w:p>
          <w:p w14:paraId="769E84FA" w14:textId="0F9725C5" w:rsidR="00923CA0" w:rsidRPr="0064655E" w:rsidRDefault="00923CA0" w:rsidP="4DCE0F51">
            <w:pPr>
              <w:spacing w:line="240" w:lineRule="auto"/>
              <w:outlineLvl w:val="2"/>
              <w:rPr>
                <w:rFonts w:eastAsia="Times New Roman"/>
                <w:sz w:val="18"/>
                <w:szCs w:val="18"/>
                <w:lang w:val="lt-LT" w:eastAsia="lt-LT"/>
              </w:rPr>
            </w:pPr>
            <w:r w:rsidRPr="4DCE0F51">
              <w:rPr>
                <w:rFonts w:eastAsia="Times New Roman"/>
                <w:sz w:val="18"/>
                <w:szCs w:val="18"/>
                <w:lang w:val="lt-LT" w:eastAsia="lt-LT"/>
              </w:rPr>
              <w:t>Rodiklio reikšmė bus apskaičiuota 2022 m.</w:t>
            </w:r>
          </w:p>
          <w:p w14:paraId="12CA9757" w14:textId="76BB081F" w:rsidR="00923CA0" w:rsidRPr="0064655E" w:rsidRDefault="00923CA0" w:rsidP="4DCE0F51">
            <w:pPr>
              <w:spacing w:line="240" w:lineRule="auto"/>
              <w:jc w:val="left"/>
              <w:outlineLvl w:val="2"/>
              <w:rPr>
                <w:lang w:val="lt-LT" w:eastAsia="lt-LT"/>
              </w:rPr>
            </w:pPr>
          </w:p>
        </w:tc>
      </w:tr>
      <w:tr w:rsidR="00923CA0" w:rsidRPr="00892D91" w14:paraId="72366AFC" w14:textId="77777777" w:rsidTr="000B47E9">
        <w:trPr>
          <w:trHeight w:val="1104"/>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420303CA" w14:textId="77777777" w:rsidR="00923CA0" w:rsidRPr="00892D91" w:rsidRDefault="00923CA0"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3.1.8.10</w:t>
            </w:r>
          </w:p>
        </w:tc>
        <w:tc>
          <w:tcPr>
            <w:tcW w:w="1365" w:type="dxa"/>
            <w:tcBorders>
              <w:top w:val="nil"/>
              <w:left w:val="nil"/>
              <w:bottom w:val="single" w:sz="4" w:space="0" w:color="auto"/>
              <w:right w:val="single" w:sz="4" w:space="0" w:color="auto"/>
            </w:tcBorders>
            <w:shd w:val="clear" w:color="auto" w:fill="auto"/>
            <w:hideMark/>
          </w:tcPr>
          <w:p w14:paraId="08B546A3" w14:textId="77777777" w:rsidR="00923CA0" w:rsidRPr="00892D91" w:rsidRDefault="00923CA0"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Šiaulių miesto Centrinio ir Didždvario parkų bei jų prieigų sutvarkymas*</w:t>
            </w:r>
          </w:p>
        </w:tc>
        <w:tc>
          <w:tcPr>
            <w:tcW w:w="708" w:type="dxa"/>
            <w:gridSpan w:val="2"/>
            <w:tcBorders>
              <w:top w:val="nil"/>
              <w:left w:val="nil"/>
              <w:bottom w:val="single" w:sz="4" w:space="0" w:color="auto"/>
              <w:right w:val="single" w:sz="4" w:space="0" w:color="auto"/>
            </w:tcBorders>
            <w:shd w:val="clear" w:color="auto" w:fill="auto"/>
            <w:noWrap/>
            <w:hideMark/>
          </w:tcPr>
          <w:p w14:paraId="2D638986" w14:textId="77777777" w:rsidR="00923CA0" w:rsidRPr="00892D91" w:rsidRDefault="00923CA0"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2017</w:t>
            </w:r>
          </w:p>
        </w:tc>
        <w:tc>
          <w:tcPr>
            <w:tcW w:w="709" w:type="dxa"/>
            <w:gridSpan w:val="2"/>
            <w:tcBorders>
              <w:top w:val="nil"/>
              <w:left w:val="nil"/>
              <w:bottom w:val="single" w:sz="4" w:space="0" w:color="auto"/>
              <w:right w:val="nil"/>
            </w:tcBorders>
            <w:shd w:val="clear" w:color="auto" w:fill="auto"/>
            <w:hideMark/>
          </w:tcPr>
          <w:p w14:paraId="5E9F96E5" w14:textId="77777777" w:rsidR="00923CA0" w:rsidRPr="00892D91" w:rsidRDefault="00923CA0"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2021</w:t>
            </w: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2B6CB864" w14:textId="77777777" w:rsidR="00923CA0" w:rsidRPr="0064655E" w:rsidRDefault="00923CA0" w:rsidP="00BB64BB">
            <w:pPr>
              <w:spacing w:line="240" w:lineRule="auto"/>
              <w:jc w:val="left"/>
              <w:outlineLvl w:val="2"/>
              <w:rPr>
                <w:rFonts w:eastAsia="Times New Roman"/>
                <w:sz w:val="18"/>
                <w:szCs w:val="18"/>
                <w:lang w:val="lt-LT" w:eastAsia="lt-LT"/>
              </w:rPr>
            </w:pPr>
            <w:r w:rsidRPr="0064655E">
              <w:rPr>
                <w:rFonts w:eastAsia="Times New Roman"/>
                <w:sz w:val="18"/>
                <w:szCs w:val="18"/>
                <w:lang w:val="lt-LT" w:eastAsia="lt-LT"/>
              </w:rPr>
              <w:t>Sukurtų arba atnaujintų atvirų erdvių miesto vietovėje plotas (parkų sutvarkymas bei gatvių (Kaštonų alėjos, S. Lukauskio g.), sukuriančių prieigas prie parkų, atnaujinimas, „Skate“ parko įrengimas)</w:t>
            </w:r>
          </w:p>
          <w:p w14:paraId="04EAAF12" w14:textId="77777777" w:rsidR="00923CA0" w:rsidRPr="0064655E" w:rsidRDefault="00923CA0" w:rsidP="00BB64BB">
            <w:pPr>
              <w:spacing w:line="240" w:lineRule="auto"/>
              <w:jc w:val="left"/>
              <w:outlineLvl w:val="2"/>
              <w:rPr>
                <w:rFonts w:eastAsia="Times New Roman"/>
                <w:color w:val="FF0000"/>
                <w:sz w:val="18"/>
                <w:szCs w:val="18"/>
                <w:lang w:val="lt-LT" w:eastAsia="lt-LT"/>
              </w:rPr>
            </w:pP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3A4AF7BE" w14:textId="77777777" w:rsidR="00923CA0" w:rsidRPr="00892D91" w:rsidRDefault="00923CA0"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m</w:t>
            </w:r>
            <w:r w:rsidRPr="00892D91">
              <w:rPr>
                <w:rFonts w:eastAsia="Times New Roman"/>
                <w:sz w:val="18"/>
                <w:szCs w:val="18"/>
                <w:vertAlign w:val="superscript"/>
                <w:lang w:val="lt-LT" w:eastAsia="lt-LT"/>
              </w:rPr>
              <w:t>2</w:t>
            </w:r>
          </w:p>
        </w:tc>
        <w:tc>
          <w:tcPr>
            <w:tcW w:w="1276" w:type="dxa"/>
            <w:tcBorders>
              <w:top w:val="nil"/>
              <w:left w:val="nil"/>
              <w:bottom w:val="single" w:sz="4" w:space="0" w:color="auto"/>
              <w:right w:val="single" w:sz="4" w:space="0" w:color="auto"/>
            </w:tcBorders>
            <w:shd w:val="clear" w:color="auto" w:fill="auto"/>
            <w:hideMark/>
          </w:tcPr>
          <w:p w14:paraId="690F0252" w14:textId="77777777" w:rsidR="00923CA0" w:rsidRPr="0064655E" w:rsidRDefault="00923CA0" w:rsidP="6E6D4424">
            <w:pPr>
              <w:spacing w:line="240" w:lineRule="auto"/>
              <w:jc w:val="left"/>
              <w:outlineLvl w:val="2"/>
              <w:rPr>
                <w:rFonts w:eastAsia="Times New Roman"/>
                <w:sz w:val="18"/>
                <w:szCs w:val="18"/>
                <w:highlight w:val="yellow"/>
                <w:lang w:val="lt-LT" w:eastAsia="lt-LT"/>
              </w:rPr>
            </w:pPr>
            <w:r w:rsidRPr="003E140E">
              <w:rPr>
                <w:rFonts w:eastAsia="Times New Roman"/>
                <w:sz w:val="18"/>
                <w:szCs w:val="18"/>
                <w:lang w:val="lt-LT" w:eastAsia="lt-LT"/>
              </w:rPr>
              <w:t>Projektų valdymo skyrius</w:t>
            </w:r>
          </w:p>
        </w:tc>
        <w:tc>
          <w:tcPr>
            <w:tcW w:w="1701" w:type="dxa"/>
            <w:gridSpan w:val="2"/>
            <w:tcBorders>
              <w:top w:val="nil"/>
              <w:left w:val="nil"/>
              <w:bottom w:val="single" w:sz="4" w:space="0" w:color="auto"/>
              <w:right w:val="single" w:sz="4" w:space="0" w:color="auto"/>
            </w:tcBorders>
            <w:shd w:val="clear" w:color="auto" w:fill="auto"/>
            <w:hideMark/>
          </w:tcPr>
          <w:p w14:paraId="7FD8FCDF" w14:textId="77777777" w:rsidR="00923CA0" w:rsidRPr="0064655E" w:rsidRDefault="00923CA0" w:rsidP="6E6D4424">
            <w:pPr>
              <w:spacing w:line="240" w:lineRule="auto"/>
              <w:jc w:val="left"/>
              <w:outlineLvl w:val="2"/>
              <w:rPr>
                <w:rFonts w:eastAsia="Times New Roman"/>
                <w:sz w:val="18"/>
                <w:szCs w:val="18"/>
                <w:highlight w:val="yellow"/>
                <w:lang w:val="lt-LT" w:eastAsia="lt-LT"/>
              </w:rPr>
            </w:pPr>
            <w:r w:rsidRPr="003E140E">
              <w:rPr>
                <w:rFonts w:eastAsia="Times New Roman"/>
                <w:sz w:val="18"/>
                <w:szCs w:val="18"/>
                <w:lang w:val="lt-LT" w:eastAsia="lt-LT"/>
              </w:rPr>
              <w:t>Projektų valdymo skyrius</w:t>
            </w:r>
          </w:p>
        </w:tc>
        <w:tc>
          <w:tcPr>
            <w:tcW w:w="3005" w:type="dxa"/>
            <w:gridSpan w:val="3"/>
            <w:tcBorders>
              <w:top w:val="single" w:sz="4" w:space="0" w:color="auto"/>
              <w:left w:val="nil"/>
              <w:bottom w:val="single" w:sz="4" w:space="0" w:color="auto"/>
              <w:right w:val="single" w:sz="4" w:space="0" w:color="auto"/>
            </w:tcBorders>
          </w:tcPr>
          <w:p w14:paraId="5993DC2B" w14:textId="42208995" w:rsidR="00923CA0" w:rsidRDefault="00923CA0" w:rsidP="00BB64BB">
            <w:pPr>
              <w:spacing w:line="240" w:lineRule="auto"/>
              <w:jc w:val="left"/>
              <w:outlineLvl w:val="2"/>
              <w:rPr>
                <w:sz w:val="18"/>
                <w:szCs w:val="18"/>
              </w:rPr>
            </w:pPr>
          </w:p>
        </w:tc>
        <w:tc>
          <w:tcPr>
            <w:tcW w:w="3232" w:type="dxa"/>
            <w:gridSpan w:val="4"/>
            <w:tcBorders>
              <w:top w:val="nil"/>
              <w:left w:val="single" w:sz="4" w:space="0" w:color="auto"/>
              <w:bottom w:val="single" w:sz="4" w:space="0" w:color="auto"/>
              <w:right w:val="single" w:sz="4" w:space="0" w:color="auto"/>
            </w:tcBorders>
          </w:tcPr>
          <w:p w14:paraId="4DA45AB5" w14:textId="171E5B66" w:rsidR="00923CA0" w:rsidRPr="0064655E" w:rsidRDefault="00923CA0" w:rsidP="4DCE0F51">
            <w:pPr>
              <w:spacing w:line="240" w:lineRule="auto"/>
              <w:outlineLvl w:val="2"/>
              <w:rPr>
                <w:lang w:val="lt-LT" w:eastAsia="lt-LT"/>
              </w:rPr>
            </w:pPr>
            <w:r w:rsidRPr="4DCE0F51">
              <w:rPr>
                <w:rFonts w:eastAsia="Times New Roman"/>
                <w:sz w:val="18"/>
                <w:szCs w:val="18"/>
                <w:lang w:val="lt-LT" w:eastAsia="lt-LT"/>
              </w:rPr>
              <w:t>Rodiklis pagal ministro įsakymu patvirtintą tvarką apskaičiuojamas baigus projekto įgyvendinimą.</w:t>
            </w:r>
          </w:p>
          <w:p w14:paraId="4521F625" w14:textId="32924D39" w:rsidR="00923CA0" w:rsidRPr="0064655E" w:rsidRDefault="00923CA0" w:rsidP="4DCE0F51">
            <w:pPr>
              <w:spacing w:line="240" w:lineRule="auto"/>
              <w:outlineLvl w:val="2"/>
              <w:rPr>
                <w:lang w:val="lt-LT" w:eastAsia="lt-LT"/>
              </w:rPr>
            </w:pPr>
            <w:r w:rsidRPr="4DCE0F51">
              <w:rPr>
                <w:rFonts w:eastAsia="Times New Roman"/>
                <w:sz w:val="18"/>
                <w:szCs w:val="18"/>
                <w:lang w:val="lt-LT" w:eastAsia="lt-LT"/>
              </w:rPr>
              <w:t>Projekto apimtyje įgyvendinti Centrinio parko I, III ir IV etapai, sutvarkyta Kaštonų al.</w:t>
            </w:r>
          </w:p>
          <w:p w14:paraId="742EE830" w14:textId="41228963" w:rsidR="00923CA0" w:rsidRPr="0064655E" w:rsidRDefault="00923CA0" w:rsidP="4DCE0F51">
            <w:pPr>
              <w:spacing w:line="240" w:lineRule="auto"/>
              <w:outlineLvl w:val="2"/>
              <w:rPr>
                <w:lang w:val="lt-LT" w:eastAsia="lt-LT"/>
              </w:rPr>
            </w:pPr>
            <w:r w:rsidRPr="4DCE0F51">
              <w:rPr>
                <w:rFonts w:eastAsia="Times New Roman"/>
                <w:sz w:val="18"/>
                <w:szCs w:val="18"/>
                <w:lang w:val="lt-LT" w:eastAsia="lt-LT"/>
              </w:rPr>
              <w:t>2021 m. pradėti Didždvario parko sutvarkymo rangos darbai, 2022 m. pradėti Lukauskio g. rangos darbai. S.</w:t>
            </w:r>
          </w:p>
          <w:p w14:paraId="1872410E" w14:textId="4883F4EC" w:rsidR="00923CA0" w:rsidRPr="0064655E" w:rsidRDefault="00923CA0" w:rsidP="4DCE0F51">
            <w:pPr>
              <w:spacing w:line="240" w:lineRule="auto"/>
              <w:outlineLvl w:val="2"/>
              <w:rPr>
                <w:lang w:val="lt-LT" w:eastAsia="lt-LT"/>
              </w:rPr>
            </w:pPr>
          </w:p>
        </w:tc>
      </w:tr>
      <w:tr w:rsidR="00923CA0" w:rsidRPr="00892D91" w14:paraId="325ACB5B" w14:textId="77777777" w:rsidTr="000B47E9">
        <w:trPr>
          <w:trHeight w:val="1656"/>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2CB32887" w14:textId="77777777" w:rsidR="00923CA0" w:rsidRPr="00892D91" w:rsidRDefault="00923CA0"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3.1.8.11</w:t>
            </w:r>
          </w:p>
        </w:tc>
        <w:tc>
          <w:tcPr>
            <w:tcW w:w="1365" w:type="dxa"/>
            <w:tcBorders>
              <w:top w:val="single" w:sz="4" w:space="0" w:color="auto"/>
              <w:left w:val="nil"/>
              <w:bottom w:val="single" w:sz="4" w:space="0" w:color="auto"/>
              <w:right w:val="single" w:sz="4" w:space="0" w:color="auto"/>
            </w:tcBorders>
            <w:shd w:val="clear" w:color="auto" w:fill="auto"/>
            <w:hideMark/>
          </w:tcPr>
          <w:p w14:paraId="70269AEE" w14:textId="77777777" w:rsidR="00923CA0" w:rsidRPr="00892D91" w:rsidRDefault="00923CA0"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Prisikėlimo aikštės ir jos prieigų rekonstrukcija*</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14129F24" w14:textId="77777777" w:rsidR="00923CA0" w:rsidRPr="00892D91" w:rsidRDefault="00923CA0"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2017</w:t>
            </w:r>
          </w:p>
        </w:tc>
        <w:tc>
          <w:tcPr>
            <w:tcW w:w="709" w:type="dxa"/>
            <w:gridSpan w:val="2"/>
            <w:tcBorders>
              <w:top w:val="single" w:sz="4" w:space="0" w:color="auto"/>
              <w:left w:val="nil"/>
              <w:bottom w:val="single" w:sz="4" w:space="0" w:color="auto"/>
              <w:right w:val="nil"/>
            </w:tcBorders>
            <w:shd w:val="clear" w:color="auto" w:fill="auto"/>
            <w:hideMark/>
          </w:tcPr>
          <w:p w14:paraId="296FD32A" w14:textId="77777777" w:rsidR="00923CA0" w:rsidRPr="00892D91" w:rsidRDefault="00923CA0"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04B6BE" w14:textId="77777777" w:rsidR="00923CA0" w:rsidRPr="0064655E" w:rsidRDefault="00923CA0" w:rsidP="00BB64BB">
            <w:pPr>
              <w:spacing w:line="240" w:lineRule="auto"/>
              <w:jc w:val="left"/>
              <w:outlineLvl w:val="2"/>
              <w:rPr>
                <w:rFonts w:eastAsia="Times New Roman"/>
                <w:sz w:val="18"/>
                <w:szCs w:val="18"/>
                <w:lang w:val="lt-LT" w:eastAsia="lt-LT"/>
              </w:rPr>
            </w:pPr>
            <w:r w:rsidRPr="0064655E">
              <w:rPr>
                <w:rFonts w:eastAsia="Times New Roman"/>
                <w:sz w:val="18"/>
                <w:szCs w:val="18"/>
                <w:lang w:val="lt-LT" w:eastAsia="lt-LT"/>
              </w:rPr>
              <w:t>Sukurtų arba atnaujintų atvirų erdvių miesto vietovėje plotas (Prisikėlimo aikštės ir jos prieigų Tilžės g., Varpo g., Aušros al., Aušros pėsčiųjų tako, Vasario 16-osios g., skvero tarp Tilžės g. ir Vasario 16-osios g., katedros prieigų teritorijos ir šalia katedros esančios automobilių stovėjimo aikštelės rekonstrukcija)</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49E3719D" w14:textId="77777777" w:rsidR="00923CA0" w:rsidRPr="0064655E" w:rsidRDefault="00923CA0" w:rsidP="00B134B4">
            <w:pPr>
              <w:spacing w:line="240" w:lineRule="auto"/>
              <w:jc w:val="center"/>
              <w:outlineLvl w:val="2"/>
              <w:rPr>
                <w:rFonts w:eastAsia="Times New Roman"/>
                <w:sz w:val="18"/>
                <w:szCs w:val="18"/>
                <w:lang w:val="lt-LT" w:eastAsia="lt-LT"/>
              </w:rPr>
            </w:pPr>
            <w:r w:rsidRPr="0064655E">
              <w:rPr>
                <w:rFonts w:eastAsia="Times New Roman"/>
                <w:sz w:val="18"/>
                <w:szCs w:val="18"/>
                <w:lang w:val="lt-LT" w:eastAsia="lt-LT"/>
              </w:rPr>
              <w:t>m</w:t>
            </w:r>
            <w:r w:rsidRPr="0064655E">
              <w:rPr>
                <w:rFonts w:eastAsia="Times New Roman"/>
                <w:sz w:val="18"/>
                <w:szCs w:val="18"/>
                <w:vertAlign w:val="superscript"/>
                <w:lang w:val="lt-LT" w:eastAsia="lt-LT"/>
              </w:rPr>
              <w:t>2</w:t>
            </w:r>
          </w:p>
          <w:p w14:paraId="358A5EAA" w14:textId="77777777" w:rsidR="00923CA0" w:rsidRPr="0064655E" w:rsidRDefault="00923CA0" w:rsidP="00BB64BB">
            <w:pPr>
              <w:spacing w:line="240" w:lineRule="auto"/>
              <w:ind w:left="720"/>
              <w:jc w:val="center"/>
              <w:outlineLvl w:val="2"/>
              <w:rPr>
                <w:rFonts w:eastAsia="Times New Roman"/>
                <w:color w:val="FF0000"/>
                <w:sz w:val="18"/>
                <w:szCs w:val="18"/>
                <w:lang w:val="lt-LT" w:eastAsia="lt-LT"/>
              </w:rPr>
            </w:pPr>
          </w:p>
        </w:tc>
        <w:tc>
          <w:tcPr>
            <w:tcW w:w="1276" w:type="dxa"/>
            <w:tcBorders>
              <w:top w:val="single" w:sz="4" w:space="0" w:color="auto"/>
              <w:left w:val="nil"/>
              <w:bottom w:val="single" w:sz="4" w:space="0" w:color="auto"/>
              <w:right w:val="single" w:sz="4" w:space="0" w:color="auto"/>
            </w:tcBorders>
            <w:shd w:val="clear" w:color="auto" w:fill="auto"/>
            <w:hideMark/>
          </w:tcPr>
          <w:p w14:paraId="185E764E" w14:textId="77777777" w:rsidR="00923CA0" w:rsidRPr="007D41D4" w:rsidRDefault="00923CA0" w:rsidP="6E6D4424">
            <w:pPr>
              <w:spacing w:line="240" w:lineRule="auto"/>
              <w:jc w:val="left"/>
              <w:outlineLvl w:val="2"/>
              <w:rPr>
                <w:rFonts w:eastAsia="Times New Roman"/>
                <w:sz w:val="18"/>
                <w:szCs w:val="18"/>
                <w:highlight w:val="yellow"/>
                <w:lang w:val="lt-LT" w:eastAsia="lt-LT"/>
              </w:rPr>
            </w:pPr>
            <w:r w:rsidRPr="003E140E">
              <w:rPr>
                <w:rFonts w:eastAsia="Times New Roman"/>
                <w:sz w:val="18"/>
                <w:szCs w:val="18"/>
                <w:lang w:val="lt-LT" w:eastAsia="lt-LT"/>
              </w:rPr>
              <w:t>Projektų valdymo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7AED39F1" w14:textId="77777777" w:rsidR="00923CA0" w:rsidRPr="007D41D4" w:rsidRDefault="00923CA0" w:rsidP="6E6D4424">
            <w:pPr>
              <w:spacing w:line="240" w:lineRule="auto"/>
              <w:jc w:val="left"/>
              <w:outlineLvl w:val="2"/>
              <w:rPr>
                <w:rFonts w:eastAsia="Times New Roman"/>
                <w:sz w:val="18"/>
                <w:szCs w:val="18"/>
                <w:highlight w:val="yellow"/>
                <w:lang w:val="lt-LT" w:eastAsia="lt-LT"/>
              </w:rPr>
            </w:pPr>
            <w:r w:rsidRPr="003E140E">
              <w:rPr>
                <w:rFonts w:eastAsia="Times New Roman"/>
                <w:sz w:val="18"/>
                <w:szCs w:val="18"/>
                <w:lang w:val="lt-LT" w:eastAsia="lt-LT"/>
              </w:rPr>
              <w:t>Projektų valdymo skyrius</w:t>
            </w:r>
          </w:p>
        </w:tc>
        <w:tc>
          <w:tcPr>
            <w:tcW w:w="3005" w:type="dxa"/>
            <w:gridSpan w:val="3"/>
            <w:tcBorders>
              <w:top w:val="single" w:sz="4" w:space="0" w:color="auto"/>
              <w:left w:val="nil"/>
              <w:bottom w:val="single" w:sz="4" w:space="0" w:color="auto"/>
              <w:right w:val="single" w:sz="4" w:space="0" w:color="auto"/>
            </w:tcBorders>
          </w:tcPr>
          <w:p w14:paraId="31B9E917" w14:textId="77777777" w:rsidR="00923CA0" w:rsidRPr="0064655E" w:rsidRDefault="00923CA0" w:rsidP="001D47AC">
            <w:pPr>
              <w:spacing w:line="240" w:lineRule="auto"/>
              <w:jc w:val="left"/>
              <w:outlineLvl w:val="2"/>
              <w:rPr>
                <w:rFonts w:eastAsia="Times New Roman"/>
                <w:sz w:val="18"/>
                <w:szCs w:val="18"/>
                <w:lang w:val="lt-LT" w:eastAsia="lt-LT"/>
              </w:rPr>
            </w:pPr>
            <w:r w:rsidRPr="4DCE0F51">
              <w:rPr>
                <w:sz w:val="18"/>
                <w:szCs w:val="18"/>
              </w:rPr>
              <w:t>55</w:t>
            </w:r>
            <w:r>
              <w:rPr>
                <w:sz w:val="18"/>
                <w:szCs w:val="18"/>
              </w:rPr>
              <w:t> 966,</w:t>
            </w:r>
            <w:r w:rsidRPr="4DCE0F51">
              <w:rPr>
                <w:sz w:val="18"/>
                <w:szCs w:val="18"/>
              </w:rPr>
              <w:t>26</w:t>
            </w:r>
            <w:r>
              <w:rPr>
                <w:sz w:val="18"/>
                <w:szCs w:val="18"/>
              </w:rPr>
              <w:t xml:space="preserve"> </w:t>
            </w:r>
            <w:r w:rsidRPr="0064655E">
              <w:rPr>
                <w:rFonts w:eastAsia="Times New Roman"/>
                <w:sz w:val="18"/>
                <w:szCs w:val="18"/>
                <w:lang w:val="lt-LT" w:eastAsia="lt-LT"/>
              </w:rPr>
              <w:t>m</w:t>
            </w:r>
            <w:r w:rsidRPr="0064655E">
              <w:rPr>
                <w:rFonts w:eastAsia="Times New Roman"/>
                <w:sz w:val="18"/>
                <w:szCs w:val="18"/>
                <w:vertAlign w:val="superscript"/>
                <w:lang w:val="lt-LT" w:eastAsia="lt-LT"/>
              </w:rPr>
              <w:t>2</w:t>
            </w:r>
          </w:p>
          <w:p w14:paraId="3C5FFF51" w14:textId="0FC5C8ED" w:rsidR="00923CA0" w:rsidRDefault="00923CA0" w:rsidP="00BB64BB">
            <w:pPr>
              <w:spacing w:line="240" w:lineRule="auto"/>
              <w:jc w:val="left"/>
              <w:outlineLvl w:val="2"/>
              <w:rPr>
                <w:sz w:val="18"/>
                <w:szCs w:val="18"/>
              </w:rPr>
            </w:pPr>
          </w:p>
        </w:tc>
        <w:tc>
          <w:tcPr>
            <w:tcW w:w="3232" w:type="dxa"/>
            <w:gridSpan w:val="4"/>
            <w:tcBorders>
              <w:top w:val="single" w:sz="4" w:space="0" w:color="auto"/>
              <w:left w:val="single" w:sz="4" w:space="0" w:color="auto"/>
              <w:bottom w:val="single" w:sz="4" w:space="0" w:color="auto"/>
              <w:right w:val="single" w:sz="4" w:space="0" w:color="auto"/>
            </w:tcBorders>
          </w:tcPr>
          <w:p w14:paraId="49D2AD9A" w14:textId="442FEBA6" w:rsidR="00923CA0" w:rsidRPr="007D41D4" w:rsidRDefault="00923CA0" w:rsidP="4DCE0F51">
            <w:pPr>
              <w:spacing w:line="240" w:lineRule="auto"/>
              <w:jc w:val="left"/>
              <w:outlineLvl w:val="2"/>
              <w:rPr>
                <w:lang w:val="lt-LT" w:eastAsia="lt-LT"/>
              </w:rPr>
            </w:pPr>
          </w:p>
        </w:tc>
      </w:tr>
      <w:tr w:rsidR="00400434" w:rsidRPr="00892D91" w14:paraId="3F54BFAB" w14:textId="77777777" w:rsidTr="000B47E9">
        <w:trPr>
          <w:trHeight w:val="439"/>
        </w:trPr>
        <w:tc>
          <w:tcPr>
            <w:tcW w:w="870" w:type="dxa"/>
            <w:tcBorders>
              <w:top w:val="single" w:sz="4" w:space="0" w:color="auto"/>
              <w:left w:val="single" w:sz="4" w:space="0" w:color="auto"/>
              <w:bottom w:val="nil"/>
              <w:right w:val="single" w:sz="4" w:space="0" w:color="auto"/>
            </w:tcBorders>
            <w:shd w:val="clear" w:color="auto" w:fill="auto"/>
            <w:hideMark/>
          </w:tcPr>
          <w:p w14:paraId="603836CD" w14:textId="77777777"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3.1.8.12</w:t>
            </w:r>
          </w:p>
        </w:tc>
        <w:tc>
          <w:tcPr>
            <w:tcW w:w="1365" w:type="dxa"/>
            <w:tcBorders>
              <w:top w:val="single" w:sz="4" w:space="0" w:color="auto"/>
              <w:left w:val="nil"/>
              <w:bottom w:val="nil"/>
              <w:right w:val="single" w:sz="4" w:space="0" w:color="auto"/>
            </w:tcBorders>
            <w:shd w:val="clear" w:color="auto" w:fill="auto"/>
            <w:hideMark/>
          </w:tcPr>
          <w:p w14:paraId="679B4105" w14:textId="77777777"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P. Višinskio gatvės pritaikymas jaunimo poreikiams*</w:t>
            </w:r>
          </w:p>
        </w:tc>
        <w:tc>
          <w:tcPr>
            <w:tcW w:w="708" w:type="dxa"/>
            <w:gridSpan w:val="2"/>
            <w:tcBorders>
              <w:top w:val="single" w:sz="4" w:space="0" w:color="auto"/>
              <w:left w:val="nil"/>
              <w:bottom w:val="nil"/>
              <w:right w:val="single" w:sz="4" w:space="0" w:color="auto"/>
            </w:tcBorders>
            <w:shd w:val="clear" w:color="auto" w:fill="auto"/>
            <w:noWrap/>
            <w:hideMark/>
          </w:tcPr>
          <w:p w14:paraId="4A1A41E5" w14:textId="77777777" w:rsidR="00400434" w:rsidRPr="00892D91" w:rsidRDefault="00400434"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2019</w:t>
            </w:r>
          </w:p>
        </w:tc>
        <w:tc>
          <w:tcPr>
            <w:tcW w:w="709" w:type="dxa"/>
            <w:gridSpan w:val="2"/>
            <w:tcBorders>
              <w:top w:val="single" w:sz="4" w:space="0" w:color="auto"/>
              <w:left w:val="nil"/>
              <w:bottom w:val="nil"/>
              <w:right w:val="nil"/>
            </w:tcBorders>
            <w:shd w:val="clear" w:color="auto" w:fill="auto"/>
            <w:hideMark/>
          </w:tcPr>
          <w:p w14:paraId="6C5EC94D" w14:textId="77777777" w:rsidR="00400434" w:rsidRPr="00892D91" w:rsidRDefault="00400434"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2021</w:t>
            </w:r>
          </w:p>
        </w:tc>
        <w:tc>
          <w:tcPr>
            <w:tcW w:w="1985" w:type="dxa"/>
            <w:gridSpan w:val="2"/>
            <w:tcBorders>
              <w:top w:val="single" w:sz="4" w:space="0" w:color="auto"/>
              <w:left w:val="single" w:sz="4" w:space="0" w:color="auto"/>
              <w:bottom w:val="nil"/>
              <w:right w:val="single" w:sz="4" w:space="0" w:color="auto"/>
            </w:tcBorders>
            <w:shd w:val="clear" w:color="auto" w:fill="auto"/>
            <w:hideMark/>
          </w:tcPr>
          <w:p w14:paraId="0B5D8A62" w14:textId="77777777" w:rsidR="00400434" w:rsidRPr="007D41D4" w:rsidRDefault="00400434" w:rsidP="00BB64BB">
            <w:pPr>
              <w:spacing w:line="240" w:lineRule="auto"/>
              <w:jc w:val="left"/>
              <w:outlineLvl w:val="2"/>
              <w:rPr>
                <w:rFonts w:eastAsia="Times New Roman"/>
                <w:sz w:val="18"/>
                <w:szCs w:val="18"/>
                <w:lang w:val="lt-LT" w:eastAsia="lt-LT"/>
              </w:rPr>
            </w:pPr>
            <w:r w:rsidRPr="007D41D4">
              <w:rPr>
                <w:rFonts w:eastAsia="Times New Roman"/>
                <w:sz w:val="18"/>
                <w:szCs w:val="18"/>
                <w:lang w:val="lt-LT" w:eastAsia="lt-LT"/>
              </w:rPr>
              <w:t>Sukurtų arba atnaujintų atvirų erdvių miesto vietovėje plotas</w:t>
            </w:r>
          </w:p>
          <w:p w14:paraId="1E928B60" w14:textId="77777777" w:rsidR="00400434" w:rsidRPr="00B71363" w:rsidRDefault="00400434" w:rsidP="00BB64BB">
            <w:pPr>
              <w:spacing w:line="240" w:lineRule="auto"/>
              <w:jc w:val="left"/>
              <w:outlineLvl w:val="2"/>
              <w:rPr>
                <w:rFonts w:eastAsia="Times New Roman"/>
                <w:color w:val="FF0000"/>
                <w:sz w:val="18"/>
                <w:szCs w:val="18"/>
                <w:lang w:val="lt-LT" w:eastAsia="lt-LT"/>
              </w:rPr>
            </w:pPr>
          </w:p>
        </w:tc>
        <w:tc>
          <w:tcPr>
            <w:tcW w:w="992" w:type="dxa"/>
            <w:gridSpan w:val="3"/>
            <w:tcBorders>
              <w:top w:val="single" w:sz="4" w:space="0" w:color="auto"/>
              <w:left w:val="nil"/>
              <w:bottom w:val="nil"/>
              <w:right w:val="single" w:sz="4" w:space="0" w:color="auto"/>
            </w:tcBorders>
            <w:shd w:val="clear" w:color="auto" w:fill="auto"/>
            <w:hideMark/>
          </w:tcPr>
          <w:p w14:paraId="76F99712" w14:textId="77777777" w:rsidR="00400434" w:rsidRPr="00892D91" w:rsidRDefault="00400434"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m</w:t>
            </w:r>
            <w:r w:rsidRPr="00892D91">
              <w:rPr>
                <w:rFonts w:eastAsia="Times New Roman"/>
                <w:sz w:val="18"/>
                <w:szCs w:val="18"/>
                <w:vertAlign w:val="superscript"/>
                <w:lang w:val="lt-LT" w:eastAsia="lt-LT"/>
              </w:rPr>
              <w:t>2</w:t>
            </w:r>
          </w:p>
        </w:tc>
        <w:tc>
          <w:tcPr>
            <w:tcW w:w="1276" w:type="dxa"/>
            <w:tcBorders>
              <w:top w:val="single" w:sz="4" w:space="0" w:color="auto"/>
              <w:left w:val="nil"/>
              <w:bottom w:val="nil"/>
              <w:right w:val="single" w:sz="4" w:space="0" w:color="auto"/>
            </w:tcBorders>
            <w:shd w:val="clear" w:color="auto" w:fill="auto"/>
            <w:hideMark/>
          </w:tcPr>
          <w:p w14:paraId="60258C64" w14:textId="77777777" w:rsidR="00400434" w:rsidRPr="00EC5082" w:rsidRDefault="00400434" w:rsidP="6E6D4424">
            <w:pPr>
              <w:spacing w:line="240" w:lineRule="auto"/>
              <w:jc w:val="left"/>
              <w:outlineLvl w:val="2"/>
              <w:rPr>
                <w:rFonts w:eastAsia="Times New Roman"/>
                <w:sz w:val="18"/>
                <w:szCs w:val="18"/>
                <w:lang w:val="lt-LT" w:eastAsia="lt-LT"/>
              </w:rPr>
            </w:pPr>
            <w:r w:rsidRPr="00EC5082">
              <w:rPr>
                <w:rFonts w:eastAsia="Times New Roman"/>
                <w:sz w:val="18"/>
                <w:szCs w:val="18"/>
                <w:lang w:val="lt-LT" w:eastAsia="lt-LT"/>
              </w:rPr>
              <w:t>Projektų valdymo skyrius</w:t>
            </w:r>
          </w:p>
        </w:tc>
        <w:tc>
          <w:tcPr>
            <w:tcW w:w="1701" w:type="dxa"/>
            <w:gridSpan w:val="2"/>
            <w:tcBorders>
              <w:top w:val="single" w:sz="4" w:space="0" w:color="auto"/>
              <w:left w:val="nil"/>
              <w:bottom w:val="nil"/>
              <w:right w:val="single" w:sz="4" w:space="0" w:color="auto"/>
            </w:tcBorders>
            <w:shd w:val="clear" w:color="auto" w:fill="auto"/>
            <w:hideMark/>
          </w:tcPr>
          <w:p w14:paraId="1B87C61A" w14:textId="77777777" w:rsidR="00400434" w:rsidRPr="00EC5082" w:rsidRDefault="00400434" w:rsidP="6E6D4424">
            <w:pPr>
              <w:spacing w:line="240" w:lineRule="auto"/>
              <w:jc w:val="left"/>
              <w:outlineLvl w:val="2"/>
              <w:rPr>
                <w:rFonts w:eastAsia="Times New Roman"/>
                <w:sz w:val="18"/>
                <w:szCs w:val="18"/>
                <w:lang w:val="lt-LT" w:eastAsia="lt-LT"/>
              </w:rPr>
            </w:pPr>
            <w:r w:rsidRPr="00EC5082">
              <w:rPr>
                <w:rFonts w:eastAsia="Times New Roman"/>
                <w:sz w:val="18"/>
                <w:szCs w:val="18"/>
                <w:lang w:val="lt-LT" w:eastAsia="lt-LT"/>
              </w:rPr>
              <w:t>Projektų valdymo skyrius</w:t>
            </w:r>
          </w:p>
        </w:tc>
        <w:tc>
          <w:tcPr>
            <w:tcW w:w="3005" w:type="dxa"/>
            <w:gridSpan w:val="3"/>
            <w:tcBorders>
              <w:top w:val="single" w:sz="4" w:space="0" w:color="auto"/>
              <w:left w:val="nil"/>
              <w:bottom w:val="single" w:sz="4" w:space="0" w:color="auto"/>
              <w:right w:val="single" w:sz="4" w:space="0" w:color="auto"/>
            </w:tcBorders>
          </w:tcPr>
          <w:p w14:paraId="3415D78D" w14:textId="77777777" w:rsidR="00400434" w:rsidRPr="007D41D4" w:rsidRDefault="00400434" w:rsidP="00BB64BB">
            <w:pPr>
              <w:spacing w:line="240" w:lineRule="auto"/>
              <w:jc w:val="left"/>
              <w:outlineLvl w:val="2"/>
              <w:rPr>
                <w:rFonts w:eastAsia="Times New Roman"/>
                <w:sz w:val="18"/>
                <w:szCs w:val="18"/>
                <w:lang w:val="lt-LT" w:eastAsia="lt-LT"/>
              </w:rPr>
            </w:pPr>
          </w:p>
        </w:tc>
        <w:tc>
          <w:tcPr>
            <w:tcW w:w="3232" w:type="dxa"/>
            <w:gridSpan w:val="4"/>
            <w:tcBorders>
              <w:top w:val="single" w:sz="4" w:space="0" w:color="auto"/>
              <w:left w:val="single" w:sz="4" w:space="0" w:color="auto"/>
              <w:bottom w:val="nil"/>
              <w:right w:val="single" w:sz="4" w:space="0" w:color="auto"/>
            </w:tcBorders>
          </w:tcPr>
          <w:p w14:paraId="14CFD073" w14:textId="6C242D4C" w:rsidR="00400434" w:rsidRPr="007D41D4" w:rsidRDefault="00400434" w:rsidP="4DCE0F51">
            <w:pPr>
              <w:spacing w:line="240" w:lineRule="auto"/>
              <w:outlineLvl w:val="2"/>
              <w:rPr>
                <w:rFonts w:eastAsia="Times New Roman"/>
                <w:sz w:val="18"/>
                <w:szCs w:val="18"/>
                <w:lang w:val="lt-LT" w:eastAsia="lt-LT"/>
              </w:rPr>
            </w:pPr>
            <w:r w:rsidRPr="4DCE0F51">
              <w:rPr>
                <w:rFonts w:eastAsia="Times New Roman"/>
                <w:sz w:val="18"/>
                <w:szCs w:val="18"/>
                <w:lang w:val="lt-LT" w:eastAsia="lt-LT"/>
              </w:rPr>
              <w:t>Rodiklis pagal ministro įsakymu patvirtintą tvarką apskaičiuojamas baigus projekto įgyvendinimą.</w:t>
            </w:r>
          </w:p>
          <w:p w14:paraId="3C24F925" w14:textId="5C4F8F3D" w:rsidR="00400434" w:rsidRPr="007D41D4" w:rsidRDefault="00400434" w:rsidP="4DCE0F51">
            <w:pPr>
              <w:spacing w:line="240" w:lineRule="auto"/>
              <w:outlineLvl w:val="2"/>
              <w:rPr>
                <w:rFonts w:eastAsia="Times New Roman"/>
                <w:sz w:val="18"/>
                <w:szCs w:val="18"/>
                <w:lang w:val="lt-LT" w:eastAsia="lt-LT"/>
              </w:rPr>
            </w:pPr>
            <w:r w:rsidRPr="4DCE0F51">
              <w:rPr>
                <w:rFonts w:eastAsia="Times New Roman"/>
                <w:sz w:val="18"/>
                <w:szCs w:val="18"/>
                <w:lang w:val="lt-LT" w:eastAsia="lt-LT"/>
              </w:rPr>
              <w:t>Fiziniai darbai atlikti, tačiau dar nėra baigtos darbų užbaigimo procedūros (dokumentacija), todėl laikytina, kad projekto veiklos dar nėra baigtos.</w:t>
            </w:r>
          </w:p>
          <w:p w14:paraId="78CBD91A" w14:textId="73370E12" w:rsidR="00400434" w:rsidRPr="00EC5082" w:rsidRDefault="00400434" w:rsidP="00EC5082">
            <w:pPr>
              <w:spacing w:line="240" w:lineRule="auto"/>
              <w:outlineLvl w:val="2"/>
              <w:rPr>
                <w:rFonts w:eastAsia="Times New Roman"/>
                <w:sz w:val="18"/>
                <w:szCs w:val="18"/>
                <w:lang w:val="lt-LT" w:eastAsia="lt-LT"/>
              </w:rPr>
            </w:pPr>
            <w:r w:rsidRPr="4DCE0F51">
              <w:rPr>
                <w:rFonts w:eastAsia="Times New Roman"/>
                <w:sz w:val="18"/>
                <w:szCs w:val="18"/>
                <w:lang w:val="lt-LT" w:eastAsia="lt-LT"/>
              </w:rPr>
              <w:t>Projekto apimtyje sutvarkyta aikštelė už amfiteatro ir rekonstruota P. Višinskio g. nuo Vytauto g. iki Vilniaus g.</w:t>
            </w:r>
          </w:p>
        </w:tc>
      </w:tr>
      <w:tr w:rsidR="00400434" w:rsidRPr="00892D91" w14:paraId="52C40420" w14:textId="77777777" w:rsidTr="000B47E9">
        <w:trPr>
          <w:trHeight w:val="2208"/>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3149DB76" w14:textId="77777777"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3.1.8.13</w:t>
            </w:r>
          </w:p>
        </w:tc>
        <w:tc>
          <w:tcPr>
            <w:tcW w:w="1365" w:type="dxa"/>
            <w:tcBorders>
              <w:top w:val="single" w:sz="4" w:space="0" w:color="auto"/>
              <w:left w:val="nil"/>
              <w:bottom w:val="single" w:sz="4" w:space="0" w:color="auto"/>
              <w:right w:val="single" w:sz="4" w:space="0" w:color="auto"/>
            </w:tcBorders>
            <w:shd w:val="clear" w:color="auto" w:fill="auto"/>
            <w:hideMark/>
          </w:tcPr>
          <w:p w14:paraId="79751D9F" w14:textId="77777777"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 xml:space="preserve">Saulės laikrodžio aikštės rekonstrukcija* </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1CFE6236" w14:textId="77777777" w:rsidR="00400434" w:rsidRPr="00892D91" w:rsidRDefault="00400434"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9" w:type="dxa"/>
            <w:gridSpan w:val="2"/>
            <w:tcBorders>
              <w:top w:val="single" w:sz="4" w:space="0" w:color="auto"/>
              <w:left w:val="nil"/>
              <w:bottom w:val="single" w:sz="4" w:space="0" w:color="auto"/>
              <w:right w:val="nil"/>
            </w:tcBorders>
            <w:shd w:val="clear" w:color="auto" w:fill="auto"/>
            <w:hideMark/>
          </w:tcPr>
          <w:p w14:paraId="660A786C" w14:textId="77777777" w:rsidR="00400434" w:rsidRPr="00892D91" w:rsidRDefault="00400434"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BABA06" w14:textId="6F5486B5" w:rsidR="00400434" w:rsidRPr="007D41D4" w:rsidRDefault="00400434" w:rsidP="00BB64BB">
            <w:pPr>
              <w:spacing w:line="240" w:lineRule="auto"/>
              <w:jc w:val="left"/>
              <w:outlineLvl w:val="2"/>
              <w:rPr>
                <w:rFonts w:eastAsia="Times New Roman"/>
                <w:sz w:val="18"/>
                <w:szCs w:val="18"/>
                <w:lang w:val="lt-LT" w:eastAsia="lt-LT"/>
              </w:rPr>
            </w:pPr>
            <w:r w:rsidRPr="00F11D90">
              <w:rPr>
                <w:rFonts w:eastAsia="Times New Roman"/>
                <w:sz w:val="18"/>
                <w:szCs w:val="18"/>
                <w:lang w:val="lt-LT" w:eastAsia="lt-LT"/>
              </w:rPr>
              <w:t>Sukurtos arba atnaujintos atviros erdvės mieste</w:t>
            </w:r>
          </w:p>
        </w:tc>
        <w:tc>
          <w:tcPr>
            <w:tcW w:w="992" w:type="dxa"/>
            <w:gridSpan w:val="3"/>
            <w:tcBorders>
              <w:top w:val="single" w:sz="4" w:space="0" w:color="auto"/>
              <w:left w:val="nil"/>
              <w:bottom w:val="nil"/>
              <w:right w:val="single" w:sz="4" w:space="0" w:color="auto"/>
            </w:tcBorders>
            <w:shd w:val="clear" w:color="auto" w:fill="auto"/>
            <w:vAlign w:val="center"/>
            <w:hideMark/>
          </w:tcPr>
          <w:p w14:paraId="287F5C83" w14:textId="77777777" w:rsidR="00400434" w:rsidRPr="00892D91" w:rsidRDefault="00400434"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m</w:t>
            </w:r>
            <w:r w:rsidRPr="00892D91">
              <w:rPr>
                <w:rFonts w:eastAsia="Times New Roman"/>
                <w:sz w:val="18"/>
                <w:szCs w:val="18"/>
                <w:vertAlign w:val="superscript"/>
                <w:lang w:val="lt-LT" w:eastAsia="lt-LT"/>
              </w:rPr>
              <w:t>2</w:t>
            </w:r>
          </w:p>
        </w:tc>
        <w:tc>
          <w:tcPr>
            <w:tcW w:w="1276" w:type="dxa"/>
            <w:tcBorders>
              <w:top w:val="single" w:sz="4" w:space="0" w:color="auto"/>
              <w:left w:val="nil"/>
              <w:bottom w:val="single" w:sz="4" w:space="0" w:color="auto"/>
              <w:right w:val="single" w:sz="4" w:space="0" w:color="auto"/>
            </w:tcBorders>
            <w:shd w:val="clear" w:color="auto" w:fill="auto"/>
            <w:hideMark/>
          </w:tcPr>
          <w:p w14:paraId="390CC962" w14:textId="77777777" w:rsidR="00400434" w:rsidRPr="00EC5082" w:rsidRDefault="00400434" w:rsidP="6E6D4424">
            <w:pPr>
              <w:spacing w:line="240" w:lineRule="auto"/>
              <w:jc w:val="left"/>
              <w:outlineLvl w:val="2"/>
              <w:rPr>
                <w:rFonts w:eastAsia="Times New Roman"/>
                <w:sz w:val="18"/>
                <w:szCs w:val="18"/>
                <w:lang w:val="lt-LT" w:eastAsia="lt-LT"/>
              </w:rPr>
            </w:pPr>
            <w:r w:rsidRPr="00EC5082">
              <w:rPr>
                <w:rFonts w:eastAsia="Times New Roman"/>
                <w:sz w:val="18"/>
                <w:szCs w:val="18"/>
                <w:lang w:val="lt-LT" w:eastAsia="lt-LT"/>
              </w:rPr>
              <w:t>Projektų valdymo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3A968C7E" w14:textId="77777777" w:rsidR="00400434" w:rsidRPr="00EC5082" w:rsidRDefault="00400434" w:rsidP="6E6D4424">
            <w:pPr>
              <w:spacing w:line="240" w:lineRule="auto"/>
              <w:jc w:val="left"/>
              <w:outlineLvl w:val="2"/>
              <w:rPr>
                <w:rFonts w:eastAsia="Times New Roman"/>
                <w:sz w:val="18"/>
                <w:szCs w:val="18"/>
                <w:lang w:val="lt-LT" w:eastAsia="lt-LT"/>
              </w:rPr>
            </w:pPr>
            <w:r w:rsidRPr="00EC5082">
              <w:rPr>
                <w:rFonts w:eastAsia="Times New Roman"/>
                <w:sz w:val="18"/>
                <w:szCs w:val="18"/>
                <w:lang w:val="lt-LT" w:eastAsia="lt-LT"/>
              </w:rPr>
              <w:t>Projektų valdymo skyrius</w:t>
            </w:r>
          </w:p>
        </w:tc>
        <w:tc>
          <w:tcPr>
            <w:tcW w:w="3005" w:type="dxa"/>
            <w:gridSpan w:val="3"/>
            <w:tcBorders>
              <w:top w:val="single" w:sz="4" w:space="0" w:color="auto"/>
              <w:left w:val="nil"/>
              <w:bottom w:val="single" w:sz="4" w:space="0" w:color="auto"/>
              <w:right w:val="single" w:sz="4" w:space="0" w:color="auto"/>
            </w:tcBorders>
          </w:tcPr>
          <w:p w14:paraId="53794EA6" w14:textId="5DD244A5" w:rsidR="00400434" w:rsidRPr="0064655E" w:rsidRDefault="00400434" w:rsidP="00EC5082">
            <w:pPr>
              <w:spacing w:line="240" w:lineRule="auto"/>
              <w:jc w:val="left"/>
              <w:outlineLvl w:val="2"/>
              <w:rPr>
                <w:rFonts w:eastAsia="Times New Roman"/>
                <w:sz w:val="18"/>
                <w:szCs w:val="18"/>
                <w:lang w:val="lt-LT" w:eastAsia="lt-LT"/>
              </w:rPr>
            </w:pPr>
            <w:r>
              <w:rPr>
                <w:sz w:val="18"/>
                <w:szCs w:val="18"/>
              </w:rPr>
              <w:t>71</w:t>
            </w:r>
            <w:r w:rsidR="001D47AC">
              <w:rPr>
                <w:sz w:val="18"/>
                <w:szCs w:val="18"/>
              </w:rPr>
              <w:t xml:space="preserve"> </w:t>
            </w:r>
            <w:r>
              <w:rPr>
                <w:sz w:val="18"/>
                <w:szCs w:val="18"/>
              </w:rPr>
              <w:t>827,</w:t>
            </w:r>
            <w:r w:rsidRPr="4DCE0F51">
              <w:rPr>
                <w:sz w:val="18"/>
                <w:szCs w:val="18"/>
              </w:rPr>
              <w:t>91</w:t>
            </w:r>
            <w:r w:rsidRPr="0064655E">
              <w:rPr>
                <w:rFonts w:eastAsia="Times New Roman"/>
                <w:sz w:val="18"/>
                <w:szCs w:val="18"/>
                <w:lang w:val="lt-LT" w:eastAsia="lt-LT"/>
              </w:rPr>
              <w:t xml:space="preserve"> m</w:t>
            </w:r>
            <w:r w:rsidRPr="0064655E">
              <w:rPr>
                <w:rFonts w:eastAsia="Times New Roman"/>
                <w:sz w:val="18"/>
                <w:szCs w:val="18"/>
                <w:vertAlign w:val="superscript"/>
                <w:lang w:val="lt-LT" w:eastAsia="lt-LT"/>
              </w:rPr>
              <w:t>2</w:t>
            </w:r>
          </w:p>
          <w:p w14:paraId="77C92688" w14:textId="25373F04" w:rsidR="00400434" w:rsidRDefault="00400434" w:rsidP="00BB64BB">
            <w:pPr>
              <w:spacing w:line="240" w:lineRule="auto"/>
              <w:jc w:val="left"/>
              <w:outlineLvl w:val="2"/>
              <w:rPr>
                <w:sz w:val="18"/>
                <w:szCs w:val="18"/>
              </w:rPr>
            </w:pPr>
          </w:p>
        </w:tc>
        <w:tc>
          <w:tcPr>
            <w:tcW w:w="3232" w:type="dxa"/>
            <w:gridSpan w:val="4"/>
            <w:tcBorders>
              <w:top w:val="single" w:sz="4" w:space="0" w:color="auto"/>
              <w:left w:val="single" w:sz="4" w:space="0" w:color="auto"/>
              <w:bottom w:val="nil"/>
              <w:right w:val="single" w:sz="4" w:space="0" w:color="auto"/>
            </w:tcBorders>
          </w:tcPr>
          <w:p w14:paraId="7AD8305B" w14:textId="7C90827F" w:rsidR="00400434" w:rsidRPr="007D41D4" w:rsidRDefault="00400434" w:rsidP="00EC5082">
            <w:pPr>
              <w:spacing w:line="240" w:lineRule="auto"/>
              <w:jc w:val="left"/>
              <w:outlineLvl w:val="2"/>
              <w:rPr>
                <w:lang w:val="lt-LT" w:eastAsia="lt-LT"/>
              </w:rPr>
            </w:pPr>
          </w:p>
        </w:tc>
      </w:tr>
      <w:tr w:rsidR="00400434" w:rsidRPr="00892D91" w14:paraId="736C28E8" w14:textId="77777777" w:rsidTr="002F792C">
        <w:trPr>
          <w:trHeight w:val="136"/>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DF1D36" w14:textId="77777777"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3.1.8.14</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07570" w14:textId="77777777"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Irklavimo sporto bazės (Žvyro g. 34) statyba (įrengimas)</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5614D6" w14:textId="77777777" w:rsidR="00400434" w:rsidRPr="00892D91" w:rsidRDefault="00400434"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2017</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06A5D10" w14:textId="4436211C" w:rsidR="00400434" w:rsidRPr="00892D91" w:rsidRDefault="00400434" w:rsidP="00BB64BB">
            <w:pPr>
              <w:spacing w:line="240" w:lineRule="auto"/>
              <w:jc w:val="center"/>
              <w:outlineLvl w:val="2"/>
              <w:rPr>
                <w:rFonts w:eastAsia="Times New Roman"/>
                <w:sz w:val="18"/>
                <w:szCs w:val="18"/>
                <w:lang w:val="lt-LT" w:eastAsia="lt-LT"/>
              </w:rPr>
            </w:pPr>
            <w:r>
              <w:rPr>
                <w:rFonts w:eastAsia="Times New Roman"/>
                <w:sz w:val="18"/>
                <w:szCs w:val="18"/>
                <w:lang w:val="lt-LT" w:eastAsia="lt-LT"/>
              </w:rPr>
              <w:t>2024</w:t>
            </w: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7B810A72" w14:textId="77777777"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Parengtas techninis projektas</w:t>
            </w:r>
            <w:r w:rsidRPr="00C56EE7">
              <w:rPr>
                <w:rFonts w:eastAsia="Times New Roman"/>
                <w:color w:val="FF0000"/>
                <w:sz w:val="18"/>
                <w:szCs w:val="18"/>
                <w:lang w:val="lt-LT" w:eastAsia="lt-LT"/>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7ABD3D" w14:textId="77777777" w:rsidR="00400434" w:rsidRPr="00892D91" w:rsidRDefault="00400434"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BA9086" w14:textId="34C60BB8" w:rsidR="00400434" w:rsidRPr="00892D91" w:rsidRDefault="00400434"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S</w:t>
            </w:r>
            <w:r w:rsidRPr="00F73EC8">
              <w:rPr>
                <w:rFonts w:eastAsia="Times New Roman"/>
                <w:sz w:val="18"/>
                <w:szCs w:val="18"/>
                <w:lang w:val="lt-LT" w:eastAsia="lt-LT"/>
              </w:rPr>
              <w:t>porto skyrius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3472378" w14:textId="6AE8FF29" w:rsidR="00400434" w:rsidRPr="00892D91" w:rsidRDefault="00400434" w:rsidP="00EC5082">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 xml:space="preserve">Statybos ir renovacijos skyrius, </w:t>
            </w:r>
            <w:r>
              <w:rPr>
                <w:rFonts w:eastAsia="Times New Roman"/>
                <w:sz w:val="18"/>
                <w:szCs w:val="18"/>
                <w:lang w:val="lt-LT" w:eastAsia="lt-LT"/>
              </w:rPr>
              <w:t>S</w:t>
            </w:r>
            <w:r w:rsidRPr="00EC5082">
              <w:rPr>
                <w:rFonts w:eastAsia="Times New Roman"/>
                <w:sz w:val="18"/>
                <w:szCs w:val="18"/>
                <w:lang w:val="lt-LT" w:eastAsia="lt-LT"/>
              </w:rPr>
              <w:t>porto skyrius,</w:t>
            </w:r>
            <w:r w:rsidRPr="4DCE0F51">
              <w:rPr>
                <w:rFonts w:eastAsia="Times New Roman"/>
                <w:sz w:val="18"/>
                <w:szCs w:val="18"/>
                <w:u w:val="single"/>
                <w:lang w:val="lt-LT" w:eastAsia="lt-LT"/>
              </w:rPr>
              <w:t xml:space="preserve"> </w:t>
            </w:r>
            <w:r w:rsidRPr="00EC5082">
              <w:rPr>
                <w:rFonts w:eastAsia="Times New Roman"/>
                <w:sz w:val="18"/>
                <w:szCs w:val="18"/>
                <w:lang w:val="lt-LT" w:eastAsia="lt-LT"/>
              </w:rPr>
              <w:t xml:space="preserve">Architektūros, urbanistikos ir paveldosaugos skyrius, </w:t>
            </w:r>
            <w:r w:rsidRPr="4DCE0F51">
              <w:rPr>
                <w:rFonts w:eastAsia="Times New Roman"/>
                <w:sz w:val="18"/>
                <w:szCs w:val="18"/>
                <w:lang w:val="lt-LT" w:eastAsia="lt-LT"/>
              </w:rPr>
              <w:t>sporto centras "Atžalynas"</w:t>
            </w:r>
          </w:p>
        </w:tc>
        <w:tc>
          <w:tcPr>
            <w:tcW w:w="3005" w:type="dxa"/>
            <w:gridSpan w:val="3"/>
            <w:tcBorders>
              <w:top w:val="single" w:sz="4" w:space="0" w:color="auto"/>
              <w:left w:val="single" w:sz="4" w:space="0" w:color="auto"/>
              <w:bottom w:val="single" w:sz="4" w:space="0" w:color="000000" w:themeColor="text1"/>
              <w:right w:val="single" w:sz="4" w:space="0" w:color="auto"/>
            </w:tcBorders>
          </w:tcPr>
          <w:p w14:paraId="3C6B4300" w14:textId="7EB1F596" w:rsidR="00400434" w:rsidRPr="00892D91" w:rsidRDefault="00400434" w:rsidP="00384672">
            <w:pPr>
              <w:spacing w:line="240" w:lineRule="auto"/>
              <w:outlineLvl w:val="2"/>
              <w:rPr>
                <w:rFonts w:eastAsia="Times New Roman"/>
                <w:sz w:val="18"/>
                <w:szCs w:val="18"/>
                <w:lang w:val="lt-LT" w:eastAsia="lt-LT"/>
              </w:rPr>
            </w:pPr>
            <w:r w:rsidRPr="4DCE0F51">
              <w:rPr>
                <w:rFonts w:eastAsia="Times New Roman"/>
                <w:sz w:val="18"/>
                <w:szCs w:val="18"/>
                <w:lang w:val="lt-LT" w:eastAsia="lt-LT"/>
              </w:rPr>
              <w:t>Įgyvendintas pirmas projekto etapas. Pastatyti elingai valtims, įrengtas tiltelis, įsigytas starto tiltelis.</w:t>
            </w:r>
          </w:p>
        </w:tc>
        <w:tc>
          <w:tcPr>
            <w:tcW w:w="3232" w:type="dxa"/>
            <w:gridSpan w:val="4"/>
            <w:tcBorders>
              <w:top w:val="single" w:sz="4" w:space="0" w:color="auto"/>
              <w:left w:val="single" w:sz="4" w:space="0" w:color="auto"/>
              <w:bottom w:val="single" w:sz="4" w:space="0" w:color="000000" w:themeColor="text1"/>
              <w:right w:val="single" w:sz="4" w:space="0" w:color="auto"/>
            </w:tcBorders>
          </w:tcPr>
          <w:p w14:paraId="79F62812" w14:textId="4A771CC9" w:rsidR="00400434" w:rsidRPr="00892D91" w:rsidRDefault="00400434" w:rsidP="00BB64BB">
            <w:pPr>
              <w:spacing w:line="240" w:lineRule="auto"/>
              <w:jc w:val="left"/>
              <w:outlineLvl w:val="2"/>
              <w:rPr>
                <w:rFonts w:eastAsia="Times New Roman"/>
                <w:sz w:val="18"/>
                <w:szCs w:val="18"/>
                <w:lang w:val="lt-LT" w:eastAsia="lt-LT"/>
              </w:rPr>
            </w:pPr>
          </w:p>
        </w:tc>
      </w:tr>
      <w:tr w:rsidR="00400434" w:rsidRPr="00892D91" w14:paraId="1258FE64" w14:textId="77777777" w:rsidTr="002F792C">
        <w:trPr>
          <w:trHeight w:val="1920"/>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176A3B8D" w14:textId="77777777" w:rsidR="00400434" w:rsidRPr="00892D91" w:rsidRDefault="00400434" w:rsidP="00BB64BB">
            <w:pPr>
              <w:spacing w:line="240" w:lineRule="auto"/>
              <w:jc w:val="left"/>
              <w:outlineLvl w:val="2"/>
              <w:rPr>
                <w:rFonts w:eastAsia="Times New Roman"/>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617B6005" w14:textId="77777777" w:rsidR="00400434" w:rsidRPr="00892D91" w:rsidRDefault="00400434" w:rsidP="00BB64BB">
            <w:pPr>
              <w:spacing w:line="240" w:lineRule="auto"/>
              <w:jc w:val="left"/>
              <w:outlineLvl w:val="2"/>
              <w:rPr>
                <w:rFonts w:eastAsia="Times New Roman"/>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551F8AD0" w14:textId="77777777" w:rsidR="00400434" w:rsidRPr="00892D91" w:rsidRDefault="00400434" w:rsidP="00BB64BB">
            <w:pPr>
              <w:spacing w:line="240" w:lineRule="auto"/>
              <w:jc w:val="left"/>
              <w:outlineLvl w:val="2"/>
              <w:rPr>
                <w:rFonts w:eastAsia="Times New Roman"/>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61D3617" w14:textId="77777777" w:rsidR="00400434" w:rsidRPr="00892D91" w:rsidRDefault="00400434" w:rsidP="00BB64BB">
            <w:pPr>
              <w:spacing w:line="240" w:lineRule="auto"/>
              <w:jc w:val="left"/>
              <w:outlineLvl w:val="2"/>
              <w:rPr>
                <w:rFonts w:eastAsia="Times New Roman"/>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83AF0E" w14:textId="77777777" w:rsidR="00400434" w:rsidRPr="00D4431C" w:rsidRDefault="00400434" w:rsidP="0013015C">
            <w:pPr>
              <w:spacing w:line="240" w:lineRule="auto"/>
              <w:jc w:val="left"/>
              <w:outlineLvl w:val="2"/>
              <w:rPr>
                <w:rFonts w:eastAsia="Times New Roman"/>
                <w:sz w:val="18"/>
                <w:szCs w:val="18"/>
                <w:lang w:val="lt-LT" w:eastAsia="lt-LT"/>
              </w:rPr>
            </w:pPr>
            <w:r w:rsidRPr="00D4431C">
              <w:rPr>
                <w:rFonts w:eastAsia="Times New Roman"/>
                <w:sz w:val="18"/>
                <w:szCs w:val="18"/>
                <w:lang w:val="lt-LT" w:eastAsia="lt-LT"/>
              </w:rPr>
              <w:t xml:space="preserve">Atliktų statybos darbų dalis: </w:t>
            </w:r>
          </w:p>
          <w:p w14:paraId="62DF96B5" w14:textId="77777777" w:rsidR="00400434" w:rsidRPr="00D4431C" w:rsidRDefault="00400434" w:rsidP="0013015C">
            <w:pPr>
              <w:spacing w:line="240" w:lineRule="auto"/>
              <w:jc w:val="left"/>
              <w:outlineLvl w:val="2"/>
              <w:rPr>
                <w:rFonts w:eastAsia="Times New Roman"/>
                <w:sz w:val="18"/>
                <w:szCs w:val="18"/>
                <w:lang w:val="lt-LT" w:eastAsia="lt-LT"/>
              </w:rPr>
            </w:pPr>
            <w:r w:rsidRPr="00D4431C">
              <w:rPr>
                <w:rFonts w:eastAsia="Times New Roman"/>
                <w:sz w:val="18"/>
                <w:szCs w:val="18"/>
                <w:lang w:val="lt-LT" w:eastAsia="lt-LT"/>
              </w:rPr>
              <w:t>- pastatyti elingai valtims laikyti;</w:t>
            </w:r>
          </w:p>
          <w:p w14:paraId="36A589E0" w14:textId="77777777" w:rsidR="00400434" w:rsidRPr="00D4431C" w:rsidRDefault="00400434" w:rsidP="0013015C">
            <w:pPr>
              <w:spacing w:line="240" w:lineRule="auto"/>
              <w:jc w:val="left"/>
              <w:outlineLvl w:val="2"/>
              <w:rPr>
                <w:rFonts w:eastAsia="Times New Roman"/>
                <w:sz w:val="18"/>
                <w:szCs w:val="18"/>
                <w:lang w:val="lt-LT" w:eastAsia="lt-LT"/>
              </w:rPr>
            </w:pPr>
            <w:r w:rsidRPr="00D4431C">
              <w:rPr>
                <w:rFonts w:eastAsia="Times New Roman"/>
                <w:sz w:val="18"/>
                <w:szCs w:val="18"/>
                <w:lang w:val="lt-LT" w:eastAsia="lt-LT"/>
              </w:rPr>
              <w:t xml:space="preserve">- įrengtos buitinės-pagalbinės patalpos </w:t>
            </w:r>
          </w:p>
          <w:p w14:paraId="07A73457" w14:textId="77777777" w:rsidR="00400434" w:rsidRPr="00D4431C" w:rsidRDefault="00400434" w:rsidP="0013015C">
            <w:pPr>
              <w:spacing w:line="240" w:lineRule="auto"/>
              <w:jc w:val="left"/>
              <w:outlineLvl w:val="2"/>
              <w:rPr>
                <w:rFonts w:eastAsia="Times New Roman"/>
                <w:sz w:val="18"/>
                <w:szCs w:val="18"/>
                <w:lang w:val="lt-LT" w:eastAsia="lt-LT"/>
              </w:rPr>
            </w:pPr>
            <w:r w:rsidRPr="00D4431C">
              <w:rPr>
                <w:rFonts w:eastAsia="Times New Roman"/>
                <w:sz w:val="18"/>
                <w:szCs w:val="18"/>
                <w:lang w:val="lt-LT" w:eastAsia="lt-LT"/>
              </w:rPr>
              <w:t xml:space="preserve">- įrengtas starto bokštelis, </w:t>
            </w:r>
          </w:p>
          <w:p w14:paraId="348F988A" w14:textId="77777777" w:rsidR="00400434" w:rsidRPr="00D4431C" w:rsidRDefault="00400434" w:rsidP="0013015C">
            <w:pPr>
              <w:spacing w:line="240" w:lineRule="auto"/>
              <w:jc w:val="left"/>
              <w:outlineLvl w:val="2"/>
              <w:rPr>
                <w:rFonts w:eastAsia="Times New Roman"/>
                <w:sz w:val="18"/>
                <w:szCs w:val="18"/>
                <w:lang w:val="lt-LT" w:eastAsia="lt-LT"/>
              </w:rPr>
            </w:pPr>
            <w:r w:rsidRPr="00D4431C">
              <w:rPr>
                <w:rFonts w:eastAsia="Times New Roman"/>
                <w:sz w:val="18"/>
                <w:szCs w:val="18"/>
                <w:lang w:val="lt-LT" w:eastAsia="lt-LT"/>
              </w:rPr>
              <w:t>- įrengti pantoniniai lieptai,</w:t>
            </w:r>
          </w:p>
          <w:p w14:paraId="19B0D2BF" w14:textId="03DBC30C" w:rsidR="00400434" w:rsidRPr="007D41D4" w:rsidRDefault="00400434" w:rsidP="0013015C">
            <w:pPr>
              <w:spacing w:line="240" w:lineRule="auto"/>
              <w:jc w:val="left"/>
              <w:outlineLvl w:val="2"/>
              <w:rPr>
                <w:rFonts w:eastAsia="Times New Roman"/>
                <w:sz w:val="18"/>
                <w:szCs w:val="18"/>
                <w:lang w:val="lt-LT" w:eastAsia="lt-LT"/>
              </w:rPr>
            </w:pPr>
            <w:r w:rsidRPr="00D4431C">
              <w:rPr>
                <w:rFonts w:eastAsia="Times New Roman"/>
                <w:sz w:val="18"/>
                <w:szCs w:val="18"/>
                <w:lang w:val="lt-LT" w:eastAsia="lt-LT"/>
              </w:rPr>
              <w:t>- įsigyta ir sumontuota starto tiltelio įranga</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1F716AB" w14:textId="77777777" w:rsidR="00400434" w:rsidRDefault="00400434" w:rsidP="00BB64BB">
            <w:pPr>
              <w:spacing w:line="240" w:lineRule="auto"/>
              <w:jc w:val="center"/>
              <w:outlineLvl w:val="2"/>
              <w:rPr>
                <w:rFonts w:eastAsia="Times New Roman"/>
                <w:sz w:val="18"/>
                <w:szCs w:val="18"/>
                <w:lang w:val="lt-LT" w:eastAsia="lt-LT"/>
              </w:rPr>
            </w:pPr>
            <w:r w:rsidRPr="005B41EB">
              <w:rPr>
                <w:rFonts w:eastAsia="Times New Roman"/>
                <w:sz w:val="18"/>
                <w:szCs w:val="18"/>
                <w:lang w:val="lt-LT" w:eastAsia="lt-LT"/>
              </w:rPr>
              <w:t>proc.</w:t>
            </w:r>
          </w:p>
          <w:p w14:paraId="2F2D85E6" w14:textId="77777777" w:rsidR="002F792C" w:rsidRDefault="002F792C" w:rsidP="00BB64BB">
            <w:pPr>
              <w:spacing w:line="240" w:lineRule="auto"/>
              <w:jc w:val="center"/>
              <w:outlineLvl w:val="2"/>
              <w:rPr>
                <w:rFonts w:eastAsia="Times New Roman"/>
                <w:sz w:val="18"/>
                <w:szCs w:val="18"/>
                <w:lang w:val="lt-LT" w:eastAsia="lt-LT"/>
              </w:rPr>
            </w:pPr>
          </w:p>
          <w:p w14:paraId="00769210" w14:textId="77777777" w:rsidR="002F792C" w:rsidRDefault="002F792C" w:rsidP="00BB64BB">
            <w:pPr>
              <w:spacing w:line="240" w:lineRule="auto"/>
              <w:jc w:val="center"/>
              <w:outlineLvl w:val="2"/>
              <w:rPr>
                <w:rFonts w:eastAsia="Times New Roman"/>
                <w:sz w:val="18"/>
                <w:szCs w:val="18"/>
                <w:lang w:val="lt-LT" w:eastAsia="lt-LT"/>
              </w:rPr>
            </w:pPr>
          </w:p>
          <w:p w14:paraId="5FCE2A8E" w14:textId="77777777" w:rsidR="002F792C" w:rsidRDefault="002F792C" w:rsidP="00BB64BB">
            <w:pPr>
              <w:spacing w:line="240" w:lineRule="auto"/>
              <w:jc w:val="center"/>
              <w:outlineLvl w:val="2"/>
              <w:rPr>
                <w:rFonts w:eastAsia="Times New Roman"/>
                <w:sz w:val="18"/>
                <w:szCs w:val="18"/>
                <w:lang w:val="lt-LT" w:eastAsia="lt-LT"/>
              </w:rPr>
            </w:pPr>
          </w:p>
          <w:p w14:paraId="03437304" w14:textId="77777777" w:rsidR="002F792C" w:rsidRDefault="002F792C" w:rsidP="00BB64BB">
            <w:pPr>
              <w:spacing w:line="240" w:lineRule="auto"/>
              <w:jc w:val="center"/>
              <w:outlineLvl w:val="2"/>
              <w:rPr>
                <w:rFonts w:eastAsia="Times New Roman"/>
                <w:sz w:val="18"/>
                <w:szCs w:val="18"/>
                <w:lang w:val="lt-LT" w:eastAsia="lt-LT"/>
              </w:rPr>
            </w:pPr>
          </w:p>
          <w:p w14:paraId="4DA00ED5" w14:textId="77777777" w:rsidR="002F792C" w:rsidRDefault="002F792C" w:rsidP="00BB64BB">
            <w:pPr>
              <w:spacing w:line="240" w:lineRule="auto"/>
              <w:jc w:val="center"/>
              <w:outlineLvl w:val="2"/>
              <w:rPr>
                <w:rFonts w:eastAsia="Times New Roman"/>
                <w:sz w:val="18"/>
                <w:szCs w:val="18"/>
                <w:lang w:val="lt-LT" w:eastAsia="lt-LT"/>
              </w:rPr>
            </w:pPr>
          </w:p>
          <w:p w14:paraId="1065EBEF" w14:textId="77777777" w:rsidR="002F792C" w:rsidRDefault="002F792C" w:rsidP="00BB64BB">
            <w:pPr>
              <w:spacing w:line="240" w:lineRule="auto"/>
              <w:jc w:val="center"/>
              <w:outlineLvl w:val="2"/>
              <w:rPr>
                <w:rFonts w:eastAsia="Times New Roman"/>
                <w:sz w:val="18"/>
                <w:szCs w:val="18"/>
                <w:lang w:val="lt-LT" w:eastAsia="lt-LT"/>
              </w:rPr>
            </w:pPr>
          </w:p>
          <w:p w14:paraId="3118DF2E" w14:textId="77777777" w:rsidR="002F792C" w:rsidRDefault="002F792C" w:rsidP="00BB64BB">
            <w:pPr>
              <w:spacing w:line="240" w:lineRule="auto"/>
              <w:jc w:val="center"/>
              <w:outlineLvl w:val="2"/>
              <w:rPr>
                <w:rFonts w:eastAsia="Times New Roman"/>
                <w:sz w:val="18"/>
                <w:szCs w:val="18"/>
                <w:lang w:val="lt-LT" w:eastAsia="lt-LT"/>
              </w:rPr>
            </w:pPr>
          </w:p>
          <w:p w14:paraId="2236B9C2" w14:textId="77777777" w:rsidR="002F792C" w:rsidRDefault="002F792C" w:rsidP="00BB64BB">
            <w:pPr>
              <w:spacing w:line="240" w:lineRule="auto"/>
              <w:jc w:val="center"/>
              <w:outlineLvl w:val="2"/>
              <w:rPr>
                <w:rFonts w:eastAsia="Times New Roman"/>
                <w:sz w:val="18"/>
                <w:szCs w:val="18"/>
                <w:lang w:val="lt-LT" w:eastAsia="lt-LT"/>
              </w:rPr>
            </w:pPr>
          </w:p>
          <w:p w14:paraId="28811D59" w14:textId="77777777" w:rsidR="002F792C" w:rsidRDefault="002F792C" w:rsidP="00BB64BB">
            <w:pPr>
              <w:spacing w:line="240" w:lineRule="auto"/>
              <w:jc w:val="center"/>
              <w:outlineLvl w:val="2"/>
              <w:rPr>
                <w:rFonts w:eastAsia="Times New Roman"/>
                <w:sz w:val="18"/>
                <w:szCs w:val="18"/>
                <w:lang w:val="lt-LT" w:eastAsia="lt-LT"/>
              </w:rPr>
            </w:pPr>
          </w:p>
          <w:p w14:paraId="7C4F98F3" w14:textId="77777777" w:rsidR="002F792C" w:rsidRDefault="002F792C" w:rsidP="00BB64BB">
            <w:pPr>
              <w:spacing w:line="240" w:lineRule="auto"/>
              <w:jc w:val="center"/>
              <w:outlineLvl w:val="2"/>
              <w:rPr>
                <w:rFonts w:eastAsia="Times New Roman"/>
                <w:sz w:val="18"/>
                <w:szCs w:val="18"/>
                <w:lang w:val="lt-LT" w:eastAsia="lt-LT"/>
              </w:rPr>
            </w:pPr>
          </w:p>
          <w:p w14:paraId="2F919A51" w14:textId="3E84A75F" w:rsidR="002F792C" w:rsidRPr="00892D91" w:rsidRDefault="002F792C" w:rsidP="00BB64BB">
            <w:pPr>
              <w:spacing w:line="240" w:lineRule="auto"/>
              <w:jc w:val="center"/>
              <w:outlineLvl w:val="2"/>
              <w:rPr>
                <w:rFonts w:eastAsia="Times New Roman"/>
                <w:sz w:val="18"/>
                <w:szCs w:val="18"/>
                <w:lang w:val="lt-LT"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FD9E05A" w14:textId="77777777" w:rsidR="00400434" w:rsidRPr="00892D91" w:rsidRDefault="00400434" w:rsidP="00BB64BB">
            <w:pPr>
              <w:spacing w:line="240" w:lineRule="auto"/>
              <w:jc w:val="left"/>
              <w:rPr>
                <w:rFonts w:eastAsia="Times New Roman"/>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480CF1C" w14:textId="77777777" w:rsidR="00400434" w:rsidRPr="00892D91" w:rsidRDefault="00400434" w:rsidP="00BB64BB">
            <w:pPr>
              <w:spacing w:line="240" w:lineRule="auto"/>
              <w:jc w:val="left"/>
              <w:rPr>
                <w:rFonts w:eastAsia="Times New Roman"/>
                <w:sz w:val="18"/>
                <w:szCs w:val="18"/>
                <w:lang w:val="lt-LT" w:eastAsia="lt-LT"/>
              </w:rPr>
            </w:pPr>
          </w:p>
        </w:tc>
        <w:tc>
          <w:tcPr>
            <w:tcW w:w="3005" w:type="dxa"/>
            <w:gridSpan w:val="3"/>
            <w:tcBorders>
              <w:top w:val="single" w:sz="4" w:space="0" w:color="auto"/>
              <w:left w:val="single" w:sz="4" w:space="0" w:color="auto"/>
              <w:bottom w:val="single" w:sz="4" w:space="0" w:color="000000" w:themeColor="text1"/>
              <w:right w:val="single" w:sz="4" w:space="0" w:color="auto"/>
            </w:tcBorders>
          </w:tcPr>
          <w:p w14:paraId="624400AC" w14:textId="48E59436" w:rsidR="00400434" w:rsidRPr="00892D91" w:rsidRDefault="00400434" w:rsidP="00BB64BB">
            <w:pPr>
              <w:spacing w:line="240" w:lineRule="auto"/>
              <w:jc w:val="left"/>
              <w:rPr>
                <w:rFonts w:eastAsia="Times New Roman"/>
                <w:sz w:val="18"/>
                <w:szCs w:val="18"/>
                <w:lang w:val="lt-LT" w:eastAsia="lt-LT"/>
              </w:rPr>
            </w:pPr>
          </w:p>
        </w:tc>
        <w:tc>
          <w:tcPr>
            <w:tcW w:w="3232" w:type="dxa"/>
            <w:gridSpan w:val="4"/>
            <w:tcBorders>
              <w:top w:val="single" w:sz="4" w:space="0" w:color="auto"/>
              <w:left w:val="single" w:sz="4" w:space="0" w:color="auto"/>
              <w:bottom w:val="single" w:sz="4" w:space="0" w:color="000000" w:themeColor="text1"/>
              <w:right w:val="single" w:sz="4" w:space="0" w:color="auto"/>
            </w:tcBorders>
          </w:tcPr>
          <w:p w14:paraId="65DAB4DA" w14:textId="2A73C7BE" w:rsidR="00400434" w:rsidRPr="00892D91" w:rsidRDefault="00400434" w:rsidP="00F73EC8">
            <w:pPr>
              <w:spacing w:line="240" w:lineRule="auto"/>
              <w:rPr>
                <w:rFonts w:eastAsia="Times New Roman"/>
                <w:sz w:val="18"/>
                <w:szCs w:val="18"/>
                <w:lang w:val="lt-LT" w:eastAsia="lt-LT"/>
              </w:rPr>
            </w:pPr>
          </w:p>
        </w:tc>
      </w:tr>
      <w:tr w:rsidR="00400434" w:rsidRPr="00892D91" w14:paraId="0A346337" w14:textId="77777777" w:rsidTr="000B47E9">
        <w:trPr>
          <w:trHeight w:val="297"/>
        </w:trPr>
        <w:tc>
          <w:tcPr>
            <w:tcW w:w="8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40B15" w14:textId="77777777"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3.1.8.15</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A0CC8" w14:textId="77777777"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 xml:space="preserve">Lengvų konstrukcijų buriavimo elingo (Poilsio g. 9) jachtoms laikyti statyba </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591AB7" w14:textId="77777777" w:rsidR="00400434" w:rsidRPr="00892D91" w:rsidRDefault="00400434"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2017</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F62B1F3" w14:textId="77777777" w:rsidR="00400434" w:rsidRPr="00892D91" w:rsidRDefault="00400434"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2022</w:t>
            </w:r>
          </w:p>
        </w:tc>
        <w:tc>
          <w:tcPr>
            <w:tcW w:w="1985" w:type="dxa"/>
            <w:gridSpan w:val="2"/>
            <w:tcBorders>
              <w:top w:val="nil"/>
              <w:left w:val="single" w:sz="4" w:space="0" w:color="auto"/>
              <w:bottom w:val="single" w:sz="4" w:space="0" w:color="auto"/>
              <w:right w:val="single" w:sz="4" w:space="0" w:color="auto"/>
            </w:tcBorders>
            <w:shd w:val="clear" w:color="auto" w:fill="FFFFFF" w:themeFill="background1"/>
            <w:hideMark/>
          </w:tcPr>
          <w:p w14:paraId="48519E74" w14:textId="77777777"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Parengtas techninis ir investicijų projektas</w:t>
            </w:r>
          </w:p>
        </w:tc>
        <w:tc>
          <w:tcPr>
            <w:tcW w:w="992" w:type="dxa"/>
            <w:gridSpan w:val="3"/>
            <w:tcBorders>
              <w:top w:val="nil"/>
              <w:left w:val="nil"/>
              <w:bottom w:val="single" w:sz="4" w:space="0" w:color="auto"/>
              <w:right w:val="single" w:sz="4" w:space="0" w:color="auto"/>
            </w:tcBorders>
            <w:shd w:val="clear" w:color="auto" w:fill="FFFFFF" w:themeFill="background1"/>
            <w:vAlign w:val="center"/>
            <w:hideMark/>
          </w:tcPr>
          <w:p w14:paraId="7E38A68C" w14:textId="77777777" w:rsidR="00400434" w:rsidRPr="00892D91" w:rsidRDefault="00400434"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 xml:space="preserve">vnt.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5A43F7" w14:textId="4CB169EB" w:rsidR="00400434" w:rsidRPr="00892D91" w:rsidRDefault="00400434"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 xml:space="preserve">Sporto </w:t>
            </w:r>
            <w:r w:rsidRPr="00F73EC8">
              <w:rPr>
                <w:rFonts w:eastAsia="Times New Roman"/>
                <w:sz w:val="18"/>
                <w:szCs w:val="18"/>
                <w:lang w:val="lt-LT" w:eastAsia="lt-LT"/>
              </w:rPr>
              <w:t>skyrius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7EE455A" w14:textId="7E842342" w:rsidR="00400434" w:rsidRPr="00892D91" w:rsidRDefault="00400434" w:rsidP="4DCE0F51">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 xml:space="preserve"> Statybos ir renovacijos  skyrius, Sporto skyrius, Architektūros, urbanistikos ir paveldosaugos skyrius, Sporto centras „Atžalynas“</w:t>
            </w:r>
          </w:p>
        </w:tc>
        <w:tc>
          <w:tcPr>
            <w:tcW w:w="3005" w:type="dxa"/>
            <w:gridSpan w:val="3"/>
            <w:tcBorders>
              <w:top w:val="nil"/>
              <w:left w:val="single" w:sz="4" w:space="0" w:color="auto"/>
              <w:bottom w:val="single" w:sz="4" w:space="0" w:color="000000" w:themeColor="text1"/>
              <w:right w:val="single" w:sz="4" w:space="0" w:color="auto"/>
            </w:tcBorders>
            <w:shd w:val="clear" w:color="auto" w:fill="FFFFFF" w:themeFill="background1"/>
          </w:tcPr>
          <w:p w14:paraId="66027FDF" w14:textId="092EDCB7" w:rsidR="00400434" w:rsidRPr="00892D91" w:rsidRDefault="00400434" w:rsidP="00BB64BB">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Vykdomos techninio projekto parengimo procedūros.</w:t>
            </w:r>
          </w:p>
        </w:tc>
        <w:tc>
          <w:tcPr>
            <w:tcW w:w="3232" w:type="dxa"/>
            <w:gridSpan w:val="4"/>
            <w:tcBorders>
              <w:top w:val="nil"/>
              <w:left w:val="single" w:sz="4" w:space="0" w:color="auto"/>
              <w:bottom w:val="single" w:sz="4" w:space="0" w:color="000000" w:themeColor="text1"/>
              <w:right w:val="single" w:sz="4" w:space="0" w:color="auto"/>
            </w:tcBorders>
            <w:shd w:val="clear" w:color="auto" w:fill="FFFFFF" w:themeFill="background1"/>
          </w:tcPr>
          <w:p w14:paraId="08F06A8D" w14:textId="65AF24CD" w:rsidR="00400434" w:rsidRPr="00892D91" w:rsidRDefault="00400434" w:rsidP="00BB64BB">
            <w:pPr>
              <w:spacing w:line="240" w:lineRule="auto"/>
              <w:jc w:val="left"/>
              <w:outlineLvl w:val="2"/>
              <w:rPr>
                <w:rFonts w:eastAsia="Times New Roman"/>
                <w:sz w:val="18"/>
                <w:szCs w:val="18"/>
                <w:lang w:val="lt-LT" w:eastAsia="lt-LT"/>
              </w:rPr>
            </w:pPr>
          </w:p>
        </w:tc>
      </w:tr>
      <w:tr w:rsidR="00400434" w:rsidRPr="00892D91" w14:paraId="7193ED6D" w14:textId="77777777" w:rsidTr="000B47E9">
        <w:trPr>
          <w:trHeight w:val="542"/>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16CEED1B" w14:textId="77777777" w:rsidR="00400434" w:rsidRPr="00892D91" w:rsidRDefault="00400434" w:rsidP="00BB64BB">
            <w:pPr>
              <w:spacing w:line="240" w:lineRule="auto"/>
              <w:jc w:val="left"/>
              <w:outlineLvl w:val="2"/>
              <w:rPr>
                <w:rFonts w:eastAsia="Times New Roman"/>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1B6ADA29" w14:textId="77777777" w:rsidR="00400434" w:rsidRPr="00892D91" w:rsidRDefault="00400434" w:rsidP="00BB64BB">
            <w:pPr>
              <w:spacing w:line="240" w:lineRule="auto"/>
              <w:jc w:val="left"/>
              <w:outlineLvl w:val="2"/>
              <w:rPr>
                <w:rFonts w:eastAsia="Times New Roman"/>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6D4016F5" w14:textId="77777777" w:rsidR="00400434" w:rsidRPr="00892D91" w:rsidRDefault="00400434" w:rsidP="00BB64BB">
            <w:pPr>
              <w:spacing w:line="240" w:lineRule="auto"/>
              <w:jc w:val="left"/>
              <w:outlineLvl w:val="2"/>
              <w:rPr>
                <w:rFonts w:eastAsia="Times New Roman"/>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EBD9A75" w14:textId="77777777" w:rsidR="00400434" w:rsidRPr="00892D91" w:rsidRDefault="00400434" w:rsidP="00BB64BB">
            <w:pPr>
              <w:spacing w:line="240" w:lineRule="auto"/>
              <w:jc w:val="left"/>
              <w:outlineLvl w:val="2"/>
              <w:rPr>
                <w:rFonts w:eastAsia="Times New Roman"/>
                <w:sz w:val="18"/>
                <w:szCs w:val="18"/>
                <w:lang w:val="lt-LT" w:eastAsia="lt-LT"/>
              </w:rPr>
            </w:pPr>
          </w:p>
        </w:tc>
        <w:tc>
          <w:tcPr>
            <w:tcW w:w="1985" w:type="dxa"/>
            <w:gridSpan w:val="2"/>
            <w:tcBorders>
              <w:top w:val="nil"/>
              <w:left w:val="single" w:sz="4" w:space="0" w:color="auto"/>
              <w:bottom w:val="single" w:sz="4" w:space="0" w:color="auto"/>
              <w:right w:val="single" w:sz="4" w:space="0" w:color="auto"/>
            </w:tcBorders>
            <w:shd w:val="clear" w:color="auto" w:fill="FFFFFF" w:themeFill="background1"/>
            <w:hideMark/>
          </w:tcPr>
          <w:p w14:paraId="5ADB523E" w14:textId="77777777"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Atliktų statybos darbų dalis (pastatytas elingas, įrengta infrastruktūra)</w:t>
            </w:r>
          </w:p>
        </w:tc>
        <w:tc>
          <w:tcPr>
            <w:tcW w:w="992" w:type="dxa"/>
            <w:gridSpan w:val="3"/>
            <w:tcBorders>
              <w:top w:val="nil"/>
              <w:left w:val="nil"/>
              <w:bottom w:val="single" w:sz="4" w:space="0" w:color="auto"/>
              <w:right w:val="single" w:sz="4" w:space="0" w:color="auto"/>
            </w:tcBorders>
            <w:shd w:val="clear" w:color="auto" w:fill="FFFFFF" w:themeFill="background1"/>
            <w:vAlign w:val="center"/>
            <w:hideMark/>
          </w:tcPr>
          <w:p w14:paraId="2AEF0943" w14:textId="77777777" w:rsidR="00400434" w:rsidRPr="00892D91" w:rsidRDefault="00400434"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proc.</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432908" w14:textId="77777777" w:rsidR="00400434" w:rsidRPr="00892D91" w:rsidRDefault="00400434" w:rsidP="00BB64BB">
            <w:pPr>
              <w:spacing w:line="240" w:lineRule="auto"/>
              <w:jc w:val="left"/>
              <w:rPr>
                <w:rFonts w:eastAsia="Times New Roman"/>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3E89DBA4" w14:textId="77777777" w:rsidR="00400434" w:rsidRPr="00892D91" w:rsidRDefault="00400434" w:rsidP="00BB64BB">
            <w:pPr>
              <w:spacing w:line="240" w:lineRule="auto"/>
              <w:jc w:val="left"/>
              <w:rPr>
                <w:rFonts w:eastAsia="Times New Roman"/>
                <w:sz w:val="18"/>
                <w:szCs w:val="18"/>
                <w:lang w:val="lt-LT" w:eastAsia="lt-LT"/>
              </w:rPr>
            </w:pPr>
          </w:p>
        </w:tc>
        <w:tc>
          <w:tcPr>
            <w:tcW w:w="3005" w:type="dxa"/>
            <w:gridSpan w:val="3"/>
            <w:tcBorders>
              <w:top w:val="nil"/>
              <w:left w:val="single" w:sz="4" w:space="0" w:color="auto"/>
              <w:bottom w:val="single" w:sz="4" w:space="0" w:color="000000" w:themeColor="text1"/>
              <w:right w:val="single" w:sz="4" w:space="0" w:color="auto"/>
            </w:tcBorders>
          </w:tcPr>
          <w:p w14:paraId="3B38C084" w14:textId="1C82EC47" w:rsidR="00400434" w:rsidRPr="00892D91" w:rsidRDefault="00400434" w:rsidP="00BB64BB">
            <w:pPr>
              <w:spacing w:line="240" w:lineRule="auto"/>
              <w:jc w:val="left"/>
              <w:rPr>
                <w:rFonts w:eastAsia="Times New Roman"/>
                <w:sz w:val="18"/>
                <w:szCs w:val="18"/>
                <w:lang w:val="lt-LT" w:eastAsia="lt-LT"/>
              </w:rPr>
            </w:pPr>
          </w:p>
        </w:tc>
        <w:tc>
          <w:tcPr>
            <w:tcW w:w="3232" w:type="dxa"/>
            <w:gridSpan w:val="4"/>
            <w:tcBorders>
              <w:top w:val="nil"/>
              <w:left w:val="single" w:sz="4" w:space="0" w:color="auto"/>
              <w:bottom w:val="single" w:sz="4" w:space="0" w:color="000000" w:themeColor="text1"/>
              <w:right w:val="single" w:sz="4" w:space="0" w:color="auto"/>
            </w:tcBorders>
          </w:tcPr>
          <w:p w14:paraId="0B3E56C8" w14:textId="77777777" w:rsidR="00400434" w:rsidRPr="00892D91" w:rsidRDefault="00400434" w:rsidP="00BB64BB">
            <w:pPr>
              <w:spacing w:line="240" w:lineRule="auto"/>
              <w:jc w:val="left"/>
              <w:rPr>
                <w:rFonts w:eastAsia="Times New Roman"/>
                <w:sz w:val="18"/>
                <w:szCs w:val="18"/>
                <w:lang w:val="lt-LT" w:eastAsia="lt-LT"/>
              </w:rPr>
            </w:pPr>
          </w:p>
        </w:tc>
      </w:tr>
      <w:tr w:rsidR="00400434" w:rsidRPr="00892D91" w14:paraId="64EDD7CF" w14:textId="77777777" w:rsidTr="000B47E9">
        <w:trPr>
          <w:trHeight w:val="542"/>
        </w:trPr>
        <w:tc>
          <w:tcPr>
            <w:tcW w:w="870" w:type="dxa"/>
            <w:tcBorders>
              <w:top w:val="single" w:sz="4" w:space="0" w:color="auto"/>
              <w:left w:val="single" w:sz="4" w:space="0" w:color="auto"/>
              <w:bottom w:val="single" w:sz="4" w:space="0" w:color="000000" w:themeColor="text1"/>
              <w:right w:val="single" w:sz="4" w:space="0" w:color="auto"/>
            </w:tcBorders>
            <w:vAlign w:val="center"/>
          </w:tcPr>
          <w:p w14:paraId="433B1648" w14:textId="0277364D"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3.1.8.1</w:t>
            </w:r>
            <w:r>
              <w:rPr>
                <w:rFonts w:eastAsia="Times New Roman"/>
                <w:sz w:val="18"/>
                <w:szCs w:val="18"/>
                <w:lang w:val="lt-LT" w:eastAsia="lt-LT"/>
              </w:rPr>
              <w:t>6</w:t>
            </w:r>
          </w:p>
        </w:tc>
        <w:tc>
          <w:tcPr>
            <w:tcW w:w="1365" w:type="dxa"/>
            <w:tcBorders>
              <w:top w:val="single" w:sz="4" w:space="0" w:color="auto"/>
              <w:left w:val="single" w:sz="4" w:space="0" w:color="auto"/>
              <w:bottom w:val="single" w:sz="4" w:space="0" w:color="000000" w:themeColor="text1"/>
              <w:right w:val="single" w:sz="4" w:space="0" w:color="auto"/>
            </w:tcBorders>
            <w:vAlign w:val="center"/>
          </w:tcPr>
          <w:p w14:paraId="4CD2B1F4" w14:textId="02D73A34" w:rsidR="00400434" w:rsidRPr="00093028" w:rsidRDefault="00400434" w:rsidP="00BB64BB">
            <w:pPr>
              <w:spacing w:line="240" w:lineRule="auto"/>
              <w:jc w:val="left"/>
              <w:outlineLvl w:val="2"/>
              <w:rPr>
                <w:rFonts w:eastAsia="Times New Roman" w:cs="Calibri"/>
                <w:sz w:val="18"/>
                <w:szCs w:val="18"/>
                <w:lang w:val="lt-LT"/>
              </w:rPr>
            </w:pPr>
            <w:r w:rsidRPr="00D4431C">
              <w:rPr>
                <w:rFonts w:eastAsia="Times New Roman" w:cs="Calibri"/>
                <w:sz w:val="18"/>
                <w:szCs w:val="18"/>
                <w:lang w:val="lt-LT"/>
              </w:rPr>
              <w:t>Rėkyvos ežero pakrantės pritaikymas jėgos aitvarų ir burlenčių reikmėms</w:t>
            </w:r>
          </w:p>
        </w:tc>
        <w:tc>
          <w:tcPr>
            <w:tcW w:w="708" w:type="dxa"/>
            <w:gridSpan w:val="2"/>
            <w:tcBorders>
              <w:top w:val="single" w:sz="4" w:space="0" w:color="auto"/>
              <w:left w:val="single" w:sz="4" w:space="0" w:color="auto"/>
              <w:bottom w:val="single" w:sz="4" w:space="0" w:color="000000" w:themeColor="text1"/>
              <w:right w:val="single" w:sz="4" w:space="0" w:color="auto"/>
            </w:tcBorders>
            <w:vAlign w:val="center"/>
          </w:tcPr>
          <w:p w14:paraId="4A01C9C3" w14:textId="15E085CE" w:rsidR="00400434" w:rsidRPr="00892D91" w:rsidRDefault="00400434"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2019</w:t>
            </w:r>
          </w:p>
        </w:tc>
        <w:tc>
          <w:tcPr>
            <w:tcW w:w="709" w:type="dxa"/>
            <w:gridSpan w:val="2"/>
            <w:tcBorders>
              <w:top w:val="single" w:sz="4" w:space="0" w:color="auto"/>
              <w:left w:val="single" w:sz="4" w:space="0" w:color="auto"/>
              <w:bottom w:val="single" w:sz="4" w:space="0" w:color="000000" w:themeColor="text1"/>
              <w:right w:val="single" w:sz="4" w:space="0" w:color="auto"/>
            </w:tcBorders>
            <w:vAlign w:val="center"/>
          </w:tcPr>
          <w:p w14:paraId="41A61BCD" w14:textId="6179EA0E" w:rsidR="00400434" w:rsidRPr="00892D91" w:rsidRDefault="00400434"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2020</w:t>
            </w:r>
          </w:p>
        </w:tc>
        <w:tc>
          <w:tcPr>
            <w:tcW w:w="1985" w:type="dxa"/>
            <w:gridSpan w:val="2"/>
            <w:tcBorders>
              <w:top w:val="nil"/>
              <w:left w:val="nil"/>
              <w:bottom w:val="single" w:sz="4" w:space="0" w:color="auto"/>
              <w:right w:val="single" w:sz="4" w:space="0" w:color="auto"/>
            </w:tcBorders>
            <w:shd w:val="clear" w:color="auto" w:fill="FFFFFF" w:themeFill="background1"/>
          </w:tcPr>
          <w:p w14:paraId="7338F573" w14:textId="77777777" w:rsidR="00400434" w:rsidRPr="00D4431C" w:rsidRDefault="00400434" w:rsidP="00B74E3B">
            <w:pPr>
              <w:spacing w:line="240" w:lineRule="auto"/>
              <w:rPr>
                <w:rFonts w:eastAsia="Times New Roman" w:cs="Calibri"/>
                <w:sz w:val="18"/>
                <w:szCs w:val="18"/>
                <w:lang w:val="lt-LT"/>
              </w:rPr>
            </w:pPr>
            <w:r w:rsidRPr="00D4431C">
              <w:rPr>
                <w:rFonts w:eastAsia="Times New Roman" w:cs="Calibri"/>
                <w:sz w:val="18"/>
                <w:szCs w:val="18"/>
                <w:lang w:val="lt-LT"/>
              </w:rPr>
              <w:t xml:space="preserve">Rėkyvos ežero pakrantės pritaikymas jėgos aitvarų ir burlenčių reikmėms (I etapo darbai: </w:t>
            </w:r>
          </w:p>
          <w:p w14:paraId="6B2D43CC" w14:textId="77777777" w:rsidR="00400434" w:rsidRPr="00D4431C" w:rsidRDefault="00400434" w:rsidP="00B74E3B">
            <w:pPr>
              <w:spacing w:line="240" w:lineRule="auto"/>
              <w:rPr>
                <w:rFonts w:eastAsia="Times New Roman" w:cs="Calibri"/>
                <w:sz w:val="18"/>
                <w:szCs w:val="18"/>
                <w:lang w:val="lt-LT"/>
              </w:rPr>
            </w:pPr>
            <w:r w:rsidRPr="00D4431C">
              <w:rPr>
                <w:rFonts w:eastAsia="Times New Roman" w:cs="Calibri"/>
                <w:sz w:val="18"/>
                <w:szCs w:val="18"/>
                <w:lang w:val="lt-LT"/>
              </w:rPr>
              <w:t xml:space="preserve">- inžinerinių tinklų į sklypą atvedimas, </w:t>
            </w:r>
          </w:p>
          <w:p w14:paraId="428ECF3D" w14:textId="77777777" w:rsidR="00400434" w:rsidRPr="00D4431C" w:rsidRDefault="00400434" w:rsidP="00B74E3B">
            <w:pPr>
              <w:spacing w:line="240" w:lineRule="auto"/>
              <w:rPr>
                <w:rFonts w:eastAsia="Times New Roman" w:cs="Calibri"/>
                <w:sz w:val="18"/>
                <w:szCs w:val="18"/>
                <w:lang w:val="lt-LT"/>
              </w:rPr>
            </w:pPr>
            <w:r w:rsidRPr="00D4431C">
              <w:rPr>
                <w:rFonts w:eastAsia="Times New Roman" w:cs="Calibri"/>
                <w:sz w:val="18"/>
                <w:szCs w:val="18"/>
                <w:lang w:val="lt-LT"/>
              </w:rPr>
              <w:t xml:space="preserve"> - automobilių stovėjimo aikštelės įrengimas, </w:t>
            </w:r>
          </w:p>
          <w:p w14:paraId="1C8558C6" w14:textId="7BB120D0" w:rsidR="00400434" w:rsidRPr="00892D91" w:rsidRDefault="00400434" w:rsidP="00B74E3B">
            <w:pPr>
              <w:spacing w:line="240" w:lineRule="auto"/>
              <w:jc w:val="left"/>
              <w:outlineLvl w:val="2"/>
              <w:rPr>
                <w:rFonts w:eastAsia="Times New Roman"/>
                <w:sz w:val="18"/>
                <w:szCs w:val="18"/>
                <w:lang w:val="lt-LT" w:eastAsia="lt-LT"/>
              </w:rPr>
            </w:pPr>
            <w:r w:rsidRPr="00D4431C">
              <w:rPr>
                <w:rFonts w:eastAsia="Times New Roman" w:cs="Calibri"/>
                <w:sz w:val="18"/>
                <w:szCs w:val="18"/>
                <w:lang w:val="lt-LT"/>
              </w:rPr>
              <w:t>- laikinos konteinerių stovyklavietės, administracinių ir buitinių patalpų ir kemperių zonos įrengimas;</w:t>
            </w:r>
          </w:p>
        </w:tc>
        <w:tc>
          <w:tcPr>
            <w:tcW w:w="992" w:type="dxa"/>
            <w:gridSpan w:val="3"/>
            <w:tcBorders>
              <w:top w:val="nil"/>
              <w:left w:val="nil"/>
              <w:bottom w:val="single" w:sz="4" w:space="0" w:color="auto"/>
              <w:right w:val="single" w:sz="4" w:space="0" w:color="auto"/>
            </w:tcBorders>
            <w:shd w:val="clear" w:color="auto" w:fill="FFFFFF" w:themeFill="background1"/>
            <w:vAlign w:val="center"/>
          </w:tcPr>
          <w:p w14:paraId="42AB5A7A" w14:textId="013F26CE" w:rsidR="00400434" w:rsidRPr="00892D91" w:rsidRDefault="00400434"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proc.</w:t>
            </w:r>
          </w:p>
        </w:tc>
        <w:tc>
          <w:tcPr>
            <w:tcW w:w="1276" w:type="dxa"/>
            <w:tcBorders>
              <w:top w:val="single" w:sz="4" w:space="0" w:color="auto"/>
              <w:left w:val="single" w:sz="4" w:space="0" w:color="auto"/>
              <w:bottom w:val="single" w:sz="4" w:space="0" w:color="000000" w:themeColor="text1"/>
              <w:right w:val="single" w:sz="4" w:space="0" w:color="auto"/>
            </w:tcBorders>
            <w:vAlign w:val="center"/>
          </w:tcPr>
          <w:p w14:paraId="6721C9B7" w14:textId="77777777" w:rsidR="00400434" w:rsidRPr="00D4431C" w:rsidRDefault="00400434" w:rsidP="00577F2E">
            <w:pPr>
              <w:spacing w:line="240" w:lineRule="auto"/>
              <w:ind w:hanging="2"/>
              <w:rPr>
                <w:rFonts w:eastAsia="Times New Roman" w:cs="Calibri"/>
                <w:sz w:val="18"/>
                <w:szCs w:val="18"/>
              </w:rPr>
            </w:pPr>
            <w:r w:rsidRPr="00D4431C">
              <w:rPr>
                <w:rFonts w:eastAsia="Times New Roman" w:cs="Calibri"/>
                <w:sz w:val="18"/>
                <w:szCs w:val="18"/>
              </w:rPr>
              <w:t>Statybos ir renovacijos skyrius</w:t>
            </w:r>
          </w:p>
          <w:p w14:paraId="42BADD27" w14:textId="77777777" w:rsidR="00400434" w:rsidRPr="00892D91" w:rsidRDefault="00400434" w:rsidP="00BB64BB">
            <w:pPr>
              <w:spacing w:line="240" w:lineRule="auto"/>
              <w:jc w:val="left"/>
              <w:rPr>
                <w:rFonts w:eastAsia="Times New Roman"/>
                <w:sz w:val="18"/>
                <w:szCs w:val="18"/>
                <w:lang w:val="lt-LT" w:eastAsia="lt-LT"/>
              </w:rPr>
            </w:pPr>
          </w:p>
        </w:tc>
        <w:tc>
          <w:tcPr>
            <w:tcW w:w="1701" w:type="dxa"/>
            <w:gridSpan w:val="2"/>
            <w:tcBorders>
              <w:top w:val="single" w:sz="4" w:space="0" w:color="auto"/>
              <w:left w:val="single" w:sz="4" w:space="0" w:color="auto"/>
              <w:bottom w:val="single" w:sz="4" w:space="0" w:color="000000" w:themeColor="text1"/>
              <w:right w:val="single" w:sz="4" w:space="0" w:color="auto"/>
            </w:tcBorders>
            <w:vAlign w:val="center"/>
          </w:tcPr>
          <w:p w14:paraId="0089A40B" w14:textId="77777777" w:rsidR="00400434" w:rsidRPr="00D4431C" w:rsidRDefault="00400434" w:rsidP="00577F2E">
            <w:pPr>
              <w:spacing w:line="240" w:lineRule="auto"/>
              <w:ind w:hanging="2"/>
              <w:rPr>
                <w:rFonts w:eastAsia="Times New Roman" w:cs="Calibri"/>
                <w:sz w:val="18"/>
                <w:szCs w:val="18"/>
              </w:rPr>
            </w:pPr>
            <w:r w:rsidRPr="00D4431C">
              <w:rPr>
                <w:rFonts w:eastAsia="Times New Roman" w:cs="Calibri"/>
                <w:sz w:val="18"/>
                <w:szCs w:val="18"/>
              </w:rPr>
              <w:t>Statybos ir renovacijos skyrius,</w:t>
            </w:r>
          </w:p>
          <w:p w14:paraId="3B66ED9F" w14:textId="77777777" w:rsidR="00400434" w:rsidRPr="00D4431C" w:rsidRDefault="00400434" w:rsidP="00577F2E">
            <w:pPr>
              <w:spacing w:line="240" w:lineRule="auto"/>
              <w:ind w:hanging="2"/>
              <w:rPr>
                <w:rFonts w:cs="Calibri"/>
                <w:sz w:val="18"/>
                <w:szCs w:val="18"/>
              </w:rPr>
            </w:pPr>
            <w:r w:rsidRPr="00D4431C">
              <w:rPr>
                <w:rFonts w:eastAsia="Times New Roman" w:cs="Calibri"/>
                <w:sz w:val="18"/>
                <w:szCs w:val="18"/>
              </w:rPr>
              <w:t>Sporto skyrius</w:t>
            </w:r>
          </w:p>
          <w:p w14:paraId="15C2EB0D" w14:textId="77777777" w:rsidR="00400434" w:rsidRPr="00892D91" w:rsidRDefault="00400434" w:rsidP="00BB64BB">
            <w:pPr>
              <w:spacing w:line="240" w:lineRule="auto"/>
              <w:jc w:val="left"/>
              <w:rPr>
                <w:rFonts w:eastAsia="Times New Roman"/>
                <w:sz w:val="18"/>
                <w:szCs w:val="18"/>
                <w:lang w:val="lt-LT" w:eastAsia="lt-LT"/>
              </w:rPr>
            </w:pPr>
          </w:p>
        </w:tc>
        <w:tc>
          <w:tcPr>
            <w:tcW w:w="3005" w:type="dxa"/>
            <w:gridSpan w:val="3"/>
            <w:tcBorders>
              <w:top w:val="nil"/>
              <w:left w:val="single" w:sz="4" w:space="0" w:color="auto"/>
              <w:bottom w:val="single" w:sz="4" w:space="0" w:color="000000" w:themeColor="text1"/>
              <w:right w:val="single" w:sz="4" w:space="0" w:color="auto"/>
            </w:tcBorders>
          </w:tcPr>
          <w:p w14:paraId="46AD726C" w14:textId="70AB4245" w:rsidR="00400434" w:rsidRPr="00892D91" w:rsidRDefault="00400434" w:rsidP="004D4B30">
            <w:pPr>
              <w:spacing w:line="240" w:lineRule="auto"/>
              <w:rPr>
                <w:rFonts w:eastAsia="Times New Roman" w:cs="Calibri"/>
                <w:sz w:val="18"/>
                <w:szCs w:val="18"/>
                <w:lang w:val="lt-LT"/>
              </w:rPr>
            </w:pPr>
            <w:r w:rsidRPr="4DCE0F51">
              <w:rPr>
                <w:rFonts w:eastAsia="Times New Roman"/>
                <w:sz w:val="18"/>
                <w:szCs w:val="18"/>
                <w:lang w:val="lt-LT" w:eastAsia="lt-LT"/>
              </w:rPr>
              <w:t>Atlikta 100 procentų darbų</w:t>
            </w:r>
            <w:r w:rsidRPr="4DCE0F51">
              <w:rPr>
                <w:rFonts w:eastAsia="Times New Roman" w:cs="Calibri"/>
                <w:sz w:val="18"/>
                <w:szCs w:val="18"/>
                <w:lang w:val="lt-LT"/>
              </w:rPr>
              <w:t xml:space="preserve">: </w:t>
            </w:r>
          </w:p>
          <w:p w14:paraId="530C55AF" w14:textId="77777777" w:rsidR="00400434" w:rsidRPr="00892D91" w:rsidRDefault="00400434" w:rsidP="004D4B30">
            <w:pPr>
              <w:spacing w:line="240" w:lineRule="auto"/>
              <w:rPr>
                <w:rFonts w:eastAsia="Times New Roman" w:cs="Calibri"/>
                <w:sz w:val="18"/>
                <w:szCs w:val="18"/>
                <w:lang w:val="lt-LT"/>
              </w:rPr>
            </w:pPr>
            <w:r w:rsidRPr="4DCE0F51">
              <w:rPr>
                <w:rFonts w:eastAsia="Times New Roman" w:cs="Calibri"/>
                <w:sz w:val="18"/>
                <w:szCs w:val="18"/>
                <w:lang w:val="lt-LT"/>
              </w:rPr>
              <w:t xml:space="preserve">- inžinerinių tinklų į sklypą atvedimas, </w:t>
            </w:r>
          </w:p>
          <w:p w14:paraId="7AAED3DA" w14:textId="77777777" w:rsidR="00400434" w:rsidRPr="00892D91" w:rsidRDefault="00400434" w:rsidP="004D4B30">
            <w:pPr>
              <w:spacing w:line="240" w:lineRule="auto"/>
              <w:rPr>
                <w:rFonts w:eastAsia="Times New Roman" w:cs="Calibri"/>
                <w:sz w:val="18"/>
                <w:szCs w:val="18"/>
                <w:lang w:val="lt-LT"/>
              </w:rPr>
            </w:pPr>
            <w:r w:rsidRPr="4DCE0F51">
              <w:rPr>
                <w:rFonts w:eastAsia="Times New Roman" w:cs="Calibri"/>
                <w:sz w:val="18"/>
                <w:szCs w:val="18"/>
                <w:lang w:val="lt-LT"/>
              </w:rPr>
              <w:t xml:space="preserve"> - automobilių stovėjimo aikštelės įrengimas, </w:t>
            </w:r>
          </w:p>
          <w:p w14:paraId="52A7B925" w14:textId="4B6A9056" w:rsidR="00400434" w:rsidRPr="00892D91" w:rsidRDefault="00400434" w:rsidP="004D4B30">
            <w:pPr>
              <w:spacing w:line="240" w:lineRule="auto"/>
              <w:outlineLvl w:val="2"/>
              <w:rPr>
                <w:rFonts w:eastAsia="Times New Roman"/>
                <w:sz w:val="18"/>
                <w:szCs w:val="18"/>
                <w:lang w:val="lt-LT" w:eastAsia="lt-LT"/>
              </w:rPr>
            </w:pPr>
            <w:r w:rsidRPr="4DCE0F51">
              <w:rPr>
                <w:rFonts w:eastAsia="Times New Roman" w:cs="Calibri"/>
                <w:sz w:val="18"/>
                <w:szCs w:val="18"/>
                <w:lang w:val="lt-LT"/>
              </w:rPr>
              <w:t>- laikinos konteinerių stovyklavietės, administracinių ir buitinių patalpų įrengimas;</w:t>
            </w:r>
          </w:p>
          <w:p w14:paraId="6F2400BB" w14:textId="3179E402" w:rsidR="00400434" w:rsidRPr="00892D91" w:rsidRDefault="00400434" w:rsidP="4DCE0F51">
            <w:pPr>
              <w:spacing w:line="240" w:lineRule="auto"/>
              <w:jc w:val="left"/>
              <w:rPr>
                <w:lang w:val="lt-LT" w:eastAsia="lt-LT"/>
              </w:rPr>
            </w:pPr>
          </w:p>
        </w:tc>
        <w:tc>
          <w:tcPr>
            <w:tcW w:w="3232" w:type="dxa"/>
            <w:gridSpan w:val="4"/>
            <w:tcBorders>
              <w:top w:val="nil"/>
              <w:left w:val="single" w:sz="4" w:space="0" w:color="auto"/>
              <w:bottom w:val="single" w:sz="4" w:space="0" w:color="000000" w:themeColor="text1"/>
              <w:right w:val="single" w:sz="4" w:space="0" w:color="auto"/>
            </w:tcBorders>
          </w:tcPr>
          <w:p w14:paraId="533CF773" w14:textId="77777777" w:rsidR="00400434" w:rsidRPr="00892D91" w:rsidRDefault="00400434" w:rsidP="00BB64BB">
            <w:pPr>
              <w:spacing w:line="240" w:lineRule="auto"/>
              <w:jc w:val="left"/>
              <w:rPr>
                <w:rFonts w:eastAsia="Times New Roman"/>
                <w:sz w:val="18"/>
                <w:szCs w:val="18"/>
                <w:lang w:val="lt-LT" w:eastAsia="lt-LT"/>
              </w:rPr>
            </w:pPr>
          </w:p>
        </w:tc>
      </w:tr>
      <w:tr w:rsidR="007845DE" w:rsidRPr="00F241EC" w14:paraId="4AD11EA0" w14:textId="77777777" w:rsidTr="004A1EE5">
        <w:trPr>
          <w:trHeight w:val="255"/>
        </w:trPr>
        <w:tc>
          <w:tcPr>
            <w:tcW w:w="870" w:type="dxa"/>
            <w:tcBorders>
              <w:top w:val="nil"/>
              <w:left w:val="single" w:sz="4" w:space="0" w:color="auto"/>
              <w:bottom w:val="nil"/>
              <w:right w:val="single" w:sz="4" w:space="0" w:color="auto"/>
            </w:tcBorders>
            <w:shd w:val="clear" w:color="auto" w:fill="D9D9D9" w:themeFill="background1" w:themeFillShade="D9"/>
            <w:vAlign w:val="center"/>
            <w:hideMark/>
          </w:tcPr>
          <w:p w14:paraId="53086655" w14:textId="77777777" w:rsidR="007845DE" w:rsidRPr="00892D91" w:rsidRDefault="007845DE" w:rsidP="00BB64BB">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3.2.</w:t>
            </w:r>
          </w:p>
        </w:tc>
        <w:tc>
          <w:tcPr>
            <w:tcW w:w="14973" w:type="dxa"/>
            <w:gridSpan w:val="20"/>
            <w:tcBorders>
              <w:top w:val="single" w:sz="4" w:space="0" w:color="auto"/>
              <w:left w:val="nil"/>
              <w:bottom w:val="single" w:sz="4" w:space="0" w:color="auto"/>
              <w:right w:val="single" w:sz="4" w:space="0" w:color="auto"/>
            </w:tcBorders>
            <w:shd w:val="clear" w:color="auto" w:fill="D9D9D9" w:themeFill="background1" w:themeFillShade="D9"/>
          </w:tcPr>
          <w:p w14:paraId="61FD3B19" w14:textId="20206B6D" w:rsidR="007845DE" w:rsidRPr="00892D91" w:rsidRDefault="007845DE" w:rsidP="00BB64BB">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Sukurti ir išlaikyti patogią, draugišką aplinkai, visiems prieinamą ir saugią susisiekimo sistemą</w:t>
            </w:r>
          </w:p>
        </w:tc>
      </w:tr>
      <w:tr w:rsidR="00F45D52" w:rsidRPr="00892D91" w14:paraId="1B61A3AC" w14:textId="77777777" w:rsidTr="000B47E9">
        <w:trPr>
          <w:trHeight w:val="129"/>
        </w:trPr>
        <w:tc>
          <w:tcPr>
            <w:tcW w:w="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90B338" w14:textId="77777777" w:rsidR="00F45D52" w:rsidRPr="00892D91" w:rsidRDefault="00F45D52"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3.2.1.</w:t>
            </w:r>
          </w:p>
        </w:tc>
        <w:tc>
          <w:tcPr>
            <w:tcW w:w="8736" w:type="dxa"/>
            <w:gridSpan w:val="13"/>
            <w:tcBorders>
              <w:top w:val="single" w:sz="4" w:space="0" w:color="auto"/>
              <w:left w:val="nil"/>
              <w:bottom w:val="single" w:sz="4" w:space="0" w:color="auto"/>
              <w:right w:val="nil"/>
            </w:tcBorders>
            <w:shd w:val="clear" w:color="auto" w:fill="F2F2F2" w:themeFill="background1" w:themeFillShade="F2"/>
            <w:vAlign w:val="center"/>
            <w:hideMark/>
          </w:tcPr>
          <w:p w14:paraId="7138560A" w14:textId="77777777" w:rsidR="00F45D52" w:rsidRPr="00892D91" w:rsidRDefault="00F45D52"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Sukurti vieningą ir saugų susisiekimo tinklą</w:t>
            </w:r>
          </w:p>
        </w:tc>
        <w:tc>
          <w:tcPr>
            <w:tcW w:w="1724" w:type="dxa"/>
            <w:tcBorders>
              <w:top w:val="single" w:sz="4" w:space="0" w:color="auto"/>
              <w:left w:val="nil"/>
              <w:bottom w:val="single" w:sz="4" w:space="0" w:color="auto"/>
              <w:right w:val="nil"/>
            </w:tcBorders>
            <w:shd w:val="clear" w:color="auto" w:fill="F2F2F2" w:themeFill="background1" w:themeFillShade="F2"/>
          </w:tcPr>
          <w:p w14:paraId="1949B0A7" w14:textId="77777777" w:rsidR="00F45D52" w:rsidRPr="00892D91" w:rsidRDefault="00F45D52" w:rsidP="00BB64BB">
            <w:pPr>
              <w:spacing w:line="240" w:lineRule="auto"/>
              <w:jc w:val="left"/>
              <w:outlineLvl w:val="1"/>
              <w:rPr>
                <w:rFonts w:eastAsia="Times New Roman"/>
                <w:b/>
                <w:bCs/>
                <w:color w:val="000000"/>
                <w:sz w:val="18"/>
                <w:szCs w:val="18"/>
                <w:lang w:val="lt-LT" w:eastAsia="lt-LT"/>
              </w:rPr>
            </w:pPr>
          </w:p>
        </w:tc>
        <w:tc>
          <w:tcPr>
            <w:tcW w:w="2107" w:type="dxa"/>
            <w:gridSpan w:val="3"/>
            <w:tcBorders>
              <w:top w:val="single" w:sz="4" w:space="0" w:color="auto"/>
              <w:left w:val="nil"/>
              <w:bottom w:val="single" w:sz="4" w:space="0" w:color="auto"/>
              <w:right w:val="nil"/>
            </w:tcBorders>
            <w:shd w:val="clear" w:color="auto" w:fill="F2F2F2" w:themeFill="background1" w:themeFillShade="F2"/>
          </w:tcPr>
          <w:p w14:paraId="4684C041" w14:textId="77777777" w:rsidR="00F45D52" w:rsidRPr="00892D91" w:rsidRDefault="00F45D52" w:rsidP="00BB64BB">
            <w:pPr>
              <w:spacing w:line="240" w:lineRule="auto"/>
              <w:jc w:val="left"/>
              <w:outlineLvl w:val="1"/>
              <w:rPr>
                <w:rFonts w:eastAsia="Times New Roman"/>
                <w:b/>
                <w:bCs/>
                <w:color w:val="000000"/>
                <w:sz w:val="18"/>
                <w:szCs w:val="18"/>
                <w:lang w:val="lt-LT" w:eastAsia="lt-LT"/>
              </w:rPr>
            </w:pPr>
          </w:p>
        </w:tc>
        <w:tc>
          <w:tcPr>
            <w:tcW w:w="236" w:type="dxa"/>
            <w:tcBorders>
              <w:top w:val="single" w:sz="4" w:space="0" w:color="auto"/>
              <w:left w:val="nil"/>
              <w:bottom w:val="single" w:sz="4" w:space="0" w:color="auto"/>
              <w:right w:val="nil"/>
            </w:tcBorders>
            <w:shd w:val="clear" w:color="auto" w:fill="F2F2F2" w:themeFill="background1" w:themeFillShade="F2"/>
          </w:tcPr>
          <w:p w14:paraId="3B0AA340" w14:textId="445330D2" w:rsidR="00F45D52" w:rsidRPr="00892D91" w:rsidRDefault="00F45D52" w:rsidP="00BB64BB">
            <w:pPr>
              <w:spacing w:line="240" w:lineRule="auto"/>
              <w:jc w:val="left"/>
              <w:outlineLvl w:val="1"/>
              <w:rPr>
                <w:rFonts w:eastAsia="Times New Roman"/>
                <w:b/>
                <w:bCs/>
                <w:color w:val="000000"/>
                <w:sz w:val="18"/>
                <w:szCs w:val="18"/>
                <w:lang w:val="lt-LT" w:eastAsia="lt-LT"/>
              </w:rPr>
            </w:pPr>
          </w:p>
        </w:tc>
        <w:tc>
          <w:tcPr>
            <w:tcW w:w="814" w:type="dxa"/>
            <w:tcBorders>
              <w:top w:val="single" w:sz="4" w:space="0" w:color="auto"/>
              <w:left w:val="nil"/>
              <w:bottom w:val="single" w:sz="4" w:space="0" w:color="auto"/>
              <w:right w:val="nil"/>
            </w:tcBorders>
            <w:shd w:val="clear" w:color="auto" w:fill="F2F2F2" w:themeFill="background1" w:themeFillShade="F2"/>
          </w:tcPr>
          <w:p w14:paraId="2225AB03" w14:textId="77777777" w:rsidR="00F45D52" w:rsidRPr="00892D91" w:rsidRDefault="00F45D52" w:rsidP="00BB64BB">
            <w:pPr>
              <w:spacing w:line="240" w:lineRule="auto"/>
              <w:jc w:val="left"/>
              <w:outlineLvl w:val="1"/>
              <w:rPr>
                <w:rFonts w:eastAsia="Times New Roman"/>
                <w:b/>
                <w:bCs/>
                <w:color w:val="000000"/>
                <w:sz w:val="18"/>
                <w:szCs w:val="18"/>
                <w:lang w:val="lt-LT" w:eastAsia="lt-LT"/>
              </w:rPr>
            </w:pPr>
          </w:p>
        </w:tc>
        <w:tc>
          <w:tcPr>
            <w:tcW w:w="1356" w:type="dxa"/>
            <w:tcBorders>
              <w:top w:val="single" w:sz="4" w:space="0" w:color="auto"/>
              <w:left w:val="nil"/>
              <w:bottom w:val="single" w:sz="4" w:space="0" w:color="auto"/>
              <w:right w:val="nil"/>
            </w:tcBorders>
            <w:shd w:val="clear" w:color="auto" w:fill="F2F2F2" w:themeFill="background1" w:themeFillShade="F2"/>
          </w:tcPr>
          <w:p w14:paraId="1A1E66FC" w14:textId="77777777" w:rsidR="00F45D52" w:rsidRPr="00892D91" w:rsidRDefault="00F45D52" w:rsidP="00BB64BB">
            <w:pPr>
              <w:spacing w:line="240" w:lineRule="auto"/>
              <w:jc w:val="left"/>
              <w:outlineLvl w:val="1"/>
              <w:rPr>
                <w:rFonts w:eastAsia="Times New Roman"/>
                <w:b/>
                <w:bCs/>
                <w:color w:val="000000"/>
                <w:sz w:val="18"/>
                <w:szCs w:val="18"/>
                <w:lang w:val="lt-LT" w:eastAsia="lt-LT"/>
              </w:rPr>
            </w:pPr>
          </w:p>
        </w:tc>
      </w:tr>
      <w:tr w:rsidR="00400434" w:rsidRPr="00F241EC" w14:paraId="6E662681" w14:textId="77777777" w:rsidTr="000B47E9">
        <w:trPr>
          <w:trHeight w:val="417"/>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D0B3F6" w14:textId="77777777" w:rsidR="00400434" w:rsidRPr="00892D91" w:rsidRDefault="00400434"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3.2.1.1</w:t>
            </w:r>
          </w:p>
        </w:tc>
        <w:tc>
          <w:tcPr>
            <w:tcW w:w="1365" w:type="dxa"/>
            <w:tcBorders>
              <w:top w:val="single" w:sz="4" w:space="0" w:color="auto"/>
              <w:left w:val="nil"/>
              <w:bottom w:val="single" w:sz="4" w:space="0" w:color="auto"/>
              <w:right w:val="single" w:sz="4" w:space="0" w:color="auto"/>
            </w:tcBorders>
            <w:shd w:val="clear" w:color="auto" w:fill="FFFFFF" w:themeFill="background1"/>
            <w:hideMark/>
          </w:tcPr>
          <w:p w14:paraId="609499DD" w14:textId="77777777" w:rsidR="00400434" w:rsidRPr="00892D91" w:rsidRDefault="00400434"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susisiekimo sistemos išmanus valdymas</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3FDFA7A6" w14:textId="77777777" w:rsidR="00400434" w:rsidRPr="00892D91" w:rsidRDefault="00400434"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tcBorders>
              <w:top w:val="single" w:sz="4" w:space="0" w:color="auto"/>
              <w:left w:val="nil"/>
              <w:bottom w:val="single" w:sz="4" w:space="0" w:color="auto"/>
              <w:right w:val="nil"/>
            </w:tcBorders>
            <w:shd w:val="clear" w:color="auto" w:fill="auto"/>
            <w:hideMark/>
          </w:tcPr>
          <w:p w14:paraId="022F6885" w14:textId="77777777" w:rsidR="00400434" w:rsidRPr="00892D91" w:rsidRDefault="00400434"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C9684A" w14:textId="77777777" w:rsidR="00400434" w:rsidRPr="00892D91" w:rsidRDefault="00400434"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Rekonstruotų šviesoforų skaičius</w:t>
            </w:r>
          </w:p>
        </w:tc>
        <w:tc>
          <w:tcPr>
            <w:tcW w:w="992" w:type="dxa"/>
            <w:gridSpan w:val="3"/>
            <w:tcBorders>
              <w:top w:val="single" w:sz="4" w:space="0" w:color="auto"/>
              <w:left w:val="nil"/>
              <w:bottom w:val="single" w:sz="4" w:space="0" w:color="auto"/>
              <w:right w:val="single" w:sz="4" w:space="0" w:color="auto"/>
            </w:tcBorders>
            <w:shd w:val="clear" w:color="auto" w:fill="FFFFFF" w:themeFill="background1"/>
            <w:hideMark/>
          </w:tcPr>
          <w:p w14:paraId="1CB2E502" w14:textId="77777777" w:rsidR="00400434" w:rsidRPr="00892D91" w:rsidRDefault="00400434"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tcBorders>
              <w:top w:val="single" w:sz="4" w:space="0" w:color="auto"/>
              <w:left w:val="nil"/>
              <w:bottom w:val="single" w:sz="4" w:space="0" w:color="auto"/>
              <w:right w:val="single" w:sz="4" w:space="0" w:color="auto"/>
            </w:tcBorders>
            <w:shd w:val="clear" w:color="auto" w:fill="auto"/>
            <w:hideMark/>
          </w:tcPr>
          <w:p w14:paraId="16084D87" w14:textId="77777777" w:rsidR="00400434" w:rsidRPr="00892D91" w:rsidRDefault="00400434"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hideMark/>
          </w:tcPr>
          <w:p w14:paraId="5792F8AD" w14:textId="77777777" w:rsidR="00400434" w:rsidRPr="00892D91" w:rsidRDefault="00400434"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UAB „Šiaulių gatvių apšvietimas“</w:t>
            </w:r>
          </w:p>
        </w:tc>
        <w:tc>
          <w:tcPr>
            <w:tcW w:w="3005" w:type="dxa"/>
            <w:gridSpan w:val="3"/>
            <w:tcBorders>
              <w:top w:val="single" w:sz="4" w:space="0" w:color="auto"/>
              <w:left w:val="nil"/>
              <w:bottom w:val="single" w:sz="4" w:space="0" w:color="auto"/>
              <w:right w:val="single" w:sz="4" w:space="0" w:color="auto"/>
            </w:tcBorders>
            <w:shd w:val="clear" w:color="auto" w:fill="FFFFFF" w:themeFill="background1"/>
          </w:tcPr>
          <w:p w14:paraId="72F0979A" w14:textId="624CECA9" w:rsidR="00400434" w:rsidRPr="00892D91" w:rsidRDefault="00400434" w:rsidP="00A952C2">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14</w:t>
            </w:r>
          </w:p>
        </w:tc>
        <w:tc>
          <w:tcPr>
            <w:tcW w:w="32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81DACDC" w14:textId="7F264858" w:rsidR="00400434" w:rsidRPr="00892D91" w:rsidRDefault="00400434" w:rsidP="4DCE0F51">
            <w:pPr>
              <w:spacing w:line="240" w:lineRule="auto"/>
              <w:jc w:val="left"/>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2018- 4 vnt (Dubijos g.- Ežero .g; ties Tilžės g. 74; Gegužių-Lyros; ties Tilžės g. 68)</w:t>
            </w:r>
          </w:p>
          <w:p w14:paraId="441D7153" w14:textId="65F557D6" w:rsidR="00400434" w:rsidRPr="00892D91" w:rsidRDefault="00400434" w:rsidP="4DCE0F51">
            <w:pPr>
              <w:spacing w:line="240" w:lineRule="auto"/>
              <w:jc w:val="left"/>
              <w:outlineLvl w:val="2"/>
              <w:rPr>
                <w:color w:val="000000" w:themeColor="text1"/>
                <w:sz w:val="18"/>
                <w:szCs w:val="18"/>
                <w:lang w:val="lt-LT" w:eastAsia="lt-LT"/>
              </w:rPr>
            </w:pPr>
            <w:r w:rsidRPr="4DCE0F51">
              <w:rPr>
                <w:color w:val="000000" w:themeColor="text1"/>
                <w:sz w:val="18"/>
                <w:szCs w:val="18"/>
                <w:lang w:val="lt-LT" w:eastAsia="lt-LT"/>
              </w:rPr>
              <w:t>2019-4 vnt (Draugystės per.-Vytauto g.; Baltų-Statybininkų g; Tilžės g. -Gegužių g.; Tilžės g.-Statybininkų g)</w:t>
            </w:r>
          </w:p>
          <w:p w14:paraId="74076AAC" w14:textId="01B89A07" w:rsidR="00400434" w:rsidRPr="00892D91" w:rsidRDefault="00400434" w:rsidP="4DCE0F51">
            <w:pPr>
              <w:spacing w:line="240" w:lineRule="auto"/>
              <w:jc w:val="left"/>
              <w:outlineLvl w:val="2"/>
              <w:rPr>
                <w:color w:val="000000" w:themeColor="text1"/>
                <w:sz w:val="18"/>
                <w:szCs w:val="18"/>
                <w:lang w:val="lt-LT" w:eastAsia="lt-LT"/>
              </w:rPr>
            </w:pPr>
            <w:r w:rsidRPr="4DCE0F51">
              <w:rPr>
                <w:color w:val="000000" w:themeColor="text1"/>
                <w:sz w:val="18"/>
                <w:szCs w:val="18"/>
                <w:lang w:val="lt-LT" w:eastAsia="lt-LT"/>
              </w:rPr>
              <w:t>2020 m – 4 vnt (ties Tilžės 9c; Aušros al.-Varpo g.; Žemaitės g.-Vytauto g.; Tilžės g.-Aušros al)</w:t>
            </w:r>
          </w:p>
          <w:p w14:paraId="42D487AF" w14:textId="62C557D7" w:rsidR="00400434" w:rsidRPr="00892D91" w:rsidRDefault="00400434" w:rsidP="4DCE0F51">
            <w:pPr>
              <w:spacing w:line="240" w:lineRule="auto"/>
              <w:jc w:val="left"/>
              <w:outlineLvl w:val="2"/>
              <w:rPr>
                <w:color w:val="000000"/>
                <w:sz w:val="18"/>
                <w:szCs w:val="18"/>
                <w:lang w:val="lt-LT" w:eastAsia="lt-LT"/>
              </w:rPr>
            </w:pPr>
            <w:r w:rsidRPr="4DCE0F51">
              <w:rPr>
                <w:color w:val="000000" w:themeColor="text1"/>
                <w:sz w:val="18"/>
                <w:szCs w:val="18"/>
                <w:lang w:val="lt-LT" w:eastAsia="lt-LT"/>
              </w:rPr>
              <w:t>2021 m – 2 vnt: Aušros al.-Dvaro g.; Dubijos g.-Serbentų g.)</w:t>
            </w:r>
          </w:p>
        </w:tc>
      </w:tr>
      <w:tr w:rsidR="00400434" w:rsidRPr="00F241EC" w14:paraId="03D081E6" w14:textId="77777777" w:rsidTr="000B47E9">
        <w:trPr>
          <w:trHeight w:val="552"/>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E00C36" w14:textId="77777777" w:rsidR="00400434" w:rsidRPr="00892D91" w:rsidRDefault="00400434" w:rsidP="00BB64BB">
            <w:pPr>
              <w:spacing w:line="240" w:lineRule="auto"/>
              <w:outlineLvl w:val="2"/>
              <w:rPr>
                <w:rFonts w:eastAsia="Times New Roman"/>
                <w:sz w:val="18"/>
                <w:szCs w:val="18"/>
                <w:lang w:val="lt-LT" w:eastAsia="lt-LT"/>
              </w:rPr>
            </w:pPr>
            <w:r w:rsidRPr="00892D91">
              <w:rPr>
                <w:rFonts w:eastAsia="Times New Roman"/>
                <w:sz w:val="18"/>
                <w:szCs w:val="18"/>
                <w:lang w:val="lt-LT" w:eastAsia="lt-LT"/>
              </w:rPr>
              <w:t>3.2.1.2</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415C71" w14:textId="77777777"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Oro uosto infrastruktūros sukūrimas</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3843950" w14:textId="77777777" w:rsidR="00400434" w:rsidRPr="00892D91" w:rsidRDefault="00400434"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29778DE" w14:textId="77777777" w:rsidR="00400434" w:rsidRPr="00892D91" w:rsidRDefault="00400434"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04CF70" w14:textId="6B5CE0BA" w:rsidR="00400434" w:rsidRPr="007D41D4" w:rsidRDefault="00400434" w:rsidP="00BB64BB">
            <w:pPr>
              <w:spacing w:line="240" w:lineRule="auto"/>
              <w:jc w:val="left"/>
              <w:outlineLvl w:val="2"/>
              <w:rPr>
                <w:sz w:val="18"/>
                <w:szCs w:val="18"/>
                <w:lang w:val="lt-LT"/>
              </w:rPr>
            </w:pPr>
            <w:r w:rsidRPr="00D4431C">
              <w:rPr>
                <w:sz w:val="18"/>
                <w:szCs w:val="18"/>
                <w:lang w:val="lt-LT"/>
              </w:rPr>
              <w:t>Atnaujintų specialaus transporto, dalyvaujančio teikiant antžemines paslaugas, priemonių sk</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1CDB9C" w14:textId="42325FCC" w:rsidR="00400434" w:rsidRPr="007D41D4" w:rsidRDefault="00400434" w:rsidP="00940E74">
            <w:pPr>
              <w:spacing w:line="240" w:lineRule="auto"/>
              <w:jc w:val="center"/>
              <w:outlineLvl w:val="2"/>
              <w:rPr>
                <w:color w:val="FF0000"/>
                <w:sz w:val="18"/>
                <w:szCs w:val="18"/>
                <w:lang w:val="lt-LT"/>
              </w:rPr>
            </w:pPr>
            <w:r w:rsidRPr="00892D91">
              <w:rPr>
                <w:rFonts w:eastAsia="Times New Roman"/>
                <w:sz w:val="18"/>
                <w:szCs w:val="18"/>
                <w:lang w:val="lt-LT" w:eastAsia="lt-LT"/>
              </w:rPr>
              <w:t>vnt.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21C790" w14:textId="77777777" w:rsidR="00400434" w:rsidRPr="007D41D4" w:rsidRDefault="00400434" w:rsidP="00BB64BB">
            <w:pPr>
              <w:spacing w:line="240" w:lineRule="auto"/>
              <w:jc w:val="left"/>
              <w:outlineLvl w:val="2"/>
              <w:rPr>
                <w:sz w:val="18"/>
                <w:szCs w:val="18"/>
                <w:lang w:val="lt-LT" w:eastAsia="lt-LT"/>
              </w:rPr>
            </w:pPr>
            <w:r w:rsidRPr="007D41D4">
              <w:rPr>
                <w:sz w:val="18"/>
                <w:szCs w:val="18"/>
                <w:lang w:val="lt-LT"/>
              </w:rPr>
              <w:t>Ekonomikos ir investicijų skyrius</w:t>
            </w:r>
            <w:r w:rsidRPr="007D41D4">
              <w:rPr>
                <w:sz w:val="18"/>
                <w:szCs w:val="18"/>
                <w:lang w:val="lt-LT" w:eastAsia="lt-LT"/>
              </w:rPr>
              <w:t xml:space="preserve"> </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6F1BBA0" w14:textId="77777777" w:rsidR="00400434" w:rsidRPr="00DB2ED3" w:rsidRDefault="00400434" w:rsidP="00BB64BB">
            <w:pPr>
              <w:outlineLvl w:val="2"/>
              <w:rPr>
                <w:sz w:val="18"/>
                <w:szCs w:val="18"/>
                <w:lang w:val="lt-LT"/>
              </w:rPr>
            </w:pPr>
            <w:r w:rsidRPr="00DB2ED3">
              <w:rPr>
                <w:sz w:val="18"/>
                <w:szCs w:val="18"/>
                <w:lang w:val="lt-LT"/>
              </w:rPr>
              <w:t>SĮ Šiaulių oro uostas</w:t>
            </w:r>
          </w:p>
        </w:tc>
        <w:tc>
          <w:tcPr>
            <w:tcW w:w="3005" w:type="dxa"/>
            <w:gridSpan w:val="3"/>
            <w:tcBorders>
              <w:top w:val="single" w:sz="4" w:space="0" w:color="auto"/>
              <w:left w:val="single" w:sz="4" w:space="0" w:color="auto"/>
              <w:bottom w:val="single" w:sz="4" w:space="0" w:color="auto"/>
              <w:right w:val="single" w:sz="4" w:space="0" w:color="auto"/>
            </w:tcBorders>
          </w:tcPr>
          <w:p w14:paraId="22B7BA93" w14:textId="65B43A94" w:rsidR="00400434" w:rsidRPr="00DB2ED3" w:rsidRDefault="00400434" w:rsidP="007327F7">
            <w:pPr>
              <w:spacing w:line="240" w:lineRule="auto"/>
              <w:outlineLvl w:val="2"/>
              <w:rPr>
                <w:sz w:val="18"/>
                <w:szCs w:val="18"/>
                <w:lang w:val="lt-LT"/>
              </w:rPr>
            </w:pPr>
            <w:r w:rsidRPr="4DCE0F51">
              <w:rPr>
                <w:sz w:val="18"/>
                <w:szCs w:val="18"/>
                <w:lang w:val="lt-LT"/>
              </w:rPr>
              <w:t>2021 m</w:t>
            </w:r>
            <w:r w:rsidR="004D4B30">
              <w:rPr>
                <w:sz w:val="18"/>
                <w:szCs w:val="18"/>
                <w:lang w:val="lt-LT"/>
              </w:rPr>
              <w:t>.</w:t>
            </w:r>
            <w:r w:rsidRPr="4DCE0F51">
              <w:rPr>
                <w:sz w:val="18"/>
                <w:szCs w:val="18"/>
                <w:lang w:val="lt-LT"/>
              </w:rPr>
              <w:t xml:space="preserve"> planuoti infrastruktūros plėtros darbai įvykdyti 100 proc.</w:t>
            </w:r>
          </w:p>
        </w:tc>
        <w:tc>
          <w:tcPr>
            <w:tcW w:w="3232" w:type="dxa"/>
            <w:gridSpan w:val="4"/>
            <w:vMerge w:val="restart"/>
            <w:tcBorders>
              <w:top w:val="single" w:sz="4" w:space="0" w:color="auto"/>
              <w:left w:val="single" w:sz="4" w:space="0" w:color="auto"/>
              <w:bottom w:val="single" w:sz="4" w:space="0" w:color="auto"/>
              <w:right w:val="single" w:sz="4" w:space="0" w:color="auto"/>
            </w:tcBorders>
          </w:tcPr>
          <w:p w14:paraId="1F45EC64" w14:textId="50990BF8" w:rsidR="00400434" w:rsidRPr="00DB2ED3" w:rsidRDefault="00400434" w:rsidP="4DCE0F51">
            <w:pPr>
              <w:spacing w:line="240" w:lineRule="auto"/>
              <w:outlineLvl w:val="2"/>
              <w:rPr>
                <w:sz w:val="18"/>
                <w:szCs w:val="18"/>
                <w:lang w:val="lt-LT"/>
              </w:rPr>
            </w:pPr>
            <w:r w:rsidRPr="4DCE0F51">
              <w:rPr>
                <w:sz w:val="18"/>
                <w:szCs w:val="18"/>
                <w:lang w:val="lt-LT"/>
              </w:rPr>
              <w:t>2019 m. įsigytas mažas traktorius Kubota teritorijos priežiūrai (savivaldybės lėšos)</w:t>
            </w:r>
          </w:p>
          <w:p w14:paraId="3F814648" w14:textId="4413F76C" w:rsidR="00400434" w:rsidRPr="00DB2ED3" w:rsidRDefault="00400434" w:rsidP="4DCE0F51">
            <w:pPr>
              <w:spacing w:line="240" w:lineRule="auto"/>
              <w:outlineLvl w:val="2"/>
              <w:rPr>
                <w:lang w:val="lt-LT"/>
              </w:rPr>
            </w:pPr>
            <w:r w:rsidRPr="4DCE0F51">
              <w:rPr>
                <w:sz w:val="18"/>
                <w:szCs w:val="18"/>
                <w:lang w:val="lt-LT"/>
              </w:rPr>
              <w:t>2020 m. įsigytas C kategorijos orlaivių vilkikas Fresia (įmonės lėšos)</w:t>
            </w:r>
          </w:p>
          <w:p w14:paraId="6846EBCA" w14:textId="4D881E07" w:rsidR="00400434" w:rsidRPr="00DB2ED3" w:rsidRDefault="00400434" w:rsidP="4DCE0F51">
            <w:pPr>
              <w:spacing w:line="240" w:lineRule="auto"/>
              <w:outlineLvl w:val="2"/>
              <w:rPr>
                <w:lang w:val="lt-LT"/>
              </w:rPr>
            </w:pPr>
          </w:p>
        </w:tc>
      </w:tr>
      <w:tr w:rsidR="00400434" w:rsidRPr="00892D91" w14:paraId="6A86B3B5" w14:textId="77777777" w:rsidTr="000B47E9">
        <w:trPr>
          <w:trHeight w:val="552"/>
        </w:trPr>
        <w:tc>
          <w:tcPr>
            <w:tcW w:w="870" w:type="dxa"/>
            <w:vMerge/>
            <w:tcBorders>
              <w:top w:val="single" w:sz="4" w:space="0" w:color="auto"/>
              <w:left w:val="single" w:sz="4" w:space="0" w:color="auto"/>
              <w:bottom w:val="single" w:sz="4" w:space="0" w:color="auto"/>
              <w:right w:val="single" w:sz="4" w:space="0" w:color="auto"/>
            </w:tcBorders>
          </w:tcPr>
          <w:p w14:paraId="7113FC0A" w14:textId="77777777" w:rsidR="00400434" w:rsidRPr="00892D91" w:rsidRDefault="00400434" w:rsidP="00BB64BB">
            <w:pPr>
              <w:spacing w:line="240" w:lineRule="auto"/>
              <w:jc w:val="left"/>
              <w:outlineLvl w:val="2"/>
              <w:rPr>
                <w:rFonts w:eastAsia="Times New Roman"/>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tcPr>
          <w:p w14:paraId="26B90146" w14:textId="77777777" w:rsidR="00400434" w:rsidRPr="00892D91" w:rsidRDefault="00400434" w:rsidP="00BB64BB">
            <w:pPr>
              <w:spacing w:line="240" w:lineRule="auto"/>
              <w:jc w:val="left"/>
              <w:outlineLvl w:val="2"/>
              <w:rPr>
                <w:rFonts w:eastAsia="Times New Roman"/>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noWrap/>
          </w:tcPr>
          <w:p w14:paraId="227294CD" w14:textId="77777777" w:rsidR="00400434" w:rsidRPr="00892D91" w:rsidRDefault="00400434" w:rsidP="00BB64BB">
            <w:pPr>
              <w:spacing w:line="240" w:lineRule="auto"/>
              <w:jc w:val="center"/>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tcBorders>
          </w:tcPr>
          <w:p w14:paraId="20C3430F" w14:textId="77777777" w:rsidR="00400434" w:rsidRPr="00892D91" w:rsidRDefault="00400434" w:rsidP="00BB64BB">
            <w:pPr>
              <w:spacing w:line="240" w:lineRule="auto"/>
              <w:jc w:val="center"/>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DF04DF8" w14:textId="77777777" w:rsidR="00400434" w:rsidRPr="007D41D4" w:rsidRDefault="00400434" w:rsidP="00BB64BB">
            <w:pPr>
              <w:spacing w:line="240" w:lineRule="auto"/>
              <w:jc w:val="left"/>
              <w:outlineLvl w:val="2"/>
              <w:rPr>
                <w:sz w:val="18"/>
                <w:szCs w:val="18"/>
                <w:lang w:val="lt-LT"/>
              </w:rPr>
            </w:pPr>
            <w:r w:rsidRPr="007D41D4">
              <w:rPr>
                <w:sz w:val="18"/>
                <w:szCs w:val="18"/>
                <w:lang w:val="lt-LT"/>
              </w:rPr>
              <w:t>Atliktų naujo keleivių terminalo pritaikyto Šengeno reikalavimams  statybos darbų dalis</w:t>
            </w:r>
          </w:p>
          <w:p w14:paraId="06EC13CA" w14:textId="77777777" w:rsidR="00400434" w:rsidRPr="007D41D4" w:rsidRDefault="00400434" w:rsidP="00BB64BB">
            <w:pPr>
              <w:spacing w:line="240" w:lineRule="auto"/>
              <w:ind w:left="720"/>
              <w:jc w:val="left"/>
              <w:outlineLvl w:val="2"/>
              <w:rPr>
                <w:color w:val="FF0000"/>
                <w:sz w:val="18"/>
                <w:szCs w:val="18"/>
                <w:lang w:val="lt-LT"/>
              </w:rPr>
            </w:pPr>
          </w:p>
        </w:tc>
        <w:tc>
          <w:tcPr>
            <w:tcW w:w="992" w:type="dxa"/>
            <w:gridSpan w:val="3"/>
            <w:tcBorders>
              <w:top w:val="single" w:sz="4" w:space="0" w:color="auto"/>
              <w:left w:val="nil"/>
              <w:bottom w:val="single" w:sz="4" w:space="0" w:color="auto"/>
              <w:right w:val="single" w:sz="4" w:space="0" w:color="auto"/>
            </w:tcBorders>
            <w:shd w:val="clear" w:color="auto" w:fill="auto"/>
          </w:tcPr>
          <w:p w14:paraId="29BFE70E" w14:textId="77777777" w:rsidR="00400434" w:rsidRPr="007D41D4" w:rsidRDefault="00400434" w:rsidP="00BB64BB">
            <w:pPr>
              <w:spacing w:line="240" w:lineRule="auto"/>
              <w:jc w:val="center"/>
              <w:outlineLvl w:val="2"/>
              <w:rPr>
                <w:color w:val="000000"/>
                <w:sz w:val="18"/>
                <w:szCs w:val="18"/>
                <w:lang w:val="lt-LT"/>
              </w:rPr>
            </w:pPr>
            <w:r w:rsidRPr="007D41D4">
              <w:rPr>
                <w:color w:val="000000"/>
                <w:sz w:val="18"/>
                <w:szCs w:val="18"/>
                <w:lang w:val="lt-LT"/>
              </w:rPr>
              <w:t>proc.</w:t>
            </w:r>
          </w:p>
          <w:p w14:paraId="420FC02E" w14:textId="77777777" w:rsidR="00400434" w:rsidRPr="007D41D4" w:rsidRDefault="00400434" w:rsidP="00BB64BB">
            <w:pPr>
              <w:spacing w:line="240" w:lineRule="auto"/>
              <w:ind w:left="720"/>
              <w:jc w:val="center"/>
              <w:outlineLvl w:val="2"/>
              <w:rPr>
                <w:color w:val="000000"/>
                <w:sz w:val="18"/>
                <w:szCs w:val="18"/>
                <w:lang w:val="lt-LT"/>
              </w:rPr>
            </w:pPr>
          </w:p>
        </w:tc>
        <w:tc>
          <w:tcPr>
            <w:tcW w:w="1276" w:type="dxa"/>
            <w:vMerge/>
            <w:tcBorders>
              <w:top w:val="single" w:sz="4" w:space="0" w:color="auto"/>
              <w:left w:val="single" w:sz="4" w:space="0" w:color="auto"/>
              <w:bottom w:val="single" w:sz="4" w:space="0" w:color="auto"/>
              <w:right w:val="single" w:sz="4" w:space="0" w:color="auto"/>
            </w:tcBorders>
          </w:tcPr>
          <w:p w14:paraId="714C721C" w14:textId="77777777" w:rsidR="00400434" w:rsidRPr="00892D91" w:rsidRDefault="00400434" w:rsidP="00BB64BB">
            <w:pPr>
              <w:spacing w:line="240" w:lineRule="auto"/>
              <w:jc w:val="left"/>
              <w:outlineLvl w:val="2"/>
              <w:rPr>
                <w:sz w:val="20"/>
                <w:szCs w:val="20"/>
                <w:lang w:val="lt-LT"/>
              </w:rPr>
            </w:pPr>
          </w:p>
        </w:tc>
        <w:tc>
          <w:tcPr>
            <w:tcW w:w="1701" w:type="dxa"/>
            <w:gridSpan w:val="2"/>
            <w:vMerge/>
            <w:tcBorders>
              <w:top w:val="single" w:sz="4" w:space="0" w:color="auto"/>
              <w:left w:val="single" w:sz="4" w:space="0" w:color="auto"/>
              <w:bottom w:val="single" w:sz="4" w:space="0" w:color="auto"/>
              <w:right w:val="single" w:sz="4" w:space="0" w:color="auto"/>
            </w:tcBorders>
          </w:tcPr>
          <w:p w14:paraId="1CC28E5D" w14:textId="77777777" w:rsidR="00400434" w:rsidRPr="00892D91" w:rsidRDefault="00400434" w:rsidP="00BB64BB">
            <w:pPr>
              <w:outlineLvl w:val="2"/>
              <w:rPr>
                <w:sz w:val="20"/>
                <w:szCs w:val="20"/>
                <w:lang w:val="lt-LT"/>
              </w:rPr>
            </w:pPr>
          </w:p>
        </w:tc>
        <w:tc>
          <w:tcPr>
            <w:tcW w:w="3005" w:type="dxa"/>
            <w:gridSpan w:val="3"/>
            <w:tcBorders>
              <w:top w:val="single" w:sz="4" w:space="0" w:color="auto"/>
              <w:left w:val="single" w:sz="4" w:space="0" w:color="auto"/>
              <w:bottom w:val="single" w:sz="4" w:space="0" w:color="auto"/>
              <w:right w:val="single" w:sz="4" w:space="0" w:color="auto"/>
            </w:tcBorders>
          </w:tcPr>
          <w:p w14:paraId="6EDC58BA" w14:textId="664840C3" w:rsidR="00400434" w:rsidRPr="00892D91" w:rsidRDefault="00400434" w:rsidP="00BB64BB">
            <w:pPr>
              <w:outlineLvl w:val="2"/>
              <w:rPr>
                <w:sz w:val="20"/>
                <w:szCs w:val="20"/>
                <w:lang w:val="lt-LT"/>
              </w:rPr>
            </w:pPr>
          </w:p>
        </w:tc>
        <w:tc>
          <w:tcPr>
            <w:tcW w:w="3232" w:type="dxa"/>
            <w:gridSpan w:val="4"/>
            <w:vMerge/>
            <w:tcBorders>
              <w:top w:val="single" w:sz="4" w:space="0" w:color="auto"/>
              <w:bottom w:val="single" w:sz="4" w:space="0" w:color="auto"/>
              <w:right w:val="single" w:sz="4" w:space="0" w:color="auto"/>
            </w:tcBorders>
          </w:tcPr>
          <w:p w14:paraId="1644DAB3" w14:textId="77777777" w:rsidR="00400434" w:rsidRPr="00892D91" w:rsidRDefault="00400434" w:rsidP="00BB64BB">
            <w:pPr>
              <w:outlineLvl w:val="2"/>
              <w:rPr>
                <w:sz w:val="20"/>
                <w:szCs w:val="20"/>
                <w:lang w:val="lt-LT"/>
              </w:rPr>
            </w:pPr>
          </w:p>
        </w:tc>
      </w:tr>
      <w:tr w:rsidR="00400434" w:rsidRPr="00F241EC" w14:paraId="004C0165" w14:textId="77777777" w:rsidTr="000B47E9">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A906D0" w14:textId="77777777" w:rsidR="00400434" w:rsidRPr="00892D91" w:rsidRDefault="00400434"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3.2.1.3</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772E29" w14:textId="77777777" w:rsidR="00400434" w:rsidRPr="00892D91" w:rsidRDefault="00400434"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Dviračių takų rekonstrukcija ir plėtra*</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6329124" w14:textId="77777777" w:rsidR="00400434" w:rsidRPr="00892D91" w:rsidRDefault="00400434"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CF6FF67" w14:textId="77777777" w:rsidR="00400434" w:rsidRPr="00892D91" w:rsidRDefault="00400434"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7AB0C67D" w14:textId="77777777" w:rsidR="00400434" w:rsidRPr="00045C53" w:rsidRDefault="00400434" w:rsidP="00BB64BB">
            <w:pPr>
              <w:spacing w:line="240" w:lineRule="auto"/>
              <w:jc w:val="left"/>
              <w:outlineLvl w:val="2"/>
              <w:rPr>
                <w:rFonts w:eastAsia="Times New Roman"/>
                <w:color w:val="000000"/>
                <w:sz w:val="18"/>
                <w:szCs w:val="18"/>
                <w:lang w:val="lt-LT" w:eastAsia="lt-LT"/>
              </w:rPr>
            </w:pPr>
            <w:r w:rsidRPr="00045C53">
              <w:rPr>
                <w:rFonts w:eastAsia="Times New Roman"/>
                <w:color w:val="000000"/>
                <w:sz w:val="18"/>
                <w:szCs w:val="18"/>
                <w:lang w:val="lt-LT" w:eastAsia="lt-LT"/>
              </w:rPr>
              <w:t>Suremontuotų pėsčiųjų, dviračių takų plotas</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6ABBB2D4" w14:textId="77777777" w:rsidR="00400434" w:rsidRPr="00045C53" w:rsidRDefault="00400434" w:rsidP="00BB64BB">
            <w:pPr>
              <w:spacing w:line="240" w:lineRule="auto"/>
              <w:jc w:val="center"/>
              <w:outlineLvl w:val="2"/>
              <w:rPr>
                <w:rFonts w:eastAsia="Times New Roman"/>
                <w:color w:val="000000"/>
                <w:sz w:val="18"/>
                <w:szCs w:val="18"/>
                <w:vertAlign w:val="superscript"/>
                <w:lang w:val="lt-LT" w:eastAsia="lt-LT"/>
              </w:rPr>
            </w:pPr>
            <w:r w:rsidRPr="00045C53">
              <w:rPr>
                <w:rFonts w:eastAsia="Times New Roman"/>
                <w:color w:val="000000"/>
                <w:sz w:val="18"/>
                <w:szCs w:val="18"/>
                <w:lang w:val="lt-LT" w:eastAsia="lt-LT"/>
              </w:rPr>
              <w:t>m</w:t>
            </w:r>
            <w:r w:rsidRPr="00045C53">
              <w:rPr>
                <w:rFonts w:eastAsia="Times New Roman"/>
                <w:color w:val="000000"/>
                <w:sz w:val="18"/>
                <w:szCs w:val="18"/>
                <w:vertAlign w:val="superscript"/>
                <w:lang w:val="lt-LT" w:eastAsia="lt-LT"/>
              </w:rPr>
              <w:t>2</w:t>
            </w:r>
          </w:p>
          <w:p w14:paraId="3DC84DF3" w14:textId="77777777" w:rsidR="00400434" w:rsidRPr="00045C53" w:rsidRDefault="00400434" w:rsidP="00BB64BB">
            <w:pPr>
              <w:spacing w:line="240" w:lineRule="auto"/>
              <w:jc w:val="center"/>
              <w:outlineLvl w:val="2"/>
              <w:rPr>
                <w:rFonts w:eastAsia="Times New Roman"/>
                <w:color w:val="FF0000"/>
                <w:sz w:val="18"/>
                <w:szCs w:val="18"/>
                <w:lang w:val="lt-LT" w:eastAsia="lt-LT"/>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634270" w14:textId="77777777" w:rsidR="00400434" w:rsidRPr="00892D91" w:rsidRDefault="00400434"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2F89064" w14:textId="77777777" w:rsidR="00400434" w:rsidRPr="00852D1C" w:rsidRDefault="00400434" w:rsidP="00BB64BB">
            <w:pPr>
              <w:spacing w:line="240" w:lineRule="auto"/>
              <w:jc w:val="left"/>
              <w:outlineLvl w:val="2"/>
              <w:rPr>
                <w:rFonts w:eastAsia="Times New Roman"/>
                <w:color w:val="000000"/>
                <w:sz w:val="18"/>
                <w:szCs w:val="18"/>
                <w:lang w:val="lt-LT" w:eastAsia="lt-LT"/>
              </w:rPr>
            </w:pPr>
            <w:r w:rsidRPr="00852D1C">
              <w:rPr>
                <w:rFonts w:eastAsia="Times New Roman"/>
                <w:color w:val="000000" w:themeColor="text1"/>
                <w:sz w:val="18"/>
                <w:szCs w:val="18"/>
                <w:lang w:val="lt-LT" w:eastAsia="lt-LT"/>
              </w:rPr>
              <w:t xml:space="preserve">Miesto ūkio ir aplinkos skyrius, Statybos ir renovacijos skyrius, Architektūros, urbanistikos ir paveldosaugos skyrius, </w:t>
            </w:r>
            <w:r w:rsidRPr="00852D1C">
              <w:rPr>
                <w:rFonts w:eastAsia="Times New Roman"/>
                <w:sz w:val="18"/>
                <w:szCs w:val="18"/>
                <w:lang w:val="lt-LT" w:eastAsia="lt-LT"/>
              </w:rPr>
              <w:t>Projektų valdymo skyrius</w:t>
            </w:r>
          </w:p>
        </w:tc>
        <w:tc>
          <w:tcPr>
            <w:tcW w:w="3005" w:type="dxa"/>
            <w:gridSpan w:val="3"/>
            <w:tcBorders>
              <w:top w:val="single" w:sz="4" w:space="0" w:color="auto"/>
              <w:left w:val="single" w:sz="4" w:space="0" w:color="auto"/>
              <w:bottom w:val="single" w:sz="4" w:space="0" w:color="000000" w:themeColor="text1"/>
              <w:right w:val="single" w:sz="4" w:space="0" w:color="auto"/>
            </w:tcBorders>
          </w:tcPr>
          <w:p w14:paraId="34C80DAB" w14:textId="731AB33F" w:rsidR="00400434" w:rsidRPr="00310BB8" w:rsidRDefault="00400434" w:rsidP="4DCE0F51">
            <w:pPr>
              <w:spacing w:line="240" w:lineRule="auto"/>
              <w:jc w:val="left"/>
              <w:outlineLvl w:val="2"/>
              <w:rPr>
                <w:rFonts w:eastAsia="Times New Roman"/>
                <w:color w:val="000000"/>
                <w:sz w:val="18"/>
                <w:szCs w:val="18"/>
                <w:lang w:val="lt-LT" w:eastAsia="lt-LT"/>
              </w:rPr>
            </w:pPr>
            <w:r w:rsidRPr="00310BB8">
              <w:rPr>
                <w:rFonts w:eastAsia="Times New Roman"/>
                <w:color w:val="000000" w:themeColor="text1"/>
                <w:sz w:val="18"/>
                <w:szCs w:val="18"/>
                <w:lang w:val="lt-LT" w:eastAsia="lt-LT"/>
              </w:rPr>
              <w:t>Apie 119</w:t>
            </w:r>
            <w:r w:rsidR="00310BB8">
              <w:rPr>
                <w:rFonts w:eastAsia="Times New Roman"/>
                <w:color w:val="000000" w:themeColor="text1"/>
                <w:sz w:val="18"/>
                <w:szCs w:val="18"/>
                <w:lang w:val="lt-LT" w:eastAsia="lt-LT"/>
              </w:rPr>
              <w:t xml:space="preserve"> </w:t>
            </w:r>
            <w:r w:rsidRPr="00310BB8">
              <w:rPr>
                <w:rFonts w:eastAsia="Times New Roman"/>
                <w:color w:val="000000" w:themeColor="text1"/>
                <w:sz w:val="18"/>
                <w:szCs w:val="18"/>
                <w:lang w:val="lt-LT" w:eastAsia="lt-LT"/>
              </w:rPr>
              <w:t>518</w:t>
            </w:r>
          </w:p>
        </w:tc>
        <w:tc>
          <w:tcPr>
            <w:tcW w:w="3232" w:type="dxa"/>
            <w:gridSpan w:val="4"/>
            <w:tcBorders>
              <w:top w:val="single" w:sz="4" w:space="0" w:color="auto"/>
              <w:left w:val="single" w:sz="4" w:space="0" w:color="auto"/>
              <w:bottom w:val="single" w:sz="4" w:space="0" w:color="000000" w:themeColor="text1"/>
              <w:right w:val="single" w:sz="4" w:space="0" w:color="auto"/>
            </w:tcBorders>
          </w:tcPr>
          <w:p w14:paraId="79C11B94" w14:textId="56AD6B97" w:rsidR="00400434" w:rsidRPr="00892D91" w:rsidRDefault="00400434" w:rsidP="4DCE0F51">
            <w:pPr>
              <w:spacing w:line="240" w:lineRule="auto"/>
              <w:outlineLvl w:val="2"/>
              <w:rPr>
                <w:rFonts w:eastAsia="Times New Roman"/>
                <w:color w:val="000000"/>
                <w:sz w:val="20"/>
                <w:szCs w:val="20"/>
                <w:lang w:val="lt-LT" w:eastAsia="lt-LT"/>
              </w:rPr>
            </w:pPr>
          </w:p>
        </w:tc>
      </w:tr>
      <w:tr w:rsidR="00400434" w:rsidRPr="00892D91" w14:paraId="54052065" w14:textId="77777777" w:rsidTr="000B47E9">
        <w:trPr>
          <w:trHeight w:val="239"/>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7EDE2048" w14:textId="77777777" w:rsidR="00400434" w:rsidRPr="00892D91" w:rsidRDefault="00400434"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A896AE3" w14:textId="77777777" w:rsidR="00400434" w:rsidRPr="00892D91" w:rsidRDefault="00400434" w:rsidP="00BB64B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74D64A92" w14:textId="77777777" w:rsidR="00400434" w:rsidRPr="00892D91" w:rsidRDefault="00400434"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BF7C783" w14:textId="77777777" w:rsidR="00400434" w:rsidRPr="00892D91" w:rsidRDefault="00400434" w:rsidP="00BB64BB">
            <w:pPr>
              <w:spacing w:line="240" w:lineRule="auto"/>
              <w:jc w:val="left"/>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ADCBD3" w14:textId="77777777" w:rsidR="00400434" w:rsidRPr="00045C53" w:rsidRDefault="00400434" w:rsidP="00BB64BB">
            <w:pPr>
              <w:spacing w:line="240" w:lineRule="auto"/>
              <w:jc w:val="left"/>
              <w:outlineLvl w:val="2"/>
              <w:rPr>
                <w:rFonts w:eastAsia="Times New Roman"/>
                <w:color w:val="000000"/>
                <w:sz w:val="18"/>
                <w:szCs w:val="18"/>
                <w:lang w:val="lt-LT" w:eastAsia="lt-LT"/>
              </w:rPr>
            </w:pPr>
            <w:r w:rsidRPr="00045C53">
              <w:rPr>
                <w:rFonts w:eastAsia="Times New Roman"/>
                <w:color w:val="000000"/>
                <w:sz w:val="18"/>
                <w:szCs w:val="18"/>
                <w:lang w:val="lt-LT" w:eastAsia="lt-LT"/>
              </w:rPr>
              <w:t>Tilžės g. dviračių tako rekonstrukcija</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65713252" w14:textId="77777777" w:rsidR="00400434" w:rsidRPr="00045C53" w:rsidRDefault="00400434" w:rsidP="00BB64BB">
            <w:pPr>
              <w:spacing w:line="240" w:lineRule="auto"/>
              <w:jc w:val="center"/>
              <w:outlineLvl w:val="2"/>
              <w:rPr>
                <w:rFonts w:eastAsia="Times New Roman"/>
                <w:color w:val="000000"/>
                <w:sz w:val="18"/>
                <w:szCs w:val="18"/>
                <w:lang w:val="lt-LT" w:eastAsia="lt-LT"/>
              </w:rPr>
            </w:pPr>
            <w:r w:rsidRPr="00045C53">
              <w:rPr>
                <w:rFonts w:eastAsia="Times New Roman"/>
                <w:color w:val="000000"/>
                <w:sz w:val="18"/>
                <w:szCs w:val="18"/>
                <w:lang w:val="lt-LT" w:eastAsia="lt-LT"/>
              </w:rPr>
              <w:t>m</w:t>
            </w:r>
            <w:r w:rsidRPr="00045C53">
              <w:rPr>
                <w:rFonts w:eastAsia="Times New Roman"/>
                <w:color w:val="000000"/>
                <w:sz w:val="18"/>
                <w:szCs w:val="18"/>
                <w:vertAlign w:val="superscript"/>
                <w:lang w:val="lt-LT" w:eastAsia="lt-LT"/>
              </w:rPr>
              <w:t>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A4575E" w14:textId="77777777" w:rsidR="00400434" w:rsidRPr="00892D91" w:rsidRDefault="00400434" w:rsidP="00BB64BB">
            <w:pPr>
              <w:spacing w:line="240" w:lineRule="auto"/>
              <w:jc w:val="left"/>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35B89A59" w14:textId="77777777" w:rsidR="00400434" w:rsidRPr="00852D1C" w:rsidRDefault="00400434" w:rsidP="00BB64B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000000" w:themeColor="text1"/>
              <w:right w:val="single" w:sz="4" w:space="0" w:color="auto"/>
            </w:tcBorders>
          </w:tcPr>
          <w:p w14:paraId="1E00D41C" w14:textId="5BEA61E6" w:rsidR="00400434" w:rsidRPr="00310BB8" w:rsidRDefault="00400434" w:rsidP="4DCE0F51">
            <w:pPr>
              <w:spacing w:line="240" w:lineRule="auto"/>
              <w:jc w:val="left"/>
              <w:rPr>
                <w:sz w:val="18"/>
                <w:szCs w:val="18"/>
              </w:rPr>
            </w:pPr>
            <w:r w:rsidRPr="00310BB8">
              <w:rPr>
                <w:sz w:val="18"/>
                <w:szCs w:val="18"/>
              </w:rPr>
              <w:t>17</w:t>
            </w:r>
            <w:r w:rsidR="00310BB8">
              <w:rPr>
                <w:sz w:val="18"/>
                <w:szCs w:val="18"/>
              </w:rPr>
              <w:t xml:space="preserve"> </w:t>
            </w:r>
            <w:r w:rsidRPr="00310BB8">
              <w:rPr>
                <w:sz w:val="18"/>
                <w:szCs w:val="18"/>
              </w:rPr>
              <w:t>961,29</w:t>
            </w:r>
          </w:p>
        </w:tc>
        <w:tc>
          <w:tcPr>
            <w:tcW w:w="3232" w:type="dxa"/>
            <w:gridSpan w:val="4"/>
            <w:tcBorders>
              <w:top w:val="single" w:sz="4" w:space="0" w:color="auto"/>
              <w:left w:val="single" w:sz="4" w:space="0" w:color="auto"/>
              <w:bottom w:val="single" w:sz="4" w:space="0" w:color="000000" w:themeColor="text1"/>
              <w:right w:val="single" w:sz="4" w:space="0" w:color="auto"/>
            </w:tcBorders>
          </w:tcPr>
          <w:p w14:paraId="3CD50A9E" w14:textId="38BAD16C" w:rsidR="00400434" w:rsidRPr="00400434" w:rsidRDefault="00400434" w:rsidP="00310BB8">
            <w:pPr>
              <w:spacing w:line="240" w:lineRule="auto"/>
              <w:rPr>
                <w:rFonts w:eastAsia="Times New Roman"/>
                <w:color w:val="000000"/>
                <w:sz w:val="18"/>
                <w:szCs w:val="18"/>
                <w:lang w:val="lt-LT" w:eastAsia="lt-LT"/>
              </w:rPr>
            </w:pPr>
            <w:r w:rsidRPr="00400434">
              <w:rPr>
                <w:rFonts w:eastAsia="Times New Roman"/>
                <w:color w:val="000000" w:themeColor="text1"/>
                <w:sz w:val="18"/>
                <w:szCs w:val="18"/>
                <w:lang w:val="lt-LT" w:eastAsia="lt-LT"/>
              </w:rPr>
              <w:t>Tilžės g nuo Aušros al iki Pakruojo rekonstrukcija</w:t>
            </w:r>
          </w:p>
        </w:tc>
      </w:tr>
      <w:tr w:rsidR="00400434" w:rsidRPr="00892D91" w14:paraId="4ADA7673" w14:textId="77777777" w:rsidTr="00310BB8">
        <w:trPr>
          <w:trHeight w:val="257"/>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63B8AA17" w14:textId="77777777" w:rsidR="00400434" w:rsidRPr="00892D91" w:rsidRDefault="00400434"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3E6227AC" w14:textId="77777777" w:rsidR="00400434" w:rsidRPr="00892D91" w:rsidRDefault="00400434" w:rsidP="00BB64B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5698B9DD" w14:textId="77777777" w:rsidR="00400434" w:rsidRPr="00892D91" w:rsidRDefault="00400434"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C1F3EF5" w14:textId="77777777" w:rsidR="00400434" w:rsidRPr="00892D91" w:rsidRDefault="00400434" w:rsidP="00BB64BB">
            <w:pPr>
              <w:spacing w:line="240" w:lineRule="auto"/>
              <w:jc w:val="left"/>
              <w:outlineLvl w:val="2"/>
              <w:rPr>
                <w:rFonts w:eastAsia="Times New Roman"/>
                <w:color w:val="000000"/>
                <w:sz w:val="18"/>
                <w:szCs w:val="18"/>
                <w:lang w:val="lt-LT" w:eastAsia="lt-LT"/>
              </w:rPr>
            </w:pP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15BF1785" w14:textId="77777777" w:rsidR="00400434" w:rsidRPr="00045C53" w:rsidRDefault="00400434" w:rsidP="00BB64BB">
            <w:pPr>
              <w:spacing w:line="240" w:lineRule="auto"/>
              <w:jc w:val="left"/>
              <w:outlineLvl w:val="2"/>
              <w:rPr>
                <w:rFonts w:eastAsia="Times New Roman"/>
                <w:color w:val="000000"/>
                <w:sz w:val="18"/>
                <w:szCs w:val="18"/>
                <w:lang w:val="lt-LT" w:eastAsia="lt-LT"/>
              </w:rPr>
            </w:pPr>
            <w:r w:rsidRPr="00045C53">
              <w:rPr>
                <w:rFonts w:eastAsia="Times New Roman"/>
                <w:color w:val="000000"/>
                <w:sz w:val="18"/>
                <w:szCs w:val="18"/>
                <w:lang w:val="lt-LT" w:eastAsia="lt-LT"/>
              </w:rPr>
              <w:t xml:space="preserve">Sujungtų dviračių takų dalis </w:t>
            </w:r>
          </w:p>
        </w:tc>
        <w:tc>
          <w:tcPr>
            <w:tcW w:w="992" w:type="dxa"/>
            <w:gridSpan w:val="3"/>
            <w:tcBorders>
              <w:top w:val="nil"/>
              <w:left w:val="nil"/>
              <w:bottom w:val="single" w:sz="4" w:space="0" w:color="auto"/>
              <w:right w:val="single" w:sz="4" w:space="0" w:color="auto"/>
            </w:tcBorders>
            <w:shd w:val="clear" w:color="auto" w:fill="auto"/>
            <w:hideMark/>
          </w:tcPr>
          <w:p w14:paraId="5EF60CFA" w14:textId="77777777" w:rsidR="00400434" w:rsidRPr="00045C53" w:rsidRDefault="00400434" w:rsidP="00BB64BB">
            <w:pPr>
              <w:spacing w:line="240" w:lineRule="auto"/>
              <w:jc w:val="center"/>
              <w:outlineLvl w:val="2"/>
              <w:rPr>
                <w:rFonts w:eastAsia="Times New Roman"/>
                <w:color w:val="000000"/>
                <w:sz w:val="18"/>
                <w:szCs w:val="18"/>
                <w:lang w:val="lt-LT" w:eastAsia="lt-LT"/>
              </w:rPr>
            </w:pPr>
            <w:r w:rsidRPr="00045C53">
              <w:rPr>
                <w:rFonts w:eastAsia="Times New Roman"/>
                <w:color w:val="000000"/>
                <w:sz w:val="18"/>
                <w:szCs w:val="18"/>
                <w:lang w:val="lt-LT" w:eastAsia="lt-LT"/>
              </w:rPr>
              <w:t>proc.</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05CAD7C" w14:textId="77777777" w:rsidR="00400434" w:rsidRPr="00892D91" w:rsidRDefault="00400434" w:rsidP="00BB64BB">
            <w:pPr>
              <w:spacing w:line="240" w:lineRule="auto"/>
              <w:jc w:val="left"/>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E783FA5" w14:textId="77777777" w:rsidR="00400434" w:rsidRPr="00852D1C" w:rsidRDefault="00400434" w:rsidP="00BB64B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5FFE84BA" w14:textId="3D51762F" w:rsidR="00400434" w:rsidRPr="00310BB8" w:rsidRDefault="00400434" w:rsidP="4DCE0F51">
            <w:pPr>
              <w:spacing w:line="240" w:lineRule="auto"/>
              <w:jc w:val="left"/>
              <w:rPr>
                <w:rFonts w:eastAsia="Times New Roman"/>
                <w:color w:val="000000"/>
                <w:sz w:val="18"/>
                <w:szCs w:val="18"/>
                <w:lang w:val="lt-LT" w:eastAsia="lt-LT"/>
              </w:rPr>
            </w:pPr>
            <w:r w:rsidRPr="00310BB8">
              <w:rPr>
                <w:rFonts w:eastAsia="Times New Roman"/>
                <w:color w:val="000000" w:themeColor="text1"/>
                <w:sz w:val="18"/>
                <w:szCs w:val="18"/>
                <w:lang w:val="lt-LT" w:eastAsia="lt-LT"/>
              </w:rPr>
              <w:t>n.d</w:t>
            </w:r>
          </w:p>
        </w:tc>
        <w:tc>
          <w:tcPr>
            <w:tcW w:w="3232" w:type="dxa"/>
            <w:gridSpan w:val="4"/>
            <w:tcBorders>
              <w:top w:val="single" w:sz="4" w:space="0" w:color="auto"/>
              <w:left w:val="single" w:sz="4" w:space="0" w:color="auto"/>
              <w:bottom w:val="single" w:sz="4" w:space="0" w:color="000000" w:themeColor="text1"/>
              <w:right w:val="single" w:sz="4" w:space="0" w:color="auto"/>
            </w:tcBorders>
          </w:tcPr>
          <w:p w14:paraId="4236C96F" w14:textId="77777777" w:rsidR="00400434" w:rsidRPr="00892D91" w:rsidRDefault="00400434" w:rsidP="4DCE0F51">
            <w:pPr>
              <w:spacing w:line="240" w:lineRule="auto"/>
              <w:jc w:val="left"/>
              <w:rPr>
                <w:rFonts w:eastAsia="Times New Roman"/>
                <w:color w:val="000000"/>
                <w:sz w:val="20"/>
                <w:szCs w:val="20"/>
                <w:lang w:val="lt-LT" w:eastAsia="lt-LT"/>
              </w:rPr>
            </w:pPr>
          </w:p>
        </w:tc>
      </w:tr>
      <w:tr w:rsidR="00400434" w:rsidRPr="00892D91" w14:paraId="1F71B084" w14:textId="77777777" w:rsidTr="000B47E9">
        <w:trPr>
          <w:trHeight w:val="27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39FEEC6D" w14:textId="77777777" w:rsidR="00400434" w:rsidRPr="00892D91" w:rsidRDefault="00400434"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3.2.1.4</w:t>
            </w:r>
          </w:p>
        </w:tc>
        <w:tc>
          <w:tcPr>
            <w:tcW w:w="1365" w:type="dxa"/>
            <w:tcBorders>
              <w:top w:val="single" w:sz="4" w:space="0" w:color="auto"/>
              <w:left w:val="nil"/>
              <w:bottom w:val="single" w:sz="4" w:space="0" w:color="auto"/>
              <w:right w:val="single" w:sz="4" w:space="0" w:color="auto"/>
            </w:tcBorders>
            <w:shd w:val="clear" w:color="auto" w:fill="auto"/>
            <w:hideMark/>
          </w:tcPr>
          <w:p w14:paraId="03C0D27D" w14:textId="77777777" w:rsidR="00400434" w:rsidRPr="00892D91" w:rsidRDefault="00400434"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Eismo saugumo priemonių diegimas Šiaulių mieste*</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1757C46D" w14:textId="77777777" w:rsidR="00400434" w:rsidRPr="00892D91" w:rsidRDefault="00400434"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tcBorders>
              <w:top w:val="single" w:sz="4" w:space="0" w:color="auto"/>
              <w:left w:val="nil"/>
              <w:bottom w:val="single" w:sz="4" w:space="0" w:color="auto"/>
              <w:right w:val="nil"/>
            </w:tcBorders>
            <w:shd w:val="clear" w:color="auto" w:fill="auto"/>
            <w:hideMark/>
          </w:tcPr>
          <w:p w14:paraId="1D175A39" w14:textId="77777777" w:rsidR="00400434" w:rsidRPr="00892D91" w:rsidRDefault="00400434"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23ED0145" w14:textId="77777777" w:rsidR="00400434" w:rsidRPr="002B3FFD"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Saugaus eismo priemonės (kelio ženklai, atitvarai, signaliniai stulpeliai, kalneliai)</w:t>
            </w:r>
          </w:p>
        </w:tc>
        <w:tc>
          <w:tcPr>
            <w:tcW w:w="992" w:type="dxa"/>
            <w:gridSpan w:val="3"/>
            <w:tcBorders>
              <w:top w:val="nil"/>
              <w:left w:val="nil"/>
              <w:bottom w:val="single" w:sz="4" w:space="0" w:color="auto"/>
              <w:right w:val="nil"/>
            </w:tcBorders>
            <w:shd w:val="clear" w:color="auto" w:fill="auto"/>
            <w:noWrap/>
            <w:hideMark/>
          </w:tcPr>
          <w:p w14:paraId="56566F42" w14:textId="77777777" w:rsidR="00400434" w:rsidRPr="00892D91" w:rsidRDefault="00400434"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CF723D9" w14:textId="77777777"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402712C0" w14:textId="77777777" w:rsidR="00400434" w:rsidRPr="00852D1C" w:rsidRDefault="00400434" w:rsidP="00BB64BB">
            <w:pPr>
              <w:spacing w:line="240" w:lineRule="auto"/>
              <w:jc w:val="left"/>
              <w:outlineLvl w:val="2"/>
              <w:rPr>
                <w:rFonts w:eastAsia="Times New Roman"/>
                <w:color w:val="000000"/>
                <w:sz w:val="18"/>
                <w:szCs w:val="18"/>
                <w:lang w:val="lt-LT" w:eastAsia="lt-LT"/>
              </w:rPr>
            </w:pPr>
            <w:r w:rsidRPr="00852D1C">
              <w:rPr>
                <w:rFonts w:eastAsia="Times New Roman"/>
                <w:color w:val="000000" w:themeColor="text1"/>
                <w:sz w:val="18"/>
                <w:szCs w:val="18"/>
                <w:lang w:val="lt-LT" w:eastAsia="lt-LT"/>
              </w:rPr>
              <w:t xml:space="preserve">Miesto ūkio ir aplinkos skyrius, </w:t>
            </w:r>
            <w:r w:rsidRPr="00852D1C">
              <w:rPr>
                <w:rFonts w:eastAsia="Times New Roman"/>
                <w:sz w:val="18"/>
                <w:szCs w:val="18"/>
                <w:lang w:val="lt-LT" w:eastAsia="lt-LT"/>
              </w:rPr>
              <w:t>Projektų valdymo skyrius</w:t>
            </w:r>
          </w:p>
        </w:tc>
        <w:tc>
          <w:tcPr>
            <w:tcW w:w="3005" w:type="dxa"/>
            <w:gridSpan w:val="3"/>
            <w:tcBorders>
              <w:top w:val="single" w:sz="4" w:space="0" w:color="auto"/>
              <w:left w:val="nil"/>
              <w:bottom w:val="single" w:sz="4" w:space="0" w:color="auto"/>
              <w:right w:val="single" w:sz="4" w:space="0" w:color="auto"/>
            </w:tcBorders>
          </w:tcPr>
          <w:p w14:paraId="4A1E6B2F" w14:textId="2E37243C" w:rsidR="00400434" w:rsidRDefault="00400434" w:rsidP="00BB64BB">
            <w:pPr>
              <w:spacing w:line="240" w:lineRule="auto"/>
              <w:jc w:val="left"/>
              <w:outlineLvl w:val="2"/>
              <w:rPr>
                <w:sz w:val="18"/>
                <w:szCs w:val="18"/>
              </w:rPr>
            </w:pPr>
            <w:r w:rsidRPr="4DCE0F51">
              <w:rPr>
                <w:sz w:val="18"/>
                <w:szCs w:val="18"/>
              </w:rPr>
              <w:t>Įgyvendintos 7 eismo saugumą didinančios priemonės Šiaulių mieste.</w:t>
            </w:r>
          </w:p>
        </w:tc>
        <w:tc>
          <w:tcPr>
            <w:tcW w:w="3232" w:type="dxa"/>
            <w:gridSpan w:val="4"/>
            <w:tcBorders>
              <w:top w:val="nil"/>
              <w:left w:val="single" w:sz="4" w:space="0" w:color="auto"/>
              <w:bottom w:val="single" w:sz="4" w:space="0" w:color="auto"/>
              <w:right w:val="single" w:sz="4" w:space="0" w:color="auto"/>
            </w:tcBorders>
          </w:tcPr>
          <w:p w14:paraId="4372A005" w14:textId="4002686B" w:rsidR="00400434" w:rsidRPr="005462A3" w:rsidRDefault="00400434" w:rsidP="00BB64BB">
            <w:pPr>
              <w:spacing w:line="240" w:lineRule="auto"/>
              <w:jc w:val="left"/>
              <w:outlineLvl w:val="2"/>
              <w:rPr>
                <w:sz w:val="18"/>
                <w:szCs w:val="18"/>
              </w:rPr>
            </w:pPr>
            <w:r w:rsidRPr="4DCE0F51">
              <w:rPr>
                <w:sz w:val="18"/>
                <w:szCs w:val="18"/>
              </w:rPr>
              <w:t>Projekto veiklos apėmė 7 eismo saugumą didinančių priemonių, iš jų 3 „juodųjų dėmių“ vietose (Gegužių - Tilžės g. sankryža, Tilžės-Statybininkų-Gardino g. sankryža, Vilniaus gatvės rekonstravimas (ties Vilniaus g. 40) ir 4 – prie švietimo įstaigų (lopšelių-darželių, progimnazijų ir gimnazijų) (Vytauto-Žemaitės g. sankryža, S. Dariaus ir S. Girėno g. rekonstravimas (ties Gegužių progimnazija S. Dariaus ir S. Girėno g. 22), Dvaro gatvės rekonstravimas (ties V. Kudirkos progimnazija, Dvaro g. 129), Statybininkų gatvės rekonstravimas (ties l/d Pasaka, Statybininkų g. 7)), diegimą.</w:t>
            </w:r>
          </w:p>
        </w:tc>
      </w:tr>
      <w:tr w:rsidR="00400434" w:rsidRPr="00892D91" w14:paraId="4363B388" w14:textId="77777777" w:rsidTr="000B47E9">
        <w:trPr>
          <w:trHeight w:val="1104"/>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678D837B" w14:textId="77777777" w:rsidR="00400434" w:rsidRPr="00892D91" w:rsidRDefault="00400434" w:rsidP="034FC60B">
            <w:pPr>
              <w:spacing w:line="240" w:lineRule="auto"/>
              <w:jc w:val="left"/>
              <w:outlineLvl w:val="2"/>
              <w:rPr>
                <w:rFonts w:eastAsia="Times New Roman"/>
                <w:color w:val="FF0000"/>
                <w:sz w:val="18"/>
                <w:szCs w:val="18"/>
                <w:lang w:val="lt-LT" w:eastAsia="lt-LT"/>
              </w:rPr>
            </w:pPr>
            <w:r w:rsidRPr="00E011D0">
              <w:rPr>
                <w:rFonts w:eastAsia="Times New Roman"/>
                <w:sz w:val="18"/>
                <w:szCs w:val="18"/>
                <w:lang w:val="lt-LT" w:eastAsia="lt-LT"/>
              </w:rPr>
              <w:t>3.2.1.5</w:t>
            </w:r>
          </w:p>
        </w:tc>
        <w:tc>
          <w:tcPr>
            <w:tcW w:w="1365" w:type="dxa"/>
            <w:tcBorders>
              <w:top w:val="single" w:sz="4" w:space="0" w:color="auto"/>
              <w:left w:val="nil"/>
              <w:bottom w:val="single" w:sz="4" w:space="0" w:color="auto"/>
              <w:right w:val="single" w:sz="4" w:space="0" w:color="auto"/>
            </w:tcBorders>
            <w:shd w:val="clear" w:color="auto" w:fill="auto"/>
            <w:hideMark/>
          </w:tcPr>
          <w:p w14:paraId="3AF9E31F" w14:textId="77777777" w:rsidR="00400434" w:rsidRPr="00892D91" w:rsidRDefault="00400434"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Pakruojo gatvės rekonstrukcija*</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1F8AE325" w14:textId="77777777" w:rsidR="00400434" w:rsidRPr="00892D91" w:rsidRDefault="00400434"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9" w:type="dxa"/>
            <w:gridSpan w:val="2"/>
            <w:tcBorders>
              <w:top w:val="single" w:sz="4" w:space="0" w:color="auto"/>
              <w:left w:val="nil"/>
              <w:bottom w:val="single" w:sz="4" w:space="0" w:color="auto"/>
              <w:right w:val="nil"/>
            </w:tcBorders>
            <w:shd w:val="clear" w:color="auto" w:fill="auto"/>
            <w:hideMark/>
          </w:tcPr>
          <w:p w14:paraId="2E38D5D7" w14:textId="77777777" w:rsidR="00400434" w:rsidRPr="002B3FFD" w:rsidRDefault="00400434" w:rsidP="00BB64BB">
            <w:pPr>
              <w:spacing w:line="240" w:lineRule="auto"/>
              <w:jc w:val="center"/>
              <w:outlineLvl w:val="2"/>
              <w:rPr>
                <w:rFonts w:eastAsia="Times New Roman"/>
                <w:color w:val="000000"/>
                <w:sz w:val="18"/>
                <w:szCs w:val="18"/>
                <w:lang w:val="lt-LT" w:eastAsia="lt-LT"/>
              </w:rPr>
            </w:pPr>
            <w:r w:rsidRPr="002B3FFD">
              <w:rPr>
                <w:rFonts w:eastAsia="Times New Roman"/>
                <w:color w:val="000000"/>
                <w:sz w:val="18"/>
                <w:szCs w:val="18"/>
                <w:lang w:val="lt-LT" w:eastAsia="lt-LT"/>
              </w:rPr>
              <w:t>2020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7052F3" w14:textId="77777777" w:rsidR="00400434" w:rsidRPr="002B3FFD" w:rsidRDefault="00400434" w:rsidP="00BB64BB">
            <w:pPr>
              <w:spacing w:line="240" w:lineRule="auto"/>
              <w:jc w:val="left"/>
              <w:outlineLvl w:val="2"/>
              <w:rPr>
                <w:rFonts w:eastAsia="Times New Roman"/>
                <w:color w:val="000000"/>
                <w:sz w:val="18"/>
                <w:szCs w:val="18"/>
                <w:lang w:val="lt-LT" w:eastAsia="lt-LT"/>
              </w:rPr>
            </w:pPr>
            <w:r w:rsidRPr="002B3FFD">
              <w:rPr>
                <w:rFonts w:eastAsia="Times New Roman"/>
                <w:color w:val="000000"/>
                <w:sz w:val="18"/>
                <w:szCs w:val="18"/>
                <w:lang w:val="lt-LT" w:eastAsia="lt-LT"/>
              </w:rPr>
              <w:t>Rekonstruotos gatvės ilgis (Pakruojo g., pritaikytos krovininiams automobiliams, atnaujinimas, siekiant sumažinti krovininių automobilių eismo intensyvumą centrinėje miesto dalyje)</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3BCB1B5A" w14:textId="77777777" w:rsidR="00400434" w:rsidRPr="00E25E83" w:rsidRDefault="00400434" w:rsidP="005F5E41">
            <w:pPr>
              <w:spacing w:line="240" w:lineRule="auto"/>
              <w:jc w:val="center"/>
              <w:outlineLvl w:val="2"/>
              <w:rPr>
                <w:rFonts w:eastAsia="Times New Roman" w:cs="Calibri"/>
                <w:sz w:val="18"/>
                <w:szCs w:val="18"/>
                <w:lang w:val="lt-LT" w:eastAsia="lt-LT"/>
              </w:rPr>
            </w:pPr>
            <w:r w:rsidRPr="00E25E83">
              <w:rPr>
                <w:rFonts w:eastAsia="Times New Roman"/>
                <w:sz w:val="18"/>
                <w:szCs w:val="18"/>
                <w:lang w:val="lt-LT" w:eastAsia="lt-LT"/>
              </w:rPr>
              <w:t>Km/m</w:t>
            </w:r>
            <w:r w:rsidRPr="00E25E83">
              <w:rPr>
                <w:rFonts w:eastAsia="Times New Roman" w:cs="Calibri"/>
                <w:sz w:val="18"/>
                <w:szCs w:val="18"/>
                <w:lang w:val="lt-LT" w:eastAsia="lt-LT"/>
              </w:rPr>
              <w:t>²</w:t>
            </w:r>
          </w:p>
          <w:p w14:paraId="512B16CF" w14:textId="40DEBB7A" w:rsidR="00400434" w:rsidRPr="00892D91" w:rsidRDefault="00400434" w:rsidP="00BB64BB">
            <w:pPr>
              <w:spacing w:line="240" w:lineRule="auto"/>
              <w:jc w:val="center"/>
              <w:outlineLvl w:val="2"/>
              <w:rPr>
                <w:rFonts w:eastAsia="Times New Roman"/>
                <w:color w:val="000000"/>
                <w:sz w:val="18"/>
                <w:szCs w:val="18"/>
                <w:lang w:val="lt-LT" w:eastAsia="lt-LT"/>
              </w:rPr>
            </w:pPr>
          </w:p>
        </w:tc>
        <w:tc>
          <w:tcPr>
            <w:tcW w:w="1276" w:type="dxa"/>
            <w:tcBorders>
              <w:top w:val="single" w:sz="4" w:space="0" w:color="auto"/>
              <w:left w:val="nil"/>
              <w:bottom w:val="single" w:sz="4" w:space="0" w:color="auto"/>
              <w:right w:val="single" w:sz="4" w:space="0" w:color="auto"/>
            </w:tcBorders>
            <w:shd w:val="clear" w:color="auto" w:fill="auto"/>
            <w:hideMark/>
          </w:tcPr>
          <w:p w14:paraId="7D16D791" w14:textId="77777777" w:rsidR="00400434" w:rsidRPr="00892D91" w:rsidRDefault="00400434"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7058C3BE" w14:textId="77777777" w:rsidR="00400434" w:rsidRPr="00892D91" w:rsidRDefault="00400434" w:rsidP="00BB64BB">
            <w:pPr>
              <w:spacing w:line="240" w:lineRule="auto"/>
              <w:jc w:val="left"/>
              <w:outlineLvl w:val="2"/>
              <w:rPr>
                <w:rFonts w:eastAsia="Times New Roman"/>
                <w:color w:val="000000"/>
                <w:sz w:val="18"/>
                <w:szCs w:val="18"/>
                <w:lang w:val="lt-LT" w:eastAsia="lt-LT"/>
              </w:rPr>
            </w:pPr>
            <w:r w:rsidRPr="6E6D4424">
              <w:rPr>
                <w:rFonts w:eastAsia="Times New Roman"/>
                <w:color w:val="000000" w:themeColor="text1"/>
                <w:sz w:val="18"/>
                <w:szCs w:val="18"/>
                <w:lang w:val="lt-LT" w:eastAsia="lt-LT"/>
              </w:rPr>
              <w:t xml:space="preserve">Miesto ūkio ir aplinkos skyrius, </w:t>
            </w:r>
            <w:r w:rsidRPr="00563655">
              <w:rPr>
                <w:rFonts w:eastAsia="Times New Roman"/>
                <w:sz w:val="18"/>
                <w:szCs w:val="18"/>
                <w:lang w:val="lt-LT" w:eastAsia="lt-LT"/>
              </w:rPr>
              <w:t>Projektų valdymo skyrius</w:t>
            </w:r>
          </w:p>
        </w:tc>
        <w:tc>
          <w:tcPr>
            <w:tcW w:w="3005" w:type="dxa"/>
            <w:gridSpan w:val="3"/>
            <w:tcBorders>
              <w:top w:val="single" w:sz="4" w:space="0" w:color="auto"/>
              <w:left w:val="nil"/>
              <w:bottom w:val="single" w:sz="4" w:space="0" w:color="auto"/>
              <w:right w:val="single" w:sz="4" w:space="0" w:color="auto"/>
            </w:tcBorders>
          </w:tcPr>
          <w:p w14:paraId="21615D7F" w14:textId="07415333" w:rsidR="00400434" w:rsidRPr="00C67D9E" w:rsidRDefault="00400434" w:rsidP="00C67D9E">
            <w:pPr>
              <w:spacing w:line="240" w:lineRule="auto"/>
              <w:jc w:val="left"/>
              <w:outlineLvl w:val="2"/>
              <w:rPr>
                <w:rFonts w:asciiTheme="minorHAnsi" w:eastAsiaTheme="minorEastAsia" w:hAnsiTheme="minorHAnsi" w:cstheme="minorBidi"/>
                <w:sz w:val="18"/>
                <w:szCs w:val="18"/>
              </w:rPr>
            </w:pPr>
            <w:r w:rsidRPr="034FC60B">
              <w:rPr>
                <w:rFonts w:asciiTheme="minorHAnsi" w:eastAsiaTheme="minorEastAsia" w:hAnsiTheme="minorHAnsi" w:cstheme="minorBidi"/>
                <w:sz w:val="22"/>
                <w:szCs w:val="22"/>
              </w:rPr>
              <w:t xml:space="preserve"> </w:t>
            </w:r>
            <w:r w:rsidRPr="00C67D9E">
              <w:rPr>
                <w:rFonts w:asciiTheme="minorHAnsi" w:eastAsiaTheme="minorEastAsia" w:hAnsiTheme="minorHAnsi" w:cstheme="minorBidi"/>
                <w:sz w:val="18"/>
                <w:szCs w:val="18"/>
              </w:rPr>
              <w:t>1,49/11</w:t>
            </w:r>
            <w:r>
              <w:rPr>
                <w:rFonts w:asciiTheme="minorHAnsi" w:eastAsiaTheme="minorEastAsia" w:hAnsiTheme="minorHAnsi" w:cstheme="minorBidi"/>
                <w:sz w:val="18"/>
                <w:szCs w:val="18"/>
              </w:rPr>
              <w:t xml:space="preserve"> </w:t>
            </w:r>
            <w:r w:rsidRPr="00C67D9E">
              <w:rPr>
                <w:rFonts w:asciiTheme="minorHAnsi" w:eastAsiaTheme="minorEastAsia" w:hAnsiTheme="minorHAnsi" w:cstheme="minorBidi"/>
                <w:sz w:val="18"/>
                <w:szCs w:val="18"/>
              </w:rPr>
              <w:t>533,07</w:t>
            </w:r>
          </w:p>
        </w:tc>
        <w:tc>
          <w:tcPr>
            <w:tcW w:w="3232" w:type="dxa"/>
            <w:gridSpan w:val="4"/>
            <w:tcBorders>
              <w:top w:val="single" w:sz="4" w:space="0" w:color="auto"/>
              <w:left w:val="single" w:sz="4" w:space="0" w:color="auto"/>
              <w:bottom w:val="single" w:sz="4" w:space="0" w:color="auto"/>
              <w:right w:val="single" w:sz="4" w:space="0" w:color="auto"/>
            </w:tcBorders>
          </w:tcPr>
          <w:p w14:paraId="3195301E" w14:textId="6BF83483" w:rsidR="00400434" w:rsidRPr="00892D91" w:rsidRDefault="00400434" w:rsidP="00BB64BB">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Rekonstrukcija atlikta. Projekto įgyvendinimo metu buvo atliekta dalis darbų pagal techninį projektą "Šiaulių m. Pakruojo g. rekonstravimo techninis projektas" - dalis 1 etapo darbų (kelio (gatvės) konstrukcija I etapas, inžineriniai tinklai, inžineriniai tinklai (apšvietimas, telekomunikacijos)) ir 2 etapo darbai.</w:t>
            </w:r>
          </w:p>
        </w:tc>
      </w:tr>
      <w:tr w:rsidR="00400434" w:rsidRPr="00F241EC" w14:paraId="2C3FAC66" w14:textId="77777777" w:rsidTr="00310BB8">
        <w:trPr>
          <w:trHeight w:val="976"/>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62EB50EE" w14:textId="77777777"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3.2.1.6</w:t>
            </w:r>
          </w:p>
        </w:tc>
        <w:tc>
          <w:tcPr>
            <w:tcW w:w="1365" w:type="dxa"/>
            <w:tcBorders>
              <w:top w:val="single" w:sz="4" w:space="0" w:color="auto"/>
              <w:left w:val="single" w:sz="4" w:space="0" w:color="auto"/>
              <w:bottom w:val="single" w:sz="4" w:space="0" w:color="auto"/>
              <w:right w:val="single" w:sz="4" w:space="0" w:color="auto"/>
            </w:tcBorders>
            <w:shd w:val="clear" w:color="auto" w:fill="auto"/>
            <w:hideMark/>
          </w:tcPr>
          <w:p w14:paraId="788CA335" w14:textId="778ADEBD" w:rsidR="00400434" w:rsidRPr="00892D91" w:rsidRDefault="00400434" w:rsidP="00BB64BB">
            <w:pPr>
              <w:spacing w:line="240" w:lineRule="auto"/>
              <w:jc w:val="left"/>
              <w:outlineLvl w:val="2"/>
              <w:rPr>
                <w:rFonts w:eastAsia="Times New Roman"/>
                <w:sz w:val="18"/>
                <w:szCs w:val="18"/>
                <w:lang w:val="lt-LT" w:eastAsia="lt-LT"/>
              </w:rPr>
            </w:pPr>
            <w:r w:rsidRPr="00424EE1">
              <w:rPr>
                <w:rFonts w:eastAsia="Times New Roman"/>
                <w:sz w:val="18"/>
                <w:szCs w:val="18"/>
                <w:lang w:val="lt-LT" w:eastAsia="lt-LT"/>
              </w:rPr>
              <w:t>Elektromobilių įkrovimo prieigų tinklo kūrimas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65E25E9" w14:textId="69977452" w:rsidR="00400434" w:rsidRPr="00892D91" w:rsidRDefault="00400434" w:rsidP="00BB64BB">
            <w:pPr>
              <w:spacing w:line="240" w:lineRule="auto"/>
              <w:jc w:val="center"/>
              <w:outlineLvl w:val="2"/>
              <w:rPr>
                <w:rFonts w:eastAsia="Times New Roman"/>
                <w:sz w:val="18"/>
                <w:szCs w:val="18"/>
                <w:lang w:val="lt-LT" w:eastAsia="lt-LT"/>
              </w:rPr>
            </w:pPr>
            <w:r>
              <w:rPr>
                <w:rFonts w:eastAsia="Times New Roman"/>
                <w:sz w:val="18"/>
                <w:szCs w:val="18"/>
                <w:lang w:val="lt-LT" w:eastAsia="lt-LT"/>
              </w:rPr>
              <w:t>2018</w:t>
            </w:r>
          </w:p>
        </w:tc>
        <w:tc>
          <w:tcPr>
            <w:tcW w:w="709" w:type="dxa"/>
            <w:gridSpan w:val="2"/>
            <w:tcBorders>
              <w:top w:val="single" w:sz="4" w:space="0" w:color="auto"/>
              <w:left w:val="single" w:sz="4" w:space="0" w:color="auto"/>
              <w:bottom w:val="single" w:sz="4" w:space="0" w:color="auto"/>
              <w:right w:val="nil"/>
            </w:tcBorders>
            <w:shd w:val="clear" w:color="auto" w:fill="auto"/>
            <w:noWrap/>
            <w:hideMark/>
          </w:tcPr>
          <w:p w14:paraId="24E126A6" w14:textId="6D960A8E" w:rsidR="00400434" w:rsidRPr="00892D91" w:rsidRDefault="00400434" w:rsidP="00BB64BB">
            <w:pPr>
              <w:spacing w:line="240" w:lineRule="auto"/>
              <w:jc w:val="center"/>
              <w:outlineLvl w:val="2"/>
              <w:rPr>
                <w:rFonts w:eastAsia="Times New Roman"/>
                <w:sz w:val="18"/>
                <w:szCs w:val="18"/>
                <w:lang w:val="lt-LT" w:eastAsia="lt-LT"/>
              </w:rPr>
            </w:pPr>
            <w:r>
              <w:rPr>
                <w:rFonts w:eastAsia="Times New Roman"/>
                <w:sz w:val="18"/>
                <w:szCs w:val="18"/>
                <w:lang w:val="lt-LT" w:eastAsia="lt-LT"/>
              </w:rPr>
              <w:t>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C948153" w14:textId="0F895D8F" w:rsidR="00400434" w:rsidRPr="00892D91" w:rsidRDefault="00400434" w:rsidP="00BB64BB">
            <w:pPr>
              <w:spacing w:line="240" w:lineRule="auto"/>
              <w:jc w:val="left"/>
              <w:outlineLvl w:val="2"/>
              <w:rPr>
                <w:rFonts w:eastAsia="Times New Roman"/>
                <w:sz w:val="18"/>
                <w:szCs w:val="18"/>
                <w:lang w:val="lt-LT" w:eastAsia="lt-LT"/>
              </w:rPr>
            </w:pPr>
            <w:r w:rsidRPr="00424EE1">
              <w:rPr>
                <w:rFonts w:eastAsia="Times New Roman"/>
                <w:sz w:val="18"/>
                <w:szCs w:val="18"/>
                <w:lang w:val="lt-LT" w:eastAsia="lt-LT"/>
              </w:rPr>
              <w:t>Įrengtų elektromobilių įkrovimo prieigų skaičius</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14:paraId="183230E2" w14:textId="6E80BDED" w:rsidR="00400434" w:rsidRPr="00892D91" w:rsidRDefault="00400434" w:rsidP="00BB64BB">
            <w:pPr>
              <w:spacing w:line="240" w:lineRule="auto"/>
              <w:jc w:val="center"/>
              <w:outlineLvl w:val="2"/>
              <w:rPr>
                <w:rFonts w:eastAsia="Times New Roman"/>
                <w:sz w:val="18"/>
                <w:szCs w:val="18"/>
                <w:lang w:val="lt-LT" w:eastAsia="lt-LT"/>
              </w:rPr>
            </w:pPr>
            <w:r>
              <w:rPr>
                <w:rFonts w:eastAsia="Times New Roman"/>
                <w:sz w:val="18"/>
                <w:szCs w:val="18"/>
                <w:lang w:val="lt-LT" w:eastAsia="lt-LT"/>
              </w:rPr>
              <w:t>vnt.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88A1EF3" w14:textId="77777777" w:rsidR="00400434" w:rsidRPr="00892D91" w:rsidRDefault="00400434" w:rsidP="00BB64BB">
            <w:pPr>
              <w:spacing w:line="240" w:lineRule="auto"/>
              <w:jc w:val="left"/>
              <w:outlineLvl w:val="2"/>
              <w:rPr>
                <w:rFonts w:eastAsia="Times New Roman"/>
                <w:sz w:val="18"/>
                <w:szCs w:val="18"/>
                <w:lang w:val="lt-LT" w:eastAsia="lt-LT"/>
              </w:rPr>
            </w:pPr>
            <w:r w:rsidRPr="00064212">
              <w:rPr>
                <w:rFonts w:eastAsia="Times New Roman"/>
                <w:sz w:val="18"/>
                <w:szCs w:val="18"/>
                <w:lang w:val="lt-LT" w:eastAsia="lt-LT"/>
              </w:rPr>
              <w:t>Miesto ūkio ir aplinkos skyrius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D229BE" w14:textId="794D9BF7" w:rsidR="00400434" w:rsidRPr="00892D91" w:rsidRDefault="00400434" w:rsidP="00BB64BB">
            <w:pPr>
              <w:spacing w:line="240" w:lineRule="auto"/>
              <w:jc w:val="left"/>
              <w:outlineLvl w:val="2"/>
              <w:rPr>
                <w:rFonts w:eastAsia="Times New Roman"/>
                <w:sz w:val="18"/>
                <w:szCs w:val="18"/>
                <w:lang w:val="lt-LT" w:eastAsia="lt-LT"/>
              </w:rPr>
            </w:pPr>
            <w:r w:rsidRPr="6E6D4424">
              <w:rPr>
                <w:rFonts w:eastAsia="Times New Roman"/>
                <w:sz w:val="18"/>
                <w:szCs w:val="18"/>
                <w:lang w:val="lt-LT" w:eastAsia="lt-LT"/>
              </w:rPr>
              <w:t xml:space="preserve">Miesto ūkio ir aplinkos skyrius, </w:t>
            </w:r>
            <w:r w:rsidRPr="00563655">
              <w:rPr>
                <w:rFonts w:eastAsia="Times New Roman"/>
                <w:sz w:val="18"/>
                <w:szCs w:val="18"/>
                <w:lang w:val="lt-LT" w:eastAsia="lt-LT"/>
              </w:rPr>
              <w:t>Projektų valdymo skyrius</w:t>
            </w:r>
          </w:p>
        </w:tc>
        <w:tc>
          <w:tcPr>
            <w:tcW w:w="3005" w:type="dxa"/>
            <w:gridSpan w:val="3"/>
            <w:tcBorders>
              <w:top w:val="single" w:sz="4" w:space="0" w:color="auto"/>
              <w:left w:val="single" w:sz="4" w:space="0" w:color="auto"/>
              <w:bottom w:val="single" w:sz="4" w:space="0" w:color="auto"/>
              <w:right w:val="single" w:sz="4" w:space="0" w:color="auto"/>
            </w:tcBorders>
          </w:tcPr>
          <w:p w14:paraId="726BED2B" w14:textId="61B01A1F" w:rsidR="00400434" w:rsidRPr="00107731" w:rsidRDefault="00400434" w:rsidP="00681751">
            <w:pPr>
              <w:spacing w:line="240" w:lineRule="auto"/>
              <w:outlineLvl w:val="2"/>
              <w:rPr>
                <w:rFonts w:eastAsia="Times New Roman"/>
                <w:sz w:val="18"/>
                <w:szCs w:val="18"/>
                <w:lang w:val="lt-LT" w:eastAsia="lt-LT"/>
              </w:rPr>
            </w:pPr>
            <w:r w:rsidRPr="034FC60B">
              <w:rPr>
                <w:rFonts w:eastAsia="Times New Roman"/>
                <w:sz w:val="18"/>
                <w:szCs w:val="18"/>
                <w:lang w:val="lt-LT" w:eastAsia="lt-LT"/>
              </w:rPr>
              <w:t>0</w:t>
            </w:r>
          </w:p>
        </w:tc>
        <w:tc>
          <w:tcPr>
            <w:tcW w:w="3232" w:type="dxa"/>
            <w:gridSpan w:val="4"/>
            <w:tcBorders>
              <w:top w:val="single" w:sz="4" w:space="0" w:color="auto"/>
              <w:left w:val="single" w:sz="4" w:space="0" w:color="auto"/>
              <w:bottom w:val="single" w:sz="4" w:space="0" w:color="auto"/>
              <w:right w:val="single" w:sz="4" w:space="0" w:color="auto"/>
            </w:tcBorders>
          </w:tcPr>
          <w:p w14:paraId="31768E59" w14:textId="59DAB362" w:rsidR="00400434" w:rsidRPr="00892D91" w:rsidRDefault="00400434" w:rsidP="00BB64BB">
            <w:pPr>
              <w:spacing w:line="240" w:lineRule="auto"/>
              <w:jc w:val="left"/>
              <w:outlineLvl w:val="2"/>
              <w:rPr>
                <w:rFonts w:eastAsia="Times New Roman"/>
                <w:sz w:val="18"/>
                <w:szCs w:val="18"/>
                <w:lang w:val="lt-LT" w:eastAsia="lt-LT"/>
              </w:rPr>
            </w:pPr>
            <w:r w:rsidRPr="034FC60B">
              <w:rPr>
                <w:rFonts w:eastAsia="Times New Roman"/>
                <w:sz w:val="18"/>
                <w:szCs w:val="18"/>
                <w:lang w:val="lt-LT" w:eastAsia="lt-LT"/>
              </w:rPr>
              <w:t>Skirta parama stotelių įrengimui nepalankiomis savivaldybei sąlygomis, todėl buvo atsisakyta</w:t>
            </w:r>
          </w:p>
        </w:tc>
      </w:tr>
      <w:tr w:rsidR="00400434" w:rsidRPr="00892D91" w14:paraId="09D4E7DA" w14:textId="77777777" w:rsidTr="00310BB8">
        <w:trPr>
          <w:trHeight w:val="1543"/>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97741B" w14:textId="77777777"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3.2.1.7</w:t>
            </w:r>
          </w:p>
        </w:tc>
        <w:tc>
          <w:tcPr>
            <w:tcW w:w="1365" w:type="dxa"/>
            <w:vMerge w:val="restart"/>
            <w:tcBorders>
              <w:top w:val="single" w:sz="4" w:space="0" w:color="auto"/>
              <w:left w:val="nil"/>
              <w:bottom w:val="single" w:sz="4" w:space="0" w:color="auto"/>
              <w:right w:val="single" w:sz="4" w:space="0" w:color="auto"/>
            </w:tcBorders>
            <w:shd w:val="clear" w:color="auto" w:fill="auto"/>
            <w:hideMark/>
          </w:tcPr>
          <w:p w14:paraId="224E20E1" w14:textId="2F7DE4D5"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Gatvių bei sankryžų rekonstravimas, jei jų techniniai parametrai neatitinka eismo saugumo, patvirtintų gatvių kategorijų ir išaugusių transporto srautų pralaidumo reikalavimų</w:t>
            </w:r>
          </w:p>
        </w:tc>
        <w:tc>
          <w:tcPr>
            <w:tcW w:w="708" w:type="dxa"/>
            <w:gridSpan w:val="2"/>
            <w:vMerge w:val="restart"/>
            <w:tcBorders>
              <w:top w:val="single" w:sz="4" w:space="0" w:color="auto"/>
              <w:left w:val="nil"/>
              <w:bottom w:val="single" w:sz="4" w:space="0" w:color="auto"/>
              <w:right w:val="single" w:sz="4" w:space="0" w:color="auto"/>
            </w:tcBorders>
            <w:shd w:val="clear" w:color="auto" w:fill="auto"/>
            <w:noWrap/>
            <w:hideMark/>
          </w:tcPr>
          <w:p w14:paraId="2A500EE3" w14:textId="77777777" w:rsidR="00400434" w:rsidRPr="00892D91" w:rsidRDefault="00400434"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9" w:type="dxa"/>
            <w:gridSpan w:val="2"/>
            <w:vMerge w:val="restart"/>
            <w:tcBorders>
              <w:top w:val="single" w:sz="4" w:space="0" w:color="auto"/>
              <w:left w:val="nil"/>
              <w:bottom w:val="single" w:sz="4" w:space="0" w:color="auto"/>
              <w:right w:val="nil"/>
            </w:tcBorders>
            <w:shd w:val="clear" w:color="auto" w:fill="auto"/>
            <w:noWrap/>
            <w:hideMark/>
          </w:tcPr>
          <w:p w14:paraId="5B0AE6C2" w14:textId="77777777" w:rsidR="00400434" w:rsidRPr="00892D91" w:rsidRDefault="00400434"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p w14:paraId="4C439777" w14:textId="77777777" w:rsidR="00400434" w:rsidRDefault="00400434" w:rsidP="00BB64BB">
            <w:pPr>
              <w:spacing w:line="240" w:lineRule="auto"/>
              <w:jc w:val="center"/>
              <w:outlineLvl w:val="2"/>
              <w:rPr>
                <w:rFonts w:eastAsia="Times New Roman"/>
                <w:sz w:val="18"/>
                <w:szCs w:val="18"/>
                <w:lang w:val="lt-LT" w:eastAsia="lt-LT"/>
              </w:rPr>
            </w:pPr>
          </w:p>
          <w:p w14:paraId="5C57E850" w14:textId="77777777" w:rsidR="00400434" w:rsidRPr="00892D91" w:rsidRDefault="00400434" w:rsidP="00556523">
            <w:pPr>
              <w:rPr>
                <w:rFonts w:eastAsia="Times New Roman"/>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783AB3" w14:textId="2AA829AF" w:rsidR="00400434" w:rsidRPr="008F3B26"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Rekonstruotų sankryžų plotas</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2670C59D" w14:textId="5DA7C3B1" w:rsidR="00400434" w:rsidRPr="00892D91" w:rsidRDefault="00400434" w:rsidP="00BB64BB">
            <w:pPr>
              <w:spacing w:line="240" w:lineRule="auto"/>
              <w:jc w:val="center"/>
              <w:outlineLvl w:val="2"/>
              <w:rPr>
                <w:rFonts w:eastAsia="Times New Roman"/>
                <w:sz w:val="18"/>
                <w:szCs w:val="18"/>
                <w:lang w:val="lt-LT" w:eastAsia="lt-LT"/>
              </w:rPr>
            </w:pPr>
            <w:r w:rsidRPr="00E011D0">
              <w:rPr>
                <w:rFonts w:eastAsia="Times New Roman"/>
                <w:sz w:val="18"/>
                <w:szCs w:val="18"/>
                <w:lang w:val="lt-LT" w:eastAsia="lt-LT"/>
              </w:rPr>
              <w:t>m</w:t>
            </w:r>
            <w:r w:rsidRPr="00E011D0">
              <w:rPr>
                <w:rFonts w:eastAsia="Times New Roman"/>
                <w:sz w:val="18"/>
                <w:szCs w:val="18"/>
                <w:vertAlign w:val="superscript"/>
                <w:lang w:val="lt-LT" w:eastAsia="lt-LT"/>
              </w:rPr>
              <w:t>2</w:t>
            </w:r>
          </w:p>
        </w:tc>
        <w:tc>
          <w:tcPr>
            <w:tcW w:w="1276" w:type="dxa"/>
            <w:vMerge w:val="restart"/>
            <w:tcBorders>
              <w:top w:val="single" w:sz="4" w:space="0" w:color="auto"/>
              <w:left w:val="nil"/>
              <w:bottom w:val="single" w:sz="4" w:space="0" w:color="auto"/>
              <w:right w:val="single" w:sz="4" w:space="0" w:color="auto"/>
            </w:tcBorders>
            <w:shd w:val="clear" w:color="auto" w:fill="auto"/>
            <w:hideMark/>
          </w:tcPr>
          <w:p w14:paraId="4F59D0AE" w14:textId="77777777"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1701" w:type="dxa"/>
            <w:gridSpan w:val="2"/>
            <w:vMerge w:val="restart"/>
            <w:tcBorders>
              <w:top w:val="single" w:sz="4" w:space="0" w:color="auto"/>
              <w:left w:val="nil"/>
              <w:bottom w:val="single" w:sz="4" w:space="0" w:color="auto"/>
              <w:right w:val="single" w:sz="4" w:space="0" w:color="auto"/>
            </w:tcBorders>
            <w:shd w:val="clear" w:color="auto" w:fill="auto"/>
          </w:tcPr>
          <w:p w14:paraId="43A78957" w14:textId="554E406E"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3005" w:type="dxa"/>
            <w:gridSpan w:val="3"/>
            <w:tcBorders>
              <w:top w:val="single" w:sz="4" w:space="0" w:color="auto"/>
              <w:left w:val="single" w:sz="4" w:space="0" w:color="auto"/>
              <w:bottom w:val="single" w:sz="4" w:space="0" w:color="auto"/>
              <w:right w:val="single" w:sz="4" w:space="0" w:color="auto"/>
            </w:tcBorders>
          </w:tcPr>
          <w:p w14:paraId="5E8B99D3" w14:textId="6AFC5252" w:rsidR="00400434" w:rsidRPr="007B3720" w:rsidRDefault="00E011D0" w:rsidP="008A3038">
            <w:pPr>
              <w:pStyle w:val="Standard"/>
              <w:tabs>
                <w:tab w:val="left" w:pos="850"/>
              </w:tabs>
              <w:jc w:val="both"/>
              <w:rPr>
                <w:rFonts w:eastAsia="Times New Roman"/>
                <w:sz w:val="18"/>
                <w:szCs w:val="18"/>
              </w:rPr>
            </w:pPr>
            <w:r>
              <w:rPr>
                <w:rFonts w:eastAsia="Times New Roman"/>
                <w:sz w:val="18"/>
                <w:szCs w:val="18"/>
              </w:rPr>
              <w:t>38 645,0</w:t>
            </w:r>
          </w:p>
        </w:tc>
        <w:tc>
          <w:tcPr>
            <w:tcW w:w="3232" w:type="dxa"/>
            <w:gridSpan w:val="4"/>
            <w:tcBorders>
              <w:top w:val="single" w:sz="4" w:space="0" w:color="auto"/>
              <w:left w:val="single" w:sz="4" w:space="0" w:color="auto"/>
              <w:bottom w:val="single" w:sz="4" w:space="0" w:color="auto"/>
              <w:right w:val="single" w:sz="4" w:space="0" w:color="auto"/>
            </w:tcBorders>
          </w:tcPr>
          <w:p w14:paraId="7EA00F46" w14:textId="4FBAC38B" w:rsidR="00E011D0" w:rsidRPr="00FB3067" w:rsidRDefault="00E011D0" w:rsidP="00E011D0">
            <w:pPr>
              <w:pStyle w:val="Betarp"/>
              <w:rPr>
                <w:sz w:val="18"/>
                <w:szCs w:val="18"/>
                <w:lang w:val="lt-LT" w:eastAsia="lt-LT"/>
              </w:rPr>
            </w:pPr>
            <w:r w:rsidRPr="00FB3067">
              <w:rPr>
                <w:sz w:val="18"/>
                <w:szCs w:val="18"/>
                <w:lang w:val="lt-LT" w:eastAsia="lt-LT"/>
              </w:rPr>
              <w:t>Dubijos-Serbentų – 15</w:t>
            </w:r>
            <w:r w:rsidR="00FB3067">
              <w:rPr>
                <w:sz w:val="18"/>
                <w:szCs w:val="18"/>
                <w:lang w:val="lt-LT" w:eastAsia="lt-LT"/>
              </w:rPr>
              <w:t xml:space="preserve"> </w:t>
            </w:r>
            <w:r w:rsidRPr="00FB3067">
              <w:rPr>
                <w:sz w:val="18"/>
                <w:szCs w:val="18"/>
                <w:lang w:val="lt-LT" w:eastAsia="lt-LT"/>
              </w:rPr>
              <w:t>270 m2</w:t>
            </w:r>
            <w:r w:rsidR="00FB3067">
              <w:rPr>
                <w:sz w:val="18"/>
                <w:szCs w:val="18"/>
                <w:lang w:val="lt-LT" w:eastAsia="lt-LT"/>
              </w:rPr>
              <w:t>;</w:t>
            </w:r>
          </w:p>
          <w:p w14:paraId="5D76EF05" w14:textId="706D72C5" w:rsidR="00E011D0" w:rsidRPr="00FB3067" w:rsidRDefault="00E011D0" w:rsidP="00E011D0">
            <w:pPr>
              <w:pStyle w:val="Betarp"/>
              <w:rPr>
                <w:sz w:val="18"/>
                <w:szCs w:val="18"/>
                <w:lang w:val="lt-LT" w:eastAsia="lt-LT"/>
              </w:rPr>
            </w:pPr>
            <w:r w:rsidRPr="00FB3067">
              <w:rPr>
                <w:sz w:val="18"/>
                <w:szCs w:val="18"/>
                <w:lang w:val="lt-LT" w:eastAsia="lt-LT"/>
              </w:rPr>
              <w:t>Dubijos-Draugystės pr. – 8</w:t>
            </w:r>
            <w:r w:rsidR="00FB3067">
              <w:rPr>
                <w:sz w:val="18"/>
                <w:szCs w:val="18"/>
                <w:lang w:val="lt-LT" w:eastAsia="lt-LT"/>
              </w:rPr>
              <w:t xml:space="preserve"> </w:t>
            </w:r>
            <w:r w:rsidRPr="00FB3067">
              <w:rPr>
                <w:sz w:val="18"/>
                <w:szCs w:val="18"/>
                <w:lang w:val="lt-LT" w:eastAsia="lt-LT"/>
              </w:rPr>
              <w:t>404 m2</w:t>
            </w:r>
            <w:r w:rsidR="00FB3067">
              <w:rPr>
                <w:sz w:val="18"/>
                <w:szCs w:val="18"/>
                <w:lang w:val="lt-LT" w:eastAsia="lt-LT"/>
              </w:rPr>
              <w:t>;</w:t>
            </w:r>
          </w:p>
          <w:p w14:paraId="36BC7B58" w14:textId="6AF7645D" w:rsidR="00E011D0" w:rsidRPr="00FB3067" w:rsidRDefault="00E011D0" w:rsidP="00E011D0">
            <w:pPr>
              <w:pStyle w:val="Betarp"/>
              <w:rPr>
                <w:sz w:val="18"/>
                <w:szCs w:val="18"/>
                <w:lang w:val="lt-LT" w:eastAsia="lt-LT"/>
              </w:rPr>
            </w:pPr>
            <w:r w:rsidRPr="00FB3067">
              <w:rPr>
                <w:sz w:val="18"/>
                <w:szCs w:val="18"/>
                <w:lang w:val="lt-LT" w:eastAsia="lt-LT"/>
              </w:rPr>
              <w:t>Lyros-Gardino – 10</w:t>
            </w:r>
            <w:r w:rsidR="00FB3067">
              <w:rPr>
                <w:sz w:val="18"/>
                <w:szCs w:val="18"/>
                <w:lang w:val="lt-LT" w:eastAsia="lt-LT"/>
              </w:rPr>
              <w:t xml:space="preserve"> </w:t>
            </w:r>
            <w:r w:rsidRPr="00FB3067">
              <w:rPr>
                <w:sz w:val="18"/>
                <w:szCs w:val="18"/>
                <w:lang w:val="lt-LT" w:eastAsia="lt-LT"/>
              </w:rPr>
              <w:t>425 m2</w:t>
            </w:r>
            <w:r w:rsidR="00FB3067">
              <w:rPr>
                <w:sz w:val="18"/>
                <w:szCs w:val="18"/>
                <w:lang w:val="lt-LT" w:eastAsia="lt-LT"/>
              </w:rPr>
              <w:t>;</w:t>
            </w:r>
          </w:p>
          <w:p w14:paraId="77D4A15A" w14:textId="2FD22664" w:rsidR="00E011D0" w:rsidRPr="00FB3067" w:rsidRDefault="00E011D0" w:rsidP="00E011D0">
            <w:pPr>
              <w:pStyle w:val="Betarp"/>
              <w:rPr>
                <w:sz w:val="18"/>
                <w:szCs w:val="18"/>
                <w:lang w:val="lt-LT" w:eastAsia="lt-LT"/>
              </w:rPr>
            </w:pPr>
            <w:r w:rsidRPr="00FB3067">
              <w:rPr>
                <w:sz w:val="18"/>
                <w:szCs w:val="18"/>
                <w:lang w:val="lt-LT" w:eastAsia="lt-LT"/>
              </w:rPr>
              <w:t>Tilžės-Gegužių – 636 m2</w:t>
            </w:r>
            <w:r w:rsidR="00FB3067">
              <w:rPr>
                <w:sz w:val="18"/>
                <w:szCs w:val="18"/>
                <w:lang w:val="lt-LT" w:eastAsia="lt-LT"/>
              </w:rPr>
              <w:t>;</w:t>
            </w:r>
          </w:p>
          <w:p w14:paraId="333EF75A" w14:textId="2C17A5AB" w:rsidR="00E011D0" w:rsidRPr="00E011D0" w:rsidRDefault="00E011D0" w:rsidP="00E011D0">
            <w:pPr>
              <w:pStyle w:val="Betarp"/>
              <w:rPr>
                <w:rFonts w:ascii="Times New Roman" w:hAnsi="Times New Roman"/>
                <w:sz w:val="18"/>
                <w:szCs w:val="18"/>
              </w:rPr>
            </w:pPr>
            <w:r w:rsidRPr="00FB3067">
              <w:rPr>
                <w:sz w:val="18"/>
                <w:szCs w:val="18"/>
                <w:lang w:val="lt-LT" w:eastAsia="lt-LT"/>
              </w:rPr>
              <w:t>Tilžės-Gardino – 3</w:t>
            </w:r>
            <w:r w:rsidR="00FB3067">
              <w:rPr>
                <w:sz w:val="18"/>
                <w:szCs w:val="18"/>
                <w:lang w:val="lt-LT" w:eastAsia="lt-LT"/>
              </w:rPr>
              <w:t xml:space="preserve"> </w:t>
            </w:r>
            <w:r w:rsidRPr="00FB3067">
              <w:rPr>
                <w:sz w:val="18"/>
                <w:szCs w:val="18"/>
                <w:lang w:val="lt-LT" w:eastAsia="lt-LT"/>
              </w:rPr>
              <w:t>910 m2</w:t>
            </w:r>
          </w:p>
          <w:p w14:paraId="2C9922B3" w14:textId="7906BC93" w:rsidR="00400434" w:rsidRPr="00892D91" w:rsidRDefault="00400434" w:rsidP="00BB64BB">
            <w:pPr>
              <w:spacing w:line="240" w:lineRule="auto"/>
              <w:jc w:val="left"/>
              <w:outlineLvl w:val="2"/>
              <w:rPr>
                <w:rFonts w:eastAsia="Times New Roman"/>
                <w:sz w:val="18"/>
                <w:szCs w:val="18"/>
                <w:lang w:val="lt-LT" w:eastAsia="lt-LT"/>
              </w:rPr>
            </w:pPr>
          </w:p>
        </w:tc>
      </w:tr>
      <w:tr w:rsidR="00400434" w:rsidRPr="00892D91" w14:paraId="4D9630CB" w14:textId="77777777" w:rsidTr="00310BB8">
        <w:trPr>
          <w:trHeight w:val="1129"/>
        </w:trPr>
        <w:tc>
          <w:tcPr>
            <w:tcW w:w="870" w:type="dxa"/>
            <w:vMerge/>
            <w:tcBorders>
              <w:top w:val="single" w:sz="4" w:space="0" w:color="auto"/>
              <w:left w:val="single" w:sz="4" w:space="0" w:color="auto"/>
              <w:bottom w:val="single" w:sz="4" w:space="0" w:color="auto"/>
              <w:right w:val="single" w:sz="4" w:space="0" w:color="auto"/>
            </w:tcBorders>
          </w:tcPr>
          <w:p w14:paraId="6C490760" w14:textId="77777777" w:rsidR="00400434" w:rsidRPr="00892D91" w:rsidRDefault="00400434" w:rsidP="00BB64BB">
            <w:pPr>
              <w:spacing w:line="240" w:lineRule="auto"/>
              <w:jc w:val="left"/>
              <w:outlineLvl w:val="2"/>
              <w:rPr>
                <w:rFonts w:eastAsia="Times New Roman"/>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tcPr>
          <w:p w14:paraId="48ACEA7B" w14:textId="77777777" w:rsidR="00400434" w:rsidRPr="00892D91" w:rsidRDefault="00400434" w:rsidP="00BB64BB">
            <w:pPr>
              <w:spacing w:line="240" w:lineRule="auto"/>
              <w:jc w:val="left"/>
              <w:outlineLvl w:val="2"/>
              <w:rPr>
                <w:rFonts w:eastAsia="Times New Roman"/>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noWrap/>
          </w:tcPr>
          <w:p w14:paraId="2CAC4D39" w14:textId="77777777" w:rsidR="00400434" w:rsidRPr="00892D91" w:rsidRDefault="00400434" w:rsidP="00BB64BB">
            <w:pPr>
              <w:spacing w:line="240" w:lineRule="auto"/>
              <w:jc w:val="center"/>
              <w:outlineLvl w:val="2"/>
              <w:rPr>
                <w:rFonts w:eastAsia="Times New Roman"/>
                <w:sz w:val="18"/>
                <w:szCs w:val="18"/>
                <w:lang w:val="lt-LT" w:eastAsia="lt-LT"/>
              </w:rPr>
            </w:pPr>
          </w:p>
        </w:tc>
        <w:tc>
          <w:tcPr>
            <w:tcW w:w="709" w:type="dxa"/>
            <w:gridSpan w:val="2"/>
            <w:vMerge/>
            <w:tcBorders>
              <w:top w:val="single" w:sz="4" w:space="0" w:color="auto"/>
              <w:left w:val="single" w:sz="4" w:space="0" w:color="auto"/>
              <w:bottom w:val="single" w:sz="4" w:space="0" w:color="auto"/>
            </w:tcBorders>
            <w:noWrap/>
          </w:tcPr>
          <w:p w14:paraId="62947C05" w14:textId="77777777" w:rsidR="00400434" w:rsidRPr="00556523" w:rsidRDefault="00400434" w:rsidP="00556523">
            <w:pPr>
              <w:rPr>
                <w:rFonts w:eastAsia="Times New Roman"/>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5600E226" w14:textId="52576A69" w:rsidR="00400434" w:rsidRPr="008F3B26"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Rekonstruotų sankryžų skaičius</w:t>
            </w:r>
          </w:p>
        </w:tc>
        <w:tc>
          <w:tcPr>
            <w:tcW w:w="992" w:type="dxa"/>
            <w:gridSpan w:val="3"/>
            <w:tcBorders>
              <w:top w:val="single" w:sz="4" w:space="0" w:color="auto"/>
              <w:left w:val="nil"/>
              <w:bottom w:val="single" w:sz="4" w:space="0" w:color="auto"/>
              <w:right w:val="single" w:sz="4" w:space="0" w:color="auto"/>
            </w:tcBorders>
            <w:shd w:val="clear" w:color="auto" w:fill="auto"/>
            <w:noWrap/>
          </w:tcPr>
          <w:p w14:paraId="7AF0A783" w14:textId="0E66171C" w:rsidR="00400434" w:rsidRPr="00892D91" w:rsidRDefault="00400434" w:rsidP="00BB64BB">
            <w:pPr>
              <w:spacing w:line="240" w:lineRule="auto"/>
              <w:jc w:val="center"/>
              <w:outlineLvl w:val="2"/>
              <w:rPr>
                <w:rFonts w:eastAsia="Times New Roman"/>
                <w:sz w:val="18"/>
                <w:szCs w:val="18"/>
                <w:lang w:val="lt-LT" w:eastAsia="lt-LT"/>
              </w:rPr>
            </w:pPr>
            <w:r>
              <w:rPr>
                <w:rFonts w:eastAsia="Times New Roman"/>
                <w:sz w:val="18"/>
                <w:szCs w:val="18"/>
                <w:lang w:val="lt-LT" w:eastAsia="lt-LT"/>
              </w:rPr>
              <w:t>vnt.</w:t>
            </w:r>
          </w:p>
        </w:tc>
        <w:tc>
          <w:tcPr>
            <w:tcW w:w="1276" w:type="dxa"/>
            <w:vMerge/>
            <w:tcBorders>
              <w:top w:val="single" w:sz="4" w:space="0" w:color="auto"/>
              <w:bottom w:val="single" w:sz="4" w:space="0" w:color="auto"/>
              <w:right w:val="single" w:sz="4" w:space="0" w:color="auto"/>
            </w:tcBorders>
          </w:tcPr>
          <w:p w14:paraId="7D575960" w14:textId="77777777" w:rsidR="00400434" w:rsidRPr="00892D91" w:rsidRDefault="00400434" w:rsidP="00BB64BB">
            <w:pPr>
              <w:spacing w:line="240" w:lineRule="auto"/>
              <w:jc w:val="left"/>
              <w:outlineLvl w:val="2"/>
              <w:rPr>
                <w:rFonts w:eastAsia="Times New Roman"/>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tcPr>
          <w:p w14:paraId="1B0CC3C5" w14:textId="77777777" w:rsidR="00400434" w:rsidRPr="00892D91" w:rsidRDefault="00400434" w:rsidP="00BB64BB">
            <w:pPr>
              <w:spacing w:line="240" w:lineRule="auto"/>
              <w:jc w:val="left"/>
              <w:outlineLvl w:val="2"/>
              <w:rPr>
                <w:rFonts w:eastAsia="Times New Roman"/>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648F3F64" w14:textId="6C453B54" w:rsidR="00400434" w:rsidRDefault="00310BB8" w:rsidP="007B3720">
            <w:pPr>
              <w:pStyle w:val="Standard"/>
              <w:tabs>
                <w:tab w:val="left" w:pos="850"/>
              </w:tabs>
              <w:jc w:val="both"/>
              <w:rPr>
                <w:rFonts w:eastAsia="Times New Roman"/>
                <w:sz w:val="18"/>
                <w:szCs w:val="18"/>
              </w:rPr>
            </w:pPr>
            <w:r>
              <w:rPr>
                <w:rFonts w:eastAsia="Times New Roman"/>
                <w:sz w:val="18"/>
                <w:szCs w:val="18"/>
              </w:rPr>
              <w:t>5</w:t>
            </w:r>
          </w:p>
        </w:tc>
        <w:tc>
          <w:tcPr>
            <w:tcW w:w="3232" w:type="dxa"/>
            <w:gridSpan w:val="4"/>
            <w:tcBorders>
              <w:top w:val="single" w:sz="4" w:space="0" w:color="auto"/>
              <w:left w:val="single" w:sz="4" w:space="0" w:color="auto"/>
              <w:bottom w:val="single" w:sz="4" w:space="0" w:color="auto"/>
              <w:right w:val="single" w:sz="4" w:space="0" w:color="auto"/>
            </w:tcBorders>
          </w:tcPr>
          <w:p w14:paraId="667FBD83" w14:textId="127D4ED0" w:rsidR="00400434" w:rsidRPr="00892D91" w:rsidRDefault="00310BB8" w:rsidP="00BB64BB">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Dubijos-Serbentų; Dubijos-Draugystės per. Lyros-Gardino; Tilžės-Gegužių; Tilžės-Gardino</w:t>
            </w:r>
          </w:p>
        </w:tc>
      </w:tr>
      <w:tr w:rsidR="00400434" w:rsidRPr="00892D91" w14:paraId="739B4CA4" w14:textId="77777777" w:rsidTr="00310BB8">
        <w:trPr>
          <w:trHeight w:val="567"/>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47CF39DC" w14:textId="77777777"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3.2.1.8</w:t>
            </w:r>
          </w:p>
        </w:tc>
        <w:tc>
          <w:tcPr>
            <w:tcW w:w="1365" w:type="dxa"/>
            <w:tcBorders>
              <w:top w:val="single" w:sz="4" w:space="0" w:color="auto"/>
              <w:left w:val="nil"/>
              <w:bottom w:val="single" w:sz="4" w:space="0" w:color="auto"/>
              <w:right w:val="single" w:sz="4" w:space="0" w:color="auto"/>
            </w:tcBorders>
            <w:shd w:val="clear" w:color="auto" w:fill="auto"/>
            <w:hideMark/>
          </w:tcPr>
          <w:p w14:paraId="73EB9871" w14:textId="33F15F3E" w:rsidR="00400434" w:rsidRPr="003F6BAD"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Gatvių nutiesimas ar rekonstravimas naujų statybų rajonuose</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304419FE" w14:textId="77777777" w:rsidR="00400434" w:rsidRPr="00892D91" w:rsidRDefault="00400434"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9" w:type="dxa"/>
            <w:gridSpan w:val="2"/>
            <w:tcBorders>
              <w:top w:val="single" w:sz="4" w:space="0" w:color="auto"/>
              <w:left w:val="nil"/>
              <w:bottom w:val="single" w:sz="4" w:space="0" w:color="auto"/>
              <w:right w:val="nil"/>
            </w:tcBorders>
            <w:shd w:val="clear" w:color="auto" w:fill="auto"/>
            <w:noWrap/>
            <w:hideMark/>
          </w:tcPr>
          <w:p w14:paraId="3FA5F153" w14:textId="77777777" w:rsidR="00400434" w:rsidRPr="00892D91" w:rsidRDefault="00400434"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5C27E500" w14:textId="6937C27D"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Rekonstruotų gatvių ilgis (gatvių atnaujinimas, pėsčiųjų ir dviračių takų infrastruktūros atnaujinimas ir plėtra, apšvietimo infrastruktūros plėtra, saugaus eismo priemonių diegimas, esamų automobilių stovėjimo aikštelių rekonstrukcija ir naujų įrengimas, žaliosios infrastruktūros plėtra, mažosios architektūros elementų įrengimas)</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386C678F" w14:textId="77777777" w:rsidR="00400434" w:rsidRPr="00E25E83" w:rsidRDefault="00400434" w:rsidP="00556523">
            <w:pPr>
              <w:spacing w:line="240" w:lineRule="auto"/>
              <w:jc w:val="center"/>
              <w:outlineLvl w:val="2"/>
              <w:rPr>
                <w:rFonts w:eastAsia="Times New Roman" w:cs="Calibri"/>
                <w:sz w:val="18"/>
                <w:szCs w:val="18"/>
                <w:lang w:val="lt-LT" w:eastAsia="lt-LT"/>
              </w:rPr>
            </w:pPr>
            <w:r w:rsidRPr="00E25E83">
              <w:rPr>
                <w:rFonts w:eastAsia="Times New Roman"/>
                <w:sz w:val="18"/>
                <w:szCs w:val="18"/>
                <w:lang w:val="lt-LT" w:eastAsia="lt-LT"/>
              </w:rPr>
              <w:t>Km/ m</w:t>
            </w:r>
            <w:r w:rsidRPr="00E25E83">
              <w:rPr>
                <w:rFonts w:eastAsia="Times New Roman" w:cs="Calibri"/>
                <w:sz w:val="18"/>
                <w:szCs w:val="18"/>
                <w:lang w:val="lt-LT" w:eastAsia="lt-LT"/>
              </w:rPr>
              <w:t>²</w:t>
            </w:r>
          </w:p>
          <w:p w14:paraId="018927C4" w14:textId="1B2D329E" w:rsidR="00400434" w:rsidRPr="00892D91" w:rsidRDefault="00400434" w:rsidP="00BB64BB">
            <w:pPr>
              <w:spacing w:line="240" w:lineRule="auto"/>
              <w:jc w:val="center"/>
              <w:outlineLvl w:val="2"/>
              <w:rPr>
                <w:rFonts w:eastAsia="Times New Roman"/>
                <w:sz w:val="18"/>
                <w:szCs w:val="18"/>
                <w:lang w:val="lt-LT" w:eastAsia="lt-LT"/>
              </w:rPr>
            </w:pPr>
          </w:p>
        </w:tc>
        <w:tc>
          <w:tcPr>
            <w:tcW w:w="1276" w:type="dxa"/>
            <w:tcBorders>
              <w:top w:val="single" w:sz="4" w:space="0" w:color="auto"/>
              <w:left w:val="nil"/>
              <w:bottom w:val="single" w:sz="4" w:space="0" w:color="auto"/>
              <w:right w:val="single" w:sz="4" w:space="0" w:color="auto"/>
            </w:tcBorders>
            <w:shd w:val="clear" w:color="auto" w:fill="auto"/>
            <w:hideMark/>
          </w:tcPr>
          <w:p w14:paraId="05C739DD" w14:textId="77777777"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1701" w:type="dxa"/>
            <w:gridSpan w:val="2"/>
            <w:tcBorders>
              <w:top w:val="single" w:sz="4" w:space="0" w:color="auto"/>
              <w:left w:val="nil"/>
              <w:bottom w:val="single" w:sz="4" w:space="0" w:color="auto"/>
              <w:right w:val="single" w:sz="4" w:space="0" w:color="auto"/>
            </w:tcBorders>
            <w:shd w:val="clear" w:color="auto" w:fill="auto"/>
            <w:noWrap/>
            <w:hideMark/>
          </w:tcPr>
          <w:p w14:paraId="4703747B" w14:textId="4A1FCE66"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 xml:space="preserve">Statybos ir renovacijos skyrius, Miesto ūkio ir aplinkos skyrius, </w:t>
            </w:r>
            <w:r w:rsidRPr="00892D91">
              <w:rPr>
                <w:rFonts w:eastAsia="Times New Roman"/>
                <w:color w:val="000000"/>
                <w:sz w:val="18"/>
                <w:szCs w:val="18"/>
                <w:lang w:val="lt-LT" w:eastAsia="lt-LT"/>
              </w:rPr>
              <w:t>Architektūros, urbanistikos ir paveldosaugos skyrius</w:t>
            </w:r>
          </w:p>
        </w:tc>
        <w:tc>
          <w:tcPr>
            <w:tcW w:w="3005" w:type="dxa"/>
            <w:gridSpan w:val="3"/>
            <w:tcBorders>
              <w:top w:val="single" w:sz="4" w:space="0" w:color="auto"/>
              <w:left w:val="nil"/>
              <w:bottom w:val="single" w:sz="4" w:space="0" w:color="auto"/>
              <w:right w:val="single" w:sz="4" w:space="0" w:color="auto"/>
            </w:tcBorders>
          </w:tcPr>
          <w:p w14:paraId="733073D6" w14:textId="46995C15" w:rsidR="00400434" w:rsidRPr="00892D91" w:rsidRDefault="00400434" w:rsidP="00AD4C69">
            <w:pPr>
              <w:spacing w:line="240" w:lineRule="auto"/>
              <w:outlineLvl w:val="2"/>
              <w:rPr>
                <w:rFonts w:eastAsia="Times New Roman"/>
                <w:sz w:val="18"/>
                <w:szCs w:val="18"/>
                <w:lang w:val="lt-LT" w:eastAsia="lt-LT"/>
              </w:rPr>
            </w:pPr>
            <w:r w:rsidRPr="4DCE0F51">
              <w:rPr>
                <w:rFonts w:eastAsia="Times New Roman"/>
                <w:sz w:val="18"/>
                <w:szCs w:val="18"/>
                <w:lang w:val="lt-LT" w:eastAsia="lt-LT"/>
              </w:rPr>
              <w:t>2,756 /apie 16</w:t>
            </w:r>
            <w:r>
              <w:rPr>
                <w:rFonts w:eastAsia="Times New Roman"/>
                <w:sz w:val="18"/>
                <w:szCs w:val="18"/>
                <w:lang w:val="lt-LT" w:eastAsia="lt-LT"/>
              </w:rPr>
              <w:t xml:space="preserve"> </w:t>
            </w:r>
            <w:r w:rsidRPr="4DCE0F51">
              <w:rPr>
                <w:rFonts w:eastAsia="Times New Roman"/>
                <w:sz w:val="18"/>
                <w:szCs w:val="18"/>
                <w:lang w:val="lt-LT" w:eastAsia="lt-LT"/>
              </w:rPr>
              <w:t>536</w:t>
            </w:r>
          </w:p>
        </w:tc>
        <w:tc>
          <w:tcPr>
            <w:tcW w:w="3232" w:type="dxa"/>
            <w:gridSpan w:val="4"/>
            <w:tcBorders>
              <w:top w:val="single" w:sz="4" w:space="0" w:color="auto"/>
              <w:left w:val="single" w:sz="4" w:space="0" w:color="auto"/>
              <w:bottom w:val="single" w:sz="4" w:space="0" w:color="auto"/>
              <w:right w:val="single" w:sz="4" w:space="0" w:color="auto"/>
            </w:tcBorders>
          </w:tcPr>
          <w:p w14:paraId="0D9FDBF7" w14:textId="40B703C3" w:rsidR="00400434" w:rsidRPr="00563655" w:rsidRDefault="00400434" w:rsidP="4DCE0F51">
            <w:pPr>
              <w:spacing w:line="240" w:lineRule="auto"/>
              <w:jc w:val="left"/>
              <w:rPr>
                <w:rFonts w:eastAsia="Times New Roman"/>
                <w:sz w:val="18"/>
                <w:szCs w:val="18"/>
                <w:lang w:val="lt-LT" w:eastAsia="lt-LT"/>
              </w:rPr>
            </w:pPr>
            <w:r w:rsidRPr="00563655">
              <w:rPr>
                <w:rFonts w:eastAsia="Times New Roman"/>
                <w:sz w:val="18"/>
                <w:szCs w:val="18"/>
                <w:lang w:val="lt-LT" w:eastAsia="lt-LT"/>
              </w:rPr>
              <w:t>Įrengtos naujos gatvių atkarpos su žvyro danga:</w:t>
            </w:r>
          </w:p>
          <w:p w14:paraId="191283CE" w14:textId="77777777" w:rsidR="00310BB8" w:rsidRDefault="00400434" w:rsidP="4DCE0F51">
            <w:pPr>
              <w:spacing w:line="240" w:lineRule="auto"/>
              <w:jc w:val="left"/>
              <w:rPr>
                <w:rFonts w:eastAsia="Times New Roman"/>
                <w:sz w:val="18"/>
                <w:szCs w:val="18"/>
                <w:lang w:val="lt-LT" w:eastAsia="lt-LT"/>
              </w:rPr>
            </w:pPr>
            <w:r w:rsidRPr="00563655">
              <w:rPr>
                <w:rFonts w:eastAsia="Times New Roman"/>
                <w:sz w:val="18"/>
                <w:szCs w:val="18"/>
                <w:lang w:val="lt-LT" w:eastAsia="lt-LT"/>
              </w:rPr>
              <w:t xml:space="preserve">Lizdeikos (1,448km); </w:t>
            </w:r>
          </w:p>
          <w:p w14:paraId="0BF2100B" w14:textId="77777777" w:rsidR="00310BB8" w:rsidRDefault="00400434" w:rsidP="4DCE0F51">
            <w:pPr>
              <w:spacing w:line="240" w:lineRule="auto"/>
              <w:jc w:val="left"/>
              <w:rPr>
                <w:rFonts w:eastAsia="Times New Roman"/>
                <w:sz w:val="18"/>
                <w:szCs w:val="18"/>
                <w:lang w:val="lt-LT" w:eastAsia="lt-LT"/>
              </w:rPr>
            </w:pPr>
            <w:r w:rsidRPr="00563655">
              <w:rPr>
                <w:rFonts w:eastAsia="Times New Roman"/>
                <w:sz w:val="18"/>
                <w:szCs w:val="18"/>
                <w:lang w:val="lt-LT" w:eastAsia="lt-LT"/>
              </w:rPr>
              <w:t>Traidenio (0,324km);</w:t>
            </w:r>
          </w:p>
          <w:p w14:paraId="2CD88040" w14:textId="77777777" w:rsidR="00310BB8" w:rsidRDefault="00400434" w:rsidP="4DCE0F51">
            <w:pPr>
              <w:spacing w:line="240" w:lineRule="auto"/>
              <w:jc w:val="left"/>
              <w:rPr>
                <w:rFonts w:eastAsia="Times New Roman"/>
                <w:sz w:val="18"/>
                <w:szCs w:val="18"/>
                <w:lang w:val="lt-LT" w:eastAsia="lt-LT"/>
              </w:rPr>
            </w:pPr>
            <w:r w:rsidRPr="00563655">
              <w:rPr>
                <w:rFonts w:eastAsia="Times New Roman"/>
                <w:sz w:val="18"/>
                <w:szCs w:val="18"/>
                <w:lang w:val="lt-LT" w:eastAsia="lt-LT"/>
              </w:rPr>
              <w:t>Kalniškių(0,219km)</w:t>
            </w:r>
            <w:r w:rsidR="00310BB8">
              <w:rPr>
                <w:rFonts w:eastAsia="Times New Roman"/>
                <w:sz w:val="18"/>
                <w:szCs w:val="18"/>
                <w:lang w:val="lt-LT" w:eastAsia="lt-LT"/>
              </w:rPr>
              <w:t>;</w:t>
            </w:r>
          </w:p>
          <w:p w14:paraId="1EBDD4D9" w14:textId="6A89358E" w:rsidR="00400434" w:rsidRPr="00892D91" w:rsidRDefault="00400434" w:rsidP="4DCE0F51">
            <w:pPr>
              <w:spacing w:line="240" w:lineRule="auto"/>
              <w:jc w:val="left"/>
              <w:rPr>
                <w:rFonts w:eastAsia="Times New Roman"/>
                <w:sz w:val="20"/>
                <w:szCs w:val="20"/>
                <w:lang w:val="lt-LT" w:eastAsia="lt-LT"/>
              </w:rPr>
            </w:pPr>
            <w:r w:rsidRPr="00563655">
              <w:rPr>
                <w:rFonts w:eastAsia="Times New Roman"/>
                <w:sz w:val="18"/>
                <w:szCs w:val="18"/>
                <w:lang w:val="lt-LT" w:eastAsia="lt-LT"/>
              </w:rPr>
              <w:t xml:space="preserve"> Žiemgalių (0,765km)</w:t>
            </w:r>
            <w:r w:rsidRPr="4DCE0F51">
              <w:rPr>
                <w:rFonts w:eastAsia="Times New Roman"/>
                <w:sz w:val="20"/>
                <w:szCs w:val="20"/>
                <w:lang w:val="lt-LT" w:eastAsia="lt-LT"/>
              </w:rPr>
              <w:t xml:space="preserve"> </w:t>
            </w:r>
          </w:p>
        </w:tc>
      </w:tr>
      <w:tr w:rsidR="00400434" w:rsidRPr="00892D91" w14:paraId="0E659274" w14:textId="77777777" w:rsidTr="000B47E9">
        <w:trPr>
          <w:trHeight w:val="366"/>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27D8182E" w14:textId="77777777"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3.2.1.9</w:t>
            </w:r>
          </w:p>
        </w:tc>
        <w:tc>
          <w:tcPr>
            <w:tcW w:w="1365" w:type="dxa"/>
            <w:tcBorders>
              <w:top w:val="single" w:sz="4" w:space="0" w:color="auto"/>
              <w:left w:val="single" w:sz="4" w:space="0" w:color="auto"/>
              <w:bottom w:val="single" w:sz="4" w:space="0" w:color="auto"/>
              <w:right w:val="single" w:sz="4" w:space="0" w:color="auto"/>
            </w:tcBorders>
            <w:shd w:val="clear" w:color="auto" w:fill="auto"/>
            <w:hideMark/>
          </w:tcPr>
          <w:p w14:paraId="28246611" w14:textId="06FADB29" w:rsidR="00400434" w:rsidRPr="00892D91" w:rsidRDefault="00400434" w:rsidP="00BB64BB">
            <w:pPr>
              <w:spacing w:line="240" w:lineRule="auto"/>
              <w:jc w:val="left"/>
              <w:outlineLvl w:val="2"/>
              <w:rPr>
                <w:rFonts w:eastAsia="Times New Roman"/>
                <w:sz w:val="18"/>
                <w:szCs w:val="18"/>
                <w:lang w:val="lt-LT" w:eastAsia="lt-LT"/>
              </w:rPr>
            </w:pPr>
            <w:r w:rsidRPr="003F6BAD">
              <w:rPr>
                <w:sz w:val="18"/>
                <w:szCs w:val="18"/>
              </w:rPr>
              <w:t>Gatvių su žvyro danga esminio pagerinimo darbai</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76C6D59" w14:textId="77777777" w:rsidR="00400434" w:rsidRPr="00892D91" w:rsidRDefault="00400434"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5ABBAA3" w14:textId="77777777" w:rsidR="00400434" w:rsidRPr="00892D91" w:rsidRDefault="00400434"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23C7C0" w14:textId="077F932B" w:rsidR="00400434" w:rsidRPr="00892D91" w:rsidRDefault="00400434" w:rsidP="00BB64BB">
            <w:pPr>
              <w:spacing w:line="240" w:lineRule="auto"/>
              <w:jc w:val="left"/>
              <w:outlineLvl w:val="2"/>
              <w:rPr>
                <w:rFonts w:eastAsia="Times New Roman"/>
                <w:sz w:val="18"/>
                <w:szCs w:val="18"/>
                <w:lang w:val="lt-LT" w:eastAsia="lt-LT"/>
              </w:rPr>
            </w:pPr>
            <w:r w:rsidRPr="003F6BAD">
              <w:rPr>
                <w:rFonts w:eastAsia="Times New Roman"/>
                <w:sz w:val="18"/>
                <w:szCs w:val="18"/>
                <w:lang w:val="lt-LT" w:eastAsia="lt-LT"/>
              </w:rPr>
              <w:t>Atlikti dvigubo paviršiaus apdaro įrengimo ar asfaltavimo darbai pagal Tarybos patvirtintą sąrašą</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FDF0C46" w14:textId="77777777" w:rsidR="00400434" w:rsidRPr="00E25E83" w:rsidRDefault="00400434" w:rsidP="005229B9">
            <w:pPr>
              <w:spacing w:line="240" w:lineRule="auto"/>
              <w:jc w:val="center"/>
              <w:outlineLvl w:val="2"/>
              <w:rPr>
                <w:rFonts w:eastAsia="Times New Roman" w:cs="Calibri"/>
                <w:sz w:val="18"/>
                <w:szCs w:val="18"/>
                <w:lang w:val="lt-LT" w:eastAsia="lt-LT"/>
              </w:rPr>
            </w:pPr>
            <w:r w:rsidRPr="00E25E83">
              <w:rPr>
                <w:rFonts w:eastAsia="Times New Roman"/>
                <w:sz w:val="18"/>
                <w:szCs w:val="18"/>
                <w:lang w:val="lt-LT" w:eastAsia="lt-LT"/>
              </w:rPr>
              <w:t>Km/ m</w:t>
            </w:r>
            <w:r w:rsidRPr="00E25E83">
              <w:rPr>
                <w:rFonts w:eastAsia="Times New Roman" w:cs="Calibri"/>
                <w:sz w:val="18"/>
                <w:szCs w:val="18"/>
                <w:lang w:val="lt-LT" w:eastAsia="lt-LT"/>
              </w:rPr>
              <w:t>²</w:t>
            </w:r>
          </w:p>
          <w:p w14:paraId="2FB2BDA2" w14:textId="443D9683" w:rsidR="00400434" w:rsidRPr="00892D91" w:rsidRDefault="00400434" w:rsidP="00BB64BB">
            <w:pPr>
              <w:spacing w:line="240" w:lineRule="auto"/>
              <w:jc w:val="center"/>
              <w:outlineLvl w:val="2"/>
              <w:rPr>
                <w:rFonts w:eastAsia="Times New Roman"/>
                <w:sz w:val="18"/>
                <w:szCs w:val="18"/>
                <w:lang w:val="lt-LT"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721C21F" w14:textId="77777777"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210A08" w14:textId="77777777" w:rsidR="00400434" w:rsidRPr="00892D91" w:rsidRDefault="00400434"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3005" w:type="dxa"/>
            <w:gridSpan w:val="3"/>
            <w:tcBorders>
              <w:top w:val="single" w:sz="4" w:space="0" w:color="auto"/>
              <w:left w:val="single" w:sz="4" w:space="0" w:color="auto"/>
              <w:bottom w:val="single" w:sz="4" w:space="0" w:color="auto"/>
              <w:right w:val="single" w:sz="4" w:space="0" w:color="auto"/>
            </w:tcBorders>
          </w:tcPr>
          <w:p w14:paraId="7281A0D2" w14:textId="486D3B5D" w:rsidR="00400434" w:rsidRPr="00892D91" w:rsidRDefault="00400434" w:rsidP="005229B9">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13,072 /apie 66</w:t>
            </w:r>
            <w:r>
              <w:rPr>
                <w:rFonts w:eastAsia="Times New Roman"/>
                <w:sz w:val="18"/>
                <w:szCs w:val="18"/>
                <w:lang w:val="lt-LT" w:eastAsia="lt-LT"/>
              </w:rPr>
              <w:t xml:space="preserve"> </w:t>
            </w:r>
            <w:r w:rsidRPr="4DCE0F51">
              <w:rPr>
                <w:rFonts w:eastAsia="Times New Roman"/>
                <w:sz w:val="18"/>
                <w:szCs w:val="18"/>
                <w:lang w:val="lt-LT" w:eastAsia="lt-LT"/>
              </w:rPr>
              <w:t xml:space="preserve">600 </w:t>
            </w:r>
          </w:p>
        </w:tc>
        <w:tc>
          <w:tcPr>
            <w:tcW w:w="3232" w:type="dxa"/>
            <w:gridSpan w:val="4"/>
            <w:tcBorders>
              <w:top w:val="single" w:sz="4" w:space="0" w:color="auto"/>
              <w:left w:val="single" w:sz="4" w:space="0" w:color="auto"/>
              <w:bottom w:val="single" w:sz="4" w:space="0" w:color="auto"/>
              <w:right w:val="single" w:sz="4" w:space="0" w:color="auto"/>
            </w:tcBorders>
          </w:tcPr>
          <w:p w14:paraId="20D70719" w14:textId="4B18AFF2" w:rsidR="00400434" w:rsidRPr="00563655" w:rsidRDefault="00400434" w:rsidP="4DCE0F51">
            <w:pPr>
              <w:spacing w:line="240" w:lineRule="auto"/>
              <w:jc w:val="left"/>
              <w:outlineLvl w:val="2"/>
              <w:rPr>
                <w:rFonts w:eastAsia="Times New Roman"/>
                <w:sz w:val="18"/>
                <w:szCs w:val="18"/>
                <w:lang w:val="lt-LT" w:eastAsia="lt-LT"/>
              </w:rPr>
            </w:pPr>
            <w:r w:rsidRPr="00563655">
              <w:rPr>
                <w:rFonts w:eastAsia="Times New Roman"/>
                <w:sz w:val="18"/>
                <w:szCs w:val="18"/>
                <w:lang w:val="lt-LT" w:eastAsia="lt-LT"/>
              </w:rPr>
              <w:t>Strazdelio g. (0,362km);</w:t>
            </w:r>
          </w:p>
          <w:p w14:paraId="6311A2DA"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Traktoristų g.(0,202km); </w:t>
            </w:r>
          </w:p>
          <w:p w14:paraId="6B0C284E"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Veiverių (0,240km); </w:t>
            </w:r>
          </w:p>
          <w:p w14:paraId="79BD49C7"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Rėžių g.(0,096km); </w:t>
            </w:r>
          </w:p>
          <w:p w14:paraId="1FE79A43"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Bijotės g (0,413km); </w:t>
            </w:r>
          </w:p>
          <w:p w14:paraId="4662046B"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Klaipėdos g.(0,110km); </w:t>
            </w:r>
          </w:p>
          <w:p w14:paraId="5BE1815B"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Kalinausko g (0,025km); </w:t>
            </w:r>
          </w:p>
          <w:p w14:paraId="4140EE75"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Panevėžio (0,604km), MIško g. (0,432km)</w:t>
            </w:r>
            <w:r w:rsidR="005E7DCB">
              <w:rPr>
                <w:sz w:val="18"/>
                <w:szCs w:val="18"/>
                <w:lang w:val="lt-LT" w:eastAsia="lt-LT"/>
              </w:rPr>
              <w:t>;</w:t>
            </w:r>
            <w:r w:rsidRPr="00563655">
              <w:rPr>
                <w:sz w:val="18"/>
                <w:szCs w:val="18"/>
                <w:lang w:val="lt-LT" w:eastAsia="lt-LT"/>
              </w:rPr>
              <w:t xml:space="preserve"> </w:t>
            </w:r>
          </w:p>
          <w:p w14:paraId="338ECE98"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Piktmiškio g.(0,341km); </w:t>
            </w:r>
          </w:p>
          <w:p w14:paraId="589B7478"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Lauksargio g.(0,192km); </w:t>
            </w:r>
          </w:p>
          <w:p w14:paraId="6E8687A1"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Šiladžio g.(0,580); </w:t>
            </w:r>
          </w:p>
          <w:p w14:paraId="4881A728"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Vėkės g. (0,193km); </w:t>
            </w:r>
          </w:p>
          <w:p w14:paraId="7CDB3C84"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Linkuvos g. (0,422km); </w:t>
            </w:r>
          </w:p>
          <w:p w14:paraId="79E6020A"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Dotnuvos g.(0,167km); </w:t>
            </w:r>
          </w:p>
          <w:p w14:paraId="1662F1C4"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Žemynos (0,807km); </w:t>
            </w:r>
          </w:p>
          <w:p w14:paraId="2904ED5F"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Medelyno (0,250km);</w:t>
            </w:r>
          </w:p>
          <w:p w14:paraId="25998E4A"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Šonos g. (0,195km); </w:t>
            </w:r>
          </w:p>
          <w:p w14:paraId="533DB745"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Šatrijos g.(0,275km); </w:t>
            </w:r>
          </w:p>
          <w:p w14:paraId="59A1C590"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Šimšos (0,192km); </w:t>
            </w:r>
          </w:p>
          <w:p w14:paraId="5D8B3643"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Švendrelio g. (0,195km); </w:t>
            </w:r>
          </w:p>
          <w:p w14:paraId="5E1F9116"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Padirsių g.( 0,244km); </w:t>
            </w:r>
          </w:p>
          <w:p w14:paraId="39528792"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Prūdelio g. (0,151km);</w:t>
            </w:r>
          </w:p>
          <w:p w14:paraId="769A97E5"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Odininkų (0,158km); </w:t>
            </w:r>
          </w:p>
          <w:p w14:paraId="6A115D2A"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D. Poškos g. (0,431km);  </w:t>
            </w:r>
          </w:p>
          <w:p w14:paraId="4862FD80"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Pelkių g.(0,538km); </w:t>
            </w:r>
          </w:p>
          <w:p w14:paraId="62D35AC5"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Rėkyvos g. (0,398km); </w:t>
            </w:r>
          </w:p>
          <w:p w14:paraId="0D011D4F"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Žaliasodžių g. (0,792km); </w:t>
            </w:r>
          </w:p>
          <w:p w14:paraId="4160E6ED"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Šilų g. (0,334km); </w:t>
            </w:r>
          </w:p>
          <w:p w14:paraId="239E1A69"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Kybartų g. (0,354km); </w:t>
            </w:r>
          </w:p>
          <w:p w14:paraId="47F8EC60"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Vytauto g. (0,096km);</w:t>
            </w:r>
          </w:p>
          <w:p w14:paraId="71EA22BE"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Pailių g. (0,804km); </w:t>
            </w:r>
          </w:p>
          <w:p w14:paraId="4BC60156"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Treniotos g.(0,125km); </w:t>
            </w:r>
          </w:p>
          <w:p w14:paraId="31B408EA"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Artojų g. (0,267km);</w:t>
            </w:r>
          </w:p>
          <w:p w14:paraId="7EA8169D"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 Žagarės g. (0,185km); </w:t>
            </w:r>
          </w:p>
          <w:p w14:paraId="59AA4F50"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Beržų g. (0,184km); </w:t>
            </w:r>
          </w:p>
          <w:p w14:paraId="3B00A6AE"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Šakių g. (0,296km); </w:t>
            </w:r>
          </w:p>
          <w:p w14:paraId="669C7CF6"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Prienų g. (0,318km); </w:t>
            </w:r>
          </w:p>
          <w:p w14:paraId="7F1B5BD9"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Ievų g. (0,436km); </w:t>
            </w:r>
          </w:p>
          <w:p w14:paraId="1CB1D50A" w14:textId="77777777" w:rsidR="005E7DCB" w:rsidRDefault="00400434" w:rsidP="4DCE0F51">
            <w:pPr>
              <w:spacing w:line="240" w:lineRule="auto"/>
              <w:jc w:val="left"/>
              <w:outlineLvl w:val="2"/>
              <w:rPr>
                <w:sz w:val="18"/>
                <w:szCs w:val="18"/>
                <w:lang w:val="lt-LT" w:eastAsia="lt-LT"/>
              </w:rPr>
            </w:pPr>
            <w:r w:rsidRPr="00563655">
              <w:rPr>
                <w:sz w:val="18"/>
                <w:szCs w:val="18"/>
                <w:lang w:val="lt-LT" w:eastAsia="lt-LT"/>
              </w:rPr>
              <w:t xml:space="preserve">Ganyklų g. (0,469km); </w:t>
            </w:r>
          </w:p>
          <w:p w14:paraId="72039484" w14:textId="579F7E01" w:rsidR="00400434" w:rsidRPr="00563655" w:rsidRDefault="00400434" w:rsidP="4DCE0F51">
            <w:pPr>
              <w:spacing w:line="240" w:lineRule="auto"/>
              <w:jc w:val="left"/>
              <w:outlineLvl w:val="2"/>
              <w:rPr>
                <w:sz w:val="18"/>
                <w:szCs w:val="18"/>
                <w:lang w:val="lt-LT" w:eastAsia="lt-LT"/>
              </w:rPr>
            </w:pPr>
            <w:r w:rsidRPr="00563655">
              <w:rPr>
                <w:sz w:val="18"/>
                <w:szCs w:val="18"/>
                <w:lang w:val="lt-LT" w:eastAsia="lt-LT"/>
              </w:rPr>
              <w:t>Plungės g. (0,199km)</w:t>
            </w:r>
          </w:p>
        </w:tc>
      </w:tr>
      <w:tr w:rsidR="00900B1D" w:rsidRPr="00892D91" w14:paraId="5176BE30" w14:textId="77777777" w:rsidTr="000B47E9">
        <w:trPr>
          <w:trHeight w:val="1035"/>
        </w:trPr>
        <w:tc>
          <w:tcPr>
            <w:tcW w:w="870" w:type="dxa"/>
            <w:tcBorders>
              <w:top w:val="single" w:sz="4" w:space="0" w:color="auto"/>
              <w:left w:val="single" w:sz="4" w:space="0" w:color="auto"/>
              <w:bottom w:val="single" w:sz="4" w:space="0" w:color="auto"/>
              <w:right w:val="single" w:sz="4" w:space="0" w:color="auto"/>
            </w:tcBorders>
            <w:shd w:val="clear" w:color="auto" w:fill="auto"/>
          </w:tcPr>
          <w:p w14:paraId="26A78593" w14:textId="4EBED43D"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3.2.1.10</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BC182C" w14:textId="195DD772" w:rsidR="00900B1D" w:rsidRPr="005229B9" w:rsidRDefault="00900B1D" w:rsidP="00BB64BB">
            <w:pPr>
              <w:spacing w:line="240" w:lineRule="auto"/>
              <w:jc w:val="left"/>
              <w:outlineLvl w:val="2"/>
              <w:rPr>
                <w:rFonts w:eastAsia="Times New Roman"/>
                <w:strike/>
                <w:sz w:val="18"/>
                <w:szCs w:val="18"/>
                <w:lang w:val="lt-LT" w:eastAsia="lt-LT"/>
              </w:rPr>
            </w:pPr>
            <w:r>
              <w:rPr>
                <w:rFonts w:eastAsia="Times New Roman"/>
                <w:sz w:val="18"/>
                <w:szCs w:val="18"/>
                <w:lang w:val="lt-LT" w:eastAsia="lt-LT"/>
              </w:rPr>
              <w:t xml:space="preserve">Šaligatvių įrengimas ir </w:t>
            </w:r>
            <w:r w:rsidRPr="003F6BAD">
              <w:rPr>
                <w:rFonts w:eastAsia="Times New Roman"/>
                <w:sz w:val="18"/>
                <w:szCs w:val="18"/>
                <w:lang w:val="lt-LT" w:eastAsia="lt-LT"/>
              </w:rPr>
              <w:t xml:space="preserve">tvarkymas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61F7F333" w14:textId="6666C8B6"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0039D39B" w14:textId="777F680B"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577A040" w14:textId="189419E4" w:rsidR="00900B1D" w:rsidRPr="003F6BAD" w:rsidRDefault="00900B1D" w:rsidP="00BB64BB">
            <w:pPr>
              <w:spacing w:line="240" w:lineRule="auto"/>
              <w:jc w:val="left"/>
              <w:outlineLvl w:val="2"/>
              <w:rPr>
                <w:rFonts w:eastAsia="Times New Roman"/>
                <w:sz w:val="18"/>
                <w:szCs w:val="18"/>
                <w:lang w:val="lt-LT" w:eastAsia="lt-LT"/>
              </w:rPr>
            </w:pPr>
            <w:r w:rsidRPr="003F6BAD">
              <w:rPr>
                <w:rFonts w:eastAsia="Times New Roman"/>
                <w:sz w:val="18"/>
                <w:szCs w:val="18"/>
                <w:lang w:val="lt-LT" w:eastAsia="lt-LT"/>
              </w:rPr>
              <w:t>Įrengtų šaligatvių  plotas</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tcPr>
          <w:p w14:paraId="194B80E9" w14:textId="3B90D615" w:rsidR="00900B1D" w:rsidRPr="00E25E83" w:rsidRDefault="00900B1D" w:rsidP="005229B9">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m</w:t>
            </w:r>
            <w:r w:rsidRPr="00892D91">
              <w:rPr>
                <w:rFonts w:eastAsia="Times New Roman"/>
                <w:sz w:val="18"/>
                <w:szCs w:val="18"/>
                <w:vertAlign w:val="superscript"/>
                <w:lang w:val="lt-LT" w:eastAsia="lt-LT"/>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9D1B5A" w14:textId="0866C9D2"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62F01B8" w14:textId="6A592200"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3005" w:type="dxa"/>
            <w:gridSpan w:val="3"/>
            <w:tcBorders>
              <w:top w:val="single" w:sz="4" w:space="0" w:color="auto"/>
              <w:left w:val="single" w:sz="4" w:space="0" w:color="auto"/>
              <w:bottom w:val="single" w:sz="4" w:space="0" w:color="auto"/>
              <w:right w:val="single" w:sz="4" w:space="0" w:color="auto"/>
            </w:tcBorders>
          </w:tcPr>
          <w:p w14:paraId="664C7E34" w14:textId="24383BC7" w:rsidR="00900B1D" w:rsidRPr="00892D91" w:rsidRDefault="00900B1D" w:rsidP="005229B9">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Apie 38</w:t>
            </w:r>
            <w:r>
              <w:rPr>
                <w:rFonts w:eastAsia="Times New Roman"/>
                <w:sz w:val="18"/>
                <w:szCs w:val="18"/>
                <w:lang w:val="lt-LT" w:eastAsia="lt-LT"/>
              </w:rPr>
              <w:t xml:space="preserve"> </w:t>
            </w:r>
            <w:r w:rsidRPr="4DCE0F51">
              <w:rPr>
                <w:rFonts w:eastAsia="Times New Roman"/>
                <w:sz w:val="18"/>
                <w:szCs w:val="18"/>
                <w:lang w:val="lt-LT" w:eastAsia="lt-LT"/>
              </w:rPr>
              <w:t>828 m2 (apie 16,7</w:t>
            </w:r>
            <w:r>
              <w:rPr>
                <w:rFonts w:eastAsia="Times New Roman"/>
                <w:sz w:val="18"/>
                <w:szCs w:val="18"/>
                <w:lang w:val="lt-LT" w:eastAsia="lt-LT"/>
              </w:rPr>
              <w:t xml:space="preserve"> </w:t>
            </w:r>
            <w:r w:rsidRPr="4DCE0F51">
              <w:rPr>
                <w:rFonts w:eastAsia="Times New Roman"/>
                <w:sz w:val="18"/>
                <w:szCs w:val="18"/>
                <w:lang w:val="lt-LT" w:eastAsia="lt-LT"/>
              </w:rPr>
              <w:t>km)</w:t>
            </w:r>
          </w:p>
        </w:tc>
        <w:tc>
          <w:tcPr>
            <w:tcW w:w="3232" w:type="dxa"/>
            <w:gridSpan w:val="4"/>
            <w:tcBorders>
              <w:top w:val="single" w:sz="4" w:space="0" w:color="auto"/>
              <w:left w:val="single" w:sz="4" w:space="0" w:color="auto"/>
              <w:bottom w:val="single" w:sz="4" w:space="0" w:color="auto"/>
              <w:right w:val="single" w:sz="4" w:space="0" w:color="auto"/>
            </w:tcBorders>
          </w:tcPr>
          <w:p w14:paraId="271AD66A" w14:textId="77777777" w:rsidR="00247CE8" w:rsidRDefault="00900B1D" w:rsidP="4DCE0F51">
            <w:pPr>
              <w:spacing w:line="240" w:lineRule="auto"/>
              <w:jc w:val="left"/>
              <w:outlineLvl w:val="2"/>
              <w:rPr>
                <w:sz w:val="18"/>
                <w:szCs w:val="18"/>
                <w:lang w:val="lt-LT" w:eastAsia="lt-LT"/>
              </w:rPr>
            </w:pPr>
            <w:r w:rsidRPr="00563655">
              <w:rPr>
                <w:sz w:val="18"/>
                <w:szCs w:val="18"/>
                <w:lang w:val="lt-LT" w:eastAsia="lt-LT"/>
              </w:rPr>
              <w:t xml:space="preserve">Nuklono g (0,39km); </w:t>
            </w:r>
          </w:p>
          <w:p w14:paraId="07387D56" w14:textId="77777777" w:rsidR="00247CE8" w:rsidRDefault="00900B1D" w:rsidP="4DCE0F51">
            <w:pPr>
              <w:spacing w:line="240" w:lineRule="auto"/>
              <w:jc w:val="left"/>
              <w:outlineLvl w:val="2"/>
              <w:rPr>
                <w:sz w:val="18"/>
                <w:szCs w:val="18"/>
                <w:lang w:val="lt-LT" w:eastAsia="lt-LT"/>
              </w:rPr>
            </w:pPr>
            <w:r w:rsidRPr="00563655">
              <w:rPr>
                <w:sz w:val="18"/>
                <w:szCs w:val="18"/>
                <w:lang w:val="lt-LT" w:eastAsia="lt-LT"/>
              </w:rPr>
              <w:t>Žuvininkų g. (0,610km);</w:t>
            </w:r>
          </w:p>
          <w:p w14:paraId="63D938A7" w14:textId="301453EF" w:rsidR="00247CE8" w:rsidRDefault="00900B1D" w:rsidP="4DCE0F51">
            <w:pPr>
              <w:spacing w:line="240" w:lineRule="auto"/>
              <w:jc w:val="left"/>
              <w:outlineLvl w:val="2"/>
              <w:rPr>
                <w:sz w:val="18"/>
                <w:szCs w:val="18"/>
                <w:lang w:val="lt-LT" w:eastAsia="lt-LT"/>
              </w:rPr>
            </w:pPr>
            <w:r w:rsidRPr="00563655">
              <w:rPr>
                <w:sz w:val="18"/>
                <w:szCs w:val="18"/>
                <w:lang w:val="lt-LT" w:eastAsia="lt-LT"/>
              </w:rPr>
              <w:t xml:space="preserve"> Meškerių</w:t>
            </w:r>
            <w:r w:rsidR="00247CE8">
              <w:rPr>
                <w:sz w:val="18"/>
                <w:szCs w:val="18"/>
                <w:lang w:val="lt-LT" w:eastAsia="lt-LT"/>
              </w:rPr>
              <w:t xml:space="preserve"> g. </w:t>
            </w:r>
            <w:r w:rsidRPr="00563655">
              <w:rPr>
                <w:sz w:val="18"/>
                <w:szCs w:val="18"/>
                <w:lang w:val="lt-LT" w:eastAsia="lt-LT"/>
              </w:rPr>
              <w:t xml:space="preserve">(0,130km); </w:t>
            </w:r>
          </w:p>
          <w:p w14:paraId="1C4A9DE9" w14:textId="77777777" w:rsidR="00247CE8" w:rsidRDefault="00900B1D" w:rsidP="4DCE0F51">
            <w:pPr>
              <w:spacing w:line="240" w:lineRule="auto"/>
              <w:jc w:val="left"/>
              <w:outlineLvl w:val="2"/>
              <w:rPr>
                <w:sz w:val="18"/>
                <w:szCs w:val="18"/>
                <w:lang w:val="lt-LT" w:eastAsia="lt-LT"/>
              </w:rPr>
            </w:pPr>
            <w:r w:rsidRPr="00563655">
              <w:rPr>
                <w:sz w:val="18"/>
                <w:szCs w:val="18"/>
                <w:lang w:val="lt-LT" w:eastAsia="lt-LT"/>
              </w:rPr>
              <w:t>tarp Žuvininkų g. ir Talkšos ežero</w:t>
            </w:r>
            <w:r w:rsidR="00247CE8">
              <w:rPr>
                <w:sz w:val="18"/>
                <w:szCs w:val="18"/>
                <w:lang w:val="lt-LT" w:eastAsia="lt-LT"/>
              </w:rPr>
              <w:t xml:space="preserve"> </w:t>
            </w:r>
            <w:r w:rsidRPr="00563655">
              <w:rPr>
                <w:sz w:val="18"/>
                <w:szCs w:val="18"/>
                <w:lang w:val="lt-LT" w:eastAsia="lt-LT"/>
              </w:rPr>
              <w:t>(0,360km);</w:t>
            </w:r>
          </w:p>
          <w:p w14:paraId="7BEE6654" w14:textId="615AEECD" w:rsidR="00247CE8" w:rsidRDefault="00900B1D" w:rsidP="4DCE0F51">
            <w:pPr>
              <w:spacing w:line="240" w:lineRule="auto"/>
              <w:jc w:val="left"/>
              <w:outlineLvl w:val="2"/>
              <w:rPr>
                <w:sz w:val="18"/>
                <w:szCs w:val="18"/>
                <w:lang w:val="lt-LT" w:eastAsia="lt-LT"/>
              </w:rPr>
            </w:pPr>
            <w:r w:rsidRPr="00563655">
              <w:rPr>
                <w:sz w:val="18"/>
                <w:szCs w:val="18"/>
                <w:lang w:val="lt-LT" w:eastAsia="lt-LT"/>
              </w:rPr>
              <w:t>Stumbro g</w:t>
            </w:r>
            <w:r w:rsidR="00247CE8">
              <w:rPr>
                <w:sz w:val="18"/>
                <w:szCs w:val="18"/>
                <w:lang w:val="lt-LT" w:eastAsia="lt-LT"/>
              </w:rPr>
              <w:t xml:space="preserve">. </w:t>
            </w:r>
            <w:r w:rsidRPr="00563655">
              <w:rPr>
                <w:sz w:val="18"/>
                <w:szCs w:val="18"/>
                <w:lang w:val="lt-LT" w:eastAsia="lt-LT"/>
              </w:rPr>
              <w:t xml:space="preserve">(0,081km); </w:t>
            </w:r>
          </w:p>
          <w:p w14:paraId="18FDF0D8" w14:textId="77777777" w:rsidR="00247CE8" w:rsidRDefault="00900B1D" w:rsidP="4DCE0F51">
            <w:pPr>
              <w:spacing w:line="240" w:lineRule="auto"/>
              <w:jc w:val="left"/>
              <w:outlineLvl w:val="2"/>
              <w:rPr>
                <w:sz w:val="18"/>
                <w:szCs w:val="18"/>
                <w:lang w:val="lt-LT" w:eastAsia="lt-LT"/>
              </w:rPr>
            </w:pPr>
            <w:r w:rsidRPr="00563655">
              <w:rPr>
                <w:sz w:val="18"/>
                <w:szCs w:val="18"/>
                <w:lang w:val="lt-LT" w:eastAsia="lt-LT"/>
              </w:rPr>
              <w:t xml:space="preserve">Medelyno g. (tarp Vytauto ir Vilniaus g.) 0,350km; </w:t>
            </w:r>
          </w:p>
          <w:p w14:paraId="579E9071" w14:textId="77777777" w:rsidR="00247CE8" w:rsidRDefault="00900B1D" w:rsidP="4DCE0F51">
            <w:pPr>
              <w:spacing w:line="240" w:lineRule="auto"/>
              <w:jc w:val="left"/>
              <w:outlineLvl w:val="2"/>
              <w:rPr>
                <w:sz w:val="18"/>
                <w:szCs w:val="18"/>
                <w:lang w:val="lt-LT" w:eastAsia="lt-LT"/>
              </w:rPr>
            </w:pPr>
            <w:r w:rsidRPr="00563655">
              <w:rPr>
                <w:sz w:val="18"/>
                <w:szCs w:val="18"/>
                <w:lang w:val="lt-LT" w:eastAsia="lt-LT"/>
              </w:rPr>
              <w:t xml:space="preserve">Dainų parko takai (3,1km); </w:t>
            </w:r>
          </w:p>
          <w:p w14:paraId="301D4ADC" w14:textId="77777777" w:rsidR="00247CE8" w:rsidRDefault="00900B1D" w:rsidP="4DCE0F51">
            <w:pPr>
              <w:spacing w:line="240" w:lineRule="auto"/>
              <w:jc w:val="left"/>
              <w:outlineLvl w:val="2"/>
              <w:rPr>
                <w:sz w:val="18"/>
                <w:szCs w:val="18"/>
                <w:lang w:val="lt-LT" w:eastAsia="lt-LT"/>
              </w:rPr>
            </w:pPr>
            <w:r w:rsidRPr="00563655">
              <w:rPr>
                <w:sz w:val="18"/>
                <w:szCs w:val="18"/>
                <w:lang w:val="lt-LT" w:eastAsia="lt-LT"/>
              </w:rPr>
              <w:t>Žaliūkių g. iki stotelių ,,Lauko” ir ,,Žaliūkių malūnas”(0,227km);</w:t>
            </w:r>
          </w:p>
          <w:p w14:paraId="6100B958" w14:textId="77777777" w:rsidR="00247CE8" w:rsidRDefault="00900B1D" w:rsidP="4DCE0F51">
            <w:pPr>
              <w:spacing w:line="240" w:lineRule="auto"/>
              <w:jc w:val="left"/>
              <w:outlineLvl w:val="2"/>
              <w:rPr>
                <w:sz w:val="18"/>
                <w:szCs w:val="18"/>
                <w:lang w:val="lt-LT" w:eastAsia="lt-LT"/>
              </w:rPr>
            </w:pPr>
            <w:r w:rsidRPr="00563655">
              <w:rPr>
                <w:sz w:val="18"/>
                <w:szCs w:val="18"/>
                <w:lang w:val="lt-LT" w:eastAsia="lt-LT"/>
              </w:rPr>
              <w:t xml:space="preserve"> Pramonės g. iki autobusų stotelės ,,Prekybos sandėliai”(0,088km); </w:t>
            </w:r>
          </w:p>
          <w:p w14:paraId="0A9057B4" w14:textId="5E813C2D" w:rsidR="00247CE8" w:rsidRDefault="00900B1D" w:rsidP="4DCE0F51">
            <w:pPr>
              <w:spacing w:line="240" w:lineRule="auto"/>
              <w:jc w:val="left"/>
              <w:outlineLvl w:val="2"/>
              <w:rPr>
                <w:sz w:val="18"/>
                <w:szCs w:val="18"/>
                <w:lang w:val="lt-LT" w:eastAsia="lt-LT"/>
              </w:rPr>
            </w:pPr>
            <w:r w:rsidRPr="00563655">
              <w:rPr>
                <w:sz w:val="18"/>
                <w:szCs w:val="18"/>
                <w:lang w:val="lt-LT" w:eastAsia="lt-LT"/>
              </w:rPr>
              <w:t>Dainų g</w:t>
            </w:r>
            <w:r w:rsidR="00247CE8">
              <w:rPr>
                <w:sz w:val="18"/>
                <w:szCs w:val="18"/>
                <w:lang w:val="lt-LT" w:eastAsia="lt-LT"/>
              </w:rPr>
              <w:t>.</w:t>
            </w:r>
            <w:r w:rsidRPr="00563655">
              <w:rPr>
                <w:sz w:val="18"/>
                <w:szCs w:val="18"/>
                <w:lang w:val="lt-LT" w:eastAsia="lt-LT"/>
              </w:rPr>
              <w:t xml:space="preserve"> (0,135km); </w:t>
            </w:r>
          </w:p>
          <w:p w14:paraId="7C870F60" w14:textId="77777777" w:rsidR="00247CE8" w:rsidRDefault="00900B1D" w:rsidP="4DCE0F51">
            <w:pPr>
              <w:spacing w:line="240" w:lineRule="auto"/>
              <w:jc w:val="left"/>
              <w:outlineLvl w:val="2"/>
              <w:rPr>
                <w:sz w:val="18"/>
                <w:szCs w:val="18"/>
                <w:lang w:val="lt-LT" w:eastAsia="lt-LT"/>
              </w:rPr>
            </w:pPr>
            <w:r w:rsidRPr="00563655">
              <w:rPr>
                <w:sz w:val="18"/>
                <w:szCs w:val="18"/>
                <w:lang w:val="lt-LT" w:eastAsia="lt-LT"/>
              </w:rPr>
              <w:t>Pakruojo g</w:t>
            </w:r>
            <w:r w:rsidR="00247CE8">
              <w:rPr>
                <w:sz w:val="18"/>
                <w:szCs w:val="18"/>
                <w:lang w:val="lt-LT" w:eastAsia="lt-LT"/>
              </w:rPr>
              <w:t xml:space="preserve">. </w:t>
            </w:r>
            <w:r w:rsidRPr="00563655">
              <w:rPr>
                <w:sz w:val="18"/>
                <w:szCs w:val="18"/>
                <w:lang w:val="lt-LT" w:eastAsia="lt-LT"/>
              </w:rPr>
              <w:t xml:space="preserve">(1,495km); </w:t>
            </w:r>
          </w:p>
          <w:p w14:paraId="2E8854FB" w14:textId="1F1F20C2" w:rsidR="00247CE8" w:rsidRDefault="00900B1D" w:rsidP="4DCE0F51">
            <w:pPr>
              <w:spacing w:line="240" w:lineRule="auto"/>
              <w:jc w:val="left"/>
              <w:outlineLvl w:val="2"/>
              <w:rPr>
                <w:sz w:val="18"/>
                <w:szCs w:val="18"/>
                <w:lang w:val="lt-LT" w:eastAsia="lt-LT"/>
              </w:rPr>
            </w:pPr>
            <w:r w:rsidRPr="00563655">
              <w:rPr>
                <w:sz w:val="18"/>
                <w:szCs w:val="18"/>
                <w:lang w:val="lt-LT" w:eastAsia="lt-LT"/>
              </w:rPr>
              <w:t>Aviacijos g</w:t>
            </w:r>
            <w:r w:rsidR="00247CE8">
              <w:rPr>
                <w:sz w:val="18"/>
                <w:szCs w:val="18"/>
                <w:lang w:val="lt-LT" w:eastAsia="lt-LT"/>
              </w:rPr>
              <w:t>.</w:t>
            </w:r>
            <w:r w:rsidRPr="00563655">
              <w:rPr>
                <w:sz w:val="18"/>
                <w:szCs w:val="18"/>
                <w:lang w:val="lt-LT" w:eastAsia="lt-LT"/>
              </w:rPr>
              <w:t xml:space="preserve"> (2,39km); </w:t>
            </w:r>
          </w:p>
          <w:p w14:paraId="541B125C" w14:textId="086829FA" w:rsidR="00247CE8" w:rsidRDefault="00900B1D" w:rsidP="4DCE0F51">
            <w:pPr>
              <w:spacing w:line="240" w:lineRule="auto"/>
              <w:jc w:val="left"/>
              <w:outlineLvl w:val="2"/>
              <w:rPr>
                <w:sz w:val="18"/>
                <w:szCs w:val="18"/>
                <w:lang w:val="lt-LT" w:eastAsia="lt-LT"/>
              </w:rPr>
            </w:pPr>
            <w:r w:rsidRPr="00563655">
              <w:rPr>
                <w:sz w:val="18"/>
                <w:szCs w:val="18"/>
                <w:lang w:val="lt-LT" w:eastAsia="lt-LT"/>
              </w:rPr>
              <w:t>Pročiūnų g</w:t>
            </w:r>
            <w:r w:rsidR="00247CE8">
              <w:rPr>
                <w:sz w:val="18"/>
                <w:szCs w:val="18"/>
                <w:lang w:val="lt-LT" w:eastAsia="lt-LT"/>
              </w:rPr>
              <w:t xml:space="preserve">. </w:t>
            </w:r>
            <w:r w:rsidRPr="00563655">
              <w:rPr>
                <w:sz w:val="18"/>
                <w:szCs w:val="18"/>
                <w:lang w:val="lt-LT" w:eastAsia="lt-LT"/>
              </w:rPr>
              <w:t xml:space="preserve">(1,486km); </w:t>
            </w:r>
          </w:p>
          <w:p w14:paraId="5EA8F0AB" w14:textId="5704B404" w:rsidR="00247CE8" w:rsidRDefault="00900B1D" w:rsidP="4DCE0F51">
            <w:pPr>
              <w:spacing w:line="240" w:lineRule="auto"/>
              <w:jc w:val="left"/>
              <w:outlineLvl w:val="2"/>
              <w:rPr>
                <w:sz w:val="18"/>
                <w:szCs w:val="18"/>
                <w:lang w:val="lt-LT" w:eastAsia="lt-LT"/>
              </w:rPr>
            </w:pPr>
            <w:r w:rsidRPr="00563655">
              <w:rPr>
                <w:sz w:val="18"/>
                <w:szCs w:val="18"/>
                <w:lang w:val="lt-LT" w:eastAsia="lt-LT"/>
              </w:rPr>
              <w:t>Motiekaičio g</w:t>
            </w:r>
            <w:r w:rsidR="00247CE8">
              <w:rPr>
                <w:sz w:val="18"/>
                <w:szCs w:val="18"/>
                <w:lang w:val="lt-LT" w:eastAsia="lt-LT"/>
              </w:rPr>
              <w:t>.</w:t>
            </w:r>
            <w:r w:rsidRPr="00563655">
              <w:rPr>
                <w:sz w:val="18"/>
                <w:szCs w:val="18"/>
                <w:lang w:val="lt-LT" w:eastAsia="lt-LT"/>
              </w:rPr>
              <w:t xml:space="preserve"> (0,321km); </w:t>
            </w:r>
          </w:p>
          <w:p w14:paraId="4E937EE3" w14:textId="77777777" w:rsidR="00247CE8" w:rsidRDefault="00900B1D" w:rsidP="4DCE0F51">
            <w:pPr>
              <w:spacing w:line="240" w:lineRule="auto"/>
              <w:jc w:val="left"/>
              <w:outlineLvl w:val="2"/>
              <w:rPr>
                <w:sz w:val="18"/>
                <w:szCs w:val="18"/>
                <w:lang w:val="lt-LT" w:eastAsia="lt-LT"/>
              </w:rPr>
            </w:pPr>
            <w:r w:rsidRPr="00563655">
              <w:rPr>
                <w:sz w:val="18"/>
                <w:szCs w:val="18"/>
                <w:lang w:val="lt-LT" w:eastAsia="lt-LT"/>
              </w:rPr>
              <w:t xml:space="preserve">per Žemaitės viaduką(1,14km); </w:t>
            </w:r>
          </w:p>
          <w:p w14:paraId="0A6C604C" w14:textId="77777777" w:rsidR="00247CE8" w:rsidRDefault="00900B1D" w:rsidP="4DCE0F51">
            <w:pPr>
              <w:spacing w:line="240" w:lineRule="auto"/>
              <w:jc w:val="left"/>
              <w:outlineLvl w:val="2"/>
              <w:rPr>
                <w:sz w:val="18"/>
                <w:szCs w:val="18"/>
                <w:lang w:val="lt-LT" w:eastAsia="lt-LT"/>
              </w:rPr>
            </w:pPr>
            <w:r w:rsidRPr="00563655">
              <w:rPr>
                <w:sz w:val="18"/>
                <w:szCs w:val="18"/>
                <w:lang w:val="lt-LT" w:eastAsia="lt-LT"/>
              </w:rPr>
              <w:t>Aušros al.</w:t>
            </w:r>
            <w:r w:rsidR="00247CE8">
              <w:rPr>
                <w:sz w:val="18"/>
                <w:szCs w:val="18"/>
                <w:lang w:val="lt-LT" w:eastAsia="lt-LT"/>
              </w:rPr>
              <w:t xml:space="preserve"> (</w:t>
            </w:r>
            <w:r w:rsidRPr="00563655">
              <w:rPr>
                <w:sz w:val="18"/>
                <w:szCs w:val="18"/>
                <w:lang w:val="lt-LT" w:eastAsia="lt-LT"/>
              </w:rPr>
              <w:t xml:space="preserve">0,116km); </w:t>
            </w:r>
          </w:p>
          <w:p w14:paraId="59A4A7FB" w14:textId="1A6CB266" w:rsidR="00247CE8" w:rsidRDefault="00900B1D" w:rsidP="4DCE0F51">
            <w:pPr>
              <w:spacing w:line="240" w:lineRule="auto"/>
              <w:jc w:val="left"/>
              <w:outlineLvl w:val="2"/>
              <w:rPr>
                <w:sz w:val="18"/>
                <w:szCs w:val="18"/>
                <w:lang w:val="lt-LT" w:eastAsia="lt-LT"/>
              </w:rPr>
            </w:pPr>
            <w:r w:rsidRPr="00563655">
              <w:rPr>
                <w:sz w:val="18"/>
                <w:szCs w:val="18"/>
                <w:lang w:val="lt-LT" w:eastAsia="lt-LT"/>
              </w:rPr>
              <w:t>Bačiūnų g.</w:t>
            </w:r>
            <w:r w:rsidR="00247CE8">
              <w:rPr>
                <w:sz w:val="18"/>
                <w:szCs w:val="18"/>
                <w:lang w:val="lt-LT" w:eastAsia="lt-LT"/>
              </w:rPr>
              <w:t xml:space="preserve"> </w:t>
            </w:r>
            <w:r w:rsidRPr="00563655">
              <w:rPr>
                <w:sz w:val="18"/>
                <w:szCs w:val="18"/>
                <w:lang w:val="lt-LT" w:eastAsia="lt-LT"/>
              </w:rPr>
              <w:t xml:space="preserve">(1,362km); </w:t>
            </w:r>
          </w:p>
          <w:p w14:paraId="05628910" w14:textId="77777777" w:rsidR="00247CE8" w:rsidRDefault="00900B1D" w:rsidP="4DCE0F51">
            <w:pPr>
              <w:spacing w:line="240" w:lineRule="auto"/>
              <w:jc w:val="left"/>
              <w:outlineLvl w:val="2"/>
              <w:rPr>
                <w:sz w:val="18"/>
                <w:szCs w:val="18"/>
                <w:lang w:val="lt-LT" w:eastAsia="lt-LT"/>
              </w:rPr>
            </w:pPr>
            <w:r w:rsidRPr="00563655">
              <w:rPr>
                <w:sz w:val="18"/>
                <w:szCs w:val="18"/>
                <w:lang w:val="lt-LT" w:eastAsia="lt-LT"/>
              </w:rPr>
              <w:t xml:space="preserve">Rasos, Tiesos g (0,404km); </w:t>
            </w:r>
          </w:p>
          <w:p w14:paraId="5BFAE381" w14:textId="35D3D3AF" w:rsidR="00247CE8" w:rsidRDefault="00900B1D" w:rsidP="4DCE0F51">
            <w:pPr>
              <w:spacing w:line="240" w:lineRule="auto"/>
              <w:jc w:val="left"/>
              <w:outlineLvl w:val="2"/>
              <w:rPr>
                <w:sz w:val="18"/>
                <w:szCs w:val="18"/>
                <w:lang w:val="lt-LT" w:eastAsia="lt-LT"/>
              </w:rPr>
            </w:pPr>
            <w:r w:rsidRPr="00563655">
              <w:rPr>
                <w:sz w:val="18"/>
                <w:szCs w:val="18"/>
                <w:lang w:val="lt-LT" w:eastAsia="lt-LT"/>
              </w:rPr>
              <w:t>Spindulio g</w:t>
            </w:r>
            <w:r w:rsidR="00247CE8">
              <w:rPr>
                <w:sz w:val="18"/>
                <w:szCs w:val="18"/>
                <w:lang w:val="lt-LT" w:eastAsia="lt-LT"/>
              </w:rPr>
              <w:t xml:space="preserve">. </w:t>
            </w:r>
            <w:r w:rsidRPr="00563655">
              <w:rPr>
                <w:sz w:val="18"/>
                <w:szCs w:val="18"/>
                <w:lang w:val="lt-LT" w:eastAsia="lt-LT"/>
              </w:rPr>
              <w:t xml:space="preserve">(0,441); </w:t>
            </w:r>
          </w:p>
          <w:p w14:paraId="0D7EA233" w14:textId="61D4E754" w:rsidR="00247CE8" w:rsidRDefault="00900B1D" w:rsidP="4DCE0F51">
            <w:pPr>
              <w:spacing w:line="240" w:lineRule="auto"/>
              <w:jc w:val="left"/>
              <w:outlineLvl w:val="2"/>
              <w:rPr>
                <w:sz w:val="18"/>
                <w:szCs w:val="18"/>
                <w:lang w:val="lt-LT" w:eastAsia="lt-LT"/>
              </w:rPr>
            </w:pPr>
            <w:r w:rsidRPr="00563655">
              <w:rPr>
                <w:sz w:val="18"/>
                <w:szCs w:val="18"/>
                <w:lang w:val="lt-LT" w:eastAsia="lt-LT"/>
              </w:rPr>
              <w:t>Sodo</w:t>
            </w:r>
            <w:r w:rsidR="00247CE8">
              <w:rPr>
                <w:sz w:val="18"/>
                <w:szCs w:val="18"/>
                <w:lang w:val="lt-LT" w:eastAsia="lt-LT"/>
              </w:rPr>
              <w:t xml:space="preserve"> g.</w:t>
            </w:r>
            <w:r w:rsidRPr="00563655">
              <w:rPr>
                <w:sz w:val="18"/>
                <w:szCs w:val="18"/>
                <w:lang w:val="lt-LT" w:eastAsia="lt-LT"/>
              </w:rPr>
              <w:t xml:space="preserve">(0,144km); </w:t>
            </w:r>
          </w:p>
          <w:p w14:paraId="6D6DC0AB" w14:textId="619FD202" w:rsidR="00247CE8" w:rsidRDefault="00900B1D" w:rsidP="4DCE0F51">
            <w:pPr>
              <w:spacing w:line="240" w:lineRule="auto"/>
              <w:jc w:val="left"/>
              <w:outlineLvl w:val="2"/>
              <w:rPr>
                <w:sz w:val="18"/>
                <w:szCs w:val="18"/>
                <w:lang w:val="lt-LT" w:eastAsia="lt-LT"/>
              </w:rPr>
            </w:pPr>
            <w:r w:rsidRPr="00563655">
              <w:rPr>
                <w:sz w:val="18"/>
                <w:szCs w:val="18"/>
                <w:lang w:val="lt-LT" w:eastAsia="lt-LT"/>
              </w:rPr>
              <w:t>Korsako g</w:t>
            </w:r>
            <w:r w:rsidR="00247CE8">
              <w:rPr>
                <w:sz w:val="18"/>
                <w:szCs w:val="18"/>
                <w:lang w:val="lt-LT" w:eastAsia="lt-LT"/>
              </w:rPr>
              <w:t>.</w:t>
            </w:r>
            <w:r w:rsidRPr="00563655">
              <w:rPr>
                <w:sz w:val="18"/>
                <w:szCs w:val="18"/>
                <w:lang w:val="lt-LT" w:eastAsia="lt-LT"/>
              </w:rPr>
              <w:t xml:space="preserve"> (0,065km); </w:t>
            </w:r>
          </w:p>
          <w:p w14:paraId="1316B370" w14:textId="77777777" w:rsidR="00247CE8" w:rsidRDefault="00900B1D" w:rsidP="4DCE0F51">
            <w:pPr>
              <w:spacing w:line="240" w:lineRule="auto"/>
              <w:jc w:val="left"/>
              <w:outlineLvl w:val="2"/>
              <w:rPr>
                <w:sz w:val="18"/>
                <w:szCs w:val="18"/>
                <w:lang w:val="lt-LT" w:eastAsia="lt-LT"/>
              </w:rPr>
            </w:pPr>
            <w:r w:rsidRPr="00563655">
              <w:rPr>
                <w:sz w:val="18"/>
                <w:szCs w:val="18"/>
                <w:lang w:val="lt-LT" w:eastAsia="lt-LT"/>
              </w:rPr>
              <w:t>Radviliškio g.</w:t>
            </w:r>
            <w:r w:rsidR="00247CE8">
              <w:rPr>
                <w:sz w:val="18"/>
                <w:szCs w:val="18"/>
                <w:lang w:val="lt-LT" w:eastAsia="lt-LT"/>
              </w:rPr>
              <w:t xml:space="preserve"> </w:t>
            </w:r>
            <w:r w:rsidRPr="00563655">
              <w:rPr>
                <w:sz w:val="18"/>
                <w:szCs w:val="18"/>
                <w:lang w:val="lt-LT" w:eastAsia="lt-LT"/>
              </w:rPr>
              <w:t>(0,382km);</w:t>
            </w:r>
          </w:p>
          <w:p w14:paraId="1F927A9E" w14:textId="3FBB64CC" w:rsidR="00900B1D" w:rsidRPr="00563655" w:rsidRDefault="00900B1D" w:rsidP="4DCE0F51">
            <w:pPr>
              <w:spacing w:line="240" w:lineRule="auto"/>
              <w:jc w:val="left"/>
              <w:outlineLvl w:val="2"/>
              <w:rPr>
                <w:sz w:val="18"/>
                <w:szCs w:val="18"/>
                <w:lang w:val="lt-LT" w:eastAsia="lt-LT"/>
              </w:rPr>
            </w:pPr>
            <w:r w:rsidRPr="00563655">
              <w:rPr>
                <w:sz w:val="18"/>
                <w:szCs w:val="18"/>
                <w:lang w:val="lt-LT" w:eastAsia="lt-LT"/>
              </w:rPr>
              <w:t>Talkšos ežero pakrantėje(1,107km); Pasaulio teisuolių skvere</w:t>
            </w:r>
            <w:r>
              <w:rPr>
                <w:sz w:val="18"/>
                <w:szCs w:val="18"/>
                <w:lang w:val="lt-LT" w:eastAsia="lt-LT"/>
              </w:rPr>
              <w:t xml:space="preserve"> </w:t>
            </w:r>
            <w:r w:rsidRPr="00563655">
              <w:rPr>
                <w:sz w:val="18"/>
                <w:szCs w:val="18"/>
                <w:lang w:val="lt-LT" w:eastAsia="lt-LT"/>
              </w:rPr>
              <w:t>(0,365km)</w:t>
            </w:r>
          </w:p>
        </w:tc>
      </w:tr>
      <w:tr w:rsidR="00900B1D" w:rsidRPr="00F241EC" w14:paraId="25CAD390" w14:textId="77777777" w:rsidTr="009576A8">
        <w:trPr>
          <w:trHeight w:val="349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15A98C43" w14:textId="6FD6977B" w:rsidR="00900B1D" w:rsidRPr="00892D91" w:rsidRDefault="00900B1D"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3.2.1.11</w:t>
            </w:r>
          </w:p>
        </w:tc>
        <w:tc>
          <w:tcPr>
            <w:tcW w:w="1365" w:type="dxa"/>
            <w:tcBorders>
              <w:top w:val="single" w:sz="4" w:space="0" w:color="auto"/>
              <w:left w:val="nil"/>
              <w:bottom w:val="single" w:sz="4" w:space="0" w:color="auto"/>
              <w:right w:val="single" w:sz="4" w:space="0" w:color="auto"/>
            </w:tcBorders>
            <w:shd w:val="clear" w:color="auto" w:fill="auto"/>
            <w:hideMark/>
          </w:tcPr>
          <w:p w14:paraId="2476B577"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Apšvietimo oro linijų, įrengtų ant AB „Energijos skirstymo operatorius“ (ESO) 0,4 kV stulpų, keitimas į oro kabelines linijas</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791C68E0"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51F040A0"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1985" w:type="dxa"/>
            <w:gridSpan w:val="2"/>
            <w:tcBorders>
              <w:top w:val="single" w:sz="4" w:space="0" w:color="auto"/>
              <w:left w:val="nil"/>
              <w:right w:val="single" w:sz="4" w:space="0" w:color="auto"/>
            </w:tcBorders>
            <w:shd w:val="clear" w:color="auto" w:fill="auto"/>
            <w:hideMark/>
          </w:tcPr>
          <w:p w14:paraId="08EC1FA8"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Gatvių, kuriose apšvietimo oro linijos pakeistos į oro kabelių linijas, ilgis</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6587283A"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km</w:t>
            </w:r>
          </w:p>
        </w:tc>
        <w:tc>
          <w:tcPr>
            <w:tcW w:w="1276" w:type="dxa"/>
            <w:tcBorders>
              <w:top w:val="single" w:sz="4" w:space="0" w:color="auto"/>
              <w:left w:val="nil"/>
              <w:bottom w:val="single" w:sz="4" w:space="0" w:color="auto"/>
              <w:right w:val="single" w:sz="4" w:space="0" w:color="auto"/>
            </w:tcBorders>
            <w:shd w:val="clear" w:color="auto" w:fill="auto"/>
            <w:hideMark/>
          </w:tcPr>
          <w:p w14:paraId="0D1F1BC1"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7D78770D"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UAB „Šiaulių gatvių apšvietimas“</w:t>
            </w:r>
          </w:p>
        </w:tc>
        <w:tc>
          <w:tcPr>
            <w:tcW w:w="3005" w:type="dxa"/>
            <w:gridSpan w:val="3"/>
            <w:tcBorders>
              <w:top w:val="single" w:sz="4" w:space="0" w:color="auto"/>
              <w:left w:val="nil"/>
              <w:bottom w:val="single" w:sz="4" w:space="0" w:color="auto"/>
              <w:right w:val="single" w:sz="4" w:space="0" w:color="auto"/>
            </w:tcBorders>
          </w:tcPr>
          <w:p w14:paraId="65C69A26" w14:textId="5A375EFC" w:rsidR="00900B1D" w:rsidRPr="00892D91" w:rsidRDefault="00900B1D" w:rsidP="00BB64BB">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 xml:space="preserve">11 </w:t>
            </w:r>
          </w:p>
        </w:tc>
        <w:tc>
          <w:tcPr>
            <w:tcW w:w="3232" w:type="dxa"/>
            <w:gridSpan w:val="4"/>
            <w:tcBorders>
              <w:top w:val="single" w:sz="4" w:space="0" w:color="auto"/>
              <w:left w:val="single" w:sz="4" w:space="0" w:color="auto"/>
              <w:bottom w:val="single" w:sz="4" w:space="0" w:color="auto"/>
              <w:right w:val="single" w:sz="4" w:space="0" w:color="auto"/>
            </w:tcBorders>
          </w:tcPr>
          <w:p w14:paraId="0F14A356" w14:textId="57301578" w:rsidR="00900B1D" w:rsidRPr="00563655" w:rsidRDefault="00900B1D" w:rsidP="4DCE0F51">
            <w:pPr>
              <w:spacing w:line="240" w:lineRule="auto"/>
              <w:jc w:val="left"/>
              <w:rPr>
                <w:rFonts w:asciiTheme="minorHAnsi" w:hAnsiTheme="minorHAnsi" w:cstheme="minorHAnsi"/>
                <w:sz w:val="18"/>
                <w:szCs w:val="18"/>
                <w:lang w:val="lt-LT"/>
              </w:rPr>
            </w:pPr>
            <w:r w:rsidRPr="00563655">
              <w:rPr>
                <w:rFonts w:asciiTheme="minorHAnsi" w:eastAsia="Arial" w:hAnsiTheme="minorHAnsi" w:cstheme="minorHAnsi"/>
                <w:sz w:val="18"/>
                <w:szCs w:val="18"/>
                <w:lang w:val="lt-LT"/>
              </w:rPr>
              <w:t>Šarūno, J. Basanavičiaus, Pandėlio, V. Bielskio, Vilties, Rasos, K. Venclauskio, Ateities, Tiesos, Mėlynių, Spanguolių, Agrastų, Paparčių, Kalno, Vilkaviškio, Smėlio, Žvyro, Kalnelio, Tiesioji, Ilgoji, Vikšrių, Tilvikų, Žemoji, Švendrių, Smilgų, Numerių, Uosių, Vingių, Siauroji, Mažoji ir kt</w:t>
            </w:r>
          </w:p>
        </w:tc>
      </w:tr>
      <w:tr w:rsidR="00900B1D" w:rsidRPr="00892D91" w14:paraId="270F89EA" w14:textId="77777777" w:rsidTr="009576A8">
        <w:trPr>
          <w:trHeight w:val="552"/>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7123136D" w14:textId="5312426F" w:rsidR="00900B1D" w:rsidRPr="00892D91" w:rsidRDefault="00900B1D"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3.2.1.12</w:t>
            </w:r>
          </w:p>
        </w:tc>
        <w:tc>
          <w:tcPr>
            <w:tcW w:w="1365" w:type="dxa"/>
            <w:tcBorders>
              <w:top w:val="single" w:sz="4" w:space="0" w:color="auto"/>
              <w:left w:val="nil"/>
              <w:bottom w:val="single" w:sz="4" w:space="0" w:color="auto"/>
              <w:right w:val="single" w:sz="4" w:space="0" w:color="auto"/>
            </w:tcBorders>
            <w:shd w:val="clear" w:color="auto" w:fill="auto"/>
            <w:hideMark/>
          </w:tcPr>
          <w:p w14:paraId="69AD2DD0"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Gatvių apšvietimo valdymas, įdiegus kompiuterinę apšvietimo valdymo sistemą</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33C37016"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9" w:type="dxa"/>
            <w:gridSpan w:val="2"/>
            <w:tcBorders>
              <w:top w:val="single" w:sz="4" w:space="0" w:color="auto"/>
              <w:left w:val="nil"/>
              <w:bottom w:val="single" w:sz="4" w:space="0" w:color="auto"/>
              <w:right w:val="nil"/>
            </w:tcBorders>
            <w:shd w:val="clear" w:color="auto" w:fill="auto"/>
            <w:noWrap/>
            <w:hideMark/>
          </w:tcPr>
          <w:p w14:paraId="6BAFC891"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2020</w:t>
            </w:r>
          </w:p>
        </w:tc>
        <w:tc>
          <w:tcPr>
            <w:tcW w:w="1985" w:type="dxa"/>
            <w:gridSpan w:val="2"/>
            <w:tcBorders>
              <w:left w:val="single" w:sz="4" w:space="0" w:color="auto"/>
              <w:bottom w:val="single" w:sz="4" w:space="0" w:color="auto"/>
              <w:right w:val="single" w:sz="4" w:space="0" w:color="auto"/>
            </w:tcBorders>
            <w:shd w:val="clear" w:color="auto" w:fill="auto"/>
            <w:hideMark/>
          </w:tcPr>
          <w:p w14:paraId="51AE54F1"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Įdiegta gatvių apšvietimo valdymo sistema</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27FD7B8B"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276" w:type="dxa"/>
            <w:tcBorders>
              <w:top w:val="single" w:sz="4" w:space="0" w:color="auto"/>
              <w:left w:val="nil"/>
              <w:bottom w:val="single" w:sz="4" w:space="0" w:color="auto"/>
              <w:right w:val="single" w:sz="4" w:space="0" w:color="auto"/>
            </w:tcBorders>
            <w:shd w:val="clear" w:color="auto" w:fill="auto"/>
            <w:hideMark/>
          </w:tcPr>
          <w:p w14:paraId="42793CBE" w14:textId="77777777" w:rsidR="00900B1D" w:rsidRPr="00892D91" w:rsidRDefault="00900B1D" w:rsidP="00BB64BB">
            <w:pPr>
              <w:spacing w:line="240" w:lineRule="auto"/>
              <w:jc w:val="left"/>
              <w:outlineLvl w:val="2"/>
              <w:rPr>
                <w:rFonts w:eastAsia="Times New Roman"/>
                <w:sz w:val="18"/>
                <w:szCs w:val="18"/>
                <w:lang w:val="lt-LT" w:eastAsia="lt-LT"/>
              </w:rPr>
            </w:pPr>
            <w:r w:rsidRPr="008D21F8">
              <w:rPr>
                <w:rFonts w:eastAsia="Times New Roman"/>
                <w:sz w:val="18"/>
                <w:szCs w:val="18"/>
                <w:lang w:val="lt-LT" w:eastAsia="lt-LT"/>
              </w:rPr>
              <w:t>Miesto ūkio ir aplinkos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401C162C"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UAB „Šiaulių gatvių apšvietimas“</w:t>
            </w:r>
          </w:p>
        </w:tc>
        <w:tc>
          <w:tcPr>
            <w:tcW w:w="3005" w:type="dxa"/>
            <w:gridSpan w:val="3"/>
            <w:tcBorders>
              <w:top w:val="single" w:sz="4" w:space="0" w:color="auto"/>
              <w:left w:val="nil"/>
              <w:bottom w:val="single" w:sz="4" w:space="0" w:color="auto"/>
              <w:right w:val="single" w:sz="4" w:space="0" w:color="auto"/>
            </w:tcBorders>
          </w:tcPr>
          <w:p w14:paraId="108B64F6" w14:textId="16790477" w:rsidR="00900B1D" w:rsidRPr="00892D91" w:rsidRDefault="00900B1D" w:rsidP="00BB64BB">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 xml:space="preserve">2 </w:t>
            </w:r>
          </w:p>
        </w:tc>
        <w:tc>
          <w:tcPr>
            <w:tcW w:w="3232" w:type="dxa"/>
            <w:gridSpan w:val="4"/>
            <w:tcBorders>
              <w:top w:val="single" w:sz="4" w:space="0" w:color="auto"/>
              <w:left w:val="single" w:sz="4" w:space="0" w:color="auto"/>
              <w:bottom w:val="single" w:sz="4" w:space="0" w:color="auto"/>
              <w:right w:val="single" w:sz="4" w:space="0" w:color="auto"/>
            </w:tcBorders>
          </w:tcPr>
          <w:p w14:paraId="08D78D30" w14:textId="5C15D62C" w:rsidR="00900B1D" w:rsidRPr="00563655" w:rsidRDefault="00900B1D" w:rsidP="00266CE8">
            <w:pPr>
              <w:spacing w:line="240" w:lineRule="auto"/>
              <w:outlineLvl w:val="2"/>
              <w:rPr>
                <w:rFonts w:eastAsia="Times New Roman"/>
                <w:sz w:val="18"/>
                <w:szCs w:val="18"/>
                <w:lang w:val="lt-LT" w:eastAsia="lt-LT"/>
              </w:rPr>
            </w:pPr>
            <w:r w:rsidRPr="00563655">
              <w:rPr>
                <w:rFonts w:eastAsia="Times New Roman"/>
                <w:sz w:val="18"/>
                <w:szCs w:val="18"/>
                <w:lang w:val="lt-LT" w:eastAsia="lt-LT"/>
              </w:rPr>
              <w:t xml:space="preserve"> 2018 m.  įsigyta ir įdiegta nauja apšvietimo valdymo sistema</w:t>
            </w:r>
            <w:r w:rsidR="00266CE8">
              <w:rPr>
                <w:rFonts w:eastAsia="Times New Roman"/>
                <w:sz w:val="18"/>
                <w:szCs w:val="18"/>
                <w:lang w:val="lt-LT" w:eastAsia="lt-LT"/>
              </w:rPr>
              <w:t>,</w:t>
            </w:r>
            <w:r w:rsidRPr="00563655">
              <w:rPr>
                <w:rFonts w:eastAsia="Times New Roman"/>
                <w:sz w:val="18"/>
                <w:szCs w:val="18"/>
                <w:lang w:val="lt-LT" w:eastAsia="lt-LT"/>
              </w:rPr>
              <w:t xml:space="preserve"> </w:t>
            </w:r>
            <w:r w:rsidR="00266CE8">
              <w:rPr>
                <w:rFonts w:eastAsia="Times New Roman"/>
                <w:sz w:val="18"/>
                <w:szCs w:val="18"/>
                <w:lang w:val="lt-LT" w:eastAsia="lt-LT"/>
              </w:rPr>
              <w:t>b</w:t>
            </w:r>
            <w:r w:rsidRPr="00563655">
              <w:rPr>
                <w:rFonts w:eastAsia="Times New Roman"/>
                <w:sz w:val="18"/>
                <w:szCs w:val="18"/>
                <w:lang w:val="lt-LT" w:eastAsia="lt-LT"/>
              </w:rPr>
              <w:t>aigta įdiegti šviesoforų stebėsenos ir valdymo sistema</w:t>
            </w:r>
            <w:r w:rsidR="00266CE8">
              <w:rPr>
                <w:rFonts w:eastAsia="Times New Roman"/>
                <w:sz w:val="18"/>
                <w:szCs w:val="18"/>
                <w:lang w:val="lt-LT" w:eastAsia="lt-LT"/>
              </w:rPr>
              <w:t>,</w:t>
            </w:r>
            <w:r w:rsidRPr="00563655">
              <w:rPr>
                <w:rFonts w:eastAsia="Times New Roman"/>
                <w:sz w:val="18"/>
                <w:szCs w:val="18"/>
                <w:lang w:val="lt-LT" w:eastAsia="lt-LT"/>
              </w:rPr>
              <w:t xml:space="preserve">  įdiegta ir nuo 2018 m. liepos 1 d. rytinio ir vakarinio piko metu pradėjo veikti koordinuota transporto valdymo sistema</w:t>
            </w:r>
            <w:r w:rsidR="00266CE8">
              <w:rPr>
                <w:rFonts w:eastAsia="Times New Roman"/>
                <w:sz w:val="18"/>
                <w:szCs w:val="18"/>
                <w:lang w:val="lt-LT" w:eastAsia="lt-LT"/>
              </w:rPr>
              <w:t>;</w:t>
            </w:r>
          </w:p>
          <w:p w14:paraId="26EE8275" w14:textId="25DD883F" w:rsidR="00900B1D" w:rsidRPr="00892D91" w:rsidRDefault="00900B1D" w:rsidP="00266CE8">
            <w:pPr>
              <w:spacing w:line="240" w:lineRule="auto"/>
              <w:outlineLvl w:val="2"/>
              <w:rPr>
                <w:lang w:val="lt-LT" w:eastAsia="lt-LT"/>
              </w:rPr>
            </w:pPr>
            <w:r w:rsidRPr="00563655">
              <w:rPr>
                <w:sz w:val="18"/>
                <w:szCs w:val="18"/>
                <w:lang w:val="lt-LT" w:eastAsia="lt-LT"/>
              </w:rPr>
              <w:t>2019 m. įrengtas Eismo ir apšvietimo stebėsenos ir valdymo centras</w:t>
            </w:r>
            <w:r w:rsidR="00266CE8">
              <w:rPr>
                <w:sz w:val="18"/>
                <w:szCs w:val="18"/>
                <w:lang w:val="lt-LT" w:eastAsia="lt-LT"/>
              </w:rPr>
              <w:t xml:space="preserve">: </w:t>
            </w:r>
            <w:r w:rsidRPr="00563655">
              <w:rPr>
                <w:sz w:val="18"/>
                <w:szCs w:val="18"/>
                <w:lang w:val="lt-LT" w:eastAsia="lt-LT"/>
              </w:rPr>
              <w:t>vaizdo stebėjimo kameromis stebima 12 sankryžų; 25 šviesoforų postus galima valdyti nuotoliniu būdu; apšvietimas valdomas per 20 modernizuotų apšvietimo valdymo spintų, sujungtų su centriniu valdymo punktu bevieliu</w:t>
            </w:r>
            <w:r w:rsidRPr="4DCE0F51">
              <w:rPr>
                <w:sz w:val="20"/>
                <w:szCs w:val="20"/>
                <w:lang w:val="lt-LT" w:eastAsia="lt-LT"/>
              </w:rPr>
              <w:t xml:space="preserve"> </w:t>
            </w:r>
            <w:r w:rsidRPr="00563655">
              <w:rPr>
                <w:sz w:val="18"/>
                <w:szCs w:val="18"/>
                <w:lang w:val="lt-LT" w:eastAsia="lt-LT"/>
              </w:rPr>
              <w:t>ryšiu. Viso mieste yra 127 apšvietimo valdymo spintos.</w:t>
            </w:r>
          </w:p>
        </w:tc>
      </w:tr>
      <w:tr w:rsidR="00900B1D" w:rsidRPr="00F241EC" w14:paraId="5F499CEA" w14:textId="77777777" w:rsidTr="009576A8">
        <w:trPr>
          <w:trHeight w:val="828"/>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5505503E" w14:textId="77777777" w:rsidR="00900B1D" w:rsidRDefault="00900B1D"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3.2.1.13</w:t>
            </w:r>
          </w:p>
          <w:p w14:paraId="47E44333" w14:textId="77777777" w:rsidR="009576A8" w:rsidRDefault="009576A8" w:rsidP="00BB64BB">
            <w:pPr>
              <w:spacing w:line="240" w:lineRule="auto"/>
              <w:jc w:val="left"/>
              <w:outlineLvl w:val="2"/>
              <w:rPr>
                <w:rFonts w:eastAsia="Times New Roman"/>
                <w:sz w:val="18"/>
                <w:szCs w:val="18"/>
                <w:lang w:val="lt-LT" w:eastAsia="lt-LT"/>
              </w:rPr>
            </w:pPr>
          </w:p>
          <w:p w14:paraId="1AF2CBDA" w14:textId="77777777" w:rsidR="009576A8" w:rsidRDefault="009576A8" w:rsidP="00BB64BB">
            <w:pPr>
              <w:spacing w:line="240" w:lineRule="auto"/>
              <w:jc w:val="left"/>
              <w:outlineLvl w:val="2"/>
              <w:rPr>
                <w:rFonts w:eastAsia="Times New Roman"/>
                <w:sz w:val="18"/>
                <w:szCs w:val="18"/>
                <w:lang w:val="lt-LT" w:eastAsia="lt-LT"/>
              </w:rPr>
            </w:pPr>
          </w:p>
          <w:p w14:paraId="6F83393E" w14:textId="77777777" w:rsidR="009576A8" w:rsidRDefault="009576A8" w:rsidP="00BB64BB">
            <w:pPr>
              <w:spacing w:line="240" w:lineRule="auto"/>
              <w:jc w:val="left"/>
              <w:outlineLvl w:val="2"/>
              <w:rPr>
                <w:rFonts w:eastAsia="Times New Roman"/>
                <w:sz w:val="18"/>
                <w:szCs w:val="18"/>
                <w:lang w:val="lt-LT" w:eastAsia="lt-LT"/>
              </w:rPr>
            </w:pPr>
          </w:p>
          <w:p w14:paraId="1837F191" w14:textId="77777777" w:rsidR="009576A8" w:rsidRDefault="009576A8" w:rsidP="00BB64BB">
            <w:pPr>
              <w:spacing w:line="240" w:lineRule="auto"/>
              <w:jc w:val="left"/>
              <w:outlineLvl w:val="2"/>
              <w:rPr>
                <w:rFonts w:eastAsia="Times New Roman"/>
                <w:sz w:val="18"/>
                <w:szCs w:val="18"/>
                <w:lang w:val="lt-LT" w:eastAsia="lt-LT"/>
              </w:rPr>
            </w:pPr>
          </w:p>
          <w:p w14:paraId="353B0CD6" w14:textId="77777777" w:rsidR="009576A8" w:rsidRDefault="009576A8" w:rsidP="00BB64BB">
            <w:pPr>
              <w:spacing w:line="240" w:lineRule="auto"/>
              <w:jc w:val="left"/>
              <w:outlineLvl w:val="2"/>
              <w:rPr>
                <w:rFonts w:eastAsia="Times New Roman"/>
                <w:sz w:val="18"/>
                <w:szCs w:val="18"/>
                <w:lang w:val="lt-LT" w:eastAsia="lt-LT"/>
              </w:rPr>
            </w:pPr>
          </w:p>
          <w:p w14:paraId="35683A52" w14:textId="77777777" w:rsidR="009576A8" w:rsidRDefault="009576A8" w:rsidP="00BB64BB">
            <w:pPr>
              <w:spacing w:line="240" w:lineRule="auto"/>
              <w:jc w:val="left"/>
              <w:outlineLvl w:val="2"/>
              <w:rPr>
                <w:rFonts w:eastAsia="Times New Roman"/>
                <w:sz w:val="18"/>
                <w:szCs w:val="18"/>
                <w:lang w:val="lt-LT" w:eastAsia="lt-LT"/>
              </w:rPr>
            </w:pPr>
          </w:p>
          <w:p w14:paraId="7A9227B0" w14:textId="77777777" w:rsidR="009576A8" w:rsidRDefault="009576A8" w:rsidP="00BB64BB">
            <w:pPr>
              <w:spacing w:line="240" w:lineRule="auto"/>
              <w:jc w:val="left"/>
              <w:outlineLvl w:val="2"/>
              <w:rPr>
                <w:rFonts w:eastAsia="Times New Roman"/>
                <w:sz w:val="18"/>
                <w:szCs w:val="18"/>
                <w:lang w:val="lt-LT" w:eastAsia="lt-LT"/>
              </w:rPr>
            </w:pPr>
          </w:p>
          <w:p w14:paraId="1A2A8D75" w14:textId="7B658F65" w:rsidR="009576A8" w:rsidRPr="00892D91" w:rsidRDefault="009576A8" w:rsidP="00BB64BB">
            <w:pPr>
              <w:spacing w:line="240" w:lineRule="auto"/>
              <w:jc w:val="left"/>
              <w:outlineLvl w:val="2"/>
              <w:rPr>
                <w:rFonts w:eastAsia="Times New Roman"/>
                <w:sz w:val="18"/>
                <w:szCs w:val="18"/>
                <w:lang w:val="lt-LT" w:eastAsia="lt-LT"/>
              </w:rPr>
            </w:pPr>
          </w:p>
        </w:tc>
        <w:tc>
          <w:tcPr>
            <w:tcW w:w="1365" w:type="dxa"/>
            <w:tcBorders>
              <w:top w:val="single" w:sz="4" w:space="0" w:color="auto"/>
              <w:left w:val="nil"/>
              <w:bottom w:val="single" w:sz="4" w:space="0" w:color="auto"/>
              <w:right w:val="single" w:sz="4" w:space="0" w:color="auto"/>
            </w:tcBorders>
            <w:shd w:val="clear" w:color="auto" w:fill="auto"/>
            <w:hideMark/>
          </w:tcPr>
          <w:p w14:paraId="6D8184DD" w14:textId="72B93594"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Gatvių, kuriose reikalinga apšvietimo tinklų rekonstrukcija, apšvietimo  stulpų, kabelių, šviestuvų, valdymo spintų pakeitimas</w:t>
            </w:r>
            <w:r>
              <w:rPr>
                <w:rFonts w:eastAsia="Times New Roman"/>
                <w:sz w:val="18"/>
                <w:szCs w:val="18"/>
                <w:lang w:val="lt-LT" w:eastAsia="lt-LT"/>
              </w:rPr>
              <w:t xml:space="preserve">, </w:t>
            </w:r>
            <w:r w:rsidRPr="00E25E83">
              <w:rPr>
                <w:rFonts w:eastAsia="Times New Roman"/>
                <w:sz w:val="18"/>
                <w:szCs w:val="18"/>
                <w:lang w:val="lt-LT" w:eastAsia="lt-LT"/>
              </w:rPr>
              <w:t>naujo apšvietimo įrengimas</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54098B37" w14:textId="77777777" w:rsidR="00900B1D"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p w14:paraId="0D2E95A0" w14:textId="77777777" w:rsidR="009576A8" w:rsidRDefault="009576A8" w:rsidP="00BB64BB">
            <w:pPr>
              <w:spacing w:line="240" w:lineRule="auto"/>
              <w:jc w:val="center"/>
              <w:outlineLvl w:val="2"/>
              <w:rPr>
                <w:rFonts w:eastAsia="Times New Roman"/>
                <w:sz w:val="18"/>
                <w:szCs w:val="18"/>
                <w:lang w:val="lt-LT" w:eastAsia="lt-LT"/>
              </w:rPr>
            </w:pPr>
          </w:p>
          <w:p w14:paraId="4F2ECA08" w14:textId="77777777" w:rsidR="009576A8" w:rsidRDefault="009576A8" w:rsidP="00BB64BB">
            <w:pPr>
              <w:spacing w:line="240" w:lineRule="auto"/>
              <w:jc w:val="center"/>
              <w:outlineLvl w:val="2"/>
              <w:rPr>
                <w:rFonts w:eastAsia="Times New Roman"/>
                <w:sz w:val="18"/>
                <w:szCs w:val="18"/>
                <w:lang w:val="lt-LT" w:eastAsia="lt-LT"/>
              </w:rPr>
            </w:pPr>
          </w:p>
          <w:p w14:paraId="51096381" w14:textId="77777777" w:rsidR="009576A8" w:rsidRDefault="009576A8" w:rsidP="00BB64BB">
            <w:pPr>
              <w:spacing w:line="240" w:lineRule="auto"/>
              <w:jc w:val="center"/>
              <w:outlineLvl w:val="2"/>
              <w:rPr>
                <w:rFonts w:eastAsia="Times New Roman"/>
                <w:sz w:val="18"/>
                <w:szCs w:val="18"/>
                <w:lang w:val="lt-LT" w:eastAsia="lt-LT"/>
              </w:rPr>
            </w:pPr>
          </w:p>
          <w:p w14:paraId="703B3A74" w14:textId="77777777" w:rsidR="009576A8" w:rsidRDefault="009576A8" w:rsidP="00BB64BB">
            <w:pPr>
              <w:spacing w:line="240" w:lineRule="auto"/>
              <w:jc w:val="center"/>
              <w:outlineLvl w:val="2"/>
              <w:rPr>
                <w:rFonts w:eastAsia="Times New Roman"/>
                <w:sz w:val="18"/>
                <w:szCs w:val="18"/>
                <w:lang w:val="lt-LT" w:eastAsia="lt-LT"/>
              </w:rPr>
            </w:pPr>
          </w:p>
          <w:p w14:paraId="2B3E783E" w14:textId="77777777" w:rsidR="009576A8" w:rsidRDefault="009576A8" w:rsidP="00BB64BB">
            <w:pPr>
              <w:spacing w:line="240" w:lineRule="auto"/>
              <w:jc w:val="center"/>
              <w:outlineLvl w:val="2"/>
              <w:rPr>
                <w:rFonts w:eastAsia="Times New Roman"/>
                <w:sz w:val="18"/>
                <w:szCs w:val="18"/>
                <w:lang w:val="lt-LT" w:eastAsia="lt-LT"/>
              </w:rPr>
            </w:pPr>
          </w:p>
          <w:p w14:paraId="16979EFE" w14:textId="77777777" w:rsidR="009576A8" w:rsidRDefault="009576A8" w:rsidP="00BB64BB">
            <w:pPr>
              <w:spacing w:line="240" w:lineRule="auto"/>
              <w:jc w:val="center"/>
              <w:outlineLvl w:val="2"/>
              <w:rPr>
                <w:rFonts w:eastAsia="Times New Roman"/>
                <w:sz w:val="18"/>
                <w:szCs w:val="18"/>
                <w:lang w:val="lt-LT" w:eastAsia="lt-LT"/>
              </w:rPr>
            </w:pPr>
          </w:p>
          <w:p w14:paraId="51BB4027" w14:textId="77777777" w:rsidR="009576A8" w:rsidRDefault="009576A8" w:rsidP="00BB64BB">
            <w:pPr>
              <w:spacing w:line="240" w:lineRule="auto"/>
              <w:jc w:val="center"/>
              <w:outlineLvl w:val="2"/>
              <w:rPr>
                <w:rFonts w:eastAsia="Times New Roman"/>
                <w:sz w:val="18"/>
                <w:szCs w:val="18"/>
                <w:lang w:val="lt-LT" w:eastAsia="lt-LT"/>
              </w:rPr>
            </w:pPr>
          </w:p>
          <w:p w14:paraId="1CD2F771" w14:textId="77777777" w:rsidR="009576A8" w:rsidRPr="00892D91" w:rsidRDefault="009576A8" w:rsidP="00BB64BB">
            <w:pPr>
              <w:spacing w:line="240" w:lineRule="auto"/>
              <w:jc w:val="center"/>
              <w:outlineLvl w:val="2"/>
              <w:rPr>
                <w:rFonts w:eastAsia="Times New Roman"/>
                <w:sz w:val="18"/>
                <w:szCs w:val="18"/>
                <w:lang w:val="lt-LT" w:eastAsia="lt-LT"/>
              </w:rPr>
            </w:pP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1798F5C2" w14:textId="77777777" w:rsidR="00900B1D"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2020</w:t>
            </w:r>
          </w:p>
          <w:p w14:paraId="6218C1EE" w14:textId="77777777" w:rsidR="009576A8" w:rsidRDefault="009576A8" w:rsidP="00BB64BB">
            <w:pPr>
              <w:spacing w:line="240" w:lineRule="auto"/>
              <w:jc w:val="center"/>
              <w:outlineLvl w:val="2"/>
              <w:rPr>
                <w:rFonts w:eastAsia="Times New Roman"/>
                <w:sz w:val="18"/>
                <w:szCs w:val="18"/>
                <w:lang w:val="lt-LT" w:eastAsia="lt-LT"/>
              </w:rPr>
            </w:pPr>
          </w:p>
          <w:p w14:paraId="6AD4B8FA" w14:textId="77777777" w:rsidR="009576A8" w:rsidRDefault="009576A8" w:rsidP="00BB64BB">
            <w:pPr>
              <w:spacing w:line="240" w:lineRule="auto"/>
              <w:jc w:val="center"/>
              <w:outlineLvl w:val="2"/>
              <w:rPr>
                <w:rFonts w:eastAsia="Times New Roman"/>
                <w:sz w:val="18"/>
                <w:szCs w:val="18"/>
                <w:lang w:val="lt-LT" w:eastAsia="lt-LT"/>
              </w:rPr>
            </w:pPr>
          </w:p>
          <w:p w14:paraId="7DC92FC6" w14:textId="77777777" w:rsidR="009576A8" w:rsidRDefault="009576A8" w:rsidP="00BB64BB">
            <w:pPr>
              <w:spacing w:line="240" w:lineRule="auto"/>
              <w:jc w:val="center"/>
              <w:outlineLvl w:val="2"/>
              <w:rPr>
                <w:rFonts w:eastAsia="Times New Roman"/>
                <w:sz w:val="18"/>
                <w:szCs w:val="18"/>
                <w:lang w:val="lt-LT" w:eastAsia="lt-LT"/>
              </w:rPr>
            </w:pPr>
          </w:p>
          <w:p w14:paraId="2A3AC0EF" w14:textId="77777777" w:rsidR="009576A8" w:rsidRDefault="009576A8" w:rsidP="00BB64BB">
            <w:pPr>
              <w:spacing w:line="240" w:lineRule="auto"/>
              <w:jc w:val="center"/>
              <w:outlineLvl w:val="2"/>
              <w:rPr>
                <w:rFonts w:eastAsia="Times New Roman"/>
                <w:sz w:val="18"/>
                <w:szCs w:val="18"/>
                <w:lang w:val="lt-LT" w:eastAsia="lt-LT"/>
              </w:rPr>
            </w:pPr>
          </w:p>
          <w:p w14:paraId="2B0849FF" w14:textId="77777777" w:rsidR="009576A8" w:rsidRDefault="009576A8" w:rsidP="00BB64BB">
            <w:pPr>
              <w:spacing w:line="240" w:lineRule="auto"/>
              <w:jc w:val="center"/>
              <w:outlineLvl w:val="2"/>
              <w:rPr>
                <w:rFonts w:eastAsia="Times New Roman"/>
                <w:sz w:val="18"/>
                <w:szCs w:val="18"/>
                <w:lang w:val="lt-LT" w:eastAsia="lt-LT"/>
              </w:rPr>
            </w:pPr>
          </w:p>
          <w:p w14:paraId="780B85D0" w14:textId="77777777" w:rsidR="009576A8" w:rsidRDefault="009576A8" w:rsidP="00BB64BB">
            <w:pPr>
              <w:spacing w:line="240" w:lineRule="auto"/>
              <w:jc w:val="center"/>
              <w:outlineLvl w:val="2"/>
              <w:rPr>
                <w:rFonts w:eastAsia="Times New Roman"/>
                <w:sz w:val="18"/>
                <w:szCs w:val="18"/>
                <w:lang w:val="lt-LT" w:eastAsia="lt-LT"/>
              </w:rPr>
            </w:pPr>
          </w:p>
          <w:p w14:paraId="6D197605" w14:textId="77777777" w:rsidR="009576A8" w:rsidRDefault="009576A8" w:rsidP="00BB64BB">
            <w:pPr>
              <w:spacing w:line="240" w:lineRule="auto"/>
              <w:jc w:val="center"/>
              <w:outlineLvl w:val="2"/>
              <w:rPr>
                <w:rFonts w:eastAsia="Times New Roman"/>
                <w:sz w:val="18"/>
                <w:szCs w:val="18"/>
                <w:lang w:val="lt-LT" w:eastAsia="lt-LT"/>
              </w:rPr>
            </w:pPr>
          </w:p>
          <w:p w14:paraId="646B65EB" w14:textId="77777777" w:rsidR="009576A8" w:rsidRPr="00892D91" w:rsidRDefault="009576A8" w:rsidP="00BB64BB">
            <w:pPr>
              <w:spacing w:line="240" w:lineRule="auto"/>
              <w:jc w:val="center"/>
              <w:outlineLvl w:val="2"/>
              <w:rPr>
                <w:rFonts w:eastAsia="Times New Roman"/>
                <w:sz w:val="18"/>
                <w:szCs w:val="18"/>
                <w:lang w:val="lt-LT" w:eastAsia="lt-LT"/>
              </w:rPr>
            </w:pP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04D18898" w14:textId="77777777" w:rsidR="00900B1D"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Gatvių, kuriose atlikta apšvietimo tinklų rekonstrukcija, apšvietimo  stulpų, kabelių, šviestuvų, valdymo spintų pakeitimas, ilgis</w:t>
            </w:r>
          </w:p>
          <w:p w14:paraId="7571DC8C" w14:textId="77777777" w:rsidR="009576A8" w:rsidRDefault="009576A8" w:rsidP="00BB64BB">
            <w:pPr>
              <w:spacing w:line="240" w:lineRule="auto"/>
              <w:jc w:val="left"/>
              <w:outlineLvl w:val="2"/>
              <w:rPr>
                <w:rFonts w:eastAsia="Times New Roman"/>
                <w:sz w:val="18"/>
                <w:szCs w:val="18"/>
                <w:lang w:val="lt-LT" w:eastAsia="lt-LT"/>
              </w:rPr>
            </w:pPr>
          </w:p>
          <w:p w14:paraId="0731C73C" w14:textId="77777777" w:rsidR="009576A8" w:rsidRPr="00892D91" w:rsidRDefault="009576A8" w:rsidP="00BB64BB">
            <w:pPr>
              <w:spacing w:line="240" w:lineRule="auto"/>
              <w:jc w:val="left"/>
              <w:outlineLvl w:val="2"/>
              <w:rPr>
                <w:rFonts w:eastAsia="Times New Roman"/>
                <w:sz w:val="18"/>
                <w:szCs w:val="18"/>
                <w:lang w:val="lt-LT" w:eastAsia="lt-LT"/>
              </w:rPr>
            </w:pP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2C26E2F1" w14:textId="3CC60873" w:rsidR="00900B1D" w:rsidRDefault="009576A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K</w:t>
            </w:r>
            <w:r w:rsidR="00900B1D" w:rsidRPr="00892D91">
              <w:rPr>
                <w:rFonts w:eastAsia="Times New Roman"/>
                <w:sz w:val="18"/>
                <w:szCs w:val="18"/>
                <w:lang w:val="lt-LT" w:eastAsia="lt-LT"/>
              </w:rPr>
              <w:t>m</w:t>
            </w:r>
          </w:p>
          <w:p w14:paraId="143F03EA" w14:textId="77777777" w:rsidR="009576A8" w:rsidRDefault="009576A8" w:rsidP="00BB64BB">
            <w:pPr>
              <w:spacing w:line="240" w:lineRule="auto"/>
              <w:jc w:val="center"/>
              <w:outlineLvl w:val="2"/>
              <w:rPr>
                <w:rFonts w:eastAsia="Times New Roman"/>
                <w:sz w:val="18"/>
                <w:szCs w:val="18"/>
                <w:lang w:val="lt-LT" w:eastAsia="lt-LT"/>
              </w:rPr>
            </w:pPr>
          </w:p>
          <w:p w14:paraId="5085DD35" w14:textId="77777777" w:rsidR="009576A8" w:rsidRDefault="009576A8" w:rsidP="00BB64BB">
            <w:pPr>
              <w:spacing w:line="240" w:lineRule="auto"/>
              <w:jc w:val="center"/>
              <w:outlineLvl w:val="2"/>
              <w:rPr>
                <w:rFonts w:eastAsia="Times New Roman"/>
                <w:sz w:val="18"/>
                <w:szCs w:val="18"/>
                <w:lang w:val="lt-LT" w:eastAsia="lt-LT"/>
              </w:rPr>
            </w:pPr>
          </w:p>
          <w:p w14:paraId="3A8412BF" w14:textId="77777777" w:rsidR="009576A8" w:rsidRDefault="009576A8" w:rsidP="00BB64BB">
            <w:pPr>
              <w:spacing w:line="240" w:lineRule="auto"/>
              <w:jc w:val="center"/>
              <w:outlineLvl w:val="2"/>
              <w:rPr>
                <w:rFonts w:eastAsia="Times New Roman"/>
                <w:sz w:val="18"/>
                <w:szCs w:val="18"/>
                <w:lang w:val="lt-LT" w:eastAsia="lt-LT"/>
              </w:rPr>
            </w:pPr>
          </w:p>
          <w:p w14:paraId="77CFF0B7" w14:textId="77777777" w:rsidR="009576A8" w:rsidRDefault="009576A8" w:rsidP="00BB64BB">
            <w:pPr>
              <w:spacing w:line="240" w:lineRule="auto"/>
              <w:jc w:val="center"/>
              <w:outlineLvl w:val="2"/>
              <w:rPr>
                <w:rFonts w:eastAsia="Times New Roman"/>
                <w:sz w:val="18"/>
                <w:szCs w:val="18"/>
                <w:lang w:val="lt-LT" w:eastAsia="lt-LT"/>
              </w:rPr>
            </w:pPr>
          </w:p>
          <w:p w14:paraId="7F5299AF" w14:textId="77777777" w:rsidR="009576A8" w:rsidRDefault="009576A8" w:rsidP="00BB64BB">
            <w:pPr>
              <w:spacing w:line="240" w:lineRule="auto"/>
              <w:jc w:val="center"/>
              <w:outlineLvl w:val="2"/>
              <w:rPr>
                <w:rFonts w:eastAsia="Times New Roman"/>
                <w:sz w:val="18"/>
                <w:szCs w:val="18"/>
                <w:lang w:val="lt-LT" w:eastAsia="lt-LT"/>
              </w:rPr>
            </w:pPr>
          </w:p>
          <w:p w14:paraId="1EDEBC7F" w14:textId="77777777" w:rsidR="009576A8" w:rsidRDefault="009576A8" w:rsidP="00BB64BB">
            <w:pPr>
              <w:spacing w:line="240" w:lineRule="auto"/>
              <w:jc w:val="center"/>
              <w:outlineLvl w:val="2"/>
              <w:rPr>
                <w:rFonts w:eastAsia="Times New Roman"/>
                <w:sz w:val="18"/>
                <w:szCs w:val="18"/>
                <w:lang w:val="lt-LT" w:eastAsia="lt-LT"/>
              </w:rPr>
            </w:pPr>
          </w:p>
          <w:p w14:paraId="1BB4FAA0" w14:textId="77777777" w:rsidR="009576A8" w:rsidRPr="00892D91" w:rsidRDefault="009576A8" w:rsidP="00BB64BB">
            <w:pPr>
              <w:spacing w:line="240" w:lineRule="auto"/>
              <w:jc w:val="center"/>
              <w:outlineLvl w:val="2"/>
              <w:rPr>
                <w:rFonts w:eastAsia="Times New Roman"/>
                <w:sz w:val="18"/>
                <w:szCs w:val="18"/>
                <w:lang w:val="lt-LT" w:eastAsia="lt-LT"/>
              </w:rPr>
            </w:pPr>
          </w:p>
        </w:tc>
        <w:tc>
          <w:tcPr>
            <w:tcW w:w="1276" w:type="dxa"/>
            <w:tcBorders>
              <w:top w:val="single" w:sz="4" w:space="0" w:color="auto"/>
              <w:left w:val="nil"/>
              <w:bottom w:val="single" w:sz="4" w:space="0" w:color="auto"/>
              <w:right w:val="single" w:sz="4" w:space="0" w:color="auto"/>
            </w:tcBorders>
            <w:shd w:val="clear" w:color="auto" w:fill="auto"/>
            <w:hideMark/>
          </w:tcPr>
          <w:p w14:paraId="61F21998" w14:textId="77777777" w:rsidR="00900B1D"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p w14:paraId="1FCCC4AC" w14:textId="77777777" w:rsidR="009576A8" w:rsidRDefault="009576A8" w:rsidP="00BB64BB">
            <w:pPr>
              <w:spacing w:line="240" w:lineRule="auto"/>
              <w:jc w:val="left"/>
              <w:outlineLvl w:val="2"/>
              <w:rPr>
                <w:rFonts w:eastAsia="Times New Roman"/>
                <w:sz w:val="18"/>
                <w:szCs w:val="18"/>
                <w:lang w:val="lt-LT" w:eastAsia="lt-LT"/>
              </w:rPr>
            </w:pPr>
          </w:p>
          <w:p w14:paraId="08FF9DF3" w14:textId="77777777" w:rsidR="009576A8" w:rsidRPr="00892D91" w:rsidRDefault="009576A8" w:rsidP="00BB64BB">
            <w:pPr>
              <w:spacing w:line="240" w:lineRule="auto"/>
              <w:jc w:val="left"/>
              <w:outlineLvl w:val="2"/>
              <w:rPr>
                <w:rFonts w:eastAsia="Times New Roman"/>
                <w:sz w:val="18"/>
                <w:szCs w:val="18"/>
                <w:lang w:val="lt-LT" w:eastAsia="lt-LT"/>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0DA1B5E8" w14:textId="77777777" w:rsidR="00900B1D"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UAB „Šiaulių gatvių apšvietimas“</w:t>
            </w:r>
          </w:p>
          <w:p w14:paraId="0FCC3A55" w14:textId="77777777" w:rsidR="009576A8" w:rsidRDefault="009576A8" w:rsidP="00BB64BB">
            <w:pPr>
              <w:spacing w:line="240" w:lineRule="auto"/>
              <w:jc w:val="left"/>
              <w:outlineLvl w:val="2"/>
              <w:rPr>
                <w:rFonts w:eastAsia="Times New Roman"/>
                <w:sz w:val="18"/>
                <w:szCs w:val="18"/>
                <w:lang w:val="lt-LT" w:eastAsia="lt-LT"/>
              </w:rPr>
            </w:pPr>
          </w:p>
          <w:p w14:paraId="28E6996F" w14:textId="77777777" w:rsidR="009576A8" w:rsidRDefault="009576A8" w:rsidP="00BB64BB">
            <w:pPr>
              <w:spacing w:line="240" w:lineRule="auto"/>
              <w:jc w:val="left"/>
              <w:outlineLvl w:val="2"/>
              <w:rPr>
                <w:rFonts w:eastAsia="Times New Roman"/>
                <w:sz w:val="18"/>
                <w:szCs w:val="18"/>
                <w:lang w:val="lt-LT" w:eastAsia="lt-LT"/>
              </w:rPr>
            </w:pPr>
          </w:p>
          <w:p w14:paraId="319906E6" w14:textId="77777777" w:rsidR="009576A8" w:rsidRDefault="009576A8" w:rsidP="00BB64BB">
            <w:pPr>
              <w:spacing w:line="240" w:lineRule="auto"/>
              <w:jc w:val="left"/>
              <w:outlineLvl w:val="2"/>
              <w:rPr>
                <w:rFonts w:eastAsia="Times New Roman"/>
                <w:sz w:val="18"/>
                <w:szCs w:val="18"/>
                <w:lang w:val="lt-LT" w:eastAsia="lt-LT"/>
              </w:rPr>
            </w:pPr>
          </w:p>
          <w:p w14:paraId="56AA7BA5" w14:textId="77777777" w:rsidR="009576A8" w:rsidRDefault="009576A8" w:rsidP="00BB64BB">
            <w:pPr>
              <w:spacing w:line="240" w:lineRule="auto"/>
              <w:jc w:val="left"/>
              <w:outlineLvl w:val="2"/>
              <w:rPr>
                <w:rFonts w:eastAsia="Times New Roman"/>
                <w:sz w:val="18"/>
                <w:szCs w:val="18"/>
                <w:lang w:val="lt-LT" w:eastAsia="lt-LT"/>
              </w:rPr>
            </w:pPr>
          </w:p>
          <w:p w14:paraId="65565DD4" w14:textId="77777777" w:rsidR="009576A8" w:rsidRDefault="009576A8" w:rsidP="00BB64BB">
            <w:pPr>
              <w:spacing w:line="240" w:lineRule="auto"/>
              <w:jc w:val="left"/>
              <w:outlineLvl w:val="2"/>
              <w:rPr>
                <w:rFonts w:eastAsia="Times New Roman"/>
                <w:sz w:val="18"/>
                <w:szCs w:val="18"/>
                <w:lang w:val="lt-LT" w:eastAsia="lt-LT"/>
              </w:rPr>
            </w:pPr>
          </w:p>
          <w:p w14:paraId="3D5A75A4" w14:textId="77777777" w:rsidR="009576A8" w:rsidRDefault="009576A8" w:rsidP="00BB64BB">
            <w:pPr>
              <w:spacing w:line="240" w:lineRule="auto"/>
              <w:jc w:val="left"/>
              <w:outlineLvl w:val="2"/>
              <w:rPr>
                <w:rFonts w:eastAsia="Times New Roman"/>
                <w:sz w:val="18"/>
                <w:szCs w:val="18"/>
                <w:lang w:val="lt-LT" w:eastAsia="lt-LT"/>
              </w:rPr>
            </w:pPr>
          </w:p>
          <w:p w14:paraId="515B343D" w14:textId="77777777" w:rsidR="009576A8" w:rsidRPr="00892D91" w:rsidRDefault="009576A8" w:rsidP="00BB64BB">
            <w:pPr>
              <w:spacing w:line="240" w:lineRule="auto"/>
              <w:jc w:val="left"/>
              <w:outlineLvl w:val="2"/>
              <w:rPr>
                <w:rFonts w:eastAsia="Times New Roman"/>
                <w:sz w:val="18"/>
                <w:szCs w:val="18"/>
                <w:lang w:val="lt-LT" w:eastAsia="lt-LT"/>
              </w:rPr>
            </w:pPr>
          </w:p>
        </w:tc>
        <w:tc>
          <w:tcPr>
            <w:tcW w:w="3005" w:type="dxa"/>
            <w:gridSpan w:val="3"/>
            <w:tcBorders>
              <w:top w:val="single" w:sz="4" w:space="0" w:color="auto"/>
              <w:left w:val="nil"/>
              <w:bottom w:val="single" w:sz="4" w:space="0" w:color="auto"/>
              <w:right w:val="single" w:sz="4" w:space="0" w:color="auto"/>
            </w:tcBorders>
          </w:tcPr>
          <w:p w14:paraId="71F729DD" w14:textId="7D960947" w:rsidR="00900B1D" w:rsidRPr="00892D91" w:rsidRDefault="00900B1D" w:rsidP="00F505D9">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 xml:space="preserve">43,2 </w:t>
            </w:r>
          </w:p>
        </w:tc>
        <w:tc>
          <w:tcPr>
            <w:tcW w:w="3232" w:type="dxa"/>
            <w:gridSpan w:val="4"/>
            <w:tcBorders>
              <w:top w:val="single" w:sz="4" w:space="0" w:color="auto"/>
              <w:left w:val="single" w:sz="4" w:space="0" w:color="auto"/>
              <w:bottom w:val="single" w:sz="4" w:space="0" w:color="auto"/>
              <w:right w:val="single" w:sz="4" w:space="0" w:color="auto"/>
            </w:tcBorders>
          </w:tcPr>
          <w:p w14:paraId="41D6CC00" w14:textId="0CC08120" w:rsidR="00900B1D" w:rsidRPr="00892D91" w:rsidRDefault="00900B1D" w:rsidP="00266CE8">
            <w:pPr>
              <w:spacing w:line="240" w:lineRule="auto"/>
              <w:outlineLvl w:val="2"/>
              <w:rPr>
                <w:rFonts w:eastAsia="Times New Roman"/>
                <w:sz w:val="18"/>
                <w:szCs w:val="18"/>
                <w:lang w:val="lt-LT" w:eastAsia="lt-LT"/>
              </w:rPr>
            </w:pPr>
            <w:r w:rsidRPr="4DCE0F51">
              <w:rPr>
                <w:rFonts w:eastAsia="Times New Roman"/>
                <w:sz w:val="18"/>
                <w:szCs w:val="18"/>
                <w:lang w:val="lt-LT" w:eastAsia="lt-LT"/>
              </w:rPr>
              <w:t>2018 m. baigtas Grafo Zubovo ir Liudo Giros bei atliktas Žemaitės gatvių apšvietimo tinklo kapitalinis remontas. Atliktas Energetikų, Medelyno ir Šatrijos g. apšvietimo tinklo kapitalinis remontas, įrengiant naują apšvietimo tinklą neapšviestose šių gatvių atkarpose</w:t>
            </w:r>
            <w:r w:rsidR="00266CE8">
              <w:rPr>
                <w:rFonts w:eastAsia="Times New Roman"/>
                <w:sz w:val="18"/>
                <w:szCs w:val="18"/>
                <w:lang w:val="lt-LT" w:eastAsia="lt-LT"/>
              </w:rPr>
              <w:t>;</w:t>
            </w:r>
          </w:p>
          <w:p w14:paraId="22D0ADFE" w14:textId="6D824244" w:rsidR="00900B1D" w:rsidRPr="00892D91" w:rsidRDefault="00900B1D" w:rsidP="00266CE8">
            <w:pPr>
              <w:spacing w:line="240" w:lineRule="auto"/>
              <w:outlineLvl w:val="2"/>
              <w:rPr>
                <w:sz w:val="18"/>
                <w:szCs w:val="18"/>
                <w:lang w:val="lt-LT" w:eastAsia="lt-LT"/>
              </w:rPr>
            </w:pPr>
            <w:r w:rsidRPr="4DCE0F51">
              <w:rPr>
                <w:sz w:val="18"/>
                <w:szCs w:val="18"/>
                <w:lang w:val="lt-LT" w:eastAsia="lt-LT"/>
              </w:rPr>
              <w:t>2019 m. atnaujinta 9,5 km apšvietimo linijos ( Tilžės g. apšvietimo kap. remontas (nuo Aukštabalio/Jablonskio g. iki Gegužių g. su prieigomis – Rasos, Sondeckio g., Paukščių takas); Bačiūnų g. II – III etapai; Donelaičio g.; apšviesta stovėjimo aikštelė Gegužių g. gale (Pailių g.); įrengtas apšvietimas prie Bačiūnų g. vandens kolonėlės; pakeista į LED 47 natrio šviestuvai Žemaitės g.; modernizuotos 8 valdymo spintos)</w:t>
            </w:r>
            <w:r w:rsidR="00266CE8">
              <w:rPr>
                <w:sz w:val="18"/>
                <w:szCs w:val="18"/>
                <w:lang w:val="lt-LT" w:eastAsia="lt-LT"/>
              </w:rPr>
              <w:t>;</w:t>
            </w:r>
          </w:p>
          <w:p w14:paraId="4E2C687B" w14:textId="4606EBAF" w:rsidR="00900B1D" w:rsidRPr="00892D91" w:rsidRDefault="00900B1D" w:rsidP="00266CE8">
            <w:pPr>
              <w:spacing w:line="240" w:lineRule="auto"/>
              <w:outlineLvl w:val="2"/>
              <w:rPr>
                <w:sz w:val="18"/>
                <w:szCs w:val="18"/>
                <w:lang w:val="lt-LT" w:eastAsia="lt-LT"/>
              </w:rPr>
            </w:pPr>
            <w:r w:rsidRPr="4DCE0F51">
              <w:rPr>
                <w:sz w:val="18"/>
                <w:szCs w:val="18"/>
                <w:lang w:val="lt-LT" w:eastAsia="lt-LT"/>
              </w:rPr>
              <w:t>2020 m. atnaujinta 10,7 km apšvietimo linijų, modernizuotos 8 apšvietimo valdymo spintos, įrengtos 284 cinkuotos apšvietimo atramos, į LED pakeisti 329 gatvių apšvietimo ir 25 pėsčiųjų perėjų kryptinio apšvietimo šviestuvai, pakeistos 23 avarinės gelžbetoninės atramos, atlikti kiti apšvietimo tinklo kapitalinio remonto darbai (pagrindiniai modernizavimo darbai atlikti Bačiūnų g. (II-V etapai, Poilsio g., Kauno g., Tilžės g.)</w:t>
            </w:r>
            <w:r w:rsidR="00266CE8">
              <w:rPr>
                <w:sz w:val="18"/>
                <w:szCs w:val="18"/>
                <w:lang w:val="lt-LT" w:eastAsia="lt-LT"/>
              </w:rPr>
              <w:t>;</w:t>
            </w:r>
          </w:p>
          <w:p w14:paraId="320E07AF" w14:textId="1B3EDEFC" w:rsidR="00900B1D" w:rsidRPr="00892D91" w:rsidRDefault="00900B1D" w:rsidP="00266CE8">
            <w:pPr>
              <w:spacing w:line="240" w:lineRule="auto"/>
              <w:outlineLvl w:val="2"/>
              <w:rPr>
                <w:lang w:val="lt-LT" w:eastAsia="lt-LT"/>
              </w:rPr>
            </w:pPr>
            <w:r w:rsidRPr="4DCE0F51">
              <w:rPr>
                <w:sz w:val="18"/>
                <w:szCs w:val="18"/>
                <w:lang w:val="lt-LT" w:eastAsia="lt-LT"/>
              </w:rPr>
              <w:t>2021 m. iš viso atnaujinta 13 km apšvietimo linijų, iš jų 5 km pagal ES projektą, modernizuota 13 apšvietimo valdymo spintų, įrengtos 445 cinkuotos apšvietimo atramos, į LED pakeisti 230 gatvių apšvietimo šviestuvų, atlikti kiti apšvietimo tinklo kapitalinio remonto darbai.   Bendrovės lėšomis atliktas Bačiūnų g. (IV-VI etapai), Gardino g., Radviliškio g., Tilžės g. nuo Žvejų sk. iki Aukštosios apšvietimo tinklo  kapitalinis remontas, įrengtas naujas apšvietimas Dainų take (nuo Šiaulių Arenos aikštelės iki BMX trasos) (nauji kabeliai apsauginiuose vamzdžiuose, atramos, apšvietimo valdymo spintos), pagal ES projektą modernizuotas apšvietimo tinklas Žemaitės g. nuo Dubijos iki J. Jablonskio, Vilniaus g. nuo Draugystės pr. iki miesto ribos (kairė pusė) (pilnas apšvietimo tinklo modernizavimas)</w:t>
            </w:r>
            <w:r w:rsidRPr="4DCE0F51">
              <w:rPr>
                <w:lang w:val="lt-LT" w:eastAsia="lt-LT"/>
              </w:rPr>
              <w:t>.</w:t>
            </w:r>
          </w:p>
        </w:tc>
      </w:tr>
      <w:tr w:rsidR="00173948" w:rsidRPr="00892D91" w14:paraId="22ECA967" w14:textId="77777777" w:rsidTr="004D727E">
        <w:trPr>
          <w:trHeight w:val="276"/>
        </w:trPr>
        <w:tc>
          <w:tcPr>
            <w:tcW w:w="870" w:type="dxa"/>
            <w:tcBorders>
              <w:top w:val="nil"/>
              <w:left w:val="single" w:sz="4" w:space="0" w:color="auto"/>
              <w:bottom w:val="nil"/>
              <w:right w:val="single" w:sz="4" w:space="0" w:color="auto"/>
            </w:tcBorders>
            <w:shd w:val="clear" w:color="auto" w:fill="F2F2F2" w:themeFill="background1" w:themeFillShade="F2"/>
            <w:vAlign w:val="center"/>
            <w:hideMark/>
          </w:tcPr>
          <w:p w14:paraId="26159CC5" w14:textId="0E34F841" w:rsidR="00173948" w:rsidRPr="00892D91" w:rsidRDefault="00173948" w:rsidP="00BB64BB">
            <w:pPr>
              <w:spacing w:line="240" w:lineRule="auto"/>
              <w:jc w:val="left"/>
              <w:outlineLvl w:val="1"/>
              <w:rPr>
                <w:rFonts w:eastAsia="Times New Roman"/>
                <w:b/>
                <w:bCs/>
                <w:sz w:val="18"/>
                <w:szCs w:val="18"/>
                <w:lang w:val="lt-LT" w:eastAsia="lt-LT"/>
              </w:rPr>
            </w:pPr>
            <w:r w:rsidRPr="00892D91">
              <w:rPr>
                <w:rFonts w:eastAsia="Times New Roman"/>
                <w:b/>
                <w:bCs/>
                <w:sz w:val="18"/>
                <w:szCs w:val="18"/>
                <w:lang w:val="lt-LT" w:eastAsia="lt-LT"/>
              </w:rPr>
              <w:t>3.2.2.</w:t>
            </w:r>
          </w:p>
        </w:tc>
        <w:tc>
          <w:tcPr>
            <w:tcW w:w="14973" w:type="dxa"/>
            <w:gridSpan w:val="20"/>
            <w:tcBorders>
              <w:top w:val="single" w:sz="4" w:space="0" w:color="auto"/>
              <w:left w:val="nil"/>
              <w:bottom w:val="single" w:sz="4" w:space="0" w:color="auto"/>
              <w:right w:val="single" w:sz="4" w:space="0" w:color="auto"/>
            </w:tcBorders>
            <w:shd w:val="clear" w:color="auto" w:fill="F2F2F2" w:themeFill="background1" w:themeFillShade="F2"/>
          </w:tcPr>
          <w:p w14:paraId="722F7D73" w14:textId="1C35E4D2" w:rsidR="00173948" w:rsidRPr="00892D91" w:rsidRDefault="00173948" w:rsidP="00BB64BB">
            <w:pPr>
              <w:spacing w:line="240" w:lineRule="auto"/>
              <w:jc w:val="left"/>
              <w:outlineLvl w:val="1"/>
              <w:rPr>
                <w:rFonts w:eastAsia="Times New Roman"/>
                <w:b/>
                <w:bCs/>
                <w:sz w:val="18"/>
                <w:szCs w:val="18"/>
                <w:lang w:val="lt-LT" w:eastAsia="lt-LT"/>
              </w:rPr>
            </w:pPr>
            <w:r w:rsidRPr="00892D91">
              <w:rPr>
                <w:rFonts w:eastAsia="Times New Roman"/>
                <w:b/>
                <w:bCs/>
                <w:sz w:val="18"/>
                <w:szCs w:val="18"/>
                <w:lang w:val="lt-LT" w:eastAsia="lt-LT"/>
              </w:rPr>
              <w:t>Mažinti transporto neigiamą poveikį aplinkai, kuriant tinkamą infrastruktūrą</w:t>
            </w:r>
          </w:p>
        </w:tc>
      </w:tr>
      <w:tr w:rsidR="00900B1D" w:rsidRPr="00892D91" w14:paraId="2329D52F" w14:textId="77777777" w:rsidTr="00266CE8">
        <w:trPr>
          <w:trHeight w:val="276"/>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2B9B5F"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3.2.2.1</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F48C3D"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Pietrytinio aplinkkelio statyba</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3B4DC66" w14:textId="632FB1C3" w:rsidR="00900B1D" w:rsidRPr="00892D91" w:rsidRDefault="00900B1D" w:rsidP="00BB64BB">
            <w:pPr>
              <w:spacing w:line="240" w:lineRule="auto"/>
              <w:jc w:val="center"/>
              <w:outlineLvl w:val="2"/>
              <w:rPr>
                <w:rFonts w:eastAsia="Times New Roman"/>
                <w:sz w:val="18"/>
                <w:szCs w:val="18"/>
                <w:lang w:val="lt-LT" w:eastAsia="lt-LT"/>
              </w:rPr>
            </w:pPr>
            <w:r>
              <w:rPr>
                <w:rFonts w:eastAsia="Times New Roman"/>
                <w:sz w:val="18"/>
                <w:szCs w:val="18"/>
                <w:lang w:val="lt-LT" w:eastAsia="lt-LT"/>
              </w:rPr>
              <w:t>2020</w:t>
            </w:r>
          </w:p>
        </w:tc>
        <w:tc>
          <w:tcPr>
            <w:tcW w:w="709" w:type="dxa"/>
            <w:gridSpan w:val="2"/>
            <w:vMerge w:val="restart"/>
            <w:tcBorders>
              <w:top w:val="single" w:sz="4" w:space="0" w:color="auto"/>
              <w:left w:val="single" w:sz="4" w:space="0" w:color="auto"/>
              <w:bottom w:val="single" w:sz="4" w:space="0" w:color="auto"/>
              <w:right w:val="nil"/>
            </w:tcBorders>
            <w:shd w:val="clear" w:color="auto" w:fill="auto"/>
            <w:hideMark/>
          </w:tcPr>
          <w:p w14:paraId="0C77FF89"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7292F35F"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Parengtos dokumentacijos dalis</w:t>
            </w:r>
          </w:p>
        </w:tc>
        <w:tc>
          <w:tcPr>
            <w:tcW w:w="992" w:type="dxa"/>
            <w:gridSpan w:val="3"/>
            <w:tcBorders>
              <w:top w:val="nil"/>
              <w:left w:val="nil"/>
              <w:bottom w:val="single" w:sz="4" w:space="0" w:color="auto"/>
              <w:right w:val="single" w:sz="4" w:space="0" w:color="auto"/>
            </w:tcBorders>
            <w:shd w:val="clear" w:color="auto" w:fill="auto"/>
            <w:vAlign w:val="center"/>
            <w:hideMark/>
          </w:tcPr>
          <w:p w14:paraId="0A8F8418"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proc.</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CB3482" w14:textId="77777777" w:rsidR="00900B1D" w:rsidRPr="00892D91" w:rsidRDefault="00900B1D" w:rsidP="00BB64BB">
            <w:pPr>
              <w:spacing w:line="240" w:lineRule="auto"/>
              <w:jc w:val="left"/>
              <w:outlineLvl w:val="2"/>
              <w:rPr>
                <w:rFonts w:eastAsia="Times New Roman"/>
                <w:sz w:val="18"/>
                <w:szCs w:val="18"/>
                <w:lang w:val="lt-LT" w:eastAsia="lt-LT"/>
              </w:rPr>
            </w:pPr>
            <w:r w:rsidRPr="006D6FB9">
              <w:rPr>
                <w:rFonts w:eastAsia="Times New Roman"/>
                <w:sz w:val="18"/>
                <w:szCs w:val="18"/>
                <w:lang w:val="lt-LT" w:eastAsia="lt-LT"/>
              </w:rPr>
              <w:t>Miesto ūkio ir aplinkos skyrius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4AA2404"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Statybos ir renovacijos skyrius, Architektūros, urbanistikos ir paveldosaugos skyrius</w:t>
            </w:r>
          </w:p>
        </w:tc>
        <w:tc>
          <w:tcPr>
            <w:tcW w:w="3005" w:type="dxa"/>
            <w:gridSpan w:val="3"/>
            <w:tcBorders>
              <w:top w:val="nil"/>
              <w:left w:val="single" w:sz="4" w:space="0" w:color="auto"/>
              <w:bottom w:val="single" w:sz="4" w:space="0" w:color="auto"/>
              <w:right w:val="single" w:sz="4" w:space="0" w:color="auto"/>
            </w:tcBorders>
          </w:tcPr>
          <w:p w14:paraId="705497F4" w14:textId="147E515E" w:rsidR="00900B1D" w:rsidRPr="00892D91" w:rsidRDefault="00900B1D" w:rsidP="00BB64BB">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0</w:t>
            </w:r>
          </w:p>
        </w:tc>
        <w:tc>
          <w:tcPr>
            <w:tcW w:w="3232" w:type="dxa"/>
            <w:gridSpan w:val="4"/>
            <w:tcBorders>
              <w:top w:val="nil"/>
              <w:left w:val="single" w:sz="4" w:space="0" w:color="auto"/>
              <w:bottom w:val="single" w:sz="4" w:space="0" w:color="auto"/>
              <w:right w:val="single" w:sz="4" w:space="0" w:color="auto"/>
            </w:tcBorders>
          </w:tcPr>
          <w:p w14:paraId="785655E3" w14:textId="6B360824" w:rsidR="00900B1D" w:rsidRPr="00892D91" w:rsidRDefault="00900B1D" w:rsidP="006D6FB9">
            <w:pPr>
              <w:spacing w:line="240" w:lineRule="auto"/>
              <w:jc w:val="left"/>
              <w:outlineLvl w:val="2"/>
              <w:rPr>
                <w:rFonts w:eastAsia="Times New Roman"/>
                <w:sz w:val="18"/>
                <w:szCs w:val="18"/>
                <w:lang w:val="lt-LT" w:eastAsia="lt-LT"/>
              </w:rPr>
            </w:pPr>
          </w:p>
        </w:tc>
      </w:tr>
      <w:tr w:rsidR="00900B1D" w:rsidRPr="00892D91" w14:paraId="66AD5693" w14:textId="77777777" w:rsidTr="00266CE8">
        <w:trPr>
          <w:trHeight w:val="276"/>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16E43F53" w14:textId="77777777" w:rsidR="00900B1D" w:rsidRPr="00892D91" w:rsidRDefault="00900B1D" w:rsidP="00BB64BB">
            <w:pPr>
              <w:spacing w:line="240" w:lineRule="auto"/>
              <w:jc w:val="left"/>
              <w:outlineLvl w:val="2"/>
              <w:rPr>
                <w:rFonts w:eastAsia="Times New Roman"/>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4D5DFF0F" w14:textId="77777777" w:rsidR="00900B1D" w:rsidRPr="00892D91" w:rsidRDefault="00900B1D" w:rsidP="00BB64BB">
            <w:pPr>
              <w:spacing w:line="240" w:lineRule="auto"/>
              <w:jc w:val="left"/>
              <w:outlineLvl w:val="2"/>
              <w:rPr>
                <w:rFonts w:eastAsia="Times New Roman"/>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2A0ECD39" w14:textId="77777777" w:rsidR="00900B1D" w:rsidRPr="00892D91" w:rsidRDefault="00900B1D" w:rsidP="00BB64BB">
            <w:pPr>
              <w:spacing w:line="240" w:lineRule="auto"/>
              <w:jc w:val="left"/>
              <w:outlineLvl w:val="2"/>
              <w:rPr>
                <w:rFonts w:eastAsia="Times New Roman"/>
                <w:sz w:val="18"/>
                <w:szCs w:val="18"/>
                <w:lang w:val="lt-LT" w:eastAsia="lt-LT"/>
              </w:rPr>
            </w:pPr>
          </w:p>
        </w:tc>
        <w:tc>
          <w:tcPr>
            <w:tcW w:w="709" w:type="dxa"/>
            <w:gridSpan w:val="2"/>
            <w:vMerge/>
            <w:tcBorders>
              <w:top w:val="single" w:sz="4" w:space="0" w:color="auto"/>
              <w:left w:val="single" w:sz="4" w:space="0" w:color="auto"/>
              <w:bottom w:val="single" w:sz="4" w:space="0" w:color="auto"/>
            </w:tcBorders>
            <w:vAlign w:val="center"/>
            <w:hideMark/>
          </w:tcPr>
          <w:p w14:paraId="14E3D754" w14:textId="77777777" w:rsidR="00900B1D" w:rsidRPr="00892D91" w:rsidRDefault="00900B1D" w:rsidP="00BB64BB">
            <w:pPr>
              <w:spacing w:line="240" w:lineRule="auto"/>
              <w:jc w:val="left"/>
              <w:outlineLvl w:val="2"/>
              <w:rPr>
                <w:rFonts w:eastAsia="Times New Roman"/>
                <w:sz w:val="18"/>
                <w:szCs w:val="18"/>
                <w:lang w:val="lt-LT" w:eastAsia="lt-LT"/>
              </w:rPr>
            </w:pP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03C88045"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Atliktų viaduko statybos darbų dalis</w:t>
            </w:r>
          </w:p>
        </w:tc>
        <w:tc>
          <w:tcPr>
            <w:tcW w:w="992" w:type="dxa"/>
            <w:gridSpan w:val="3"/>
            <w:tcBorders>
              <w:top w:val="nil"/>
              <w:left w:val="nil"/>
              <w:bottom w:val="single" w:sz="4" w:space="0" w:color="auto"/>
              <w:right w:val="single" w:sz="4" w:space="0" w:color="auto"/>
            </w:tcBorders>
            <w:shd w:val="clear" w:color="auto" w:fill="auto"/>
            <w:vAlign w:val="center"/>
            <w:hideMark/>
          </w:tcPr>
          <w:p w14:paraId="3DED86DF"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proc.</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C5BEE81" w14:textId="77777777" w:rsidR="00900B1D" w:rsidRPr="00892D91" w:rsidRDefault="00900B1D" w:rsidP="00BB64BB">
            <w:pPr>
              <w:spacing w:line="240" w:lineRule="auto"/>
              <w:jc w:val="left"/>
              <w:rPr>
                <w:rFonts w:eastAsia="Times New Roman"/>
                <w:sz w:val="18"/>
                <w:szCs w:val="18"/>
                <w:lang w:val="lt-LT" w:eastAsia="lt-LT"/>
              </w:rPr>
            </w:pPr>
          </w:p>
        </w:tc>
        <w:tc>
          <w:tcPr>
            <w:tcW w:w="1701" w:type="dxa"/>
            <w:gridSpan w:val="2"/>
            <w:vMerge/>
            <w:tcBorders>
              <w:top w:val="single" w:sz="4" w:space="0" w:color="auto"/>
              <w:left w:val="single" w:sz="4" w:space="0" w:color="auto"/>
              <w:bottom w:val="single" w:sz="4" w:space="0" w:color="auto"/>
            </w:tcBorders>
            <w:vAlign w:val="center"/>
            <w:hideMark/>
          </w:tcPr>
          <w:p w14:paraId="4DD9AE5E" w14:textId="77777777" w:rsidR="00900B1D" w:rsidRPr="00892D91" w:rsidRDefault="00900B1D" w:rsidP="00BB64BB">
            <w:pPr>
              <w:spacing w:line="240" w:lineRule="auto"/>
              <w:jc w:val="left"/>
              <w:rPr>
                <w:rFonts w:eastAsia="Times New Roman"/>
                <w:sz w:val="18"/>
                <w:szCs w:val="18"/>
                <w:lang w:val="lt-LT" w:eastAsia="lt-LT"/>
              </w:rPr>
            </w:pPr>
          </w:p>
        </w:tc>
        <w:tc>
          <w:tcPr>
            <w:tcW w:w="3005" w:type="dxa"/>
            <w:gridSpan w:val="3"/>
            <w:tcBorders>
              <w:top w:val="nil"/>
              <w:left w:val="single" w:sz="4" w:space="0" w:color="auto"/>
              <w:bottom w:val="single" w:sz="4" w:space="0" w:color="auto"/>
              <w:right w:val="single" w:sz="4" w:space="0" w:color="auto"/>
            </w:tcBorders>
          </w:tcPr>
          <w:p w14:paraId="3DEA7D46" w14:textId="29B6B6F0" w:rsidR="00900B1D" w:rsidRPr="00892D91" w:rsidRDefault="00900B1D" w:rsidP="00BB64BB">
            <w:pPr>
              <w:spacing w:line="240" w:lineRule="auto"/>
              <w:jc w:val="left"/>
              <w:rPr>
                <w:rFonts w:eastAsia="Times New Roman"/>
                <w:sz w:val="18"/>
                <w:szCs w:val="18"/>
                <w:lang w:val="lt-LT" w:eastAsia="lt-LT"/>
              </w:rPr>
            </w:pPr>
            <w:r w:rsidRPr="4DCE0F51">
              <w:rPr>
                <w:rFonts w:eastAsia="Times New Roman"/>
                <w:sz w:val="18"/>
                <w:szCs w:val="18"/>
                <w:lang w:val="lt-LT" w:eastAsia="lt-LT"/>
              </w:rPr>
              <w:t>0</w:t>
            </w:r>
          </w:p>
        </w:tc>
        <w:tc>
          <w:tcPr>
            <w:tcW w:w="3232" w:type="dxa"/>
            <w:gridSpan w:val="4"/>
            <w:tcBorders>
              <w:top w:val="nil"/>
              <w:left w:val="single" w:sz="4" w:space="0" w:color="auto"/>
              <w:bottom w:val="single" w:sz="4" w:space="0" w:color="auto"/>
              <w:right w:val="single" w:sz="4" w:space="0" w:color="auto"/>
            </w:tcBorders>
          </w:tcPr>
          <w:p w14:paraId="67D4B840" w14:textId="77777777" w:rsidR="00900B1D" w:rsidRPr="00892D91" w:rsidRDefault="00900B1D" w:rsidP="00BB64BB">
            <w:pPr>
              <w:spacing w:line="240" w:lineRule="auto"/>
              <w:jc w:val="left"/>
              <w:rPr>
                <w:rFonts w:eastAsia="Times New Roman"/>
                <w:sz w:val="18"/>
                <w:szCs w:val="18"/>
                <w:lang w:val="lt-LT" w:eastAsia="lt-LT"/>
              </w:rPr>
            </w:pPr>
          </w:p>
        </w:tc>
      </w:tr>
      <w:tr w:rsidR="00900B1D" w:rsidRPr="00F241EC" w14:paraId="0A19A998" w14:textId="77777777" w:rsidTr="00266CE8">
        <w:trPr>
          <w:trHeight w:val="427"/>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22DF31C0"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3.2.2.2</w:t>
            </w:r>
          </w:p>
        </w:tc>
        <w:tc>
          <w:tcPr>
            <w:tcW w:w="1365" w:type="dxa"/>
            <w:tcBorders>
              <w:top w:val="single" w:sz="4" w:space="0" w:color="auto"/>
              <w:left w:val="nil"/>
              <w:bottom w:val="single" w:sz="4" w:space="0" w:color="auto"/>
              <w:right w:val="single" w:sz="4" w:space="0" w:color="auto"/>
            </w:tcBorders>
            <w:shd w:val="clear" w:color="auto" w:fill="auto"/>
            <w:hideMark/>
          </w:tcPr>
          <w:p w14:paraId="67845F40"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Ekologiškos transporto infrastruktūros vystymas</w:t>
            </w:r>
          </w:p>
        </w:tc>
        <w:tc>
          <w:tcPr>
            <w:tcW w:w="708" w:type="dxa"/>
            <w:gridSpan w:val="2"/>
            <w:tcBorders>
              <w:top w:val="single" w:sz="4" w:space="0" w:color="auto"/>
              <w:left w:val="nil"/>
              <w:bottom w:val="single" w:sz="4" w:space="0" w:color="auto"/>
              <w:right w:val="single" w:sz="4" w:space="0" w:color="auto"/>
            </w:tcBorders>
            <w:shd w:val="clear" w:color="auto" w:fill="auto"/>
            <w:hideMark/>
          </w:tcPr>
          <w:p w14:paraId="5C47058C"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2017</w:t>
            </w:r>
          </w:p>
        </w:tc>
        <w:tc>
          <w:tcPr>
            <w:tcW w:w="709" w:type="dxa"/>
            <w:gridSpan w:val="2"/>
            <w:tcBorders>
              <w:top w:val="single" w:sz="4" w:space="0" w:color="auto"/>
              <w:left w:val="nil"/>
              <w:bottom w:val="single" w:sz="4" w:space="0" w:color="auto"/>
              <w:right w:val="nil"/>
            </w:tcBorders>
            <w:shd w:val="clear" w:color="auto" w:fill="auto"/>
            <w:hideMark/>
          </w:tcPr>
          <w:p w14:paraId="2BACA9E5"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19FE8E76"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Infrastruktūrinių objektų įrengimas</w:t>
            </w:r>
          </w:p>
        </w:tc>
        <w:tc>
          <w:tcPr>
            <w:tcW w:w="992" w:type="dxa"/>
            <w:gridSpan w:val="3"/>
            <w:tcBorders>
              <w:top w:val="nil"/>
              <w:left w:val="nil"/>
              <w:bottom w:val="single" w:sz="4" w:space="0" w:color="auto"/>
              <w:right w:val="single" w:sz="4" w:space="0" w:color="auto"/>
            </w:tcBorders>
            <w:shd w:val="clear" w:color="auto" w:fill="auto"/>
            <w:hideMark/>
          </w:tcPr>
          <w:p w14:paraId="55ABF74B"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276" w:type="dxa"/>
            <w:tcBorders>
              <w:top w:val="single" w:sz="4" w:space="0" w:color="auto"/>
              <w:left w:val="nil"/>
              <w:bottom w:val="nil"/>
              <w:right w:val="single" w:sz="4" w:space="0" w:color="auto"/>
            </w:tcBorders>
            <w:shd w:val="clear" w:color="auto" w:fill="auto"/>
            <w:hideMark/>
          </w:tcPr>
          <w:p w14:paraId="413ADB74" w14:textId="77777777" w:rsidR="00900B1D" w:rsidRPr="00892D91" w:rsidRDefault="00900B1D" w:rsidP="00BB64BB">
            <w:pPr>
              <w:spacing w:line="240" w:lineRule="auto"/>
              <w:jc w:val="left"/>
              <w:outlineLvl w:val="2"/>
              <w:rPr>
                <w:rFonts w:eastAsia="Times New Roman"/>
                <w:sz w:val="18"/>
                <w:szCs w:val="18"/>
                <w:lang w:val="lt-LT" w:eastAsia="lt-LT"/>
              </w:rPr>
            </w:pPr>
            <w:r w:rsidRPr="00A421B0">
              <w:rPr>
                <w:rFonts w:eastAsia="Times New Roman"/>
                <w:sz w:val="18"/>
                <w:szCs w:val="18"/>
                <w:lang w:val="lt-LT" w:eastAsia="lt-LT"/>
              </w:rPr>
              <w:t>Miesto ūkio ir aplinkos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0A01B780"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3005" w:type="dxa"/>
            <w:gridSpan w:val="3"/>
            <w:tcBorders>
              <w:top w:val="single" w:sz="4" w:space="0" w:color="auto"/>
              <w:left w:val="nil"/>
              <w:bottom w:val="single" w:sz="4" w:space="0" w:color="auto"/>
              <w:right w:val="single" w:sz="4" w:space="0" w:color="auto"/>
            </w:tcBorders>
          </w:tcPr>
          <w:p w14:paraId="2629D5DC" w14:textId="10489B2B" w:rsidR="00900B1D" w:rsidRPr="00892D91" w:rsidRDefault="00900B1D" w:rsidP="00BB64BB">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2</w:t>
            </w:r>
          </w:p>
        </w:tc>
        <w:tc>
          <w:tcPr>
            <w:tcW w:w="3232" w:type="dxa"/>
            <w:gridSpan w:val="4"/>
            <w:tcBorders>
              <w:top w:val="nil"/>
              <w:left w:val="single" w:sz="4" w:space="0" w:color="auto"/>
              <w:bottom w:val="single" w:sz="4" w:space="0" w:color="auto"/>
              <w:right w:val="single" w:sz="4" w:space="0" w:color="auto"/>
            </w:tcBorders>
          </w:tcPr>
          <w:p w14:paraId="2DFE268D" w14:textId="368F8D35" w:rsidR="00900B1D" w:rsidRPr="00892D91" w:rsidRDefault="00900B1D" w:rsidP="00266CE8">
            <w:pPr>
              <w:spacing w:line="240" w:lineRule="auto"/>
              <w:outlineLvl w:val="2"/>
              <w:rPr>
                <w:rFonts w:eastAsia="Times New Roman"/>
                <w:sz w:val="18"/>
                <w:szCs w:val="18"/>
                <w:lang w:val="lt-LT" w:eastAsia="lt-LT"/>
              </w:rPr>
            </w:pPr>
            <w:r w:rsidRPr="4DCE0F51">
              <w:rPr>
                <w:rFonts w:eastAsia="Times New Roman"/>
                <w:sz w:val="18"/>
                <w:szCs w:val="18"/>
                <w:lang w:val="lt-LT" w:eastAsia="lt-LT"/>
              </w:rPr>
              <w:t>2 vietose įrengtos elektromobilių pakrovimo vietos (Varpo g ir Tilžės g)</w:t>
            </w:r>
          </w:p>
        </w:tc>
      </w:tr>
      <w:tr w:rsidR="00900B1D" w:rsidRPr="00892D91" w14:paraId="57C4620B" w14:textId="77777777" w:rsidTr="000B47E9">
        <w:trPr>
          <w:trHeight w:val="1978"/>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158BF2CE"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3.2.2.3</w:t>
            </w:r>
          </w:p>
        </w:tc>
        <w:tc>
          <w:tcPr>
            <w:tcW w:w="1365" w:type="dxa"/>
            <w:tcBorders>
              <w:top w:val="single" w:sz="4" w:space="0" w:color="auto"/>
              <w:left w:val="single" w:sz="4" w:space="0" w:color="auto"/>
              <w:bottom w:val="single" w:sz="4" w:space="0" w:color="auto"/>
              <w:right w:val="single" w:sz="4" w:space="0" w:color="auto"/>
            </w:tcBorders>
            <w:shd w:val="clear" w:color="auto" w:fill="auto"/>
            <w:hideMark/>
          </w:tcPr>
          <w:p w14:paraId="34EE805C"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LEZ'o pasiekiamumo didinimas, gatvių infrastruktūros gerinimas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BF13C0"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658DC9"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FD141D" w14:textId="0E7AB547" w:rsidR="00900B1D" w:rsidRPr="00892D91" w:rsidRDefault="00900B1D" w:rsidP="00BB64BB">
            <w:pPr>
              <w:spacing w:line="240" w:lineRule="auto"/>
              <w:jc w:val="left"/>
              <w:outlineLvl w:val="2"/>
              <w:rPr>
                <w:rFonts w:eastAsia="Times New Roman"/>
                <w:sz w:val="18"/>
                <w:szCs w:val="18"/>
                <w:lang w:val="lt-LT" w:eastAsia="lt-LT"/>
              </w:rPr>
            </w:pPr>
            <w:r w:rsidRPr="4DCE0F51">
              <w:rPr>
                <w:rFonts w:eastAsia="Times New Roman"/>
                <w:sz w:val="18"/>
                <w:szCs w:val="18"/>
                <w:lang w:val="lt-LT" w:eastAsia="lt-LT"/>
              </w:rPr>
              <w:t xml:space="preserve">Rekonstruotos Aviacijos gatvės ilgis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62F969EF" w14:textId="094AF870" w:rsidR="00900B1D" w:rsidRPr="00892D91" w:rsidRDefault="00900B1D" w:rsidP="00BB64BB">
            <w:pPr>
              <w:spacing w:line="240" w:lineRule="auto"/>
              <w:jc w:val="center"/>
              <w:outlineLvl w:val="2"/>
              <w:rPr>
                <w:rFonts w:eastAsia="Times New Roman"/>
                <w:sz w:val="18"/>
                <w:szCs w:val="18"/>
                <w:lang w:val="lt-LT" w:eastAsia="lt-LT"/>
              </w:rPr>
            </w:pPr>
            <w:r w:rsidRPr="00ED19C6">
              <w:rPr>
                <w:rFonts w:eastAsia="Times New Roman"/>
                <w:sz w:val="18"/>
                <w:szCs w:val="18"/>
                <w:lang w:val="lt-LT" w:eastAsia="lt-LT"/>
              </w:rPr>
              <w:t>km/m</w:t>
            </w:r>
            <w:r w:rsidRPr="00ED19C6">
              <w:rPr>
                <w:rFonts w:eastAsia="Times New Roman" w:cs="Calibri"/>
                <w:sz w:val="18"/>
                <w:szCs w:val="18"/>
                <w:lang w:val="lt-LT" w:eastAsia="lt-LT"/>
              </w:rPr>
              <w:t>²</w:t>
            </w:r>
            <w:r w:rsidRPr="00ED19C6">
              <w:rPr>
                <w:rFonts w:eastAsia="Times New Roman"/>
                <w:sz w:val="18"/>
                <w:szCs w:val="18"/>
                <w:lang w:val="lt-LT" w:eastAsia="lt-LT"/>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61E805"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0EB466" w14:textId="137FC17E" w:rsidR="00900B1D" w:rsidRPr="00892D91" w:rsidRDefault="00900B1D" w:rsidP="00BB64BB">
            <w:pPr>
              <w:spacing w:line="240" w:lineRule="auto"/>
              <w:jc w:val="left"/>
              <w:outlineLvl w:val="2"/>
              <w:rPr>
                <w:rFonts w:eastAsia="Times New Roman"/>
                <w:sz w:val="18"/>
                <w:szCs w:val="18"/>
                <w:lang w:val="lt-LT" w:eastAsia="lt-LT"/>
              </w:rPr>
            </w:pPr>
            <w:r w:rsidRPr="00ED19C6">
              <w:rPr>
                <w:rFonts w:eastAsia="Times New Roman"/>
                <w:sz w:val="18"/>
                <w:szCs w:val="18"/>
                <w:lang w:val="lt-LT" w:eastAsia="lt-LT"/>
              </w:rPr>
              <w:t>Miesto ūkio ir aplinkos skyrius ,</w:t>
            </w:r>
            <w:r>
              <w:rPr>
                <w:rFonts w:eastAsia="Times New Roman"/>
                <w:sz w:val="18"/>
                <w:szCs w:val="18"/>
                <w:lang w:val="lt-LT" w:eastAsia="lt-LT"/>
              </w:rPr>
              <w:t xml:space="preserve"> </w:t>
            </w:r>
            <w:r w:rsidRPr="00892D91">
              <w:rPr>
                <w:rFonts w:eastAsia="Times New Roman"/>
                <w:sz w:val="18"/>
                <w:szCs w:val="18"/>
                <w:lang w:val="lt-LT" w:eastAsia="lt-LT"/>
              </w:rPr>
              <w:t xml:space="preserve">Statybos ir </w:t>
            </w:r>
            <w:r w:rsidRPr="00ED19C6">
              <w:rPr>
                <w:rFonts w:eastAsia="Times New Roman"/>
                <w:sz w:val="18"/>
                <w:szCs w:val="18"/>
                <w:lang w:val="lt-LT" w:eastAsia="lt-LT"/>
              </w:rPr>
              <w:t>renovacijos skyrius, Architektūros, urbanistikos ir paveldosaugos skyrius,</w:t>
            </w:r>
            <w:r w:rsidRPr="00892D91">
              <w:rPr>
                <w:rFonts w:eastAsia="Times New Roman"/>
                <w:sz w:val="18"/>
                <w:szCs w:val="18"/>
                <w:lang w:val="lt-LT" w:eastAsia="lt-LT"/>
              </w:rPr>
              <w:t xml:space="preserve"> Ekonomikos ir investicijų skyrius</w:t>
            </w:r>
          </w:p>
        </w:tc>
        <w:tc>
          <w:tcPr>
            <w:tcW w:w="3005" w:type="dxa"/>
            <w:gridSpan w:val="3"/>
            <w:tcBorders>
              <w:top w:val="single" w:sz="4" w:space="0" w:color="auto"/>
              <w:left w:val="single" w:sz="4" w:space="0" w:color="auto"/>
              <w:right w:val="single" w:sz="4" w:space="0" w:color="auto"/>
            </w:tcBorders>
          </w:tcPr>
          <w:p w14:paraId="142DA96A" w14:textId="32EF9EFC" w:rsidR="00900B1D" w:rsidRPr="00892D91" w:rsidRDefault="00900B1D" w:rsidP="00BB64BB">
            <w:pPr>
              <w:spacing w:line="240" w:lineRule="auto"/>
              <w:jc w:val="left"/>
              <w:outlineLvl w:val="2"/>
              <w:rPr>
                <w:rFonts w:eastAsia="Times New Roman"/>
                <w:sz w:val="18"/>
                <w:szCs w:val="18"/>
                <w:lang w:val="lt-LT" w:eastAsia="lt-LT"/>
              </w:rPr>
            </w:pPr>
            <w:r w:rsidRPr="034FC60B">
              <w:rPr>
                <w:rFonts w:eastAsia="Times New Roman"/>
                <w:sz w:val="18"/>
                <w:szCs w:val="18"/>
                <w:lang w:val="lt-LT" w:eastAsia="lt-LT"/>
              </w:rPr>
              <w:t>3,349/50</w:t>
            </w:r>
            <w:r>
              <w:rPr>
                <w:rFonts w:eastAsia="Times New Roman"/>
                <w:sz w:val="18"/>
                <w:szCs w:val="18"/>
                <w:lang w:val="lt-LT" w:eastAsia="lt-LT"/>
              </w:rPr>
              <w:t xml:space="preserve"> </w:t>
            </w:r>
            <w:r w:rsidRPr="034FC60B">
              <w:rPr>
                <w:rFonts w:eastAsia="Times New Roman"/>
                <w:sz w:val="18"/>
                <w:szCs w:val="18"/>
                <w:lang w:val="lt-LT" w:eastAsia="lt-LT"/>
              </w:rPr>
              <w:t>235</w:t>
            </w:r>
          </w:p>
        </w:tc>
        <w:tc>
          <w:tcPr>
            <w:tcW w:w="3232" w:type="dxa"/>
            <w:gridSpan w:val="4"/>
            <w:tcBorders>
              <w:top w:val="single" w:sz="4" w:space="0" w:color="auto"/>
              <w:left w:val="single" w:sz="4" w:space="0" w:color="auto"/>
              <w:bottom w:val="single" w:sz="4" w:space="0" w:color="auto"/>
              <w:right w:val="single" w:sz="4" w:space="0" w:color="auto"/>
            </w:tcBorders>
          </w:tcPr>
          <w:p w14:paraId="36C8FDFB" w14:textId="34FA3A2D" w:rsidR="00900B1D" w:rsidRPr="00892D91" w:rsidRDefault="00900B1D" w:rsidP="00266CE8">
            <w:pPr>
              <w:spacing w:line="240" w:lineRule="auto"/>
              <w:outlineLvl w:val="2"/>
              <w:rPr>
                <w:rFonts w:eastAsia="Times New Roman"/>
                <w:sz w:val="18"/>
                <w:szCs w:val="18"/>
                <w:lang w:val="lt-LT" w:eastAsia="lt-LT"/>
              </w:rPr>
            </w:pPr>
            <w:r w:rsidRPr="034FC60B">
              <w:rPr>
                <w:rFonts w:eastAsia="Times New Roman"/>
                <w:sz w:val="18"/>
                <w:szCs w:val="18"/>
                <w:lang w:val="lt-LT" w:eastAsia="lt-LT"/>
              </w:rPr>
              <w:t>Aviacijos gatvė sutvarkyta (užklotas viršutinis asfalto sluoksnis, įrengti takai)</w:t>
            </w:r>
          </w:p>
        </w:tc>
      </w:tr>
      <w:tr w:rsidR="00900B1D" w:rsidRPr="00892D91" w14:paraId="3922DD39" w14:textId="77777777" w:rsidTr="000B47E9">
        <w:trPr>
          <w:trHeight w:val="276"/>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467E5A"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3.2.2.4</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6A11BE"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Darnaus judumo priemonių diegimas Šiaulių mieste*</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C379811"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2018</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BD18956"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8E74D1" w14:textId="77777777" w:rsidR="00900B1D" w:rsidRPr="00DF2DCA" w:rsidRDefault="00900B1D" w:rsidP="00BB64BB">
            <w:pPr>
              <w:spacing w:line="240" w:lineRule="auto"/>
              <w:jc w:val="left"/>
              <w:outlineLvl w:val="2"/>
              <w:rPr>
                <w:rFonts w:eastAsia="Times New Roman"/>
                <w:sz w:val="18"/>
                <w:szCs w:val="18"/>
                <w:lang w:val="lt-LT" w:eastAsia="lt-LT"/>
              </w:rPr>
            </w:pPr>
            <w:r w:rsidRPr="00DF2DCA">
              <w:rPr>
                <w:rFonts w:eastAsia="Times New Roman"/>
                <w:sz w:val="18"/>
                <w:szCs w:val="18"/>
                <w:lang w:val="lt-LT" w:eastAsia="lt-LT"/>
              </w:rPr>
              <w:t>Parengtas darnaus judumo planas</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24246832" w14:textId="77777777" w:rsidR="00900B1D" w:rsidRPr="00160D8D" w:rsidRDefault="00900B1D" w:rsidP="00BB64BB">
            <w:pPr>
              <w:spacing w:line="240" w:lineRule="auto"/>
              <w:jc w:val="center"/>
              <w:outlineLvl w:val="2"/>
              <w:rPr>
                <w:rFonts w:eastAsia="Times New Roman"/>
                <w:sz w:val="18"/>
                <w:szCs w:val="18"/>
                <w:lang w:val="lt-LT" w:eastAsia="lt-LT"/>
              </w:rPr>
            </w:pPr>
            <w:r w:rsidRPr="00160D8D">
              <w:rPr>
                <w:rFonts w:eastAsia="Times New Roman"/>
                <w:sz w:val="18"/>
                <w:szCs w:val="18"/>
                <w:lang w:val="lt-LT" w:eastAsia="lt-LT"/>
              </w:rPr>
              <w:t>vnt.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BDF9CB" w14:textId="77777777" w:rsidR="00900B1D" w:rsidRPr="00DF2DCA" w:rsidRDefault="00900B1D" w:rsidP="00BB64BB">
            <w:pPr>
              <w:spacing w:line="240" w:lineRule="auto"/>
              <w:jc w:val="left"/>
              <w:outlineLvl w:val="2"/>
            </w:pPr>
            <w:r w:rsidRPr="00DF2DCA">
              <w:rPr>
                <w:rFonts w:eastAsia="Times New Roman"/>
                <w:sz w:val="18"/>
                <w:szCs w:val="18"/>
                <w:lang w:val="lt-LT" w:eastAsia="lt-LT"/>
              </w:rPr>
              <w:t>Projektų valdymo skyrius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A2499FE" w14:textId="77777777" w:rsidR="00900B1D" w:rsidRPr="00DF2DCA" w:rsidRDefault="00900B1D" w:rsidP="00BB64BB">
            <w:pPr>
              <w:spacing w:line="240" w:lineRule="auto"/>
              <w:jc w:val="left"/>
              <w:outlineLvl w:val="2"/>
              <w:rPr>
                <w:rFonts w:eastAsia="Times New Roman"/>
                <w:sz w:val="18"/>
                <w:szCs w:val="18"/>
                <w:lang w:val="lt-LT" w:eastAsia="lt-LT"/>
              </w:rPr>
            </w:pPr>
            <w:r w:rsidRPr="6E6D4424">
              <w:rPr>
                <w:rFonts w:eastAsia="Times New Roman"/>
                <w:sz w:val="18"/>
                <w:szCs w:val="18"/>
                <w:lang w:val="lt-LT" w:eastAsia="lt-LT"/>
              </w:rPr>
              <w:t xml:space="preserve">Miesto ūkio ir aplinkos skyrius, </w:t>
            </w:r>
            <w:r w:rsidRPr="00BA037E">
              <w:rPr>
                <w:rFonts w:eastAsia="Times New Roman"/>
                <w:sz w:val="18"/>
                <w:szCs w:val="18"/>
                <w:lang w:val="lt-LT" w:eastAsia="lt-LT"/>
              </w:rPr>
              <w:t>Projektų valdymo skyrius</w:t>
            </w:r>
          </w:p>
        </w:tc>
        <w:tc>
          <w:tcPr>
            <w:tcW w:w="3005" w:type="dxa"/>
            <w:gridSpan w:val="3"/>
            <w:tcBorders>
              <w:top w:val="single" w:sz="4" w:space="0" w:color="auto"/>
              <w:left w:val="single" w:sz="4" w:space="0" w:color="auto"/>
              <w:bottom w:val="single" w:sz="4" w:space="0" w:color="auto"/>
              <w:right w:val="single" w:sz="4" w:space="0" w:color="auto"/>
            </w:tcBorders>
          </w:tcPr>
          <w:p w14:paraId="48BA1294" w14:textId="696DDC11" w:rsidR="00900B1D" w:rsidRPr="00DF2DCA" w:rsidRDefault="00900B1D" w:rsidP="00BB64BB">
            <w:pPr>
              <w:spacing w:line="240" w:lineRule="auto"/>
              <w:jc w:val="left"/>
              <w:rPr>
                <w:rFonts w:eastAsia="Times New Roman"/>
                <w:sz w:val="18"/>
                <w:szCs w:val="18"/>
                <w:lang w:val="lt-LT" w:eastAsia="lt-LT"/>
              </w:rPr>
            </w:pPr>
            <w:r w:rsidRPr="4DCE0F51">
              <w:rPr>
                <w:rFonts w:eastAsia="Times New Roman"/>
                <w:sz w:val="18"/>
                <w:szCs w:val="18"/>
                <w:lang w:val="lt-LT" w:eastAsia="lt-LT"/>
              </w:rPr>
              <w:t>1</w:t>
            </w:r>
          </w:p>
        </w:tc>
        <w:tc>
          <w:tcPr>
            <w:tcW w:w="3232" w:type="dxa"/>
            <w:gridSpan w:val="4"/>
            <w:tcBorders>
              <w:top w:val="single" w:sz="4" w:space="0" w:color="auto"/>
              <w:left w:val="single" w:sz="4" w:space="0" w:color="auto"/>
              <w:bottom w:val="single" w:sz="4" w:space="0" w:color="auto"/>
              <w:right w:val="single" w:sz="4" w:space="0" w:color="auto"/>
            </w:tcBorders>
          </w:tcPr>
          <w:p w14:paraId="59DAC776" w14:textId="42B584F2" w:rsidR="00900B1D" w:rsidRPr="00DF2DCA" w:rsidRDefault="00900B1D" w:rsidP="00BB64BB">
            <w:pPr>
              <w:spacing w:line="240" w:lineRule="auto"/>
              <w:jc w:val="left"/>
              <w:rPr>
                <w:rFonts w:eastAsia="Times New Roman"/>
                <w:sz w:val="18"/>
                <w:szCs w:val="18"/>
                <w:lang w:val="lt-LT" w:eastAsia="lt-LT"/>
              </w:rPr>
            </w:pPr>
          </w:p>
        </w:tc>
      </w:tr>
      <w:tr w:rsidR="00900B1D" w:rsidRPr="00892D91" w14:paraId="116A7596" w14:textId="77777777" w:rsidTr="000B47E9">
        <w:trPr>
          <w:trHeight w:val="320"/>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098DA801" w14:textId="77777777" w:rsidR="00900B1D" w:rsidRPr="00892D91" w:rsidRDefault="00900B1D" w:rsidP="00BB64BB">
            <w:pPr>
              <w:spacing w:line="240" w:lineRule="auto"/>
              <w:jc w:val="left"/>
              <w:outlineLvl w:val="2"/>
              <w:rPr>
                <w:rFonts w:eastAsia="Times New Roman"/>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1A72EF1B" w14:textId="77777777" w:rsidR="00900B1D" w:rsidRPr="00892D91" w:rsidRDefault="00900B1D" w:rsidP="00BB64BB">
            <w:pPr>
              <w:spacing w:line="240" w:lineRule="auto"/>
              <w:jc w:val="left"/>
              <w:outlineLvl w:val="2"/>
              <w:rPr>
                <w:rFonts w:eastAsia="Times New Roman"/>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464B8FE3" w14:textId="77777777" w:rsidR="00900B1D" w:rsidRPr="00892D91" w:rsidRDefault="00900B1D" w:rsidP="00BB64BB">
            <w:pPr>
              <w:spacing w:line="240" w:lineRule="auto"/>
              <w:jc w:val="left"/>
              <w:outlineLvl w:val="2"/>
              <w:rPr>
                <w:rFonts w:eastAsia="Times New Roman"/>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BDBD054" w14:textId="77777777" w:rsidR="00900B1D" w:rsidRPr="00892D91" w:rsidRDefault="00900B1D" w:rsidP="00BB64BB">
            <w:pPr>
              <w:spacing w:line="240" w:lineRule="auto"/>
              <w:jc w:val="left"/>
              <w:outlineLvl w:val="2"/>
              <w:rPr>
                <w:rFonts w:eastAsia="Times New Roman"/>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D410B1" w14:textId="77777777" w:rsidR="00900B1D" w:rsidRPr="00DF2DCA" w:rsidRDefault="00900B1D" w:rsidP="00BB64BB">
            <w:pPr>
              <w:spacing w:line="240" w:lineRule="auto"/>
              <w:jc w:val="left"/>
              <w:outlineLvl w:val="2"/>
              <w:rPr>
                <w:rFonts w:eastAsia="Times New Roman"/>
                <w:sz w:val="18"/>
                <w:szCs w:val="18"/>
                <w:lang w:val="lt-LT" w:eastAsia="lt-LT"/>
              </w:rPr>
            </w:pPr>
            <w:r w:rsidRPr="00DF2DCA">
              <w:rPr>
                <w:rFonts w:eastAsia="Times New Roman"/>
                <w:sz w:val="18"/>
                <w:szCs w:val="18"/>
                <w:lang w:val="lt-LT" w:eastAsia="lt-LT"/>
              </w:rPr>
              <w:t>Įgyvendintos darnaus judumo priemonės nuo visų reikalingų įgyvendinti.</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202418BA" w14:textId="77777777" w:rsidR="00900B1D" w:rsidRPr="00BA037E" w:rsidRDefault="00900B1D" w:rsidP="4DCE0F51">
            <w:pPr>
              <w:spacing w:line="240" w:lineRule="auto"/>
              <w:jc w:val="center"/>
              <w:outlineLvl w:val="2"/>
              <w:rPr>
                <w:rFonts w:eastAsia="Times New Roman"/>
                <w:sz w:val="18"/>
                <w:szCs w:val="18"/>
                <w:lang w:val="lt-LT" w:eastAsia="lt-LT"/>
              </w:rPr>
            </w:pPr>
            <w:r w:rsidRPr="00BA037E">
              <w:rPr>
                <w:rFonts w:eastAsia="Times New Roman"/>
                <w:sz w:val="18"/>
                <w:szCs w:val="18"/>
                <w:lang w:val="lt-LT" w:eastAsia="lt-LT"/>
              </w:rPr>
              <w:t>proc.</w:t>
            </w:r>
          </w:p>
          <w:p w14:paraId="54911889" w14:textId="2CF0AE91" w:rsidR="00900B1D" w:rsidRPr="003D2C51" w:rsidRDefault="00900B1D" w:rsidP="00BB64BB">
            <w:pPr>
              <w:spacing w:line="240" w:lineRule="auto"/>
              <w:jc w:val="center"/>
              <w:outlineLvl w:val="2"/>
              <w:rPr>
                <w:rFonts w:eastAsia="Times New Roman"/>
                <w:sz w:val="18"/>
                <w:szCs w:val="18"/>
                <w:lang w:val="lt-LT" w:eastAsia="lt-LT"/>
              </w:rPr>
            </w:pPr>
          </w:p>
        </w:tc>
        <w:tc>
          <w:tcPr>
            <w:tcW w:w="1276" w:type="dxa"/>
            <w:vMerge/>
            <w:tcBorders>
              <w:top w:val="single" w:sz="4" w:space="0" w:color="auto"/>
              <w:bottom w:val="single" w:sz="4" w:space="0" w:color="auto"/>
              <w:right w:val="single" w:sz="4" w:space="0" w:color="auto"/>
            </w:tcBorders>
            <w:vAlign w:val="center"/>
            <w:hideMark/>
          </w:tcPr>
          <w:p w14:paraId="5D672F7C" w14:textId="77777777" w:rsidR="00900B1D" w:rsidRPr="00892D91" w:rsidRDefault="00900B1D" w:rsidP="00BB64BB">
            <w:pPr>
              <w:spacing w:line="240" w:lineRule="auto"/>
              <w:jc w:val="left"/>
              <w:rPr>
                <w:rFonts w:eastAsia="Times New Roman"/>
                <w:sz w:val="18"/>
                <w:szCs w:val="18"/>
                <w:lang w:val="lt-LT" w:eastAsia="lt-LT"/>
              </w:rPr>
            </w:pPr>
          </w:p>
        </w:tc>
        <w:tc>
          <w:tcPr>
            <w:tcW w:w="1701" w:type="dxa"/>
            <w:gridSpan w:val="2"/>
            <w:vMerge/>
            <w:tcBorders>
              <w:top w:val="single" w:sz="4" w:space="0" w:color="auto"/>
              <w:left w:val="single" w:sz="4" w:space="0" w:color="auto"/>
              <w:bottom w:val="single" w:sz="4" w:space="0" w:color="auto"/>
            </w:tcBorders>
            <w:vAlign w:val="center"/>
            <w:hideMark/>
          </w:tcPr>
          <w:p w14:paraId="5A95A194" w14:textId="77777777" w:rsidR="00900B1D" w:rsidRPr="00892D91" w:rsidRDefault="00900B1D" w:rsidP="00BB64BB">
            <w:pPr>
              <w:spacing w:line="240" w:lineRule="auto"/>
              <w:jc w:val="left"/>
              <w:rPr>
                <w:rFonts w:eastAsia="Times New Roman"/>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33726CB6" w14:textId="5A1BEC84" w:rsidR="00900B1D" w:rsidRPr="00BA037E" w:rsidRDefault="00900B1D" w:rsidP="4DCE0F51">
            <w:pPr>
              <w:rPr>
                <w:sz w:val="18"/>
                <w:szCs w:val="18"/>
                <w:lang w:val="lt-LT" w:eastAsia="lt-LT"/>
              </w:rPr>
            </w:pPr>
            <w:r w:rsidRPr="00BA037E">
              <w:rPr>
                <w:sz w:val="18"/>
                <w:szCs w:val="18"/>
                <w:lang w:val="lt-LT" w:eastAsia="lt-LT"/>
              </w:rPr>
              <w:t>95</w:t>
            </w:r>
          </w:p>
        </w:tc>
        <w:tc>
          <w:tcPr>
            <w:tcW w:w="3232" w:type="dxa"/>
            <w:gridSpan w:val="4"/>
            <w:tcBorders>
              <w:top w:val="single" w:sz="4" w:space="0" w:color="auto"/>
              <w:left w:val="single" w:sz="4" w:space="0" w:color="auto"/>
              <w:bottom w:val="single" w:sz="4" w:space="0" w:color="auto"/>
              <w:right w:val="single" w:sz="4" w:space="0" w:color="auto"/>
            </w:tcBorders>
          </w:tcPr>
          <w:p w14:paraId="50C44B47" w14:textId="2BB79E7C" w:rsidR="00900B1D" w:rsidRPr="00BA037E" w:rsidRDefault="00900B1D" w:rsidP="4DCE0F51">
            <w:pPr>
              <w:spacing w:line="240" w:lineRule="auto"/>
              <w:rPr>
                <w:sz w:val="18"/>
                <w:szCs w:val="18"/>
                <w:lang w:val="lt-LT"/>
              </w:rPr>
            </w:pPr>
            <w:r w:rsidRPr="00BA037E">
              <w:rPr>
                <w:sz w:val="18"/>
                <w:szCs w:val="18"/>
                <w:lang w:val="lt-LT" w:eastAsia="lt-LT"/>
              </w:rPr>
              <w:t>Rekonstruota Dubijos ir Serbentų gatvių sankryža; Įrengta 12 stoginių dviračiams; š</w:t>
            </w:r>
            <w:r w:rsidRPr="00BA037E">
              <w:rPr>
                <w:rFonts w:eastAsia="Calibri" w:cs="Calibri"/>
                <w:color w:val="333333"/>
                <w:sz w:val="18"/>
                <w:szCs w:val="18"/>
                <w:lang w:val="lt-LT"/>
              </w:rPr>
              <w:t>aligatviai ir  pėsčiųjų takai pritaikyti specialiųjų poreikių turintiems žmonėms: 10,1 km</w:t>
            </w:r>
          </w:p>
        </w:tc>
      </w:tr>
      <w:tr w:rsidR="00900B1D" w:rsidRPr="00892D91" w14:paraId="218A9E1C" w14:textId="77777777" w:rsidTr="000B47E9">
        <w:trPr>
          <w:trHeight w:val="440"/>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3C2DA8C0"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3.2.2.5</w:t>
            </w:r>
          </w:p>
        </w:tc>
        <w:tc>
          <w:tcPr>
            <w:tcW w:w="1365" w:type="dxa"/>
            <w:tcBorders>
              <w:top w:val="single" w:sz="4" w:space="0" w:color="auto"/>
              <w:left w:val="nil"/>
              <w:bottom w:val="single" w:sz="4" w:space="0" w:color="auto"/>
              <w:right w:val="single" w:sz="4" w:space="0" w:color="auto"/>
            </w:tcBorders>
            <w:shd w:val="clear" w:color="auto" w:fill="auto"/>
            <w:hideMark/>
          </w:tcPr>
          <w:p w14:paraId="3EAF9C80"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Dviračių takų rekonstrukcija įrengiant jungtis per viadukus</w:t>
            </w:r>
          </w:p>
        </w:tc>
        <w:tc>
          <w:tcPr>
            <w:tcW w:w="708" w:type="dxa"/>
            <w:gridSpan w:val="2"/>
            <w:tcBorders>
              <w:top w:val="single" w:sz="4" w:space="0" w:color="auto"/>
              <w:left w:val="nil"/>
              <w:bottom w:val="single" w:sz="4" w:space="0" w:color="auto"/>
              <w:right w:val="single" w:sz="4" w:space="0" w:color="auto"/>
            </w:tcBorders>
            <w:shd w:val="clear" w:color="auto" w:fill="auto"/>
            <w:hideMark/>
          </w:tcPr>
          <w:p w14:paraId="7213B0AA"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786D659C"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17E01B9E"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Rekonstruotų dviračių/pėsčiųjų takų ilgis</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0B903F50"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km</w:t>
            </w:r>
          </w:p>
        </w:tc>
        <w:tc>
          <w:tcPr>
            <w:tcW w:w="1276" w:type="dxa"/>
            <w:tcBorders>
              <w:top w:val="single" w:sz="4" w:space="0" w:color="auto"/>
              <w:left w:val="nil"/>
              <w:bottom w:val="single" w:sz="4" w:space="0" w:color="auto"/>
              <w:right w:val="single" w:sz="4" w:space="0" w:color="auto"/>
            </w:tcBorders>
            <w:shd w:val="clear" w:color="auto" w:fill="auto"/>
            <w:hideMark/>
          </w:tcPr>
          <w:p w14:paraId="37D99B68" w14:textId="77777777" w:rsidR="00900B1D" w:rsidRPr="00892D91" w:rsidRDefault="00900B1D" w:rsidP="00BB64BB">
            <w:pPr>
              <w:spacing w:line="240" w:lineRule="auto"/>
              <w:jc w:val="left"/>
              <w:outlineLvl w:val="2"/>
              <w:rPr>
                <w:rFonts w:eastAsia="Times New Roman"/>
                <w:sz w:val="18"/>
                <w:szCs w:val="18"/>
                <w:lang w:val="lt-LT" w:eastAsia="lt-LT"/>
              </w:rPr>
            </w:pPr>
            <w:r w:rsidRPr="00C032CB">
              <w:rPr>
                <w:rFonts w:eastAsia="Times New Roman"/>
                <w:sz w:val="18"/>
                <w:szCs w:val="18"/>
                <w:lang w:val="lt-LT" w:eastAsia="lt-LT"/>
              </w:rPr>
              <w:t>Miesto ūkio ir aplinkos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322BB93A"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3005" w:type="dxa"/>
            <w:gridSpan w:val="3"/>
            <w:tcBorders>
              <w:top w:val="single" w:sz="4" w:space="0" w:color="auto"/>
              <w:left w:val="nil"/>
              <w:bottom w:val="single" w:sz="4" w:space="0" w:color="auto"/>
              <w:right w:val="single" w:sz="4" w:space="0" w:color="auto"/>
            </w:tcBorders>
          </w:tcPr>
          <w:p w14:paraId="526DB4BF" w14:textId="0FEF82ED" w:rsidR="00900B1D" w:rsidRPr="00892D91" w:rsidRDefault="00900B1D" w:rsidP="00BB64BB">
            <w:pPr>
              <w:spacing w:line="240" w:lineRule="auto"/>
              <w:jc w:val="left"/>
              <w:outlineLvl w:val="2"/>
              <w:rPr>
                <w:rFonts w:eastAsia="Times New Roman"/>
                <w:sz w:val="18"/>
                <w:szCs w:val="18"/>
                <w:lang w:val="lt-LT" w:eastAsia="lt-LT"/>
              </w:rPr>
            </w:pPr>
            <w:r w:rsidRPr="034FC60B">
              <w:rPr>
                <w:rFonts w:eastAsia="Times New Roman"/>
                <w:sz w:val="18"/>
                <w:szCs w:val="18"/>
                <w:lang w:val="lt-LT" w:eastAsia="lt-LT"/>
              </w:rPr>
              <w:t>1,141</w:t>
            </w:r>
          </w:p>
        </w:tc>
        <w:tc>
          <w:tcPr>
            <w:tcW w:w="3232" w:type="dxa"/>
            <w:gridSpan w:val="4"/>
            <w:tcBorders>
              <w:top w:val="single" w:sz="4" w:space="0" w:color="auto"/>
              <w:left w:val="single" w:sz="4" w:space="0" w:color="auto"/>
              <w:bottom w:val="single" w:sz="4" w:space="0" w:color="auto"/>
              <w:right w:val="single" w:sz="4" w:space="0" w:color="auto"/>
            </w:tcBorders>
          </w:tcPr>
          <w:p w14:paraId="55BBD296" w14:textId="2A2D7F85" w:rsidR="00900B1D" w:rsidRPr="00892D91" w:rsidRDefault="00900B1D" w:rsidP="00BB64BB">
            <w:pPr>
              <w:spacing w:line="240" w:lineRule="auto"/>
              <w:jc w:val="left"/>
              <w:outlineLvl w:val="2"/>
              <w:rPr>
                <w:rFonts w:eastAsia="Times New Roman"/>
                <w:sz w:val="18"/>
                <w:szCs w:val="18"/>
                <w:lang w:val="lt-LT" w:eastAsia="lt-LT"/>
              </w:rPr>
            </w:pPr>
            <w:r w:rsidRPr="034FC60B">
              <w:rPr>
                <w:rFonts w:eastAsia="Times New Roman"/>
                <w:sz w:val="18"/>
                <w:szCs w:val="18"/>
                <w:lang w:val="lt-LT" w:eastAsia="lt-LT"/>
              </w:rPr>
              <w:t>Per Žemaitės g viaduką</w:t>
            </w:r>
          </w:p>
        </w:tc>
      </w:tr>
      <w:tr w:rsidR="00900B1D" w:rsidRPr="00F241EC" w14:paraId="70C82FD7" w14:textId="77777777" w:rsidTr="000B47E9">
        <w:trPr>
          <w:trHeight w:val="404"/>
        </w:trPr>
        <w:tc>
          <w:tcPr>
            <w:tcW w:w="870" w:type="dxa"/>
            <w:tcBorders>
              <w:top w:val="nil"/>
              <w:left w:val="single" w:sz="4" w:space="0" w:color="auto"/>
              <w:bottom w:val="single" w:sz="4" w:space="0" w:color="auto"/>
              <w:right w:val="single" w:sz="4" w:space="0" w:color="auto"/>
            </w:tcBorders>
            <w:shd w:val="clear" w:color="auto" w:fill="auto"/>
            <w:hideMark/>
          </w:tcPr>
          <w:p w14:paraId="5DE054F0"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3.2.2.6</w:t>
            </w:r>
          </w:p>
        </w:tc>
        <w:tc>
          <w:tcPr>
            <w:tcW w:w="1365" w:type="dxa"/>
            <w:tcBorders>
              <w:top w:val="nil"/>
              <w:left w:val="nil"/>
              <w:bottom w:val="single" w:sz="4" w:space="0" w:color="auto"/>
              <w:right w:val="single" w:sz="4" w:space="0" w:color="auto"/>
            </w:tcBorders>
            <w:shd w:val="clear" w:color="auto" w:fill="auto"/>
            <w:hideMark/>
          </w:tcPr>
          <w:p w14:paraId="022760F2"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Inovatyvių technologijų gatvių valymo įrangos įsigijimas</w:t>
            </w:r>
          </w:p>
        </w:tc>
        <w:tc>
          <w:tcPr>
            <w:tcW w:w="708" w:type="dxa"/>
            <w:gridSpan w:val="2"/>
            <w:tcBorders>
              <w:top w:val="nil"/>
              <w:left w:val="nil"/>
              <w:bottom w:val="single" w:sz="4" w:space="0" w:color="auto"/>
              <w:right w:val="single" w:sz="4" w:space="0" w:color="auto"/>
            </w:tcBorders>
            <w:shd w:val="clear" w:color="auto" w:fill="auto"/>
            <w:hideMark/>
          </w:tcPr>
          <w:p w14:paraId="3BBECAA7"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9" w:type="dxa"/>
            <w:gridSpan w:val="2"/>
            <w:tcBorders>
              <w:top w:val="nil"/>
              <w:left w:val="nil"/>
              <w:bottom w:val="single" w:sz="4" w:space="0" w:color="auto"/>
              <w:right w:val="single" w:sz="4" w:space="0" w:color="auto"/>
            </w:tcBorders>
            <w:shd w:val="clear" w:color="auto" w:fill="auto"/>
            <w:hideMark/>
          </w:tcPr>
          <w:p w14:paraId="21713EFD"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1985" w:type="dxa"/>
            <w:gridSpan w:val="2"/>
            <w:tcBorders>
              <w:top w:val="nil"/>
              <w:left w:val="nil"/>
              <w:bottom w:val="single" w:sz="4" w:space="0" w:color="auto"/>
              <w:right w:val="single" w:sz="4" w:space="0" w:color="auto"/>
            </w:tcBorders>
            <w:shd w:val="clear" w:color="auto" w:fill="auto"/>
            <w:hideMark/>
          </w:tcPr>
          <w:p w14:paraId="108A43FC"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Įsigytos technikos kiekis</w:t>
            </w:r>
          </w:p>
        </w:tc>
        <w:tc>
          <w:tcPr>
            <w:tcW w:w="992" w:type="dxa"/>
            <w:gridSpan w:val="3"/>
            <w:tcBorders>
              <w:top w:val="nil"/>
              <w:left w:val="nil"/>
              <w:bottom w:val="single" w:sz="4" w:space="0" w:color="auto"/>
              <w:right w:val="single" w:sz="4" w:space="0" w:color="auto"/>
            </w:tcBorders>
            <w:shd w:val="clear" w:color="auto" w:fill="auto"/>
            <w:vAlign w:val="center"/>
            <w:hideMark/>
          </w:tcPr>
          <w:p w14:paraId="235EC662"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276" w:type="dxa"/>
            <w:tcBorders>
              <w:top w:val="nil"/>
              <w:left w:val="nil"/>
              <w:bottom w:val="single" w:sz="4" w:space="0" w:color="auto"/>
              <w:right w:val="single" w:sz="4" w:space="0" w:color="auto"/>
            </w:tcBorders>
            <w:shd w:val="clear" w:color="auto" w:fill="auto"/>
            <w:hideMark/>
          </w:tcPr>
          <w:p w14:paraId="05ED5B0C" w14:textId="77777777" w:rsidR="00900B1D" w:rsidRPr="00892D91" w:rsidRDefault="00900B1D" w:rsidP="00BB64BB">
            <w:pPr>
              <w:spacing w:line="240" w:lineRule="auto"/>
              <w:jc w:val="left"/>
              <w:outlineLvl w:val="2"/>
              <w:rPr>
                <w:rFonts w:eastAsia="Times New Roman"/>
                <w:sz w:val="18"/>
                <w:szCs w:val="18"/>
                <w:lang w:val="lt-LT" w:eastAsia="lt-LT"/>
              </w:rPr>
            </w:pPr>
            <w:r w:rsidRPr="00C032CB">
              <w:rPr>
                <w:rFonts w:eastAsia="Times New Roman"/>
                <w:sz w:val="18"/>
                <w:szCs w:val="18"/>
                <w:lang w:val="lt-LT" w:eastAsia="lt-LT"/>
              </w:rPr>
              <w:t>Miesto ūkio ir aplinkos skyrius</w:t>
            </w:r>
          </w:p>
        </w:tc>
        <w:tc>
          <w:tcPr>
            <w:tcW w:w="1701" w:type="dxa"/>
            <w:gridSpan w:val="2"/>
            <w:tcBorders>
              <w:top w:val="nil"/>
              <w:left w:val="nil"/>
              <w:bottom w:val="single" w:sz="4" w:space="0" w:color="auto"/>
              <w:right w:val="single" w:sz="4" w:space="0" w:color="auto"/>
            </w:tcBorders>
            <w:shd w:val="clear" w:color="auto" w:fill="auto"/>
            <w:hideMark/>
          </w:tcPr>
          <w:p w14:paraId="7DCA8CBC"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3005" w:type="dxa"/>
            <w:gridSpan w:val="3"/>
            <w:tcBorders>
              <w:top w:val="single" w:sz="4" w:space="0" w:color="auto"/>
              <w:left w:val="nil"/>
              <w:bottom w:val="single" w:sz="4" w:space="0" w:color="auto"/>
              <w:right w:val="single" w:sz="4" w:space="0" w:color="auto"/>
            </w:tcBorders>
          </w:tcPr>
          <w:p w14:paraId="5E85FD09" w14:textId="490C9A16" w:rsidR="00900B1D" w:rsidRPr="00892D91" w:rsidRDefault="00900B1D" w:rsidP="00BB64BB">
            <w:pPr>
              <w:spacing w:line="240" w:lineRule="auto"/>
              <w:jc w:val="left"/>
              <w:outlineLvl w:val="2"/>
              <w:rPr>
                <w:rFonts w:eastAsia="Times New Roman"/>
                <w:sz w:val="18"/>
                <w:szCs w:val="18"/>
                <w:lang w:val="lt-LT" w:eastAsia="lt-LT"/>
              </w:rPr>
            </w:pPr>
            <w:r w:rsidRPr="034FC60B">
              <w:rPr>
                <w:rFonts w:eastAsia="Times New Roman"/>
                <w:sz w:val="18"/>
                <w:szCs w:val="18"/>
                <w:lang w:val="lt-LT" w:eastAsia="lt-LT"/>
              </w:rPr>
              <w:t>2</w:t>
            </w:r>
          </w:p>
        </w:tc>
        <w:tc>
          <w:tcPr>
            <w:tcW w:w="3232" w:type="dxa"/>
            <w:gridSpan w:val="4"/>
            <w:tcBorders>
              <w:top w:val="nil"/>
              <w:left w:val="single" w:sz="4" w:space="0" w:color="auto"/>
              <w:bottom w:val="single" w:sz="4" w:space="0" w:color="auto"/>
              <w:right w:val="single" w:sz="4" w:space="0" w:color="auto"/>
            </w:tcBorders>
          </w:tcPr>
          <w:p w14:paraId="55491C1C" w14:textId="79505E6D" w:rsidR="00900B1D" w:rsidRPr="00892D91" w:rsidRDefault="00900B1D" w:rsidP="00266CE8">
            <w:pPr>
              <w:spacing w:line="240" w:lineRule="auto"/>
              <w:outlineLvl w:val="2"/>
              <w:rPr>
                <w:rFonts w:eastAsia="Times New Roman"/>
                <w:sz w:val="18"/>
                <w:szCs w:val="18"/>
                <w:lang w:val="lt-LT" w:eastAsia="lt-LT"/>
              </w:rPr>
            </w:pPr>
            <w:r w:rsidRPr="4DCE0F51">
              <w:rPr>
                <w:rFonts w:eastAsia="Times New Roman"/>
                <w:sz w:val="18"/>
                <w:szCs w:val="18"/>
                <w:lang w:val="lt-LT" w:eastAsia="lt-LT"/>
              </w:rPr>
              <w:t xml:space="preserve">Įsigytos dvi gatvių valymo mašinos, kurios perduotos paslaugos vykdymui UAB </w:t>
            </w:r>
            <w:r w:rsidR="00266CE8">
              <w:rPr>
                <w:rFonts w:eastAsia="Times New Roman"/>
                <w:sz w:val="18"/>
                <w:szCs w:val="18"/>
                <w:lang w:val="lt-LT" w:eastAsia="lt-LT"/>
              </w:rPr>
              <w:t>„</w:t>
            </w:r>
            <w:r w:rsidRPr="4DCE0F51">
              <w:rPr>
                <w:rFonts w:eastAsia="Times New Roman"/>
                <w:sz w:val="18"/>
                <w:szCs w:val="18"/>
                <w:lang w:val="lt-LT" w:eastAsia="lt-LT"/>
              </w:rPr>
              <w:t>Šiaulių gatvių apšvietimas</w:t>
            </w:r>
            <w:r w:rsidR="00266CE8">
              <w:rPr>
                <w:rFonts w:eastAsia="Times New Roman"/>
                <w:sz w:val="18"/>
                <w:szCs w:val="18"/>
                <w:lang w:val="lt-LT" w:eastAsia="lt-LT"/>
              </w:rPr>
              <w:t>“</w:t>
            </w:r>
          </w:p>
        </w:tc>
      </w:tr>
      <w:tr w:rsidR="0080465C" w:rsidRPr="00892D91" w14:paraId="0F3B1A55" w14:textId="77777777" w:rsidTr="004D727E">
        <w:trPr>
          <w:trHeight w:val="276"/>
        </w:trPr>
        <w:tc>
          <w:tcPr>
            <w:tcW w:w="87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CE2837" w14:textId="77777777" w:rsidR="0080465C" w:rsidRPr="00892D91" w:rsidRDefault="0080465C" w:rsidP="00BB64BB">
            <w:pPr>
              <w:spacing w:line="240" w:lineRule="auto"/>
              <w:jc w:val="left"/>
              <w:outlineLvl w:val="1"/>
              <w:rPr>
                <w:rFonts w:eastAsia="Times New Roman"/>
                <w:b/>
                <w:bCs/>
                <w:sz w:val="18"/>
                <w:szCs w:val="18"/>
                <w:lang w:val="lt-LT" w:eastAsia="lt-LT"/>
              </w:rPr>
            </w:pPr>
            <w:r w:rsidRPr="00892D91">
              <w:rPr>
                <w:rFonts w:eastAsia="Times New Roman"/>
                <w:b/>
                <w:bCs/>
                <w:sz w:val="18"/>
                <w:szCs w:val="18"/>
                <w:lang w:val="lt-LT" w:eastAsia="lt-LT"/>
              </w:rPr>
              <w:t>3.2.3.</w:t>
            </w:r>
          </w:p>
        </w:tc>
        <w:tc>
          <w:tcPr>
            <w:tcW w:w="14973" w:type="dxa"/>
            <w:gridSpan w:val="20"/>
            <w:tcBorders>
              <w:top w:val="single" w:sz="4" w:space="0" w:color="auto"/>
              <w:left w:val="nil"/>
              <w:bottom w:val="single" w:sz="4" w:space="0" w:color="auto"/>
              <w:right w:val="single" w:sz="4" w:space="0" w:color="auto"/>
            </w:tcBorders>
            <w:shd w:val="clear" w:color="auto" w:fill="F2F2F2" w:themeFill="background1" w:themeFillShade="F2"/>
          </w:tcPr>
          <w:p w14:paraId="4CEBDAF0" w14:textId="521264CF" w:rsidR="0080465C" w:rsidRPr="00892D91" w:rsidRDefault="0080465C" w:rsidP="00BB64BB">
            <w:pPr>
              <w:spacing w:line="240" w:lineRule="auto"/>
              <w:jc w:val="left"/>
              <w:outlineLvl w:val="1"/>
              <w:rPr>
                <w:rFonts w:eastAsia="Times New Roman"/>
                <w:b/>
                <w:bCs/>
                <w:sz w:val="18"/>
                <w:szCs w:val="18"/>
                <w:lang w:val="lt-LT" w:eastAsia="lt-LT"/>
              </w:rPr>
            </w:pPr>
            <w:r w:rsidRPr="00892D91">
              <w:rPr>
                <w:rFonts w:eastAsia="Times New Roman"/>
                <w:b/>
                <w:bCs/>
                <w:sz w:val="18"/>
                <w:szCs w:val="18"/>
                <w:lang w:val="lt-LT" w:eastAsia="lt-LT"/>
              </w:rPr>
              <w:t>Didinti visuomeninio transporto patrauklumą</w:t>
            </w:r>
          </w:p>
        </w:tc>
      </w:tr>
      <w:tr w:rsidR="00900B1D" w:rsidRPr="00892D91" w14:paraId="4C7F4A26" w14:textId="77777777" w:rsidTr="000B47E9">
        <w:trPr>
          <w:trHeight w:val="372"/>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6DF875" w14:textId="77777777" w:rsidR="00900B1D" w:rsidRPr="00892D91" w:rsidRDefault="00900B1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3.2.3.1</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E18894" w14:textId="77777777" w:rsidR="00900B1D" w:rsidRPr="00892D91" w:rsidRDefault="00900B1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Viešojo transporto informacinės sistemos sukūrimas</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417B11" w14:textId="77777777" w:rsidR="00900B1D" w:rsidRPr="00892D91" w:rsidRDefault="00900B1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2"/>
            <w:vMerge w:val="restart"/>
            <w:tcBorders>
              <w:top w:val="single" w:sz="4" w:space="0" w:color="auto"/>
              <w:left w:val="single" w:sz="4" w:space="0" w:color="auto"/>
              <w:bottom w:val="single" w:sz="4" w:space="0" w:color="auto"/>
              <w:right w:val="nil"/>
            </w:tcBorders>
            <w:shd w:val="clear" w:color="auto" w:fill="auto"/>
            <w:hideMark/>
          </w:tcPr>
          <w:p w14:paraId="601B2B31" w14:textId="77777777" w:rsidR="00900B1D" w:rsidRPr="00892D91" w:rsidRDefault="00900B1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0D54E5EC"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Įrengtų E. bilieto kortelių  automatų skaičius</w:t>
            </w:r>
          </w:p>
        </w:tc>
        <w:tc>
          <w:tcPr>
            <w:tcW w:w="992" w:type="dxa"/>
            <w:gridSpan w:val="3"/>
            <w:tcBorders>
              <w:top w:val="nil"/>
              <w:left w:val="nil"/>
              <w:bottom w:val="single" w:sz="4" w:space="0" w:color="auto"/>
              <w:right w:val="single" w:sz="4" w:space="0" w:color="auto"/>
            </w:tcBorders>
            <w:shd w:val="clear" w:color="auto" w:fill="auto"/>
            <w:hideMark/>
          </w:tcPr>
          <w:p w14:paraId="0D055086"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EEEA97" w14:textId="77777777" w:rsidR="00900B1D" w:rsidRPr="00892D91" w:rsidRDefault="00900B1D" w:rsidP="00BB64BB">
            <w:pPr>
              <w:spacing w:line="240" w:lineRule="auto"/>
              <w:jc w:val="left"/>
              <w:outlineLvl w:val="2"/>
              <w:rPr>
                <w:rFonts w:eastAsia="Times New Roman"/>
                <w:sz w:val="18"/>
                <w:szCs w:val="18"/>
                <w:lang w:val="lt-LT" w:eastAsia="lt-LT"/>
              </w:rPr>
            </w:pPr>
            <w:r w:rsidRPr="00D54443">
              <w:rPr>
                <w:rFonts w:eastAsia="Times New Roman"/>
                <w:sz w:val="18"/>
                <w:szCs w:val="18"/>
                <w:lang w:val="lt-LT" w:eastAsia="lt-LT"/>
              </w:rPr>
              <w:t>Miesto ūkio ir aplinkos skyrius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AA6864" w14:textId="2C834D4F" w:rsidR="00900B1D" w:rsidRPr="00892D91" w:rsidRDefault="00900B1D" w:rsidP="00312A00">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Ekonomikos ir investicijų skyrius</w:t>
            </w:r>
          </w:p>
        </w:tc>
        <w:tc>
          <w:tcPr>
            <w:tcW w:w="3005" w:type="dxa"/>
            <w:gridSpan w:val="3"/>
            <w:tcBorders>
              <w:top w:val="nil"/>
              <w:left w:val="single" w:sz="4" w:space="0" w:color="auto"/>
              <w:bottom w:val="single" w:sz="4" w:space="0" w:color="000000" w:themeColor="text1"/>
              <w:right w:val="single" w:sz="4" w:space="0" w:color="auto"/>
            </w:tcBorders>
          </w:tcPr>
          <w:p w14:paraId="02D9D422" w14:textId="44398905"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3232" w:type="dxa"/>
            <w:gridSpan w:val="4"/>
            <w:tcBorders>
              <w:top w:val="nil"/>
              <w:left w:val="single" w:sz="4" w:space="0" w:color="auto"/>
              <w:bottom w:val="single" w:sz="4" w:space="0" w:color="000000" w:themeColor="text1"/>
              <w:right w:val="single" w:sz="4" w:space="0" w:color="auto"/>
            </w:tcBorders>
          </w:tcPr>
          <w:p w14:paraId="79ABBD04" w14:textId="35DC07AE" w:rsidR="00900B1D" w:rsidRPr="00892D91" w:rsidRDefault="00900B1D" w:rsidP="00312A00">
            <w:pPr>
              <w:spacing w:line="240" w:lineRule="auto"/>
              <w:outlineLvl w:val="2"/>
              <w:rPr>
                <w:rFonts w:eastAsia="Times New Roman"/>
                <w:color w:val="000000"/>
                <w:sz w:val="18"/>
                <w:szCs w:val="18"/>
                <w:lang w:val="lt-LT" w:eastAsia="lt-LT"/>
              </w:rPr>
            </w:pPr>
          </w:p>
        </w:tc>
      </w:tr>
      <w:tr w:rsidR="00900B1D" w:rsidRPr="00F241EC" w14:paraId="61FD28C1" w14:textId="77777777" w:rsidTr="000B47E9">
        <w:trPr>
          <w:trHeight w:val="276"/>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4A4C82C6"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441C024"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19751998"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tcBorders>
            <w:vAlign w:val="center"/>
            <w:hideMark/>
          </w:tcPr>
          <w:p w14:paraId="3C63A114"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55275355"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Įrengtų informacinių monitorių stotelėse skaičius</w:t>
            </w:r>
          </w:p>
        </w:tc>
        <w:tc>
          <w:tcPr>
            <w:tcW w:w="992" w:type="dxa"/>
            <w:gridSpan w:val="3"/>
            <w:tcBorders>
              <w:top w:val="nil"/>
              <w:left w:val="nil"/>
              <w:bottom w:val="single" w:sz="4" w:space="0" w:color="auto"/>
              <w:right w:val="single" w:sz="4" w:space="0" w:color="auto"/>
            </w:tcBorders>
            <w:shd w:val="clear" w:color="auto" w:fill="auto"/>
            <w:hideMark/>
          </w:tcPr>
          <w:p w14:paraId="60B4C044"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276" w:type="dxa"/>
            <w:vMerge/>
            <w:tcBorders>
              <w:top w:val="single" w:sz="4" w:space="0" w:color="auto"/>
              <w:bottom w:val="single" w:sz="4" w:space="0" w:color="auto"/>
              <w:right w:val="single" w:sz="4" w:space="0" w:color="auto"/>
            </w:tcBorders>
            <w:vAlign w:val="center"/>
            <w:hideMark/>
          </w:tcPr>
          <w:p w14:paraId="1140C91F" w14:textId="77777777" w:rsidR="00900B1D" w:rsidRPr="00892D91" w:rsidRDefault="00900B1D" w:rsidP="00BB64BB">
            <w:pPr>
              <w:spacing w:line="240" w:lineRule="auto"/>
              <w:jc w:val="left"/>
              <w:rPr>
                <w:rFonts w:eastAsia="Times New Roman"/>
                <w:sz w:val="18"/>
                <w:szCs w:val="18"/>
                <w:lang w:val="lt-LT" w:eastAsia="lt-LT"/>
              </w:rPr>
            </w:pPr>
          </w:p>
        </w:tc>
        <w:tc>
          <w:tcPr>
            <w:tcW w:w="1701" w:type="dxa"/>
            <w:gridSpan w:val="2"/>
            <w:vMerge/>
            <w:tcBorders>
              <w:top w:val="single" w:sz="4" w:space="0" w:color="auto"/>
              <w:left w:val="single" w:sz="4" w:space="0" w:color="auto"/>
              <w:bottom w:val="single" w:sz="4" w:space="0" w:color="auto"/>
            </w:tcBorders>
            <w:vAlign w:val="center"/>
            <w:hideMark/>
          </w:tcPr>
          <w:p w14:paraId="7D706A9F" w14:textId="77777777" w:rsidR="00900B1D" w:rsidRPr="00892D91" w:rsidRDefault="00900B1D" w:rsidP="00BB64BB">
            <w:pPr>
              <w:spacing w:line="240" w:lineRule="auto"/>
              <w:jc w:val="left"/>
              <w:rPr>
                <w:rFonts w:eastAsia="Times New Roman"/>
                <w:color w:val="000000"/>
                <w:sz w:val="18"/>
                <w:szCs w:val="18"/>
                <w:lang w:val="lt-LT" w:eastAsia="lt-LT"/>
              </w:rPr>
            </w:pPr>
          </w:p>
        </w:tc>
        <w:tc>
          <w:tcPr>
            <w:tcW w:w="3005" w:type="dxa"/>
            <w:gridSpan w:val="3"/>
            <w:tcBorders>
              <w:top w:val="nil"/>
              <w:left w:val="single" w:sz="4" w:space="0" w:color="auto"/>
              <w:bottom w:val="single" w:sz="4" w:space="0" w:color="000000" w:themeColor="text1"/>
              <w:right w:val="single" w:sz="4" w:space="0" w:color="auto"/>
            </w:tcBorders>
          </w:tcPr>
          <w:p w14:paraId="2B7C3589" w14:textId="3993265E" w:rsidR="00900B1D" w:rsidRPr="00892D91" w:rsidRDefault="00900B1D" w:rsidP="4DCE0F51">
            <w:pPr>
              <w:spacing w:line="240" w:lineRule="auto"/>
            </w:pPr>
            <w:r w:rsidRPr="4DCE0F51">
              <w:rPr>
                <w:rFonts w:eastAsia="Calibri" w:cs="Calibri"/>
                <w:color w:val="000000" w:themeColor="text1"/>
                <w:sz w:val="18"/>
                <w:szCs w:val="18"/>
                <w:lang w:val="lt-LT"/>
              </w:rPr>
              <w:t>Nebuvo įrengta.</w:t>
            </w:r>
          </w:p>
          <w:p w14:paraId="68AD5AE8" w14:textId="1B437BBA" w:rsidR="00900B1D" w:rsidRPr="00892D91" w:rsidRDefault="00900B1D" w:rsidP="4DCE0F51">
            <w:pPr>
              <w:spacing w:line="240" w:lineRule="auto"/>
              <w:rPr>
                <w:color w:val="000000"/>
                <w:lang w:val="lt-LT"/>
              </w:rPr>
            </w:pPr>
            <w:r w:rsidRPr="4DCE0F51">
              <w:rPr>
                <w:rFonts w:eastAsia="Calibri" w:cs="Calibri"/>
                <w:color w:val="000000" w:themeColor="text1"/>
                <w:sz w:val="18"/>
                <w:szCs w:val="18"/>
                <w:lang w:val="lt-LT"/>
              </w:rPr>
              <w:t>Nuo 2021 m. sausio mėn. įdiegta mobili programėlė „ŠiauliaiBUS“, kurioje integruota virtuali švieslentė, kurios pagalba galima stebėti autobusus realiu laiku, artimiausius autobusus pagal pasirinktą stotelę</w:t>
            </w:r>
          </w:p>
        </w:tc>
        <w:tc>
          <w:tcPr>
            <w:tcW w:w="3232" w:type="dxa"/>
            <w:gridSpan w:val="4"/>
            <w:tcBorders>
              <w:top w:val="nil"/>
              <w:left w:val="single" w:sz="4" w:space="0" w:color="auto"/>
              <w:bottom w:val="single" w:sz="4" w:space="0" w:color="000000" w:themeColor="text1"/>
              <w:right w:val="single" w:sz="4" w:space="0" w:color="auto"/>
            </w:tcBorders>
          </w:tcPr>
          <w:p w14:paraId="5D85683F" w14:textId="551F635E" w:rsidR="00900B1D" w:rsidRPr="00892D91" w:rsidRDefault="00900B1D" w:rsidP="00036EB4">
            <w:pPr>
              <w:spacing w:line="240" w:lineRule="auto"/>
              <w:rPr>
                <w:rFonts w:eastAsia="Times New Roman"/>
                <w:color w:val="000000"/>
                <w:sz w:val="18"/>
                <w:szCs w:val="18"/>
                <w:lang w:val="lt-LT" w:eastAsia="lt-LT"/>
              </w:rPr>
            </w:pPr>
          </w:p>
        </w:tc>
      </w:tr>
      <w:tr w:rsidR="00900B1D" w:rsidRPr="00F241EC" w14:paraId="256BF423" w14:textId="77777777" w:rsidTr="000B47E9">
        <w:trPr>
          <w:trHeight w:val="365"/>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48115538"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BFF2EC4"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67B204D8"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tcBorders>
            <w:vAlign w:val="center"/>
            <w:hideMark/>
          </w:tcPr>
          <w:p w14:paraId="3370C509"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0843B9B2"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Įrengtų viešojo transporto maršrutų tvarkaraščių lentų skaičius</w:t>
            </w:r>
          </w:p>
        </w:tc>
        <w:tc>
          <w:tcPr>
            <w:tcW w:w="992" w:type="dxa"/>
            <w:gridSpan w:val="3"/>
            <w:tcBorders>
              <w:top w:val="nil"/>
              <w:left w:val="nil"/>
              <w:bottom w:val="single" w:sz="4" w:space="0" w:color="auto"/>
              <w:right w:val="single" w:sz="4" w:space="0" w:color="auto"/>
            </w:tcBorders>
            <w:shd w:val="clear" w:color="auto" w:fill="auto"/>
            <w:hideMark/>
          </w:tcPr>
          <w:p w14:paraId="2937A9D2"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276" w:type="dxa"/>
            <w:vMerge/>
            <w:tcBorders>
              <w:top w:val="single" w:sz="4" w:space="0" w:color="auto"/>
              <w:bottom w:val="single" w:sz="4" w:space="0" w:color="auto"/>
              <w:right w:val="single" w:sz="4" w:space="0" w:color="auto"/>
            </w:tcBorders>
            <w:vAlign w:val="center"/>
            <w:hideMark/>
          </w:tcPr>
          <w:p w14:paraId="577AB40E" w14:textId="77777777" w:rsidR="00900B1D" w:rsidRPr="00892D91" w:rsidRDefault="00900B1D" w:rsidP="00BB64BB">
            <w:pPr>
              <w:spacing w:line="240" w:lineRule="auto"/>
              <w:jc w:val="left"/>
              <w:rPr>
                <w:rFonts w:eastAsia="Times New Roman"/>
                <w:sz w:val="18"/>
                <w:szCs w:val="18"/>
                <w:lang w:val="lt-LT" w:eastAsia="lt-LT"/>
              </w:rPr>
            </w:pPr>
          </w:p>
        </w:tc>
        <w:tc>
          <w:tcPr>
            <w:tcW w:w="1701" w:type="dxa"/>
            <w:gridSpan w:val="2"/>
            <w:vMerge/>
            <w:tcBorders>
              <w:top w:val="single" w:sz="4" w:space="0" w:color="auto"/>
              <w:left w:val="single" w:sz="4" w:space="0" w:color="auto"/>
              <w:bottom w:val="single" w:sz="4" w:space="0" w:color="auto"/>
            </w:tcBorders>
            <w:vAlign w:val="center"/>
            <w:hideMark/>
          </w:tcPr>
          <w:p w14:paraId="195A63F7" w14:textId="77777777" w:rsidR="00900B1D" w:rsidRPr="00892D91" w:rsidRDefault="00900B1D" w:rsidP="00BB64BB">
            <w:pPr>
              <w:spacing w:line="240" w:lineRule="auto"/>
              <w:jc w:val="left"/>
              <w:rPr>
                <w:rFonts w:eastAsia="Times New Roman"/>
                <w:color w:val="000000"/>
                <w:sz w:val="18"/>
                <w:szCs w:val="18"/>
                <w:lang w:val="lt-LT" w:eastAsia="lt-LT"/>
              </w:rPr>
            </w:pPr>
          </w:p>
        </w:tc>
        <w:tc>
          <w:tcPr>
            <w:tcW w:w="3005" w:type="dxa"/>
            <w:gridSpan w:val="3"/>
            <w:tcBorders>
              <w:top w:val="nil"/>
              <w:left w:val="single" w:sz="4" w:space="0" w:color="auto"/>
              <w:bottom w:val="single" w:sz="4" w:space="0" w:color="000000" w:themeColor="text1"/>
              <w:right w:val="single" w:sz="4" w:space="0" w:color="auto"/>
            </w:tcBorders>
          </w:tcPr>
          <w:p w14:paraId="680F9982" w14:textId="06EE596D" w:rsidR="00900B1D" w:rsidRPr="00892D91" w:rsidRDefault="00900B1D" w:rsidP="4DCE0F51">
            <w:pPr>
              <w:spacing w:line="240" w:lineRule="auto"/>
              <w:rPr>
                <w:color w:val="000000"/>
                <w:lang w:val="lt-LT"/>
              </w:rPr>
            </w:pPr>
            <w:r w:rsidRPr="4DCE0F51">
              <w:rPr>
                <w:rFonts w:eastAsia="Calibri" w:cs="Calibri"/>
                <w:color w:val="000000" w:themeColor="text1"/>
                <w:sz w:val="18"/>
                <w:szCs w:val="18"/>
                <w:lang w:val="lt-LT"/>
              </w:rPr>
              <w:t>2018-2021 m. laikotarpiu įrengta 10 naujų viešojo maršruto tvarkaraščių lentų ir  29 stulpai su cilindrais</w:t>
            </w:r>
          </w:p>
        </w:tc>
        <w:tc>
          <w:tcPr>
            <w:tcW w:w="3232" w:type="dxa"/>
            <w:gridSpan w:val="4"/>
            <w:tcBorders>
              <w:top w:val="nil"/>
              <w:left w:val="single" w:sz="4" w:space="0" w:color="auto"/>
              <w:bottom w:val="single" w:sz="4" w:space="0" w:color="000000" w:themeColor="text1"/>
              <w:right w:val="single" w:sz="4" w:space="0" w:color="auto"/>
            </w:tcBorders>
          </w:tcPr>
          <w:p w14:paraId="39810364" w14:textId="7195F3F0" w:rsidR="00900B1D" w:rsidRPr="00892D91" w:rsidRDefault="00900B1D" w:rsidP="4DCE0F51">
            <w:pPr>
              <w:spacing w:line="240" w:lineRule="auto"/>
              <w:rPr>
                <w:color w:val="000000"/>
                <w:lang w:val="lt-LT"/>
              </w:rPr>
            </w:pPr>
            <w:r w:rsidRPr="4DCE0F51">
              <w:rPr>
                <w:rFonts w:eastAsia="Calibri" w:cs="Calibri"/>
                <w:color w:val="000000" w:themeColor="text1"/>
                <w:sz w:val="18"/>
                <w:szCs w:val="18"/>
                <w:lang w:val="lt-LT"/>
              </w:rPr>
              <w:t>2018-2021 m. laikotarpiu įrengta 10 naujų viešojo maršruto tvarkaraščių lentų naujam 23A maršrutui. Taip pat įrengti 29 stulpai su cilindrais miesto maršrutų tvarkaraščiams naujiems maršrutams 23A, 1A, P8A, 4A, 1 iki  Aviacijos g. ir 25 pratęsimui iki Šilėnų.</w:t>
            </w:r>
          </w:p>
        </w:tc>
      </w:tr>
      <w:tr w:rsidR="00900B1D" w:rsidRPr="00F241EC" w14:paraId="5C58F911" w14:textId="77777777" w:rsidTr="00F16F7F">
        <w:trPr>
          <w:trHeight w:val="540"/>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3981B044"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3F53FA78"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13BC984D"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tcBorders>
            <w:vAlign w:val="center"/>
            <w:hideMark/>
          </w:tcPr>
          <w:p w14:paraId="452B791F"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2FD2681D"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 xml:space="preserve">Įrengtų garsinių aklųjų informavimo priemonių stotelėse apie viešojo transporto maršrutus ir tvarkaraščius </w:t>
            </w:r>
          </w:p>
        </w:tc>
        <w:tc>
          <w:tcPr>
            <w:tcW w:w="992" w:type="dxa"/>
            <w:gridSpan w:val="3"/>
            <w:tcBorders>
              <w:top w:val="nil"/>
              <w:left w:val="nil"/>
              <w:bottom w:val="single" w:sz="4" w:space="0" w:color="auto"/>
              <w:right w:val="single" w:sz="4" w:space="0" w:color="auto"/>
            </w:tcBorders>
            <w:shd w:val="clear" w:color="auto" w:fill="auto"/>
            <w:hideMark/>
          </w:tcPr>
          <w:p w14:paraId="35F0EFCF"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276" w:type="dxa"/>
            <w:vMerge/>
            <w:tcBorders>
              <w:top w:val="single" w:sz="4" w:space="0" w:color="auto"/>
              <w:bottom w:val="single" w:sz="4" w:space="0" w:color="auto"/>
              <w:right w:val="single" w:sz="4" w:space="0" w:color="auto"/>
            </w:tcBorders>
            <w:vAlign w:val="center"/>
            <w:hideMark/>
          </w:tcPr>
          <w:p w14:paraId="772CB8C7" w14:textId="77777777" w:rsidR="00900B1D" w:rsidRPr="00892D91" w:rsidRDefault="00900B1D" w:rsidP="00BB64BB">
            <w:pPr>
              <w:spacing w:line="240" w:lineRule="auto"/>
              <w:jc w:val="left"/>
              <w:rPr>
                <w:rFonts w:eastAsia="Times New Roman"/>
                <w:sz w:val="18"/>
                <w:szCs w:val="18"/>
                <w:lang w:val="lt-LT" w:eastAsia="lt-LT"/>
              </w:rPr>
            </w:pPr>
          </w:p>
        </w:tc>
        <w:tc>
          <w:tcPr>
            <w:tcW w:w="1701" w:type="dxa"/>
            <w:gridSpan w:val="2"/>
            <w:vMerge/>
            <w:tcBorders>
              <w:top w:val="single" w:sz="4" w:space="0" w:color="auto"/>
              <w:left w:val="single" w:sz="4" w:space="0" w:color="auto"/>
              <w:bottom w:val="single" w:sz="4" w:space="0" w:color="auto"/>
            </w:tcBorders>
            <w:vAlign w:val="center"/>
            <w:hideMark/>
          </w:tcPr>
          <w:p w14:paraId="09B9AFAB" w14:textId="77777777" w:rsidR="00900B1D" w:rsidRPr="00892D91" w:rsidRDefault="00900B1D" w:rsidP="00BB64BB">
            <w:pPr>
              <w:spacing w:line="240" w:lineRule="auto"/>
              <w:jc w:val="left"/>
              <w:rPr>
                <w:rFonts w:eastAsia="Times New Roman"/>
                <w:color w:val="000000"/>
                <w:sz w:val="18"/>
                <w:szCs w:val="18"/>
                <w:lang w:val="lt-LT" w:eastAsia="lt-LT"/>
              </w:rPr>
            </w:pPr>
          </w:p>
        </w:tc>
        <w:tc>
          <w:tcPr>
            <w:tcW w:w="3005" w:type="dxa"/>
            <w:gridSpan w:val="3"/>
            <w:tcBorders>
              <w:top w:val="nil"/>
              <w:left w:val="single" w:sz="4" w:space="0" w:color="auto"/>
              <w:bottom w:val="single" w:sz="4" w:space="0" w:color="auto"/>
              <w:right w:val="single" w:sz="4" w:space="0" w:color="auto"/>
            </w:tcBorders>
          </w:tcPr>
          <w:p w14:paraId="723F6612" w14:textId="69AEE300" w:rsidR="00900B1D" w:rsidRPr="00892D91" w:rsidRDefault="00900B1D" w:rsidP="00266CE8">
            <w:pPr>
              <w:spacing w:line="240" w:lineRule="auto"/>
              <w:rPr>
                <w:color w:val="000000"/>
                <w:lang w:val="lt-LT"/>
              </w:rPr>
            </w:pPr>
            <w:r w:rsidRPr="4DCE0F51">
              <w:rPr>
                <w:rFonts w:eastAsia="Calibri" w:cs="Calibri"/>
                <w:color w:val="000000" w:themeColor="text1"/>
                <w:sz w:val="18"/>
                <w:szCs w:val="18"/>
                <w:lang w:val="lt-LT"/>
              </w:rPr>
              <w:t>2019 m. sukurta mobili programėlė regos negalią turintiems keleiviams „Transporto balsas“</w:t>
            </w:r>
          </w:p>
        </w:tc>
        <w:tc>
          <w:tcPr>
            <w:tcW w:w="3232" w:type="dxa"/>
            <w:gridSpan w:val="4"/>
            <w:tcBorders>
              <w:top w:val="nil"/>
              <w:left w:val="single" w:sz="4" w:space="0" w:color="auto"/>
              <w:bottom w:val="single" w:sz="4" w:space="0" w:color="auto"/>
              <w:right w:val="single" w:sz="4" w:space="0" w:color="auto"/>
            </w:tcBorders>
          </w:tcPr>
          <w:p w14:paraId="053BA5EC" w14:textId="0671EC88" w:rsidR="00900B1D" w:rsidRPr="00892D91" w:rsidRDefault="00900B1D" w:rsidP="00266CE8">
            <w:pPr>
              <w:spacing w:line="240" w:lineRule="auto"/>
              <w:rPr>
                <w:color w:val="000000"/>
                <w:lang w:val="lt-LT"/>
              </w:rPr>
            </w:pPr>
            <w:r w:rsidRPr="4DCE0F51">
              <w:rPr>
                <w:rFonts w:eastAsia="Calibri" w:cs="Calibri"/>
                <w:color w:val="000000" w:themeColor="text1"/>
                <w:sz w:val="18"/>
                <w:szCs w:val="18"/>
                <w:lang w:val="lt-LT"/>
              </w:rPr>
              <w:t>Programėlės pagalba regos negalią turintys keleiviai, gali išmaniajame telefone klausytis garso pranešimų apie atvykstančius autobusus ir artimiausius išvykimo laikus. Programėlė veikia pagal keleivio buvimo vietą.</w:t>
            </w:r>
          </w:p>
        </w:tc>
      </w:tr>
      <w:tr w:rsidR="00900B1D" w:rsidRPr="00892D91" w14:paraId="5DFD6A7F" w14:textId="77777777" w:rsidTr="00F16F7F">
        <w:trPr>
          <w:trHeight w:val="664"/>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57F311" w14:textId="77777777" w:rsidR="00900B1D" w:rsidRPr="00892D91" w:rsidRDefault="00900B1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3.2.3.2</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14B09D" w14:textId="77777777" w:rsidR="00900B1D" w:rsidRPr="00892D91" w:rsidRDefault="00900B1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Visuomeninio transporto maršrutų tinklo optimizavimas, įvertinus naujai užstatomų rajonų ir stambių objektų statybą</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5C83DEA" w14:textId="77777777" w:rsidR="00900B1D" w:rsidRPr="00892D91" w:rsidRDefault="00900B1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2013</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DFC33C5" w14:textId="77777777" w:rsidR="00900B1D" w:rsidRPr="00892D91" w:rsidRDefault="00900B1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2023</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5AC67C" w14:textId="77777777" w:rsidR="00900B1D" w:rsidRPr="00892D91" w:rsidRDefault="00900B1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Sukurtų ir atnaujintų maršrutai, atsižvelgiant į naujai įsikūrusių įmonių poreikius, gyventojų prašymus, skaičius</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087D6C8D" w14:textId="77777777" w:rsidR="00900B1D" w:rsidRPr="00892D91" w:rsidRDefault="00900B1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BA071B" w14:textId="77777777" w:rsidR="00900B1D" w:rsidRPr="00892D91" w:rsidRDefault="00900B1D" w:rsidP="00BB64BB">
            <w:pPr>
              <w:spacing w:line="240" w:lineRule="auto"/>
              <w:jc w:val="left"/>
              <w:outlineLvl w:val="2"/>
              <w:rPr>
                <w:rFonts w:eastAsia="Times New Roman"/>
                <w:color w:val="000000"/>
                <w:sz w:val="18"/>
                <w:szCs w:val="18"/>
                <w:lang w:val="lt-LT" w:eastAsia="lt-LT"/>
              </w:rPr>
            </w:pPr>
            <w:r w:rsidRPr="0076614E">
              <w:rPr>
                <w:rFonts w:eastAsia="Times New Roman"/>
                <w:color w:val="000000"/>
                <w:sz w:val="18"/>
                <w:szCs w:val="18"/>
                <w:lang w:val="lt-LT" w:eastAsia="lt-LT"/>
              </w:rPr>
              <w:t>Miesto ūkio ir aplinkos skyrius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1AF8541" w14:textId="77777777" w:rsidR="00900B1D" w:rsidRPr="00892D91" w:rsidRDefault="00900B1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UAB "BUSTURAS"</w:t>
            </w:r>
          </w:p>
        </w:tc>
        <w:tc>
          <w:tcPr>
            <w:tcW w:w="3005" w:type="dxa"/>
            <w:gridSpan w:val="3"/>
            <w:tcBorders>
              <w:top w:val="single" w:sz="4" w:space="0" w:color="auto"/>
              <w:left w:val="single" w:sz="4" w:space="0" w:color="auto"/>
              <w:bottom w:val="single" w:sz="4" w:space="0" w:color="auto"/>
              <w:right w:val="single" w:sz="4" w:space="0" w:color="auto"/>
            </w:tcBorders>
          </w:tcPr>
          <w:p w14:paraId="2A68469B" w14:textId="0BCD382F" w:rsidR="00900B1D" w:rsidRPr="00892D91" w:rsidRDefault="00900B1D" w:rsidP="4DCE0F51">
            <w:pPr>
              <w:spacing w:line="240" w:lineRule="auto"/>
              <w:jc w:val="left"/>
              <w:rPr>
                <w:color w:val="000000"/>
                <w:lang w:val="lt-LT"/>
              </w:rPr>
            </w:pPr>
            <w:r w:rsidRPr="4DCE0F51">
              <w:rPr>
                <w:rFonts w:eastAsia="Calibri" w:cs="Calibri"/>
                <w:color w:val="000000" w:themeColor="text1"/>
                <w:sz w:val="18"/>
                <w:szCs w:val="18"/>
                <w:lang w:val="lt-LT"/>
              </w:rPr>
              <w:t>Per ataskaitinį laikotarpį sukurtų ir atnaujintų maršrutų skaičius  sudarė – 7 vnt.</w:t>
            </w:r>
          </w:p>
        </w:tc>
        <w:tc>
          <w:tcPr>
            <w:tcW w:w="3232" w:type="dxa"/>
            <w:gridSpan w:val="4"/>
            <w:tcBorders>
              <w:top w:val="single" w:sz="4" w:space="0" w:color="auto"/>
              <w:left w:val="single" w:sz="4" w:space="0" w:color="auto"/>
              <w:bottom w:val="single" w:sz="4" w:space="0" w:color="auto"/>
              <w:right w:val="single" w:sz="4" w:space="0" w:color="auto"/>
            </w:tcBorders>
          </w:tcPr>
          <w:p w14:paraId="6675F1EA" w14:textId="7C356106" w:rsidR="00F16F7F" w:rsidRDefault="00900B1D" w:rsidP="4DCE0F51">
            <w:pPr>
              <w:spacing w:line="240" w:lineRule="auto"/>
              <w:rPr>
                <w:rFonts w:eastAsia="Calibri" w:cs="Calibri"/>
                <w:color w:val="000000" w:themeColor="text1"/>
                <w:sz w:val="18"/>
                <w:szCs w:val="18"/>
                <w:lang w:val="lt-LT"/>
              </w:rPr>
            </w:pPr>
            <w:r w:rsidRPr="4DCE0F51">
              <w:rPr>
                <w:rFonts w:eastAsia="Calibri" w:cs="Calibri"/>
                <w:color w:val="000000" w:themeColor="text1"/>
                <w:sz w:val="18"/>
                <w:szCs w:val="18"/>
                <w:lang w:val="lt-LT"/>
              </w:rPr>
              <w:t>2019 m. sukurtas naujas P8A maršrutas ir atskirais reisais pakeista 1 maršruto trasa iki Aviacijos g.</w:t>
            </w:r>
            <w:r w:rsidR="00F16F7F">
              <w:rPr>
                <w:rFonts w:eastAsia="Calibri" w:cs="Calibri"/>
                <w:color w:val="000000" w:themeColor="text1"/>
                <w:sz w:val="18"/>
                <w:szCs w:val="18"/>
                <w:lang w:val="lt-LT"/>
              </w:rPr>
              <w:t>;</w:t>
            </w:r>
            <w:r w:rsidRPr="4DCE0F51">
              <w:rPr>
                <w:rFonts w:eastAsia="Calibri" w:cs="Calibri"/>
                <w:color w:val="000000" w:themeColor="text1"/>
                <w:sz w:val="18"/>
                <w:szCs w:val="18"/>
                <w:lang w:val="lt-LT"/>
              </w:rPr>
              <w:t xml:space="preserve">                </w:t>
            </w:r>
          </w:p>
          <w:p w14:paraId="49FDD8F0" w14:textId="77777777" w:rsidR="00F16F7F" w:rsidRDefault="00900B1D" w:rsidP="4DCE0F51">
            <w:pPr>
              <w:spacing w:line="240" w:lineRule="auto"/>
              <w:rPr>
                <w:rFonts w:eastAsia="Calibri" w:cs="Calibri"/>
                <w:color w:val="000000" w:themeColor="text1"/>
                <w:sz w:val="18"/>
                <w:szCs w:val="18"/>
                <w:lang w:val="lt-LT"/>
              </w:rPr>
            </w:pPr>
            <w:r w:rsidRPr="4DCE0F51">
              <w:rPr>
                <w:rFonts w:eastAsia="Calibri" w:cs="Calibri"/>
                <w:color w:val="000000" w:themeColor="text1"/>
                <w:sz w:val="18"/>
                <w:szCs w:val="18"/>
                <w:lang w:val="lt-LT"/>
              </w:rPr>
              <w:t xml:space="preserve">2020 m. sukurtas naujas 23 A maršrutas, pakoreguota 4A maršruto trasa, atskirais reisais iki Šilėnų pratęstas 25 maršrutas ir atskirais reisais pratęstas 1 maršrutas iki Kairių. </w:t>
            </w:r>
          </w:p>
          <w:p w14:paraId="54529834" w14:textId="3E03A9AD" w:rsidR="00900B1D" w:rsidRPr="00892D91" w:rsidRDefault="00900B1D" w:rsidP="4DCE0F51">
            <w:pPr>
              <w:spacing w:line="240" w:lineRule="auto"/>
            </w:pPr>
            <w:r w:rsidRPr="4DCE0F51">
              <w:rPr>
                <w:rFonts w:eastAsia="Calibri" w:cs="Calibri"/>
                <w:color w:val="000000" w:themeColor="text1"/>
                <w:sz w:val="18"/>
                <w:szCs w:val="18"/>
                <w:lang w:val="lt-LT"/>
              </w:rPr>
              <w:t xml:space="preserve">2021 m. </w:t>
            </w:r>
            <w:r w:rsidR="00F16F7F">
              <w:rPr>
                <w:rFonts w:eastAsia="Calibri" w:cs="Calibri"/>
                <w:color w:val="000000" w:themeColor="text1"/>
                <w:sz w:val="18"/>
                <w:szCs w:val="18"/>
                <w:lang w:val="lt-LT"/>
              </w:rPr>
              <w:t>s</w:t>
            </w:r>
            <w:r w:rsidRPr="4DCE0F51">
              <w:rPr>
                <w:rFonts w:eastAsia="Calibri" w:cs="Calibri"/>
                <w:color w:val="000000" w:themeColor="text1"/>
                <w:sz w:val="18"/>
                <w:szCs w:val="18"/>
                <w:lang w:val="lt-LT"/>
              </w:rPr>
              <w:t>ukurtas naujas eksperimentinis 10A maršrutas</w:t>
            </w:r>
            <w:r w:rsidR="00F16F7F">
              <w:rPr>
                <w:rFonts w:eastAsia="Calibri" w:cs="Calibri"/>
                <w:color w:val="000000" w:themeColor="text1"/>
                <w:sz w:val="18"/>
                <w:szCs w:val="18"/>
                <w:lang w:val="lt-LT"/>
              </w:rPr>
              <w:t>;</w:t>
            </w:r>
          </w:p>
          <w:p w14:paraId="14DF84FC" w14:textId="2D9138CD" w:rsidR="00900B1D" w:rsidRPr="00892D91" w:rsidRDefault="00900B1D" w:rsidP="00F16F7F">
            <w:pPr>
              <w:spacing w:line="240" w:lineRule="auto"/>
              <w:rPr>
                <w:color w:val="000000"/>
                <w:lang w:val="lt-LT"/>
              </w:rPr>
            </w:pPr>
            <w:r w:rsidRPr="4DCE0F51">
              <w:rPr>
                <w:rFonts w:eastAsia="Calibri" w:cs="Calibri"/>
                <w:color w:val="000000" w:themeColor="text1"/>
                <w:sz w:val="18"/>
                <w:szCs w:val="18"/>
                <w:lang w:val="lt-LT"/>
              </w:rPr>
              <w:t>2021 m. viešo konkurso būdu buvo sudaryta sutartis su įmone, kuri per 2022 m. turi paruošti Šiaulių miesto viešojo transporto maršrutų atnaujinimo studiją</w:t>
            </w:r>
          </w:p>
        </w:tc>
      </w:tr>
      <w:tr w:rsidR="00900B1D" w:rsidRPr="00F241EC" w14:paraId="05C1F5DD" w14:textId="77777777" w:rsidTr="0080465C">
        <w:trPr>
          <w:trHeight w:val="266"/>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5DEB77C1"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D5E1D5A"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0E98D14D"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17A23504"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D89D37" w14:textId="77777777" w:rsidR="00900B1D" w:rsidRPr="00892D91" w:rsidRDefault="00900B1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Naujų stotelių skaičius</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45141AC0" w14:textId="77777777" w:rsidR="00900B1D" w:rsidRPr="00892D91" w:rsidRDefault="00900B1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531470" w14:textId="77777777" w:rsidR="00900B1D" w:rsidRPr="00892D91" w:rsidRDefault="00900B1D" w:rsidP="00BB64BB">
            <w:pPr>
              <w:spacing w:line="240" w:lineRule="auto"/>
              <w:jc w:val="left"/>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2143DA9D" w14:textId="77777777" w:rsidR="00900B1D" w:rsidRPr="00892D91" w:rsidRDefault="00900B1D" w:rsidP="00BB64B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517963FF" w14:textId="006173B9" w:rsidR="00900B1D" w:rsidRPr="00892D91" w:rsidRDefault="00900B1D" w:rsidP="4DCE0F51">
            <w:pPr>
              <w:spacing w:line="240" w:lineRule="auto"/>
              <w:rPr>
                <w:color w:val="000000"/>
              </w:rPr>
            </w:pPr>
            <w:r w:rsidRPr="4DCE0F51">
              <w:rPr>
                <w:rFonts w:eastAsia="Calibri" w:cs="Calibri"/>
                <w:color w:val="000000" w:themeColor="text1"/>
                <w:sz w:val="18"/>
                <w:szCs w:val="18"/>
              </w:rPr>
              <w:t>Viso įrengta 39 naujos stotelės</w:t>
            </w:r>
          </w:p>
        </w:tc>
        <w:tc>
          <w:tcPr>
            <w:tcW w:w="3232" w:type="dxa"/>
            <w:gridSpan w:val="4"/>
            <w:tcBorders>
              <w:top w:val="single" w:sz="4" w:space="0" w:color="auto"/>
              <w:left w:val="single" w:sz="4" w:space="0" w:color="auto"/>
              <w:bottom w:val="single" w:sz="4" w:space="0" w:color="auto"/>
              <w:right w:val="single" w:sz="4" w:space="0" w:color="auto"/>
            </w:tcBorders>
          </w:tcPr>
          <w:p w14:paraId="38FE103E" w14:textId="10CCEF54" w:rsidR="00900B1D" w:rsidRPr="00892D91" w:rsidRDefault="00900B1D" w:rsidP="00BB64BB">
            <w:pPr>
              <w:spacing w:line="240" w:lineRule="auto"/>
              <w:jc w:val="left"/>
              <w:rPr>
                <w:rFonts w:eastAsia="Times New Roman"/>
                <w:color w:val="000000"/>
                <w:sz w:val="18"/>
                <w:szCs w:val="18"/>
                <w:lang w:val="lt-LT" w:eastAsia="lt-LT"/>
              </w:rPr>
            </w:pPr>
          </w:p>
        </w:tc>
      </w:tr>
      <w:tr w:rsidR="00900B1D" w:rsidRPr="00F241EC" w14:paraId="1484F9AD" w14:textId="77777777" w:rsidTr="0080465C">
        <w:trPr>
          <w:trHeight w:val="213"/>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7D01E2DE"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4C6958B5"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007CED8D"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3B1ECE0"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434C82" w14:textId="77777777" w:rsidR="00900B1D" w:rsidRDefault="00900B1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Trumpalaikių maršrutų skaičius </w:t>
            </w:r>
          </w:p>
          <w:p w14:paraId="6BD91F1F" w14:textId="77777777" w:rsidR="0080465C" w:rsidRPr="00892D91" w:rsidRDefault="0080465C" w:rsidP="00BB64BB">
            <w:pPr>
              <w:spacing w:line="240" w:lineRule="auto"/>
              <w:jc w:val="left"/>
              <w:outlineLvl w:val="2"/>
              <w:rPr>
                <w:rFonts w:eastAsia="Times New Roman"/>
                <w:color w:val="000000"/>
                <w:sz w:val="18"/>
                <w:szCs w:val="18"/>
                <w:lang w:val="lt-LT" w:eastAsia="lt-LT"/>
              </w:rPr>
            </w:pP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56DB0A8A" w14:textId="77777777" w:rsidR="00900B1D" w:rsidRDefault="00900B1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p w14:paraId="2C303EE1" w14:textId="77777777" w:rsidR="0080465C" w:rsidRDefault="0080465C" w:rsidP="00BB64BB">
            <w:pPr>
              <w:spacing w:line="240" w:lineRule="auto"/>
              <w:jc w:val="center"/>
              <w:outlineLvl w:val="2"/>
              <w:rPr>
                <w:rFonts w:eastAsia="Times New Roman"/>
                <w:color w:val="000000"/>
                <w:sz w:val="18"/>
                <w:szCs w:val="18"/>
                <w:lang w:val="lt-LT" w:eastAsia="lt-LT"/>
              </w:rPr>
            </w:pPr>
          </w:p>
          <w:p w14:paraId="038BD416" w14:textId="77777777" w:rsidR="0080465C" w:rsidRPr="00892D91" w:rsidRDefault="0080465C" w:rsidP="00BB64BB">
            <w:pPr>
              <w:spacing w:line="240" w:lineRule="auto"/>
              <w:jc w:val="center"/>
              <w:outlineLvl w:val="2"/>
              <w:rPr>
                <w:rFonts w:eastAsia="Times New Roman"/>
                <w:color w:val="000000"/>
                <w:sz w:val="18"/>
                <w:szCs w:val="18"/>
                <w:lang w:val="lt-LT"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6541228" w14:textId="77777777" w:rsidR="00900B1D" w:rsidRPr="00892D91" w:rsidRDefault="00900B1D" w:rsidP="00BB64BB">
            <w:pPr>
              <w:spacing w:line="240" w:lineRule="auto"/>
              <w:jc w:val="left"/>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02494AEC" w14:textId="77777777" w:rsidR="00900B1D" w:rsidRPr="00892D91" w:rsidRDefault="00900B1D" w:rsidP="00BB64B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51E9030C" w14:textId="77777777" w:rsidR="00900B1D" w:rsidRDefault="00900B1D" w:rsidP="4DCE0F51">
            <w:pPr>
              <w:spacing w:line="240" w:lineRule="auto"/>
              <w:jc w:val="left"/>
              <w:rPr>
                <w:rFonts w:eastAsia="Calibri" w:cs="Calibri"/>
                <w:color w:val="000000" w:themeColor="text1"/>
                <w:sz w:val="18"/>
                <w:szCs w:val="18"/>
              </w:rPr>
            </w:pPr>
            <w:r w:rsidRPr="4DCE0F51">
              <w:rPr>
                <w:rFonts w:eastAsia="Calibri" w:cs="Calibri"/>
                <w:color w:val="000000" w:themeColor="text1"/>
                <w:sz w:val="18"/>
                <w:szCs w:val="18"/>
              </w:rPr>
              <w:t>2018-2021 m. laikotarpiu buvo 11 trumpalaikių maršrutų</w:t>
            </w:r>
          </w:p>
          <w:p w14:paraId="367566FE" w14:textId="1AC8D35C" w:rsidR="0080465C" w:rsidRPr="00892D91" w:rsidRDefault="0080465C" w:rsidP="4DCE0F51">
            <w:pPr>
              <w:spacing w:line="240" w:lineRule="auto"/>
              <w:jc w:val="left"/>
              <w:rPr>
                <w:color w:val="000000"/>
              </w:rPr>
            </w:pPr>
          </w:p>
        </w:tc>
        <w:tc>
          <w:tcPr>
            <w:tcW w:w="3232" w:type="dxa"/>
            <w:gridSpan w:val="4"/>
            <w:tcBorders>
              <w:top w:val="single" w:sz="4" w:space="0" w:color="auto"/>
              <w:left w:val="single" w:sz="4" w:space="0" w:color="auto"/>
              <w:bottom w:val="single" w:sz="4" w:space="0" w:color="auto"/>
              <w:right w:val="single" w:sz="4" w:space="0" w:color="auto"/>
            </w:tcBorders>
          </w:tcPr>
          <w:p w14:paraId="50FCFD0F" w14:textId="54792577" w:rsidR="00900B1D" w:rsidRPr="00892D91" w:rsidRDefault="00900B1D" w:rsidP="00F16F7F">
            <w:pPr>
              <w:spacing w:line="240" w:lineRule="auto"/>
              <w:rPr>
                <w:color w:val="000000"/>
                <w:lang w:val="lt-LT"/>
              </w:rPr>
            </w:pPr>
            <w:r w:rsidRPr="4DCE0F51">
              <w:rPr>
                <w:rFonts w:eastAsia="Calibri" w:cs="Calibri"/>
                <w:color w:val="000000" w:themeColor="text1"/>
                <w:sz w:val="18"/>
                <w:szCs w:val="18"/>
                <w:lang w:val="lt-LT"/>
              </w:rPr>
              <w:t>Maršrutai buvo skirti įvariems renginiams mieste pvz. muziejų naktys, Šiaulių naktys, Šiaulių dienos ir t.t.</w:t>
            </w:r>
          </w:p>
        </w:tc>
      </w:tr>
      <w:tr w:rsidR="00900B1D" w:rsidRPr="00892D91" w14:paraId="179BD610" w14:textId="77777777" w:rsidTr="00F16F7F">
        <w:trPr>
          <w:trHeight w:val="828"/>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4C6B116D" w14:textId="77777777" w:rsidR="00900B1D" w:rsidRPr="00892D91" w:rsidRDefault="00900B1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3.2.3.3</w:t>
            </w:r>
          </w:p>
        </w:tc>
        <w:tc>
          <w:tcPr>
            <w:tcW w:w="1365" w:type="dxa"/>
            <w:tcBorders>
              <w:top w:val="single" w:sz="4" w:space="0" w:color="auto"/>
              <w:left w:val="nil"/>
              <w:bottom w:val="single" w:sz="4" w:space="0" w:color="auto"/>
              <w:right w:val="single" w:sz="4" w:space="0" w:color="auto"/>
            </w:tcBorders>
            <w:shd w:val="clear" w:color="auto" w:fill="auto"/>
            <w:hideMark/>
          </w:tcPr>
          <w:p w14:paraId="4288698D"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Visuomeninio transporto teikiamų paslaugų kokybės gerinimas, atnaujinus autobusų parką ir pritaikius jį neįgaliesiems</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06460FBB"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2017</w:t>
            </w:r>
          </w:p>
        </w:tc>
        <w:tc>
          <w:tcPr>
            <w:tcW w:w="709" w:type="dxa"/>
            <w:gridSpan w:val="2"/>
            <w:tcBorders>
              <w:top w:val="single" w:sz="4" w:space="0" w:color="auto"/>
              <w:left w:val="nil"/>
              <w:bottom w:val="single" w:sz="4" w:space="0" w:color="auto"/>
              <w:right w:val="nil"/>
            </w:tcBorders>
            <w:shd w:val="clear" w:color="auto" w:fill="auto"/>
            <w:noWrap/>
            <w:hideMark/>
          </w:tcPr>
          <w:p w14:paraId="48D633AD" w14:textId="77777777" w:rsidR="00900B1D" w:rsidRPr="00892D91" w:rsidRDefault="00900B1D"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2018</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895D45" w14:textId="77777777" w:rsidR="00900B1D" w:rsidRPr="00892D91" w:rsidRDefault="00900B1D"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Įsigytų naujų (neeksploatuotų), savaeigių, nekenksmingų aplinkai keleivinio transporto priemonių, pritaikytos neįgaliųjų poreikiams, skaičius</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1CCC0FB6" w14:textId="77777777" w:rsidR="00900B1D" w:rsidRPr="00892D91" w:rsidRDefault="00900B1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tcBorders>
              <w:top w:val="single" w:sz="4" w:space="0" w:color="auto"/>
              <w:left w:val="nil"/>
              <w:bottom w:val="single" w:sz="4" w:space="0" w:color="auto"/>
              <w:right w:val="single" w:sz="4" w:space="0" w:color="auto"/>
            </w:tcBorders>
            <w:shd w:val="clear" w:color="auto" w:fill="auto"/>
            <w:hideMark/>
          </w:tcPr>
          <w:p w14:paraId="7CBE91A3" w14:textId="77777777" w:rsidR="00900B1D" w:rsidRPr="004D58B7" w:rsidRDefault="00900B1D" w:rsidP="00E959CD">
            <w:pPr>
              <w:spacing w:line="240" w:lineRule="auto"/>
              <w:jc w:val="left"/>
              <w:outlineLvl w:val="2"/>
              <w:rPr>
                <w:rFonts w:eastAsia="Times New Roman"/>
                <w:color w:val="000000"/>
                <w:sz w:val="18"/>
                <w:szCs w:val="18"/>
                <w:lang w:val="lt-LT" w:eastAsia="lt-LT"/>
              </w:rPr>
            </w:pPr>
            <w:r w:rsidRPr="004D58B7">
              <w:rPr>
                <w:rFonts w:eastAsia="Times New Roman"/>
                <w:color w:val="000000"/>
                <w:sz w:val="18"/>
                <w:szCs w:val="18"/>
                <w:lang w:val="lt-LT" w:eastAsia="lt-LT"/>
              </w:rPr>
              <w:t>Miesto ūkio ir aplinkos skyrius</w:t>
            </w:r>
          </w:p>
          <w:p w14:paraId="35E61446" w14:textId="77777777" w:rsidR="00900B1D" w:rsidRPr="004D58B7" w:rsidRDefault="00900B1D" w:rsidP="00E959CD">
            <w:pPr>
              <w:spacing w:line="240" w:lineRule="auto"/>
              <w:jc w:val="left"/>
              <w:outlineLvl w:val="2"/>
              <w:rPr>
                <w:rFonts w:eastAsia="Times New Roman"/>
                <w:sz w:val="18"/>
                <w:szCs w:val="18"/>
                <w:lang w:val="lt-LT" w:eastAsia="lt-LT"/>
              </w:rPr>
            </w:pPr>
            <w:r w:rsidRPr="004D58B7">
              <w:rPr>
                <w:rFonts w:eastAsia="Times New Roman"/>
                <w:sz w:val="18"/>
                <w:szCs w:val="18"/>
                <w:lang w:val="lt-LT" w:eastAsia="lt-LT"/>
              </w:rPr>
              <w:t>Ekonomikos ir investicijų skyrius</w:t>
            </w:r>
          </w:p>
          <w:p w14:paraId="5B838551" w14:textId="448BBA4E"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24784101" w14:textId="77777777" w:rsidR="00900B1D" w:rsidRPr="004D58B7" w:rsidRDefault="00900B1D" w:rsidP="00E959CD">
            <w:pPr>
              <w:spacing w:line="240" w:lineRule="auto"/>
              <w:jc w:val="left"/>
              <w:outlineLvl w:val="2"/>
              <w:rPr>
                <w:rFonts w:eastAsia="Times New Roman"/>
                <w:color w:val="000000"/>
                <w:sz w:val="18"/>
                <w:szCs w:val="18"/>
                <w:lang w:val="lt-LT" w:eastAsia="lt-LT"/>
              </w:rPr>
            </w:pPr>
            <w:r w:rsidRPr="004D58B7">
              <w:rPr>
                <w:rFonts w:eastAsia="Times New Roman"/>
                <w:color w:val="000000"/>
                <w:sz w:val="18"/>
                <w:szCs w:val="18"/>
                <w:lang w:val="lt-LT" w:eastAsia="lt-LT"/>
              </w:rPr>
              <w:t>Miesto ūkio ir aplinkos skyrius</w:t>
            </w:r>
            <w:r>
              <w:rPr>
                <w:rFonts w:eastAsia="Times New Roman"/>
                <w:color w:val="000000"/>
                <w:sz w:val="18"/>
                <w:szCs w:val="18"/>
                <w:lang w:val="lt-LT" w:eastAsia="lt-LT"/>
              </w:rPr>
              <w:t>,</w:t>
            </w:r>
          </w:p>
          <w:p w14:paraId="5F9E6A36" w14:textId="34627E1C" w:rsidR="00900B1D" w:rsidRPr="00892D91" w:rsidRDefault="00900B1D" w:rsidP="00E959C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Ekonomikos ir investicijų skyrius, </w:t>
            </w:r>
            <w:r>
              <w:rPr>
                <w:rFonts w:eastAsia="Times New Roman"/>
                <w:color w:val="000000"/>
                <w:sz w:val="18"/>
                <w:szCs w:val="18"/>
                <w:lang w:val="lt-LT" w:eastAsia="lt-LT"/>
              </w:rPr>
              <w:t>Operatoriaus funkcijas vykdanti įmonė</w:t>
            </w:r>
          </w:p>
        </w:tc>
        <w:tc>
          <w:tcPr>
            <w:tcW w:w="3005" w:type="dxa"/>
            <w:gridSpan w:val="3"/>
            <w:tcBorders>
              <w:top w:val="single" w:sz="4" w:space="0" w:color="auto"/>
              <w:left w:val="nil"/>
              <w:bottom w:val="single" w:sz="4" w:space="0" w:color="auto"/>
              <w:right w:val="single" w:sz="4" w:space="0" w:color="auto"/>
            </w:tcBorders>
          </w:tcPr>
          <w:p w14:paraId="61A6BE8F" w14:textId="38CBB31E" w:rsidR="00900B1D" w:rsidRPr="00892D91" w:rsidRDefault="00900B1D" w:rsidP="00BB64BB">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Nebuvo įsigyta</w:t>
            </w:r>
          </w:p>
        </w:tc>
        <w:tc>
          <w:tcPr>
            <w:tcW w:w="3232" w:type="dxa"/>
            <w:gridSpan w:val="4"/>
            <w:tcBorders>
              <w:top w:val="nil"/>
              <w:left w:val="single" w:sz="4" w:space="0" w:color="auto"/>
              <w:bottom w:val="single" w:sz="4" w:space="0" w:color="auto"/>
              <w:right w:val="single" w:sz="4" w:space="0" w:color="auto"/>
            </w:tcBorders>
          </w:tcPr>
          <w:p w14:paraId="54E95CD9" w14:textId="09B158BE" w:rsidR="00900B1D" w:rsidRPr="00892D91" w:rsidRDefault="00900B1D" w:rsidP="00BB64BB">
            <w:pPr>
              <w:spacing w:line="240" w:lineRule="auto"/>
              <w:jc w:val="left"/>
              <w:outlineLvl w:val="2"/>
              <w:rPr>
                <w:rFonts w:eastAsia="Times New Roman"/>
                <w:color w:val="000000"/>
                <w:sz w:val="18"/>
                <w:szCs w:val="18"/>
                <w:lang w:val="lt-LT" w:eastAsia="lt-LT"/>
              </w:rPr>
            </w:pPr>
          </w:p>
        </w:tc>
      </w:tr>
      <w:tr w:rsidR="00900B1D" w:rsidRPr="00892D91" w14:paraId="0A18C64C" w14:textId="77777777" w:rsidTr="000B47E9">
        <w:trPr>
          <w:trHeight w:val="42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506FE67F" w14:textId="77777777" w:rsidR="00900B1D" w:rsidRPr="00892D91" w:rsidRDefault="00900B1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3.2.3.4</w:t>
            </w:r>
          </w:p>
        </w:tc>
        <w:tc>
          <w:tcPr>
            <w:tcW w:w="1365" w:type="dxa"/>
            <w:tcBorders>
              <w:top w:val="single" w:sz="4" w:space="0" w:color="auto"/>
              <w:left w:val="nil"/>
              <w:bottom w:val="single" w:sz="4" w:space="0" w:color="auto"/>
              <w:right w:val="single" w:sz="4" w:space="0" w:color="auto"/>
            </w:tcBorders>
            <w:shd w:val="clear" w:color="auto" w:fill="auto"/>
            <w:hideMark/>
          </w:tcPr>
          <w:p w14:paraId="6FEA894D" w14:textId="77777777" w:rsidR="00900B1D" w:rsidRPr="00892D91" w:rsidRDefault="00900B1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miesto viešojo transporto priemonių parko atnaujinimas*</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13A22FC8" w14:textId="77777777" w:rsidR="00900B1D" w:rsidRPr="00892D91" w:rsidRDefault="00900B1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500FD935" w14:textId="77777777" w:rsidR="00900B1D" w:rsidRPr="00892D91" w:rsidRDefault="00900B1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0B0CA006" w14:textId="77777777" w:rsidR="00900B1D" w:rsidRPr="00892D91" w:rsidRDefault="00900B1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Įsigytų autobusų (naujų ar padėvėtų) skaičius</w:t>
            </w:r>
            <w:r>
              <w:rPr>
                <w:rFonts w:eastAsia="Times New Roman"/>
                <w:color w:val="000000"/>
                <w:sz w:val="18"/>
                <w:szCs w:val="18"/>
                <w:lang w:val="lt-LT" w:eastAsia="lt-LT"/>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7E63AA84" w14:textId="77777777" w:rsidR="00900B1D" w:rsidRPr="00892D91" w:rsidRDefault="00900B1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tcBorders>
              <w:top w:val="single" w:sz="4" w:space="0" w:color="auto"/>
              <w:left w:val="nil"/>
              <w:bottom w:val="single" w:sz="4" w:space="0" w:color="auto"/>
              <w:right w:val="single" w:sz="4" w:space="0" w:color="auto"/>
            </w:tcBorders>
            <w:shd w:val="clear" w:color="auto" w:fill="auto"/>
            <w:hideMark/>
          </w:tcPr>
          <w:p w14:paraId="50918DD4" w14:textId="3F0FF56A" w:rsidR="00900B1D" w:rsidRPr="00F320BF" w:rsidRDefault="00900B1D" w:rsidP="00BB64BB">
            <w:pPr>
              <w:spacing w:line="240" w:lineRule="auto"/>
              <w:jc w:val="left"/>
              <w:outlineLvl w:val="2"/>
              <w:rPr>
                <w:rFonts w:eastAsia="Times New Roman"/>
                <w:sz w:val="18"/>
                <w:szCs w:val="18"/>
                <w:lang w:val="lt-LT" w:eastAsia="lt-LT"/>
              </w:rPr>
            </w:pPr>
            <w:r w:rsidRPr="00892D91">
              <w:rPr>
                <w:rFonts w:eastAsia="Times New Roman"/>
                <w:color w:val="000000"/>
                <w:sz w:val="18"/>
                <w:szCs w:val="18"/>
                <w:lang w:val="lt-LT" w:eastAsia="lt-LT"/>
              </w:rPr>
              <w:t>Ekonomikos ir investicijų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7AFACBDD" w14:textId="77777777" w:rsidR="00900B1D" w:rsidRPr="00F320BF" w:rsidRDefault="00900B1D" w:rsidP="00BB64BB">
            <w:pPr>
              <w:spacing w:line="240" w:lineRule="auto"/>
              <w:jc w:val="left"/>
              <w:outlineLvl w:val="2"/>
              <w:rPr>
                <w:rFonts w:eastAsia="Times New Roman"/>
                <w:sz w:val="18"/>
                <w:szCs w:val="18"/>
                <w:lang w:val="lt-LT" w:eastAsia="lt-LT"/>
              </w:rPr>
            </w:pPr>
            <w:r w:rsidRPr="007B6A16">
              <w:rPr>
                <w:rFonts w:eastAsia="Times New Roman"/>
                <w:sz w:val="18"/>
                <w:szCs w:val="18"/>
                <w:lang w:val="lt-LT" w:eastAsia="lt-LT"/>
              </w:rPr>
              <w:t>Projektų valdymo skyrius, UAB</w:t>
            </w:r>
            <w:r w:rsidRPr="6E6D4424">
              <w:rPr>
                <w:rFonts w:eastAsia="Times New Roman"/>
                <w:sz w:val="18"/>
                <w:szCs w:val="18"/>
                <w:lang w:val="lt-LT" w:eastAsia="lt-LT"/>
              </w:rPr>
              <w:t xml:space="preserve"> "BUSTURAS"</w:t>
            </w:r>
          </w:p>
        </w:tc>
        <w:tc>
          <w:tcPr>
            <w:tcW w:w="3005" w:type="dxa"/>
            <w:gridSpan w:val="3"/>
            <w:tcBorders>
              <w:top w:val="single" w:sz="4" w:space="0" w:color="auto"/>
              <w:left w:val="nil"/>
              <w:bottom w:val="single" w:sz="4" w:space="0" w:color="auto"/>
              <w:right w:val="single" w:sz="4" w:space="0" w:color="auto"/>
            </w:tcBorders>
          </w:tcPr>
          <w:p w14:paraId="538B2A2D" w14:textId="1EE7FCF0" w:rsidR="00900B1D" w:rsidRDefault="00900B1D" w:rsidP="00BB64BB">
            <w:pPr>
              <w:spacing w:line="240" w:lineRule="auto"/>
              <w:jc w:val="left"/>
              <w:outlineLvl w:val="2"/>
              <w:rPr>
                <w:sz w:val="18"/>
                <w:szCs w:val="18"/>
              </w:rPr>
            </w:pPr>
            <w:r w:rsidRPr="4DCE0F51">
              <w:rPr>
                <w:sz w:val="18"/>
                <w:szCs w:val="18"/>
              </w:rPr>
              <w:t>53</w:t>
            </w:r>
          </w:p>
        </w:tc>
        <w:tc>
          <w:tcPr>
            <w:tcW w:w="3232" w:type="dxa"/>
            <w:gridSpan w:val="4"/>
            <w:tcBorders>
              <w:top w:val="single" w:sz="4" w:space="0" w:color="auto"/>
              <w:left w:val="single" w:sz="4" w:space="0" w:color="auto"/>
              <w:bottom w:val="single" w:sz="4" w:space="0" w:color="auto"/>
              <w:right w:val="single" w:sz="4" w:space="0" w:color="auto"/>
            </w:tcBorders>
          </w:tcPr>
          <w:p w14:paraId="58FFBC79" w14:textId="7F36AC67" w:rsidR="00900B1D" w:rsidRPr="007B6A16" w:rsidRDefault="00900B1D" w:rsidP="4DCE0F51">
            <w:pPr>
              <w:spacing w:line="240" w:lineRule="auto"/>
              <w:rPr>
                <w:color w:val="333333"/>
                <w:sz w:val="18"/>
                <w:szCs w:val="18"/>
                <w:lang w:val="lt-LT"/>
              </w:rPr>
            </w:pPr>
            <w:r w:rsidRPr="007B6A16">
              <w:rPr>
                <w:rFonts w:eastAsia="Calibri" w:cs="Calibri"/>
                <w:color w:val="333333"/>
                <w:sz w:val="18"/>
                <w:szCs w:val="18"/>
                <w:lang w:val="lt-LT"/>
              </w:rPr>
              <w:t>2018-09-07 pasirašyta Prekių viešojo pirkimo-pardavimo sutartis Nr. 127 su UAB "Adompolis". 2019 m. kovo 1 d. pristatyti 12 autobusų.</w:t>
            </w:r>
          </w:p>
          <w:p w14:paraId="34832CEE" w14:textId="77777777" w:rsidR="00F16F7F" w:rsidRDefault="00900B1D" w:rsidP="4DCE0F51">
            <w:pPr>
              <w:spacing w:line="240" w:lineRule="auto"/>
              <w:rPr>
                <w:rFonts w:eastAsia="Calibri" w:cs="Calibri"/>
                <w:sz w:val="18"/>
                <w:szCs w:val="18"/>
                <w:lang w:val="lt-LT"/>
              </w:rPr>
            </w:pPr>
            <w:r w:rsidRPr="4DCE0F51">
              <w:rPr>
                <w:rFonts w:eastAsia="Calibri" w:cs="Calibri"/>
                <w:sz w:val="18"/>
                <w:szCs w:val="18"/>
                <w:lang w:val="lt-LT"/>
              </w:rPr>
              <w:t xml:space="preserve">2019 m. įsigyta 12 vnt. naujų M3CE klasės gamtinėmis dujomis varomų žemagrindžių miesto atuobusų;                   2019 m. įsigyt naujii 6 vnt. 24 vietų talpos M2 kalsės, dyzelinu varomi žemagrindžiai miesto autobusai;               </w:t>
            </w:r>
          </w:p>
          <w:p w14:paraId="48B580F8" w14:textId="77777777" w:rsidR="00F16F7F" w:rsidRDefault="00900B1D" w:rsidP="4DCE0F51">
            <w:pPr>
              <w:spacing w:line="240" w:lineRule="auto"/>
              <w:rPr>
                <w:rFonts w:eastAsia="Calibri" w:cs="Calibri"/>
                <w:sz w:val="18"/>
                <w:szCs w:val="18"/>
                <w:lang w:val="lt-LT"/>
              </w:rPr>
            </w:pPr>
            <w:r w:rsidRPr="4DCE0F51">
              <w:rPr>
                <w:rFonts w:eastAsia="Calibri" w:cs="Calibri"/>
                <w:sz w:val="18"/>
                <w:szCs w:val="18"/>
                <w:lang w:val="lt-LT"/>
              </w:rPr>
              <w:t xml:space="preserve">2019 m. įsigyti 9 vnt. </w:t>
            </w:r>
            <w:r w:rsidR="00F16F7F">
              <w:rPr>
                <w:rFonts w:eastAsia="Calibri" w:cs="Calibri"/>
                <w:sz w:val="18"/>
                <w:szCs w:val="18"/>
                <w:lang w:val="lt-LT"/>
              </w:rPr>
              <w:t>naudoti</w:t>
            </w:r>
            <w:r w:rsidRPr="4DCE0F51">
              <w:rPr>
                <w:rFonts w:eastAsia="Calibri" w:cs="Calibri"/>
                <w:sz w:val="18"/>
                <w:szCs w:val="18"/>
                <w:lang w:val="lt-LT"/>
              </w:rPr>
              <w:t xml:space="preserve"> M3CE klasės gamtinėmis dujomis varomi žemagrindžiai miesto atuobusai ir 6 M3CG klasės (prailginti)  gamtinėmis dujomis varomi žemagrindžiai miesto autobusai;  </w:t>
            </w:r>
          </w:p>
          <w:p w14:paraId="1CDDF550" w14:textId="102724A5" w:rsidR="00900B1D" w:rsidRPr="00F320BF" w:rsidRDefault="00900B1D" w:rsidP="4DCE0F51">
            <w:pPr>
              <w:spacing w:line="240" w:lineRule="auto"/>
              <w:rPr>
                <w:lang w:val="lt-LT"/>
              </w:rPr>
            </w:pPr>
            <w:r w:rsidRPr="4DCE0F51">
              <w:rPr>
                <w:rFonts w:eastAsia="Calibri" w:cs="Calibri"/>
                <w:sz w:val="18"/>
                <w:szCs w:val="18"/>
                <w:lang w:val="lt-LT"/>
              </w:rPr>
              <w:t>2020 m. įsigyta 20 vnt. dėvėtų M3CE klasės gamtinėmis dujomis varomų žemagrindžių miesto atuobusų.</w:t>
            </w:r>
          </w:p>
        </w:tc>
      </w:tr>
      <w:tr w:rsidR="00900B1D" w:rsidRPr="00892D91" w14:paraId="0ADACEB6" w14:textId="77777777" w:rsidTr="000B47E9">
        <w:trPr>
          <w:trHeight w:val="559"/>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7C08FB" w14:textId="77777777" w:rsidR="00900B1D" w:rsidRPr="00892D91" w:rsidRDefault="00900B1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3.2.3.5</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7167F0" w14:textId="77777777" w:rsidR="00900B1D" w:rsidRPr="00892D91" w:rsidRDefault="00900B1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Viešojo transporto  infrastuktūros  sutvarkymas</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1AD4B9D" w14:textId="77777777" w:rsidR="00900B1D" w:rsidRPr="00892D91" w:rsidRDefault="00900B1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03A8F63" w14:textId="77777777" w:rsidR="00900B1D" w:rsidRPr="00892D91" w:rsidRDefault="00900B1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9BC280" w14:textId="77777777" w:rsidR="00900B1D" w:rsidRPr="00892D91" w:rsidRDefault="00900B1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Įrengtų viešojo transporto stotelių su įvažomis (Aušros al., Statybininkų g., Pramonės g., J. Basanavičiaus g.) skaičius</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0F8173CE" w14:textId="77777777" w:rsidR="00900B1D" w:rsidRPr="00892D91" w:rsidRDefault="00900B1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446E5D" w14:textId="77777777" w:rsidR="00900B1D" w:rsidRPr="00892D91" w:rsidRDefault="00900B1D" w:rsidP="00BB64BB">
            <w:pPr>
              <w:spacing w:line="240" w:lineRule="auto"/>
              <w:jc w:val="left"/>
              <w:outlineLvl w:val="2"/>
              <w:rPr>
                <w:rFonts w:eastAsia="Times New Roman"/>
                <w:color w:val="000000"/>
                <w:sz w:val="18"/>
                <w:szCs w:val="18"/>
                <w:lang w:val="lt-LT" w:eastAsia="lt-LT"/>
              </w:rPr>
            </w:pPr>
            <w:r w:rsidRPr="00A04FDB">
              <w:rPr>
                <w:rFonts w:eastAsia="Times New Roman"/>
                <w:color w:val="000000"/>
                <w:sz w:val="18"/>
                <w:szCs w:val="18"/>
                <w:lang w:val="lt-LT" w:eastAsia="lt-LT"/>
              </w:rPr>
              <w:t>Miesto ūkio ir aplinkos skyrius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04ADF66" w14:textId="77777777" w:rsidR="00900B1D" w:rsidRPr="00892D91" w:rsidRDefault="00900B1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3005" w:type="dxa"/>
            <w:gridSpan w:val="3"/>
            <w:tcBorders>
              <w:top w:val="single" w:sz="4" w:space="0" w:color="auto"/>
              <w:left w:val="single" w:sz="4" w:space="0" w:color="auto"/>
              <w:bottom w:val="single" w:sz="4" w:space="0" w:color="auto"/>
              <w:right w:val="single" w:sz="4" w:space="0" w:color="auto"/>
            </w:tcBorders>
          </w:tcPr>
          <w:p w14:paraId="12E347FA" w14:textId="777845DD"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344D0C3A" w14:textId="6324693A" w:rsidR="00900B1D" w:rsidRPr="00892D91" w:rsidRDefault="00900B1D" w:rsidP="00F168D1">
            <w:pPr>
              <w:spacing w:line="240" w:lineRule="auto"/>
              <w:outlineLvl w:val="2"/>
              <w:rPr>
                <w:rFonts w:eastAsia="Times New Roman"/>
                <w:color w:val="000000"/>
                <w:sz w:val="18"/>
                <w:szCs w:val="18"/>
                <w:lang w:val="lt-LT" w:eastAsia="lt-LT"/>
              </w:rPr>
            </w:pPr>
          </w:p>
        </w:tc>
      </w:tr>
      <w:tr w:rsidR="00900B1D" w:rsidRPr="00892D91" w14:paraId="25F35FCA" w14:textId="77777777" w:rsidTr="000B47E9">
        <w:trPr>
          <w:trHeight w:val="157"/>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0738D418"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A2D4422"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259B94A9"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CA2D5BC"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EE6BEE" w14:textId="77777777" w:rsidR="00900B1D" w:rsidRPr="00892D91" w:rsidRDefault="00900B1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Įrengtų A juostų skirtų autobusams ilgis</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EAF731B" w14:textId="77777777" w:rsidR="00900B1D" w:rsidRPr="00892D91" w:rsidRDefault="00900B1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km</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BDFD781" w14:textId="77777777" w:rsidR="00900B1D" w:rsidRPr="00892D91" w:rsidRDefault="00900B1D" w:rsidP="00BB64BB">
            <w:pPr>
              <w:spacing w:line="240" w:lineRule="auto"/>
              <w:jc w:val="left"/>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355B6414" w14:textId="77777777" w:rsidR="00900B1D" w:rsidRPr="00892D91" w:rsidRDefault="00900B1D" w:rsidP="00BB64B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6AD4937D" w14:textId="5C1D17BC" w:rsidR="00900B1D" w:rsidRPr="00892D91" w:rsidRDefault="00900B1D" w:rsidP="00BB64BB">
            <w:pPr>
              <w:spacing w:line="240" w:lineRule="auto"/>
              <w:jc w:val="left"/>
              <w:rPr>
                <w:rFonts w:eastAsia="Times New Roman"/>
                <w:color w:val="000000"/>
                <w:sz w:val="18"/>
                <w:szCs w:val="18"/>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782B0889" w14:textId="77777777" w:rsidR="00900B1D" w:rsidRPr="00892D91" w:rsidRDefault="00900B1D" w:rsidP="00BB64BB">
            <w:pPr>
              <w:spacing w:line="240" w:lineRule="auto"/>
              <w:jc w:val="left"/>
              <w:rPr>
                <w:rFonts w:eastAsia="Times New Roman"/>
                <w:color w:val="000000"/>
                <w:sz w:val="18"/>
                <w:szCs w:val="18"/>
                <w:lang w:val="lt-LT" w:eastAsia="lt-LT"/>
              </w:rPr>
            </w:pPr>
          </w:p>
        </w:tc>
      </w:tr>
      <w:tr w:rsidR="00900B1D" w:rsidRPr="00892D91" w14:paraId="5A3D7679" w14:textId="77777777" w:rsidTr="000B47E9">
        <w:trPr>
          <w:trHeight w:val="552"/>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04AE9124"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3802D3DE"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5F86B18E"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D56807B" w14:textId="77777777" w:rsidR="00900B1D" w:rsidRPr="00892D91" w:rsidRDefault="00900B1D" w:rsidP="00BB64BB">
            <w:pPr>
              <w:spacing w:line="240" w:lineRule="auto"/>
              <w:jc w:val="left"/>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8BDE1B" w14:textId="77777777" w:rsidR="00900B1D" w:rsidRPr="00892D91" w:rsidRDefault="00900B1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Galinių stotelių su sutvarkyta infrastruktūra (tualetai, stoginės, apsisukimo aikštelių išasfaltavimas) skaičius</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2D4691B" w14:textId="77777777" w:rsidR="00900B1D" w:rsidRPr="00892D91" w:rsidRDefault="00900B1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D10C99" w14:textId="77777777" w:rsidR="00900B1D" w:rsidRPr="00892D91" w:rsidRDefault="00900B1D" w:rsidP="00BB64BB">
            <w:pPr>
              <w:spacing w:line="240" w:lineRule="auto"/>
              <w:jc w:val="left"/>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03DD109E" w14:textId="77777777" w:rsidR="00900B1D" w:rsidRPr="00892D91" w:rsidRDefault="00900B1D" w:rsidP="00BB64B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335CA9D1" w14:textId="00845C17" w:rsidR="00900B1D" w:rsidRPr="00892D91" w:rsidRDefault="00900B1D" w:rsidP="00F168D1">
            <w:pPr>
              <w:spacing w:line="240" w:lineRule="auto"/>
              <w:rPr>
                <w:rFonts w:eastAsia="Times New Roman"/>
                <w:color w:val="000000"/>
                <w:sz w:val="18"/>
                <w:szCs w:val="18"/>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04EB8441" w14:textId="70CD9A25" w:rsidR="00900B1D" w:rsidRPr="00214ACA" w:rsidRDefault="00900B1D" w:rsidP="00F168D1">
            <w:pPr>
              <w:spacing w:line="240" w:lineRule="auto"/>
            </w:pPr>
          </w:p>
        </w:tc>
      </w:tr>
      <w:tr w:rsidR="004621E8" w:rsidRPr="00892D91" w14:paraId="5F5D34CC" w14:textId="77777777" w:rsidTr="000B47E9">
        <w:trPr>
          <w:trHeight w:val="276"/>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F6D707"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3.2.3.6</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A3DD91" w14:textId="77777777" w:rsidR="004621E8" w:rsidRPr="00892D91" w:rsidRDefault="004621E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Modernios autobusų stovėjimo, jų priežiūros ir gamybos bazės įrengimas</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377DC17"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8435C16"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2B308A0A" w14:textId="77777777" w:rsidR="004621E8" w:rsidRPr="00892D91" w:rsidRDefault="004621E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Parengtos dokumentacijos dalis</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002C7781"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D0F415" w14:textId="77777777" w:rsidR="004621E8" w:rsidRPr="00BB3078" w:rsidRDefault="004621E8" w:rsidP="00930C35">
            <w:pPr>
              <w:spacing w:line="240" w:lineRule="auto"/>
              <w:jc w:val="left"/>
              <w:outlineLvl w:val="2"/>
              <w:rPr>
                <w:rFonts w:eastAsia="Times New Roman"/>
                <w:sz w:val="18"/>
                <w:szCs w:val="18"/>
                <w:lang w:val="lt-LT" w:eastAsia="lt-LT"/>
              </w:rPr>
            </w:pPr>
            <w:r w:rsidRPr="00BB3078">
              <w:rPr>
                <w:rFonts w:eastAsia="Times New Roman"/>
                <w:sz w:val="18"/>
                <w:szCs w:val="18"/>
                <w:lang w:val="lt-LT" w:eastAsia="lt-LT"/>
              </w:rPr>
              <w:t>Ekonomikos ir investicijų skyrius</w:t>
            </w:r>
          </w:p>
          <w:p w14:paraId="44F1497C" w14:textId="6C53CCB3" w:rsidR="004621E8" w:rsidRPr="00892D91" w:rsidRDefault="004621E8" w:rsidP="00BB64BB">
            <w:pPr>
              <w:spacing w:line="240" w:lineRule="auto"/>
              <w:jc w:val="left"/>
              <w:outlineLvl w:val="2"/>
              <w:rPr>
                <w:rFonts w:eastAsia="Times New Roman"/>
                <w:color w:val="000000"/>
                <w:sz w:val="18"/>
                <w:szCs w:val="18"/>
                <w:lang w:val="lt-LT" w:eastAsia="lt-LT"/>
              </w:rPr>
            </w:pP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79CE7AC" w14:textId="527583D5"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UAB </w:t>
            </w:r>
            <w:r w:rsidR="0097362F">
              <w:rPr>
                <w:rFonts w:eastAsia="Times New Roman"/>
                <w:color w:val="000000"/>
                <w:sz w:val="18"/>
                <w:szCs w:val="18"/>
                <w:lang w:val="lt-LT" w:eastAsia="lt-LT"/>
              </w:rPr>
              <w:t>„</w:t>
            </w:r>
            <w:r w:rsidRPr="00892D91">
              <w:rPr>
                <w:rFonts w:eastAsia="Times New Roman"/>
                <w:color w:val="000000"/>
                <w:sz w:val="18"/>
                <w:szCs w:val="18"/>
                <w:lang w:val="lt-LT" w:eastAsia="lt-LT"/>
              </w:rPr>
              <w:t>BUSTURAS"</w:t>
            </w:r>
          </w:p>
        </w:tc>
        <w:tc>
          <w:tcPr>
            <w:tcW w:w="3005" w:type="dxa"/>
            <w:gridSpan w:val="3"/>
            <w:vMerge w:val="restart"/>
            <w:tcBorders>
              <w:top w:val="single" w:sz="4" w:space="0" w:color="auto"/>
              <w:left w:val="single" w:sz="4" w:space="0" w:color="auto"/>
              <w:right w:val="single" w:sz="4" w:space="0" w:color="auto"/>
            </w:tcBorders>
          </w:tcPr>
          <w:p w14:paraId="21CAC1DC" w14:textId="311EA65E" w:rsidR="004621E8" w:rsidRPr="00892D91" w:rsidRDefault="004621E8" w:rsidP="00E342FB">
            <w:pPr>
              <w:pStyle w:val="Sraopastraipa"/>
              <w:spacing w:line="240" w:lineRule="auto"/>
              <w:ind w:left="0"/>
              <w:rPr>
                <w:rFonts w:eastAsia="Calibri" w:cs="Calibri"/>
                <w:color w:val="000000" w:themeColor="text1"/>
                <w:sz w:val="18"/>
                <w:szCs w:val="18"/>
                <w:lang w:val="lt-LT"/>
              </w:rPr>
            </w:pPr>
            <w:r w:rsidRPr="4DCE0F51">
              <w:rPr>
                <w:color w:val="000000" w:themeColor="text1"/>
                <w:sz w:val="18"/>
                <w:szCs w:val="18"/>
                <w:lang w:val="lt-LT"/>
              </w:rPr>
              <w:t xml:space="preserve">Dalinai atlikti administracinio pastato patalpų įrengimo darbai: suformuoti trys administraciniai kabinetai kurių bendras plotas 46,3 kv. m. , tokiu būdu administracinio pastato patalpų plotas padidėjo 64,63 kv. m. arba 9,79 proc. nuo bendro administracinių patalpų ploto. </w:t>
            </w:r>
          </w:p>
          <w:p w14:paraId="5B0AFEFF" w14:textId="371390B7" w:rsidR="004621E8" w:rsidRPr="00892D91" w:rsidRDefault="004621E8" w:rsidP="00E342FB">
            <w:pPr>
              <w:pStyle w:val="Sraopastraipa"/>
              <w:numPr>
                <w:ilvl w:val="0"/>
                <w:numId w:val="4"/>
              </w:numPr>
              <w:spacing w:line="240" w:lineRule="auto"/>
              <w:ind w:left="0"/>
              <w:rPr>
                <w:rFonts w:eastAsia="Calibri" w:cs="Calibri"/>
                <w:color w:val="000000" w:themeColor="text1"/>
                <w:sz w:val="18"/>
                <w:szCs w:val="18"/>
                <w:lang w:val="lt-LT"/>
              </w:rPr>
            </w:pPr>
            <w:r w:rsidRPr="4DCE0F51">
              <w:rPr>
                <w:color w:val="000000" w:themeColor="text1"/>
                <w:sz w:val="18"/>
                <w:szCs w:val="18"/>
                <w:lang w:val="lt-LT"/>
              </w:rPr>
              <w:t>Atlikta dalinė (25,4 proc. nuo pastato ploto) transporto priemonių diagnostikos pastato stogo renovacija;</w:t>
            </w:r>
          </w:p>
          <w:p w14:paraId="5D10AD03" w14:textId="39863579" w:rsidR="004621E8" w:rsidRPr="00892D91" w:rsidRDefault="004621E8" w:rsidP="00E342FB">
            <w:pPr>
              <w:pStyle w:val="Sraopastraipa"/>
              <w:numPr>
                <w:ilvl w:val="0"/>
                <w:numId w:val="4"/>
              </w:numPr>
              <w:spacing w:line="240" w:lineRule="auto"/>
              <w:ind w:left="0"/>
              <w:rPr>
                <w:rFonts w:eastAsia="Calibri" w:cs="Calibri"/>
                <w:color w:val="000000" w:themeColor="text1"/>
                <w:sz w:val="18"/>
                <w:szCs w:val="18"/>
                <w:lang w:val="lt-LT"/>
              </w:rPr>
            </w:pPr>
            <w:r w:rsidRPr="4DCE0F51">
              <w:rPr>
                <w:color w:val="000000" w:themeColor="text1"/>
                <w:sz w:val="18"/>
                <w:szCs w:val="18"/>
                <w:lang w:val="lt-LT"/>
              </w:rPr>
              <w:t>Suremontuotas bendrovės dokumentų archyvas, taip užtikrinant saugias darbo sąlygas ir aplinką bendrovės darbuotojams;</w:t>
            </w:r>
          </w:p>
          <w:p w14:paraId="7BD4B90A" w14:textId="206CDF93" w:rsidR="004621E8" w:rsidRPr="00892D91" w:rsidRDefault="004621E8" w:rsidP="00E342FB">
            <w:pPr>
              <w:pStyle w:val="Sraopastraipa"/>
              <w:numPr>
                <w:ilvl w:val="0"/>
                <w:numId w:val="4"/>
              </w:numPr>
              <w:spacing w:line="240" w:lineRule="auto"/>
              <w:ind w:left="0"/>
              <w:rPr>
                <w:rFonts w:eastAsia="Calibri" w:cs="Calibri"/>
                <w:color w:val="000000" w:themeColor="text1"/>
                <w:sz w:val="18"/>
                <w:szCs w:val="18"/>
                <w:lang w:val="lt-LT"/>
              </w:rPr>
            </w:pPr>
            <w:r w:rsidRPr="4DCE0F51">
              <w:rPr>
                <w:color w:val="000000" w:themeColor="text1"/>
                <w:sz w:val="18"/>
                <w:szCs w:val="18"/>
                <w:lang w:val="lt-LT"/>
              </w:rPr>
              <w:t>Rekonstruota dalis bendrovės teritorijos apšvietimo ( 6 prc. Nuo viso bendrovės apšvietimo);</w:t>
            </w:r>
          </w:p>
          <w:p w14:paraId="2022CEAF" w14:textId="4424251C" w:rsidR="004621E8" w:rsidRPr="00892D91" w:rsidRDefault="004621E8" w:rsidP="4DCE0F51">
            <w:pPr>
              <w:pStyle w:val="Sraopastraipa"/>
              <w:spacing w:line="240" w:lineRule="auto"/>
              <w:ind w:left="0"/>
              <w:rPr>
                <w:color w:val="000000"/>
                <w:lang w:val="lt-LT"/>
              </w:rPr>
            </w:pPr>
            <w:r w:rsidRPr="4DCE0F51">
              <w:rPr>
                <w:rFonts w:eastAsia="Calibri" w:cs="Calibri"/>
                <w:color w:val="000000" w:themeColor="text1"/>
                <w:sz w:val="18"/>
                <w:szCs w:val="18"/>
                <w:lang w:val="lt-LT"/>
              </w:rPr>
              <w:t>Išasfaltuota 6792 kv. m. bendrovės teritorijos ploto, degalų išpylimo aikštelėje įrengta 327 kv. m. ploto trinkelių danga, suformuota 930 kv. m. ploto autobusų stovėjimo aikštelė.</w:t>
            </w:r>
          </w:p>
        </w:tc>
        <w:tc>
          <w:tcPr>
            <w:tcW w:w="3232" w:type="dxa"/>
            <w:gridSpan w:val="4"/>
            <w:tcBorders>
              <w:top w:val="single" w:sz="4" w:space="0" w:color="auto"/>
              <w:left w:val="single" w:sz="4" w:space="0" w:color="auto"/>
              <w:bottom w:val="single" w:sz="4" w:space="0" w:color="auto"/>
              <w:right w:val="single" w:sz="4" w:space="0" w:color="auto"/>
            </w:tcBorders>
          </w:tcPr>
          <w:p w14:paraId="725FC6DE" w14:textId="77777777" w:rsidR="004621E8" w:rsidRPr="00892D91" w:rsidRDefault="004621E8" w:rsidP="00BB64BB">
            <w:pPr>
              <w:spacing w:line="240" w:lineRule="auto"/>
              <w:jc w:val="left"/>
              <w:outlineLvl w:val="2"/>
              <w:rPr>
                <w:rFonts w:eastAsia="Times New Roman"/>
                <w:color w:val="000000"/>
                <w:sz w:val="18"/>
                <w:szCs w:val="18"/>
                <w:lang w:val="lt-LT" w:eastAsia="lt-LT"/>
              </w:rPr>
            </w:pPr>
          </w:p>
        </w:tc>
      </w:tr>
      <w:tr w:rsidR="004621E8" w:rsidRPr="00892D91" w14:paraId="2E3B8801" w14:textId="77777777" w:rsidTr="000B47E9">
        <w:trPr>
          <w:trHeight w:val="2484"/>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15BF6395" w14:textId="74A1C352" w:rsidR="004621E8" w:rsidRPr="00892D91" w:rsidRDefault="004621E8"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6A5C0D10" w14:textId="77777777" w:rsidR="004621E8" w:rsidRPr="00892D91" w:rsidRDefault="004621E8" w:rsidP="00BB64BB">
            <w:pPr>
              <w:spacing w:line="240" w:lineRule="auto"/>
              <w:jc w:val="left"/>
              <w:outlineLvl w:val="2"/>
              <w:rPr>
                <w:rFonts w:eastAsia="Times New Roman"/>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686E1905" w14:textId="77777777" w:rsidR="004621E8" w:rsidRPr="00892D91" w:rsidRDefault="004621E8"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2C2B878" w14:textId="77777777" w:rsidR="004621E8" w:rsidRPr="00892D91" w:rsidRDefault="004621E8" w:rsidP="00BB64BB">
            <w:pPr>
              <w:spacing w:line="240" w:lineRule="auto"/>
              <w:jc w:val="left"/>
              <w:outlineLvl w:val="2"/>
              <w:rPr>
                <w:rFonts w:eastAsia="Times New Roman"/>
                <w:color w:val="000000"/>
                <w:sz w:val="18"/>
                <w:szCs w:val="18"/>
                <w:lang w:val="lt-LT" w:eastAsia="lt-LT"/>
              </w:rPr>
            </w:pP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632BC3C2" w14:textId="77777777" w:rsidR="004621E8" w:rsidRPr="00892D91" w:rsidRDefault="004621E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Atliktų rekonstrukcijos darbų dalis (Šarūno g. 2): gamybinio pastato, dirbtuvių kapitalinis remontas, įvažiavimo stoginės paaukštinimo darbai, dirbtuvių vėdinimo sistemos įrengimas, įmonės teritorijoje pravažiavimo kelių su asfalto danga įrengimas, sužiedintos vandens tiekimo linijos atstatymo darbai, administracinio pastato vestibiulio remontas, lietaus kanalizacijos linijos įrengimas, dirbtuvių (ekonominės zonos) pastato 1P1/p remonto darbai.</w:t>
            </w:r>
          </w:p>
        </w:tc>
        <w:tc>
          <w:tcPr>
            <w:tcW w:w="992" w:type="dxa"/>
            <w:gridSpan w:val="3"/>
            <w:tcBorders>
              <w:top w:val="nil"/>
              <w:left w:val="nil"/>
              <w:bottom w:val="single" w:sz="4" w:space="0" w:color="auto"/>
              <w:right w:val="single" w:sz="4" w:space="0" w:color="auto"/>
            </w:tcBorders>
            <w:shd w:val="clear" w:color="auto" w:fill="auto"/>
            <w:vAlign w:val="center"/>
            <w:hideMark/>
          </w:tcPr>
          <w:p w14:paraId="2101E676" w14:textId="77777777" w:rsidR="004621E8" w:rsidRPr="00892D91" w:rsidRDefault="004621E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proc.</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0F2EF71" w14:textId="77777777" w:rsidR="004621E8" w:rsidRPr="00892D91" w:rsidRDefault="004621E8" w:rsidP="00BB64BB">
            <w:pPr>
              <w:spacing w:line="240" w:lineRule="auto"/>
              <w:jc w:val="left"/>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2D8B331" w14:textId="77777777" w:rsidR="004621E8" w:rsidRPr="00892D91" w:rsidRDefault="004621E8" w:rsidP="00BB64BB">
            <w:pPr>
              <w:spacing w:line="240" w:lineRule="auto"/>
              <w:jc w:val="left"/>
              <w:rPr>
                <w:rFonts w:eastAsia="Times New Roman"/>
                <w:color w:val="000000"/>
                <w:sz w:val="18"/>
                <w:szCs w:val="18"/>
                <w:lang w:val="lt-LT" w:eastAsia="lt-LT"/>
              </w:rPr>
            </w:pPr>
          </w:p>
        </w:tc>
        <w:tc>
          <w:tcPr>
            <w:tcW w:w="3005" w:type="dxa"/>
            <w:gridSpan w:val="3"/>
            <w:vMerge/>
            <w:tcBorders>
              <w:left w:val="single" w:sz="4" w:space="0" w:color="auto"/>
              <w:bottom w:val="single" w:sz="4" w:space="0" w:color="auto"/>
              <w:right w:val="single" w:sz="4" w:space="0" w:color="auto"/>
            </w:tcBorders>
          </w:tcPr>
          <w:p w14:paraId="2E5F4348" w14:textId="1BB4CE9D" w:rsidR="004621E8" w:rsidRPr="00892D91" w:rsidRDefault="004621E8" w:rsidP="00BB64BB">
            <w:pPr>
              <w:spacing w:line="240" w:lineRule="auto"/>
              <w:jc w:val="left"/>
              <w:rPr>
                <w:rFonts w:eastAsia="Times New Roman"/>
                <w:color w:val="000000"/>
                <w:sz w:val="18"/>
                <w:szCs w:val="18"/>
                <w:lang w:val="lt-LT" w:eastAsia="lt-LT"/>
              </w:rPr>
            </w:pPr>
          </w:p>
        </w:tc>
        <w:tc>
          <w:tcPr>
            <w:tcW w:w="3232" w:type="dxa"/>
            <w:gridSpan w:val="4"/>
            <w:tcBorders>
              <w:top w:val="nil"/>
              <w:left w:val="single" w:sz="4" w:space="0" w:color="auto"/>
              <w:bottom w:val="single" w:sz="4" w:space="0" w:color="auto"/>
              <w:right w:val="single" w:sz="4" w:space="0" w:color="auto"/>
            </w:tcBorders>
          </w:tcPr>
          <w:p w14:paraId="0CCA901F" w14:textId="77777777" w:rsidR="004621E8" w:rsidRDefault="004621E8" w:rsidP="00532B7C">
            <w:pPr>
              <w:pStyle w:val="Sraopastraipa"/>
              <w:spacing w:line="240" w:lineRule="auto"/>
              <w:ind w:left="199"/>
              <w:outlineLvl w:val="2"/>
              <w:rPr>
                <w:rFonts w:eastAsia="Times New Roman"/>
                <w:color w:val="000000"/>
                <w:sz w:val="18"/>
                <w:szCs w:val="18"/>
                <w:lang w:val="lt-LT" w:eastAsia="lt-LT"/>
              </w:rPr>
            </w:pPr>
          </w:p>
          <w:p w14:paraId="42EC59F1" w14:textId="68280A55" w:rsidR="004621E8" w:rsidRPr="007828BA" w:rsidRDefault="004621E8">
            <w:pPr>
              <w:pStyle w:val="Sraopastraipa"/>
              <w:numPr>
                <w:ilvl w:val="0"/>
                <w:numId w:val="6"/>
              </w:numPr>
              <w:spacing w:line="240" w:lineRule="auto"/>
              <w:ind w:left="0"/>
              <w:rPr>
                <w:rFonts w:eastAsia="Times New Roman"/>
                <w:color w:val="000000"/>
                <w:sz w:val="18"/>
                <w:szCs w:val="18"/>
                <w:lang w:val="lt-LT" w:eastAsia="lt-LT"/>
              </w:rPr>
            </w:pPr>
          </w:p>
          <w:p w14:paraId="00433B03" w14:textId="77777777" w:rsidR="004621E8" w:rsidRPr="00892D91" w:rsidRDefault="004621E8" w:rsidP="00BB64BB">
            <w:pPr>
              <w:spacing w:line="240" w:lineRule="auto"/>
              <w:jc w:val="left"/>
              <w:rPr>
                <w:rFonts w:eastAsia="Times New Roman"/>
                <w:color w:val="000000"/>
                <w:sz w:val="18"/>
                <w:szCs w:val="18"/>
                <w:lang w:val="lt-LT" w:eastAsia="lt-LT"/>
              </w:rPr>
            </w:pPr>
          </w:p>
        </w:tc>
      </w:tr>
      <w:tr w:rsidR="003E0656" w:rsidRPr="00892D91" w14:paraId="441AFC20" w14:textId="77777777" w:rsidTr="004D727E">
        <w:trPr>
          <w:trHeight w:val="193"/>
        </w:trPr>
        <w:tc>
          <w:tcPr>
            <w:tcW w:w="87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CDD64C2" w14:textId="77D983AE" w:rsidR="003E0656" w:rsidRPr="00892D91" w:rsidRDefault="003E0656" w:rsidP="00BB64BB">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3.3.</w:t>
            </w:r>
          </w:p>
        </w:tc>
        <w:tc>
          <w:tcPr>
            <w:tcW w:w="14973" w:type="dxa"/>
            <w:gridSpan w:val="20"/>
            <w:tcBorders>
              <w:top w:val="single" w:sz="4" w:space="0" w:color="auto"/>
              <w:left w:val="nil"/>
              <w:bottom w:val="single" w:sz="4" w:space="0" w:color="auto"/>
              <w:right w:val="single" w:sz="4" w:space="0" w:color="auto"/>
            </w:tcBorders>
            <w:shd w:val="clear" w:color="auto" w:fill="D9D9D9" w:themeFill="background1" w:themeFillShade="D9"/>
          </w:tcPr>
          <w:p w14:paraId="4C751E5F" w14:textId="46B4E5FA" w:rsidR="003E0656" w:rsidRPr="00892D91" w:rsidRDefault="003E0656" w:rsidP="00BB64BB">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Vystyti ir palaikyti saugią ir švarią aplinką</w:t>
            </w:r>
          </w:p>
        </w:tc>
      </w:tr>
      <w:tr w:rsidR="00F45D52" w:rsidRPr="00F241EC" w14:paraId="6B6A5A1C" w14:textId="77777777" w:rsidTr="000B47E9">
        <w:trPr>
          <w:trHeight w:val="276"/>
        </w:trPr>
        <w:tc>
          <w:tcPr>
            <w:tcW w:w="87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A473AC1" w14:textId="77777777" w:rsidR="00F45D52" w:rsidRPr="00892D91" w:rsidRDefault="00F45D52"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3.3.1.</w:t>
            </w:r>
          </w:p>
        </w:tc>
        <w:tc>
          <w:tcPr>
            <w:tcW w:w="8736" w:type="dxa"/>
            <w:gridSpan w:val="13"/>
            <w:tcBorders>
              <w:top w:val="single" w:sz="4" w:space="0" w:color="auto"/>
              <w:left w:val="nil"/>
              <w:bottom w:val="single" w:sz="4" w:space="0" w:color="auto"/>
              <w:right w:val="nil"/>
            </w:tcBorders>
            <w:shd w:val="clear" w:color="auto" w:fill="F2F2F2" w:themeFill="background1" w:themeFillShade="F2"/>
            <w:vAlign w:val="center"/>
            <w:hideMark/>
          </w:tcPr>
          <w:p w14:paraId="79A5E3DD" w14:textId="77777777" w:rsidR="00F45D52" w:rsidRPr="00892D91" w:rsidRDefault="00F45D52"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Vystyti  efektyvią komunalinių atliekų tvarkymo sistemą</w:t>
            </w:r>
          </w:p>
        </w:tc>
        <w:tc>
          <w:tcPr>
            <w:tcW w:w="1724" w:type="dxa"/>
            <w:tcBorders>
              <w:top w:val="single" w:sz="4" w:space="0" w:color="auto"/>
              <w:left w:val="nil"/>
              <w:bottom w:val="single" w:sz="4" w:space="0" w:color="auto"/>
              <w:right w:val="nil"/>
            </w:tcBorders>
            <w:shd w:val="clear" w:color="auto" w:fill="F2F2F2" w:themeFill="background1" w:themeFillShade="F2"/>
          </w:tcPr>
          <w:p w14:paraId="6C2388BF" w14:textId="77777777" w:rsidR="00F45D52" w:rsidRPr="00892D91" w:rsidRDefault="00F45D52" w:rsidP="00BB64BB">
            <w:pPr>
              <w:spacing w:line="240" w:lineRule="auto"/>
              <w:jc w:val="left"/>
              <w:outlineLvl w:val="1"/>
              <w:rPr>
                <w:rFonts w:eastAsia="Times New Roman"/>
                <w:b/>
                <w:bCs/>
                <w:color w:val="000000"/>
                <w:sz w:val="18"/>
                <w:szCs w:val="18"/>
                <w:lang w:val="lt-LT" w:eastAsia="lt-LT"/>
              </w:rPr>
            </w:pPr>
          </w:p>
        </w:tc>
        <w:tc>
          <w:tcPr>
            <w:tcW w:w="2107" w:type="dxa"/>
            <w:gridSpan w:val="3"/>
            <w:tcBorders>
              <w:top w:val="single" w:sz="4" w:space="0" w:color="auto"/>
              <w:left w:val="nil"/>
              <w:bottom w:val="single" w:sz="4" w:space="0" w:color="auto"/>
              <w:right w:val="nil"/>
            </w:tcBorders>
            <w:shd w:val="clear" w:color="auto" w:fill="F2F2F2" w:themeFill="background1" w:themeFillShade="F2"/>
          </w:tcPr>
          <w:p w14:paraId="203E4C33" w14:textId="77777777" w:rsidR="00F45D52" w:rsidRPr="00892D91" w:rsidRDefault="00F45D52" w:rsidP="00BB64BB">
            <w:pPr>
              <w:spacing w:line="240" w:lineRule="auto"/>
              <w:jc w:val="left"/>
              <w:outlineLvl w:val="1"/>
              <w:rPr>
                <w:rFonts w:eastAsia="Times New Roman"/>
                <w:b/>
                <w:bCs/>
                <w:color w:val="000000"/>
                <w:sz w:val="18"/>
                <w:szCs w:val="18"/>
                <w:lang w:val="lt-LT" w:eastAsia="lt-LT"/>
              </w:rPr>
            </w:pPr>
          </w:p>
        </w:tc>
        <w:tc>
          <w:tcPr>
            <w:tcW w:w="236" w:type="dxa"/>
            <w:tcBorders>
              <w:top w:val="single" w:sz="4" w:space="0" w:color="auto"/>
              <w:left w:val="nil"/>
              <w:bottom w:val="single" w:sz="4" w:space="0" w:color="auto"/>
              <w:right w:val="nil"/>
            </w:tcBorders>
            <w:shd w:val="clear" w:color="auto" w:fill="F2F2F2" w:themeFill="background1" w:themeFillShade="F2"/>
          </w:tcPr>
          <w:p w14:paraId="2A420425" w14:textId="61CD68E7" w:rsidR="00F45D52" w:rsidRPr="00892D91" w:rsidRDefault="00F45D52" w:rsidP="00BB64BB">
            <w:pPr>
              <w:spacing w:line="240" w:lineRule="auto"/>
              <w:jc w:val="left"/>
              <w:outlineLvl w:val="1"/>
              <w:rPr>
                <w:rFonts w:eastAsia="Times New Roman"/>
                <w:b/>
                <w:bCs/>
                <w:color w:val="000000"/>
                <w:sz w:val="18"/>
                <w:szCs w:val="18"/>
                <w:lang w:val="lt-LT" w:eastAsia="lt-LT"/>
              </w:rPr>
            </w:pPr>
          </w:p>
        </w:tc>
        <w:tc>
          <w:tcPr>
            <w:tcW w:w="814" w:type="dxa"/>
            <w:tcBorders>
              <w:top w:val="single" w:sz="4" w:space="0" w:color="auto"/>
              <w:left w:val="nil"/>
              <w:bottom w:val="single" w:sz="4" w:space="0" w:color="auto"/>
              <w:right w:val="nil"/>
            </w:tcBorders>
            <w:shd w:val="clear" w:color="auto" w:fill="F2F2F2" w:themeFill="background1" w:themeFillShade="F2"/>
          </w:tcPr>
          <w:p w14:paraId="41A5C38D" w14:textId="77777777" w:rsidR="00F45D52" w:rsidRPr="00892D91" w:rsidRDefault="00F45D52" w:rsidP="00BB64BB">
            <w:pPr>
              <w:spacing w:line="240" w:lineRule="auto"/>
              <w:jc w:val="left"/>
              <w:outlineLvl w:val="1"/>
              <w:rPr>
                <w:rFonts w:eastAsia="Times New Roman"/>
                <w:b/>
                <w:bCs/>
                <w:color w:val="000000"/>
                <w:sz w:val="18"/>
                <w:szCs w:val="18"/>
                <w:lang w:val="lt-LT" w:eastAsia="lt-LT"/>
              </w:rPr>
            </w:pPr>
          </w:p>
        </w:tc>
        <w:tc>
          <w:tcPr>
            <w:tcW w:w="1356" w:type="dxa"/>
            <w:tcBorders>
              <w:top w:val="single" w:sz="4" w:space="0" w:color="auto"/>
              <w:left w:val="nil"/>
              <w:bottom w:val="single" w:sz="4" w:space="0" w:color="auto"/>
              <w:right w:val="nil"/>
            </w:tcBorders>
            <w:shd w:val="clear" w:color="auto" w:fill="F2F2F2" w:themeFill="background1" w:themeFillShade="F2"/>
          </w:tcPr>
          <w:p w14:paraId="0F4BD656" w14:textId="77777777" w:rsidR="00F45D52" w:rsidRPr="00892D91" w:rsidRDefault="00F45D52" w:rsidP="00BB64BB">
            <w:pPr>
              <w:spacing w:line="240" w:lineRule="auto"/>
              <w:jc w:val="left"/>
              <w:outlineLvl w:val="1"/>
              <w:rPr>
                <w:rFonts w:eastAsia="Times New Roman"/>
                <w:b/>
                <w:bCs/>
                <w:color w:val="000000"/>
                <w:sz w:val="18"/>
                <w:szCs w:val="18"/>
                <w:lang w:val="lt-LT" w:eastAsia="lt-LT"/>
              </w:rPr>
            </w:pPr>
          </w:p>
        </w:tc>
      </w:tr>
      <w:tr w:rsidR="004621E8" w:rsidRPr="00F241EC" w14:paraId="1E18F451" w14:textId="77777777" w:rsidTr="000B47E9">
        <w:trPr>
          <w:trHeight w:val="692"/>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0FDF34"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3.3.1.1</w:t>
            </w:r>
          </w:p>
        </w:tc>
        <w:tc>
          <w:tcPr>
            <w:tcW w:w="1365" w:type="dxa"/>
            <w:tcBorders>
              <w:top w:val="single" w:sz="4" w:space="0" w:color="auto"/>
              <w:left w:val="nil"/>
              <w:bottom w:val="single" w:sz="4" w:space="0" w:color="auto"/>
              <w:right w:val="single" w:sz="4" w:space="0" w:color="auto"/>
            </w:tcBorders>
            <w:shd w:val="clear" w:color="auto" w:fill="FFFFFF" w:themeFill="background1"/>
            <w:hideMark/>
          </w:tcPr>
          <w:p w14:paraId="7DF2B19E"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Komunalinių atliekų rūšiuojamojo surinkimo infrastruktūros plėtra Šiaulių regione*</w:t>
            </w:r>
          </w:p>
        </w:tc>
        <w:tc>
          <w:tcPr>
            <w:tcW w:w="708" w:type="dxa"/>
            <w:gridSpan w:val="2"/>
            <w:tcBorders>
              <w:top w:val="single" w:sz="4" w:space="0" w:color="auto"/>
              <w:left w:val="nil"/>
              <w:bottom w:val="single" w:sz="4" w:space="0" w:color="auto"/>
              <w:right w:val="single" w:sz="4" w:space="0" w:color="auto"/>
            </w:tcBorders>
            <w:shd w:val="clear" w:color="auto" w:fill="FFFFFF" w:themeFill="background1"/>
            <w:hideMark/>
          </w:tcPr>
          <w:p w14:paraId="6294F188"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hideMark/>
          </w:tcPr>
          <w:p w14:paraId="0702E76B" w14:textId="59E537D2" w:rsidR="004621E8" w:rsidRPr="00892D91" w:rsidRDefault="004621E8" w:rsidP="00BB64BB">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2020</w:t>
            </w:r>
          </w:p>
        </w:tc>
        <w:tc>
          <w:tcPr>
            <w:tcW w:w="1985" w:type="dxa"/>
            <w:gridSpan w:val="2"/>
            <w:tcBorders>
              <w:top w:val="single" w:sz="4" w:space="0" w:color="auto"/>
              <w:left w:val="nil"/>
              <w:bottom w:val="single" w:sz="4" w:space="0" w:color="auto"/>
              <w:right w:val="single" w:sz="4" w:space="0" w:color="auto"/>
            </w:tcBorders>
            <w:shd w:val="clear" w:color="auto" w:fill="FFFFFF" w:themeFill="background1"/>
            <w:hideMark/>
          </w:tcPr>
          <w:p w14:paraId="1574B4C3" w14:textId="77777777" w:rsidR="004621E8" w:rsidRPr="00F320BF" w:rsidRDefault="004621E8" w:rsidP="00BB64BB">
            <w:pPr>
              <w:spacing w:line="240" w:lineRule="auto"/>
              <w:jc w:val="left"/>
              <w:outlineLvl w:val="2"/>
              <w:rPr>
                <w:rFonts w:eastAsia="Times New Roman"/>
                <w:color w:val="000000"/>
                <w:sz w:val="18"/>
                <w:szCs w:val="18"/>
                <w:lang w:val="lt-LT" w:eastAsia="lt-LT"/>
              </w:rPr>
            </w:pPr>
            <w:r w:rsidRPr="00F320BF">
              <w:rPr>
                <w:rFonts w:eastAsia="Times New Roman"/>
                <w:color w:val="000000"/>
                <w:sz w:val="18"/>
                <w:szCs w:val="18"/>
                <w:lang w:val="lt-LT" w:eastAsia="lt-LT"/>
              </w:rPr>
              <w:t>Išrūšiuotų atliekų dalies nuo visų atliekų kiekio augimas (konteinerinių aikštelių su konteineriais įrengimas (apie 500–600) aikštelių, Kairių didelio gabarito aikštelės pritaikymas atliekų paruošimui naudoti pakartotinai, visuomenės švietimas ir informavimas)</w:t>
            </w:r>
          </w:p>
        </w:tc>
        <w:tc>
          <w:tcPr>
            <w:tcW w:w="732" w:type="dxa"/>
            <w:gridSpan w:val="2"/>
            <w:tcBorders>
              <w:top w:val="single" w:sz="4" w:space="0" w:color="auto"/>
              <w:left w:val="nil"/>
              <w:bottom w:val="single" w:sz="4" w:space="0" w:color="auto"/>
              <w:right w:val="single" w:sz="4" w:space="0" w:color="auto"/>
            </w:tcBorders>
            <w:shd w:val="clear" w:color="auto" w:fill="FFFFFF" w:themeFill="background1"/>
            <w:hideMark/>
          </w:tcPr>
          <w:p w14:paraId="39475BDB" w14:textId="77777777" w:rsidR="004621E8" w:rsidRPr="00F320BF" w:rsidRDefault="004621E8" w:rsidP="00562320">
            <w:pPr>
              <w:spacing w:line="240" w:lineRule="auto"/>
              <w:jc w:val="center"/>
              <w:outlineLvl w:val="2"/>
              <w:rPr>
                <w:rFonts w:eastAsia="Times New Roman"/>
                <w:color w:val="000000"/>
                <w:sz w:val="18"/>
                <w:szCs w:val="18"/>
                <w:lang w:val="lt-LT" w:eastAsia="lt-LT"/>
              </w:rPr>
            </w:pPr>
            <w:r w:rsidRPr="00F320BF">
              <w:rPr>
                <w:rFonts w:eastAsia="Times New Roman"/>
                <w:color w:val="000000"/>
                <w:sz w:val="18"/>
                <w:szCs w:val="18"/>
                <w:lang w:val="lt-LT" w:eastAsia="lt-LT"/>
              </w:rPr>
              <w:t>proc.</w:t>
            </w:r>
          </w:p>
          <w:p w14:paraId="019BB130" w14:textId="77777777" w:rsidR="004621E8" w:rsidRPr="00F320BF" w:rsidRDefault="004621E8" w:rsidP="00BB64BB">
            <w:pPr>
              <w:spacing w:line="240" w:lineRule="auto"/>
              <w:ind w:left="720"/>
              <w:outlineLvl w:val="2"/>
              <w:rPr>
                <w:rFonts w:eastAsia="Times New Roman"/>
                <w:color w:val="000000"/>
                <w:sz w:val="18"/>
                <w:szCs w:val="18"/>
                <w:lang w:val="lt-LT" w:eastAsia="lt-LT"/>
              </w:rPr>
            </w:pPr>
          </w:p>
        </w:tc>
        <w:tc>
          <w:tcPr>
            <w:tcW w:w="1536" w:type="dxa"/>
            <w:gridSpan w:val="2"/>
            <w:tcBorders>
              <w:top w:val="single" w:sz="4" w:space="0" w:color="auto"/>
              <w:left w:val="nil"/>
              <w:bottom w:val="single" w:sz="4" w:space="0" w:color="auto"/>
              <w:right w:val="single" w:sz="4" w:space="0" w:color="auto"/>
            </w:tcBorders>
            <w:shd w:val="clear" w:color="auto" w:fill="FFFFFF" w:themeFill="background1"/>
            <w:hideMark/>
          </w:tcPr>
          <w:p w14:paraId="4CE91CA2"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hideMark/>
          </w:tcPr>
          <w:p w14:paraId="25FC5469"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regiono atliekų tvarkymo centras, Miesto ūkio ir aplinkos skyrius</w:t>
            </w:r>
          </w:p>
        </w:tc>
        <w:tc>
          <w:tcPr>
            <w:tcW w:w="3005" w:type="dxa"/>
            <w:gridSpan w:val="3"/>
            <w:tcBorders>
              <w:top w:val="single" w:sz="4" w:space="0" w:color="auto"/>
              <w:left w:val="nil"/>
              <w:bottom w:val="single" w:sz="4" w:space="0" w:color="auto"/>
              <w:right w:val="single" w:sz="4" w:space="0" w:color="auto"/>
            </w:tcBorders>
            <w:shd w:val="clear" w:color="auto" w:fill="FFFFFF" w:themeFill="background1"/>
          </w:tcPr>
          <w:p w14:paraId="6EE04C9E" w14:textId="3A332DD4" w:rsidR="004621E8" w:rsidRPr="00892D91" w:rsidRDefault="00E22A7B" w:rsidP="00E22A7B">
            <w:pPr>
              <w:pStyle w:val="Sraopastraipa"/>
              <w:spacing w:line="240" w:lineRule="auto"/>
              <w:ind w:left="0"/>
              <w:jc w:val="left"/>
              <w:outlineLvl w:val="2"/>
              <w:rPr>
                <w:rFonts w:eastAsia="Calibri" w:cs="Calibri"/>
                <w:color w:val="000000" w:themeColor="text1"/>
                <w:sz w:val="18"/>
                <w:szCs w:val="18"/>
                <w:lang w:val="lt-LT" w:eastAsia="lt-LT"/>
              </w:rPr>
            </w:pPr>
            <w:r>
              <w:rPr>
                <w:rFonts w:eastAsia="Times New Roman"/>
                <w:color w:val="000000" w:themeColor="text1"/>
                <w:sz w:val="18"/>
                <w:szCs w:val="18"/>
                <w:lang w:val="lt-LT" w:eastAsia="lt-LT"/>
              </w:rPr>
              <w:t xml:space="preserve">1. </w:t>
            </w:r>
            <w:r w:rsidR="004621E8" w:rsidRPr="4DCE0F51">
              <w:rPr>
                <w:rFonts w:eastAsia="Times New Roman"/>
                <w:color w:val="000000" w:themeColor="text1"/>
                <w:sz w:val="18"/>
                <w:szCs w:val="18"/>
                <w:lang w:val="lt-LT" w:eastAsia="lt-LT"/>
              </w:rPr>
              <w:t>Įrengtos 96 vnt. pusiau požeminių konteinerių aikštelės, kuriose sumontuota 429 vnt. pusiau požeminių konteinerių. Šios aikštelės pradėtos eksploatuoti nuo 2022 m. kovo 1 d.</w:t>
            </w:r>
            <w:r>
              <w:rPr>
                <w:rFonts w:eastAsia="Times New Roman"/>
                <w:color w:val="000000" w:themeColor="text1"/>
                <w:sz w:val="18"/>
                <w:szCs w:val="18"/>
                <w:lang w:val="lt-LT" w:eastAsia="lt-LT"/>
              </w:rPr>
              <w:t>;</w:t>
            </w:r>
          </w:p>
          <w:p w14:paraId="53D17134" w14:textId="5871EAD1" w:rsidR="004621E8" w:rsidRPr="00892D91" w:rsidRDefault="00E22A7B" w:rsidP="00E22A7B">
            <w:pPr>
              <w:pStyle w:val="Sraopastraipa"/>
              <w:spacing w:line="240" w:lineRule="auto"/>
              <w:ind w:left="0"/>
              <w:jc w:val="left"/>
              <w:outlineLvl w:val="2"/>
              <w:rPr>
                <w:color w:val="000000" w:themeColor="text1"/>
                <w:sz w:val="18"/>
                <w:szCs w:val="18"/>
                <w:lang w:val="lt-LT"/>
              </w:rPr>
            </w:pPr>
            <w:r>
              <w:rPr>
                <w:color w:val="000000" w:themeColor="text1"/>
                <w:sz w:val="18"/>
                <w:szCs w:val="18"/>
                <w:lang w:val="lt-LT"/>
              </w:rPr>
              <w:t xml:space="preserve">2. </w:t>
            </w:r>
            <w:r w:rsidR="004621E8" w:rsidRPr="4DCE0F51">
              <w:rPr>
                <w:color w:val="000000" w:themeColor="text1"/>
                <w:sz w:val="18"/>
                <w:szCs w:val="18"/>
                <w:lang w:val="lt-LT"/>
              </w:rPr>
              <w:t>Aikštelė neįrengta</w:t>
            </w:r>
          </w:p>
          <w:p w14:paraId="501CB83B" w14:textId="254A34BC" w:rsidR="004621E8" w:rsidRPr="00892D91" w:rsidRDefault="00E22A7B" w:rsidP="00E22A7B">
            <w:pPr>
              <w:pStyle w:val="Sraopastraipa"/>
              <w:spacing w:line="240" w:lineRule="auto"/>
              <w:ind w:left="0"/>
              <w:jc w:val="left"/>
              <w:outlineLvl w:val="2"/>
              <w:rPr>
                <w:color w:val="000000" w:themeColor="text1"/>
                <w:sz w:val="18"/>
                <w:szCs w:val="18"/>
                <w:lang w:val="lt-LT"/>
              </w:rPr>
            </w:pPr>
            <w:r>
              <w:rPr>
                <w:rFonts w:eastAsia="Calibri" w:cs="Calibri"/>
                <w:color w:val="000000" w:themeColor="text1"/>
                <w:sz w:val="18"/>
                <w:szCs w:val="18"/>
                <w:lang w:val="lt-LT"/>
              </w:rPr>
              <w:t xml:space="preserve">3. </w:t>
            </w:r>
            <w:r w:rsidR="004621E8" w:rsidRPr="4DCE0F51">
              <w:rPr>
                <w:rFonts w:eastAsia="Calibri" w:cs="Calibri"/>
                <w:color w:val="000000" w:themeColor="text1"/>
                <w:sz w:val="18"/>
                <w:szCs w:val="18"/>
                <w:lang w:val="lt-LT"/>
              </w:rPr>
              <w:t>Aikštelė neįrengta. Papildomas rodiklis + 1889 t/metus.</w:t>
            </w:r>
          </w:p>
        </w:tc>
        <w:tc>
          <w:tcPr>
            <w:tcW w:w="323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98EA524" w14:textId="1A1A86A0" w:rsidR="004621E8" w:rsidRPr="00892D91" w:rsidRDefault="001C018B" w:rsidP="001C018B">
            <w:pPr>
              <w:pStyle w:val="Sraopastraipa"/>
              <w:spacing w:line="240" w:lineRule="auto"/>
              <w:ind w:left="0"/>
              <w:outlineLvl w:val="2"/>
              <w:rPr>
                <w:rFonts w:eastAsia="Calibri" w:cs="Calibri"/>
                <w:color w:val="000000" w:themeColor="text1"/>
                <w:sz w:val="18"/>
                <w:szCs w:val="18"/>
                <w:lang w:val="lt-LT" w:eastAsia="lt-LT"/>
              </w:rPr>
            </w:pPr>
            <w:r>
              <w:rPr>
                <w:rFonts w:eastAsia="Times New Roman"/>
                <w:color w:val="000000" w:themeColor="text1"/>
                <w:sz w:val="18"/>
                <w:szCs w:val="18"/>
                <w:lang w:val="lt-LT" w:eastAsia="lt-LT"/>
              </w:rPr>
              <w:t xml:space="preserve">1. </w:t>
            </w:r>
            <w:r w:rsidR="004621E8" w:rsidRPr="4DCE0F51">
              <w:rPr>
                <w:rFonts w:eastAsia="Times New Roman"/>
                <w:color w:val="000000" w:themeColor="text1"/>
                <w:sz w:val="18"/>
                <w:szCs w:val="18"/>
                <w:lang w:val="lt-LT" w:eastAsia="lt-LT"/>
              </w:rPr>
              <w:t>Pagal pirminę sutartį turėjo būti įrengtos 289 vnt. pusiau požeminių konteinerių aikštelės ir sumontuota 1290 vnt. Konteinerių jose. Dėl susiklosčiusių aplinkybių, kuomet teko nutraukti sutartį su tiekėju, įvertinus papildomą poreikį ir gavus papildomą finansavimą, reikalinga įrengti 204 vnt. Pusiau požeminių konteinerių aikštelės ir sumontuota 916 vnt. Konteinerių jose. Šiuo metu dar nėra baigtos viešojo pir</w:t>
            </w:r>
            <w:r>
              <w:rPr>
                <w:rFonts w:eastAsia="Times New Roman"/>
                <w:color w:val="000000" w:themeColor="text1"/>
                <w:sz w:val="18"/>
                <w:szCs w:val="18"/>
                <w:lang w:val="lt-LT" w:eastAsia="lt-LT"/>
              </w:rPr>
              <w:t>kimo procedūros;</w:t>
            </w:r>
            <w:r w:rsidR="004621E8" w:rsidRPr="4DCE0F51">
              <w:rPr>
                <w:rFonts w:eastAsia="Times New Roman"/>
                <w:color w:val="000000" w:themeColor="text1"/>
                <w:sz w:val="18"/>
                <w:szCs w:val="18"/>
                <w:lang w:val="lt-LT" w:eastAsia="lt-LT"/>
              </w:rPr>
              <w:t xml:space="preserve"> </w:t>
            </w:r>
          </w:p>
          <w:p w14:paraId="76D069AC" w14:textId="06AB5C47" w:rsidR="004621E8" w:rsidRPr="00892D91" w:rsidRDefault="001C018B" w:rsidP="001C018B">
            <w:pPr>
              <w:pStyle w:val="Sraopastraipa"/>
              <w:spacing w:line="240" w:lineRule="auto"/>
              <w:ind w:left="0"/>
              <w:outlineLvl w:val="2"/>
              <w:rPr>
                <w:color w:val="000000" w:themeColor="text1"/>
                <w:sz w:val="18"/>
                <w:szCs w:val="18"/>
                <w:lang w:val="lt-LT" w:eastAsia="lt-LT"/>
              </w:rPr>
            </w:pPr>
            <w:r>
              <w:rPr>
                <w:color w:val="000000" w:themeColor="text1"/>
                <w:sz w:val="18"/>
                <w:szCs w:val="18"/>
                <w:lang w:val="lt-LT" w:eastAsia="lt-LT"/>
              </w:rPr>
              <w:t xml:space="preserve">2. </w:t>
            </w:r>
            <w:r w:rsidR="004621E8" w:rsidRPr="4DCE0F51">
              <w:rPr>
                <w:color w:val="000000" w:themeColor="text1"/>
                <w:sz w:val="18"/>
                <w:szCs w:val="18"/>
                <w:lang w:val="lt-LT" w:eastAsia="lt-LT"/>
              </w:rPr>
              <w:t xml:space="preserve">Patikslintas detalusis planas, baiginėjamas rengti projektas statybai. </w:t>
            </w:r>
          </w:p>
          <w:p w14:paraId="0107AA32" w14:textId="76FFD373" w:rsidR="004621E8" w:rsidRPr="00892D91" w:rsidRDefault="001C018B" w:rsidP="001C018B">
            <w:pPr>
              <w:pStyle w:val="Sraopastraipa"/>
              <w:spacing w:line="240" w:lineRule="auto"/>
              <w:ind w:left="0"/>
              <w:outlineLvl w:val="2"/>
              <w:rPr>
                <w:color w:val="000000"/>
                <w:sz w:val="18"/>
                <w:szCs w:val="18"/>
                <w:lang w:val="lt-LT" w:eastAsia="lt-LT"/>
              </w:rPr>
            </w:pPr>
            <w:r>
              <w:rPr>
                <w:color w:val="000000" w:themeColor="text1"/>
                <w:sz w:val="18"/>
                <w:szCs w:val="18"/>
                <w:lang w:val="lt-LT" w:eastAsia="lt-LT"/>
              </w:rPr>
              <w:t xml:space="preserve">3. </w:t>
            </w:r>
            <w:r w:rsidR="004621E8" w:rsidRPr="4DCE0F51">
              <w:rPr>
                <w:color w:val="000000" w:themeColor="text1"/>
                <w:sz w:val="18"/>
                <w:szCs w:val="18"/>
                <w:lang w:val="lt-LT" w:eastAsia="lt-LT"/>
              </w:rPr>
              <w:t xml:space="preserve">Įvertinus papildomą poreikį, gautas papildomas finansavimas, įvykdytos viešojo pirkimo procedūros ir pasirašyta projektavimo sutartis. </w:t>
            </w:r>
          </w:p>
        </w:tc>
      </w:tr>
      <w:tr w:rsidR="004621E8" w:rsidRPr="00F241EC" w14:paraId="5BE579BA" w14:textId="77777777" w:rsidTr="000B47E9">
        <w:trPr>
          <w:trHeight w:val="635"/>
        </w:trPr>
        <w:tc>
          <w:tcPr>
            <w:tcW w:w="870" w:type="dxa"/>
            <w:tcBorders>
              <w:top w:val="nil"/>
              <w:left w:val="single" w:sz="4" w:space="0" w:color="auto"/>
              <w:bottom w:val="single" w:sz="4" w:space="0" w:color="auto"/>
              <w:right w:val="single" w:sz="4" w:space="0" w:color="auto"/>
            </w:tcBorders>
            <w:shd w:val="clear" w:color="auto" w:fill="auto"/>
            <w:hideMark/>
          </w:tcPr>
          <w:p w14:paraId="3E618B16"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3.3.1.2</w:t>
            </w:r>
          </w:p>
        </w:tc>
        <w:tc>
          <w:tcPr>
            <w:tcW w:w="1365" w:type="dxa"/>
            <w:tcBorders>
              <w:top w:val="nil"/>
              <w:left w:val="nil"/>
              <w:bottom w:val="single" w:sz="4" w:space="0" w:color="auto"/>
              <w:right w:val="single" w:sz="4" w:space="0" w:color="auto"/>
            </w:tcBorders>
            <w:shd w:val="clear" w:color="auto" w:fill="auto"/>
            <w:hideMark/>
          </w:tcPr>
          <w:p w14:paraId="3F21B128"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Įdiegtas maisto/virtuvės atliekų rūšiuojamasis surinkimas, organizuojamas jų apdorojimas</w:t>
            </w:r>
          </w:p>
        </w:tc>
        <w:tc>
          <w:tcPr>
            <w:tcW w:w="708" w:type="dxa"/>
            <w:gridSpan w:val="2"/>
            <w:tcBorders>
              <w:top w:val="nil"/>
              <w:left w:val="nil"/>
              <w:bottom w:val="single" w:sz="4" w:space="0" w:color="auto"/>
              <w:right w:val="single" w:sz="4" w:space="0" w:color="auto"/>
            </w:tcBorders>
            <w:shd w:val="clear" w:color="auto" w:fill="auto"/>
            <w:noWrap/>
            <w:hideMark/>
          </w:tcPr>
          <w:p w14:paraId="0A962BBE"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9" w:type="dxa"/>
            <w:gridSpan w:val="2"/>
            <w:tcBorders>
              <w:top w:val="nil"/>
              <w:left w:val="nil"/>
              <w:bottom w:val="single" w:sz="4" w:space="0" w:color="auto"/>
              <w:right w:val="nil"/>
            </w:tcBorders>
            <w:shd w:val="clear" w:color="auto" w:fill="auto"/>
            <w:hideMark/>
          </w:tcPr>
          <w:p w14:paraId="3E18D431"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5991302B"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Surinkta ir apdorota maisto atliekų dalis nuo viso susidariusio kiekio</w:t>
            </w:r>
          </w:p>
        </w:tc>
        <w:tc>
          <w:tcPr>
            <w:tcW w:w="732" w:type="dxa"/>
            <w:gridSpan w:val="2"/>
            <w:tcBorders>
              <w:top w:val="nil"/>
              <w:left w:val="nil"/>
              <w:bottom w:val="single" w:sz="4" w:space="0" w:color="auto"/>
              <w:right w:val="single" w:sz="4" w:space="0" w:color="auto"/>
            </w:tcBorders>
            <w:shd w:val="clear" w:color="auto" w:fill="auto"/>
            <w:hideMark/>
          </w:tcPr>
          <w:p w14:paraId="31F1CFB1"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536" w:type="dxa"/>
            <w:gridSpan w:val="2"/>
            <w:tcBorders>
              <w:top w:val="nil"/>
              <w:left w:val="nil"/>
              <w:bottom w:val="single" w:sz="4" w:space="0" w:color="auto"/>
              <w:right w:val="single" w:sz="4" w:space="0" w:color="auto"/>
            </w:tcBorders>
            <w:shd w:val="clear" w:color="auto" w:fill="auto"/>
            <w:hideMark/>
          </w:tcPr>
          <w:p w14:paraId="24B98C9F"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gridSpan w:val="2"/>
            <w:tcBorders>
              <w:top w:val="nil"/>
              <w:left w:val="nil"/>
              <w:bottom w:val="single" w:sz="4" w:space="0" w:color="auto"/>
              <w:right w:val="single" w:sz="4" w:space="0" w:color="auto"/>
            </w:tcBorders>
            <w:shd w:val="clear" w:color="auto" w:fill="auto"/>
            <w:hideMark/>
          </w:tcPr>
          <w:p w14:paraId="7D5488FF"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regiono atliekų tvarkymo centras</w:t>
            </w:r>
          </w:p>
        </w:tc>
        <w:tc>
          <w:tcPr>
            <w:tcW w:w="3005" w:type="dxa"/>
            <w:gridSpan w:val="3"/>
            <w:tcBorders>
              <w:top w:val="single" w:sz="4" w:space="0" w:color="auto"/>
              <w:left w:val="nil"/>
              <w:bottom w:val="single" w:sz="4" w:space="0" w:color="auto"/>
              <w:right w:val="single" w:sz="4" w:space="0" w:color="auto"/>
            </w:tcBorders>
          </w:tcPr>
          <w:p w14:paraId="49FBC13A" w14:textId="4F89B391" w:rsidR="004621E8" w:rsidRPr="00892D91" w:rsidRDefault="004621E8" w:rsidP="4DCE0F51">
            <w:pPr>
              <w:spacing w:line="240" w:lineRule="auto"/>
              <w:jc w:val="left"/>
              <w:rPr>
                <w:color w:val="000000" w:themeColor="text1"/>
                <w:lang w:val="lt-LT" w:eastAsia="lt-LT"/>
              </w:rPr>
            </w:pPr>
            <w:r w:rsidRPr="4DCE0F51">
              <w:rPr>
                <w:rFonts w:eastAsia="Times New Roman"/>
                <w:color w:val="000000" w:themeColor="text1"/>
                <w:sz w:val="18"/>
                <w:szCs w:val="18"/>
                <w:lang w:val="lt-LT" w:eastAsia="lt-LT"/>
              </w:rPr>
              <w:t>Rengiamas projektas</w:t>
            </w:r>
          </w:p>
        </w:tc>
        <w:tc>
          <w:tcPr>
            <w:tcW w:w="3232" w:type="dxa"/>
            <w:gridSpan w:val="4"/>
            <w:tcBorders>
              <w:top w:val="nil"/>
              <w:left w:val="single" w:sz="4" w:space="0" w:color="auto"/>
              <w:bottom w:val="single" w:sz="4" w:space="0" w:color="auto"/>
              <w:right w:val="single" w:sz="4" w:space="0" w:color="auto"/>
            </w:tcBorders>
          </w:tcPr>
          <w:p w14:paraId="607DF9D0" w14:textId="575C1D70" w:rsidR="004621E8" w:rsidRPr="00892D91" w:rsidRDefault="004621E8" w:rsidP="4DCE0F51">
            <w:pPr>
              <w:spacing w:line="240" w:lineRule="auto"/>
              <w:jc w:val="left"/>
              <w:rPr>
                <w:lang w:val="lt-LT"/>
              </w:rPr>
            </w:pPr>
            <w:r w:rsidRPr="4DCE0F51">
              <w:rPr>
                <w:rFonts w:eastAsia="Calibri" w:cs="Calibri"/>
                <w:color w:val="000000" w:themeColor="text1"/>
                <w:sz w:val="18"/>
                <w:szCs w:val="18"/>
                <w:lang w:val="lt-LT"/>
              </w:rPr>
              <w:t>Vyksta statinio Maisto/virtuvės atliekų zonos statinio, esančio Šiaulių regiono nepavojingų atliekų sąvartyne, techninio darbo projekto parengimas.</w:t>
            </w:r>
          </w:p>
        </w:tc>
      </w:tr>
      <w:tr w:rsidR="004621E8" w:rsidRPr="00892D91" w14:paraId="53504309" w14:textId="77777777" w:rsidTr="000B47E9">
        <w:trPr>
          <w:trHeight w:val="37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0D7BB442"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3.3.1.3</w:t>
            </w:r>
          </w:p>
        </w:tc>
        <w:tc>
          <w:tcPr>
            <w:tcW w:w="1365" w:type="dxa"/>
            <w:tcBorders>
              <w:top w:val="single" w:sz="4" w:space="0" w:color="auto"/>
              <w:left w:val="nil"/>
              <w:bottom w:val="single" w:sz="4" w:space="0" w:color="auto"/>
              <w:right w:val="single" w:sz="4" w:space="0" w:color="auto"/>
            </w:tcBorders>
            <w:shd w:val="clear" w:color="auto" w:fill="auto"/>
            <w:hideMark/>
          </w:tcPr>
          <w:p w14:paraId="5DBEF9BA"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Po mechaninio-biologinio apdorojimo (MBA) likusių atliekų apdorojimas</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027F45CB"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tcBorders>
              <w:top w:val="single" w:sz="4" w:space="0" w:color="auto"/>
              <w:left w:val="nil"/>
              <w:bottom w:val="single" w:sz="4" w:space="0" w:color="auto"/>
              <w:right w:val="nil"/>
            </w:tcBorders>
            <w:shd w:val="clear" w:color="auto" w:fill="auto"/>
            <w:hideMark/>
          </w:tcPr>
          <w:p w14:paraId="67A51B77"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1B9034"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Sutvarkytos (nešalinamos sąvartyne) po MBA likusių atliekų dalis nuo viso kiekio</w:t>
            </w:r>
          </w:p>
        </w:tc>
        <w:tc>
          <w:tcPr>
            <w:tcW w:w="732" w:type="dxa"/>
            <w:gridSpan w:val="2"/>
            <w:tcBorders>
              <w:top w:val="single" w:sz="4" w:space="0" w:color="auto"/>
              <w:left w:val="nil"/>
              <w:bottom w:val="single" w:sz="4" w:space="0" w:color="auto"/>
              <w:right w:val="single" w:sz="4" w:space="0" w:color="auto"/>
            </w:tcBorders>
            <w:shd w:val="clear" w:color="auto" w:fill="auto"/>
            <w:hideMark/>
          </w:tcPr>
          <w:p w14:paraId="707801EA"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536" w:type="dxa"/>
            <w:gridSpan w:val="2"/>
            <w:tcBorders>
              <w:top w:val="single" w:sz="4" w:space="0" w:color="auto"/>
              <w:left w:val="nil"/>
              <w:bottom w:val="single" w:sz="4" w:space="0" w:color="auto"/>
              <w:right w:val="single" w:sz="4" w:space="0" w:color="auto"/>
            </w:tcBorders>
            <w:shd w:val="clear" w:color="auto" w:fill="auto"/>
            <w:hideMark/>
          </w:tcPr>
          <w:p w14:paraId="46EE64D8"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429F8F9B"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regiono atliekų tvarkymo centras</w:t>
            </w:r>
          </w:p>
        </w:tc>
        <w:tc>
          <w:tcPr>
            <w:tcW w:w="3005" w:type="dxa"/>
            <w:gridSpan w:val="3"/>
            <w:tcBorders>
              <w:top w:val="single" w:sz="4" w:space="0" w:color="auto"/>
              <w:left w:val="nil"/>
              <w:bottom w:val="single" w:sz="4" w:space="0" w:color="auto"/>
              <w:right w:val="single" w:sz="4" w:space="0" w:color="auto"/>
            </w:tcBorders>
          </w:tcPr>
          <w:p w14:paraId="140F63B5" w14:textId="77777777" w:rsidR="00FA7EEF" w:rsidRDefault="004621E8" w:rsidP="4DCE0F51">
            <w:pPr>
              <w:spacing w:line="240" w:lineRule="auto"/>
              <w:rPr>
                <w:rFonts w:eastAsia="Calibri" w:cs="Calibri"/>
                <w:color w:val="000000" w:themeColor="text1"/>
                <w:sz w:val="18"/>
                <w:szCs w:val="18"/>
                <w:lang w:val="lt-LT"/>
              </w:rPr>
            </w:pPr>
            <w:r w:rsidRPr="4DCE0F51">
              <w:rPr>
                <w:rFonts w:eastAsia="Calibri" w:cs="Calibri"/>
                <w:color w:val="000000" w:themeColor="text1"/>
                <w:sz w:val="18"/>
                <w:szCs w:val="18"/>
                <w:lang w:val="lt-LT"/>
              </w:rPr>
              <w:t>2018 m. iš Šiaulių miesto mišrių komunalinių atliekų surinkta</w:t>
            </w:r>
            <w:r w:rsidRPr="4DCE0F51">
              <w:rPr>
                <w:rFonts w:eastAsia="Calibri" w:cs="Calibri"/>
                <w:sz w:val="22"/>
                <w:szCs w:val="22"/>
                <w:lang w:val="lt-LT"/>
              </w:rPr>
              <w:t xml:space="preserve"> </w:t>
            </w:r>
            <w:r w:rsidRPr="4DCE0F51">
              <w:rPr>
                <w:rFonts w:eastAsia="Calibri" w:cs="Calibri"/>
                <w:color w:val="000000" w:themeColor="text1"/>
                <w:sz w:val="18"/>
                <w:szCs w:val="18"/>
                <w:lang w:val="lt-LT"/>
              </w:rPr>
              <w:t>27</w:t>
            </w:r>
            <w:r w:rsidR="00FA7EEF">
              <w:rPr>
                <w:rFonts w:eastAsia="Calibri" w:cs="Calibri"/>
                <w:color w:val="000000" w:themeColor="text1"/>
                <w:sz w:val="18"/>
                <w:szCs w:val="18"/>
                <w:lang w:val="lt-LT"/>
              </w:rPr>
              <w:t xml:space="preserve"> </w:t>
            </w:r>
            <w:r w:rsidRPr="4DCE0F51">
              <w:rPr>
                <w:rFonts w:eastAsia="Calibri" w:cs="Calibri"/>
                <w:color w:val="000000" w:themeColor="text1"/>
                <w:sz w:val="18"/>
                <w:szCs w:val="18"/>
                <w:lang w:val="lt-LT"/>
              </w:rPr>
              <w:t xml:space="preserve">850,80 t; </w:t>
            </w:r>
          </w:p>
          <w:p w14:paraId="5CA8F87B" w14:textId="77777777" w:rsidR="00FA7EEF" w:rsidRDefault="004621E8" w:rsidP="4DCE0F51">
            <w:pPr>
              <w:spacing w:line="240" w:lineRule="auto"/>
              <w:rPr>
                <w:rFonts w:eastAsia="Calibri" w:cs="Calibri"/>
                <w:color w:val="000000" w:themeColor="text1"/>
                <w:sz w:val="18"/>
                <w:szCs w:val="18"/>
                <w:lang w:val="lt-LT"/>
              </w:rPr>
            </w:pPr>
            <w:r w:rsidRPr="4DCE0F51">
              <w:rPr>
                <w:rFonts w:eastAsia="Calibri" w:cs="Calibri"/>
                <w:color w:val="000000" w:themeColor="text1"/>
                <w:sz w:val="18"/>
                <w:szCs w:val="18"/>
                <w:lang w:val="lt-LT"/>
              </w:rPr>
              <w:t xml:space="preserve">2019 m. </w:t>
            </w:r>
            <w:r w:rsidR="00FA7EEF">
              <w:rPr>
                <w:rFonts w:eastAsia="Calibri" w:cs="Calibri"/>
                <w:color w:val="000000" w:themeColor="text1"/>
                <w:sz w:val="18"/>
                <w:szCs w:val="18"/>
                <w:lang w:val="lt-LT"/>
              </w:rPr>
              <w:t>–</w:t>
            </w:r>
            <w:r w:rsidRPr="4DCE0F51">
              <w:rPr>
                <w:rFonts w:eastAsia="Calibri" w:cs="Calibri"/>
                <w:color w:val="000000" w:themeColor="text1"/>
                <w:sz w:val="18"/>
                <w:szCs w:val="18"/>
                <w:lang w:val="lt-LT"/>
              </w:rPr>
              <w:t xml:space="preserve"> 27</w:t>
            </w:r>
            <w:r w:rsidR="00FA7EEF">
              <w:rPr>
                <w:rFonts w:eastAsia="Calibri" w:cs="Calibri"/>
                <w:color w:val="000000" w:themeColor="text1"/>
                <w:sz w:val="18"/>
                <w:szCs w:val="18"/>
                <w:lang w:val="lt-LT"/>
              </w:rPr>
              <w:t xml:space="preserve"> </w:t>
            </w:r>
            <w:r w:rsidRPr="4DCE0F51">
              <w:rPr>
                <w:rFonts w:eastAsia="Calibri" w:cs="Calibri"/>
                <w:color w:val="000000" w:themeColor="text1"/>
                <w:sz w:val="18"/>
                <w:szCs w:val="18"/>
                <w:lang w:val="lt-LT"/>
              </w:rPr>
              <w:t xml:space="preserve">560,82 t; </w:t>
            </w:r>
          </w:p>
          <w:p w14:paraId="42204B00" w14:textId="77777777" w:rsidR="00FA7EEF" w:rsidRDefault="004621E8" w:rsidP="4DCE0F51">
            <w:pPr>
              <w:spacing w:line="240" w:lineRule="auto"/>
              <w:rPr>
                <w:rFonts w:eastAsia="Calibri" w:cs="Calibri"/>
                <w:color w:val="000000" w:themeColor="text1"/>
                <w:sz w:val="18"/>
                <w:szCs w:val="18"/>
                <w:lang w:val="lt-LT"/>
              </w:rPr>
            </w:pPr>
            <w:r w:rsidRPr="4DCE0F51">
              <w:rPr>
                <w:rFonts w:eastAsia="Calibri" w:cs="Calibri"/>
                <w:color w:val="000000" w:themeColor="text1"/>
                <w:sz w:val="18"/>
                <w:szCs w:val="18"/>
                <w:lang w:val="lt-LT"/>
              </w:rPr>
              <w:t>2020 m. 25</w:t>
            </w:r>
            <w:r w:rsidR="00FA7EEF">
              <w:rPr>
                <w:rFonts w:eastAsia="Calibri" w:cs="Calibri"/>
                <w:color w:val="000000" w:themeColor="text1"/>
                <w:sz w:val="18"/>
                <w:szCs w:val="18"/>
                <w:lang w:val="lt-LT"/>
              </w:rPr>
              <w:t xml:space="preserve"> </w:t>
            </w:r>
            <w:r w:rsidRPr="4DCE0F51">
              <w:rPr>
                <w:rFonts w:eastAsia="Calibri" w:cs="Calibri"/>
                <w:color w:val="000000" w:themeColor="text1"/>
                <w:sz w:val="18"/>
                <w:szCs w:val="18"/>
                <w:lang w:val="lt-LT"/>
              </w:rPr>
              <w:t xml:space="preserve">725,47 t; </w:t>
            </w:r>
          </w:p>
          <w:p w14:paraId="7E54FEAD" w14:textId="254FC37D" w:rsidR="004621E8" w:rsidRPr="00892D91" w:rsidRDefault="004621E8" w:rsidP="4DCE0F51">
            <w:pPr>
              <w:spacing w:line="240" w:lineRule="auto"/>
              <w:rPr>
                <w:color w:val="000000"/>
                <w:lang w:val="lt-LT"/>
              </w:rPr>
            </w:pPr>
            <w:r w:rsidRPr="4DCE0F51">
              <w:rPr>
                <w:rFonts w:eastAsia="Calibri" w:cs="Calibri"/>
                <w:color w:val="000000" w:themeColor="text1"/>
                <w:sz w:val="18"/>
                <w:szCs w:val="18"/>
                <w:lang w:val="lt-LT"/>
              </w:rPr>
              <w:t>2021 m. 24</w:t>
            </w:r>
            <w:r w:rsidR="00FA7EEF">
              <w:rPr>
                <w:rFonts w:eastAsia="Calibri" w:cs="Calibri"/>
                <w:color w:val="000000" w:themeColor="text1"/>
                <w:sz w:val="18"/>
                <w:szCs w:val="18"/>
                <w:lang w:val="lt-LT"/>
              </w:rPr>
              <w:t xml:space="preserve"> </w:t>
            </w:r>
            <w:r w:rsidRPr="4DCE0F51">
              <w:rPr>
                <w:rFonts w:eastAsia="Calibri" w:cs="Calibri"/>
                <w:color w:val="000000" w:themeColor="text1"/>
                <w:sz w:val="18"/>
                <w:szCs w:val="18"/>
                <w:lang w:val="lt-LT"/>
              </w:rPr>
              <w:t xml:space="preserve">802,36 t </w:t>
            </w:r>
          </w:p>
        </w:tc>
        <w:tc>
          <w:tcPr>
            <w:tcW w:w="3232" w:type="dxa"/>
            <w:gridSpan w:val="4"/>
            <w:tcBorders>
              <w:top w:val="single" w:sz="4" w:space="0" w:color="auto"/>
              <w:left w:val="single" w:sz="4" w:space="0" w:color="auto"/>
              <w:bottom w:val="single" w:sz="4" w:space="0" w:color="auto"/>
              <w:right w:val="single" w:sz="4" w:space="0" w:color="auto"/>
            </w:tcBorders>
          </w:tcPr>
          <w:p w14:paraId="60129F1F" w14:textId="77777777" w:rsidR="00FA7EEF" w:rsidRDefault="004621E8" w:rsidP="4DCE0F51">
            <w:pPr>
              <w:spacing w:line="240" w:lineRule="auto"/>
              <w:jc w:val="left"/>
              <w:rPr>
                <w:rFonts w:eastAsia="Calibri" w:cs="Calibri"/>
                <w:color w:val="000000" w:themeColor="text1"/>
                <w:sz w:val="18"/>
                <w:szCs w:val="18"/>
                <w:lang w:val="lt-LT"/>
              </w:rPr>
            </w:pPr>
            <w:r w:rsidRPr="4DCE0F51">
              <w:rPr>
                <w:rFonts w:eastAsia="Calibri" w:cs="Calibri"/>
                <w:color w:val="000000" w:themeColor="text1"/>
                <w:sz w:val="18"/>
                <w:szCs w:val="18"/>
                <w:lang w:val="lt-LT"/>
              </w:rPr>
              <w:t>2018 m. sutvarkyta 59,14 proc.</w:t>
            </w:r>
            <w:r w:rsidR="00FA7EEF">
              <w:rPr>
                <w:rFonts w:eastAsia="Calibri" w:cs="Calibri"/>
                <w:color w:val="000000" w:themeColor="text1"/>
                <w:sz w:val="18"/>
                <w:szCs w:val="18"/>
                <w:lang w:val="lt-LT"/>
              </w:rPr>
              <w:t>;</w:t>
            </w:r>
          </w:p>
          <w:p w14:paraId="0ACBA47D" w14:textId="77777777" w:rsidR="00FA7EEF" w:rsidRDefault="004621E8" w:rsidP="4DCE0F51">
            <w:pPr>
              <w:spacing w:line="240" w:lineRule="auto"/>
              <w:jc w:val="left"/>
              <w:rPr>
                <w:rFonts w:eastAsia="Calibri" w:cs="Calibri"/>
                <w:color w:val="000000" w:themeColor="text1"/>
                <w:sz w:val="18"/>
                <w:szCs w:val="18"/>
                <w:lang w:val="lt-LT"/>
              </w:rPr>
            </w:pPr>
            <w:r w:rsidRPr="4DCE0F51">
              <w:rPr>
                <w:rFonts w:eastAsia="Calibri" w:cs="Calibri"/>
                <w:color w:val="000000" w:themeColor="text1"/>
                <w:sz w:val="18"/>
                <w:szCs w:val="18"/>
                <w:lang w:val="lt-LT"/>
              </w:rPr>
              <w:t>2019 m. – 65,98 proc.</w:t>
            </w:r>
            <w:r w:rsidR="00FA7EEF">
              <w:rPr>
                <w:rFonts w:eastAsia="Calibri" w:cs="Calibri"/>
                <w:color w:val="000000" w:themeColor="text1"/>
                <w:sz w:val="18"/>
                <w:szCs w:val="18"/>
                <w:lang w:val="lt-LT"/>
              </w:rPr>
              <w:t>;</w:t>
            </w:r>
          </w:p>
          <w:p w14:paraId="775EBD8B" w14:textId="77777777" w:rsidR="00FA7EEF" w:rsidRDefault="004621E8" w:rsidP="4DCE0F51">
            <w:pPr>
              <w:spacing w:line="240" w:lineRule="auto"/>
              <w:jc w:val="left"/>
              <w:rPr>
                <w:rFonts w:eastAsia="Calibri" w:cs="Calibri"/>
                <w:color w:val="000000" w:themeColor="text1"/>
                <w:sz w:val="18"/>
                <w:szCs w:val="18"/>
                <w:lang w:val="lt-LT"/>
              </w:rPr>
            </w:pPr>
            <w:r w:rsidRPr="4DCE0F51">
              <w:rPr>
                <w:rFonts w:eastAsia="Calibri" w:cs="Calibri"/>
                <w:color w:val="000000" w:themeColor="text1"/>
                <w:sz w:val="18"/>
                <w:szCs w:val="18"/>
                <w:lang w:val="lt-LT"/>
              </w:rPr>
              <w:t>2020 m. – 82,89 proc.</w:t>
            </w:r>
            <w:r w:rsidR="00FA7EEF">
              <w:rPr>
                <w:rFonts w:eastAsia="Calibri" w:cs="Calibri"/>
                <w:color w:val="000000" w:themeColor="text1"/>
                <w:sz w:val="18"/>
                <w:szCs w:val="18"/>
                <w:lang w:val="lt-LT"/>
              </w:rPr>
              <w:t>;</w:t>
            </w:r>
          </w:p>
          <w:p w14:paraId="02A6C7EB" w14:textId="089A66ED" w:rsidR="004621E8" w:rsidRPr="00892D91" w:rsidRDefault="004621E8" w:rsidP="4DCE0F51">
            <w:pPr>
              <w:spacing w:line="240" w:lineRule="auto"/>
              <w:jc w:val="left"/>
              <w:rPr>
                <w:lang w:val="lt-LT"/>
              </w:rPr>
            </w:pPr>
            <w:r w:rsidRPr="4DCE0F51">
              <w:rPr>
                <w:rFonts w:eastAsia="Calibri" w:cs="Calibri"/>
                <w:color w:val="000000" w:themeColor="text1"/>
                <w:sz w:val="18"/>
                <w:szCs w:val="18"/>
                <w:lang w:val="lt-LT"/>
              </w:rPr>
              <w:t>2021 m. - 70,28 proc.</w:t>
            </w:r>
          </w:p>
        </w:tc>
      </w:tr>
      <w:tr w:rsidR="004621E8" w:rsidRPr="00892D91" w14:paraId="33F61504" w14:textId="77777777" w:rsidTr="000B47E9">
        <w:trPr>
          <w:trHeight w:val="367"/>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492880BF"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3.3.1.4</w:t>
            </w:r>
          </w:p>
        </w:tc>
        <w:tc>
          <w:tcPr>
            <w:tcW w:w="1365" w:type="dxa"/>
            <w:tcBorders>
              <w:top w:val="single" w:sz="4" w:space="0" w:color="auto"/>
              <w:left w:val="nil"/>
              <w:bottom w:val="single" w:sz="4" w:space="0" w:color="auto"/>
              <w:right w:val="single" w:sz="4" w:space="0" w:color="auto"/>
            </w:tcBorders>
            <w:shd w:val="clear" w:color="auto" w:fill="auto"/>
            <w:hideMark/>
          </w:tcPr>
          <w:p w14:paraId="31DFED03"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Pakartotiniam naudojimui tinkamų daiktų surinkimas Kairių DGSA</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76946CD2"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2"/>
            <w:tcBorders>
              <w:top w:val="single" w:sz="4" w:space="0" w:color="auto"/>
              <w:left w:val="nil"/>
              <w:bottom w:val="single" w:sz="4" w:space="0" w:color="auto"/>
              <w:right w:val="nil"/>
            </w:tcBorders>
            <w:shd w:val="clear" w:color="auto" w:fill="auto"/>
            <w:hideMark/>
          </w:tcPr>
          <w:p w14:paraId="371FA13C" w14:textId="432966FB" w:rsidR="004621E8" w:rsidRPr="00892D91" w:rsidRDefault="004621E8" w:rsidP="00BB64BB">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2020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7958D5"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Pakartotiniam naudojimui tinkamus daiktus priimti pritaikyta aikštelės infrastruktūra</w:t>
            </w:r>
          </w:p>
        </w:tc>
        <w:tc>
          <w:tcPr>
            <w:tcW w:w="732" w:type="dxa"/>
            <w:gridSpan w:val="2"/>
            <w:tcBorders>
              <w:top w:val="single" w:sz="4" w:space="0" w:color="auto"/>
              <w:left w:val="nil"/>
              <w:bottom w:val="single" w:sz="4" w:space="0" w:color="auto"/>
              <w:right w:val="single" w:sz="4" w:space="0" w:color="auto"/>
            </w:tcBorders>
            <w:shd w:val="clear" w:color="auto" w:fill="auto"/>
            <w:vAlign w:val="center"/>
            <w:hideMark/>
          </w:tcPr>
          <w:p w14:paraId="7151BBA4"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536" w:type="dxa"/>
            <w:gridSpan w:val="2"/>
            <w:tcBorders>
              <w:top w:val="single" w:sz="4" w:space="0" w:color="auto"/>
              <w:left w:val="nil"/>
              <w:bottom w:val="single" w:sz="4" w:space="0" w:color="auto"/>
              <w:right w:val="single" w:sz="4" w:space="0" w:color="auto"/>
            </w:tcBorders>
            <w:shd w:val="clear" w:color="auto" w:fill="auto"/>
            <w:hideMark/>
          </w:tcPr>
          <w:p w14:paraId="679881BB"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60B5C636"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regiono atliekų tvarkymo centras</w:t>
            </w:r>
          </w:p>
        </w:tc>
        <w:tc>
          <w:tcPr>
            <w:tcW w:w="3005" w:type="dxa"/>
            <w:gridSpan w:val="3"/>
            <w:tcBorders>
              <w:top w:val="single" w:sz="4" w:space="0" w:color="auto"/>
              <w:left w:val="nil"/>
              <w:bottom w:val="single" w:sz="4" w:space="0" w:color="auto"/>
              <w:right w:val="single" w:sz="4" w:space="0" w:color="auto"/>
            </w:tcBorders>
          </w:tcPr>
          <w:p w14:paraId="3881F94F" w14:textId="7AE17E7B" w:rsidR="004621E8" w:rsidRPr="00892D91" w:rsidRDefault="004621E8" w:rsidP="00BB64BB">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Aikštelė neįrengta</w:t>
            </w:r>
          </w:p>
        </w:tc>
        <w:tc>
          <w:tcPr>
            <w:tcW w:w="3232" w:type="dxa"/>
            <w:gridSpan w:val="4"/>
            <w:tcBorders>
              <w:top w:val="single" w:sz="4" w:space="0" w:color="auto"/>
              <w:left w:val="single" w:sz="4" w:space="0" w:color="auto"/>
              <w:bottom w:val="single" w:sz="4" w:space="0" w:color="auto"/>
              <w:right w:val="single" w:sz="4" w:space="0" w:color="auto"/>
            </w:tcBorders>
          </w:tcPr>
          <w:p w14:paraId="6D46108E" w14:textId="47520191" w:rsidR="004621E8" w:rsidRPr="00892D91" w:rsidRDefault="004621E8" w:rsidP="4DCE0F51">
            <w:pPr>
              <w:spacing w:line="240" w:lineRule="auto"/>
              <w:jc w:val="left"/>
              <w:outlineLvl w:val="2"/>
              <w:rPr>
                <w:color w:val="000000"/>
                <w:lang w:val="lt-LT" w:eastAsia="lt-LT"/>
              </w:rPr>
            </w:pPr>
            <w:r w:rsidRPr="4DCE0F51">
              <w:rPr>
                <w:color w:val="000000" w:themeColor="text1"/>
                <w:sz w:val="18"/>
                <w:szCs w:val="18"/>
                <w:lang w:val="lt-LT" w:eastAsia="lt-LT"/>
              </w:rPr>
              <w:t>Patikslintas detalusis planas, baigi</w:t>
            </w:r>
            <w:r w:rsidR="00105D89">
              <w:rPr>
                <w:color w:val="000000" w:themeColor="text1"/>
                <w:sz w:val="18"/>
                <w:szCs w:val="18"/>
                <w:lang w:val="lt-LT" w:eastAsia="lt-LT"/>
              </w:rPr>
              <w:t>amas</w:t>
            </w:r>
            <w:r w:rsidRPr="4DCE0F51">
              <w:rPr>
                <w:color w:val="000000" w:themeColor="text1"/>
                <w:sz w:val="18"/>
                <w:szCs w:val="18"/>
                <w:lang w:val="lt-LT" w:eastAsia="lt-LT"/>
              </w:rPr>
              <w:t xml:space="preserve"> rengti </w:t>
            </w:r>
            <w:r w:rsidR="00105D89">
              <w:rPr>
                <w:color w:val="000000" w:themeColor="text1"/>
                <w:sz w:val="18"/>
                <w:szCs w:val="18"/>
                <w:lang w:val="lt-LT" w:eastAsia="lt-LT"/>
              </w:rPr>
              <w:t xml:space="preserve">statybos </w:t>
            </w:r>
            <w:r w:rsidRPr="4DCE0F51">
              <w:rPr>
                <w:color w:val="000000" w:themeColor="text1"/>
                <w:sz w:val="18"/>
                <w:szCs w:val="18"/>
                <w:lang w:val="lt-LT" w:eastAsia="lt-LT"/>
              </w:rPr>
              <w:t>projektas.</w:t>
            </w:r>
          </w:p>
        </w:tc>
      </w:tr>
      <w:tr w:rsidR="004621E8" w:rsidRPr="00F241EC" w14:paraId="61C13806" w14:textId="77777777" w:rsidTr="00FD62F5">
        <w:trPr>
          <w:trHeight w:val="614"/>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029116FE"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3.3.1.5</w:t>
            </w:r>
          </w:p>
        </w:tc>
        <w:tc>
          <w:tcPr>
            <w:tcW w:w="1365" w:type="dxa"/>
            <w:tcBorders>
              <w:top w:val="single" w:sz="4" w:space="0" w:color="auto"/>
              <w:left w:val="nil"/>
              <w:bottom w:val="single" w:sz="4" w:space="0" w:color="auto"/>
              <w:right w:val="single" w:sz="4" w:space="0" w:color="auto"/>
            </w:tcBorders>
            <w:shd w:val="clear" w:color="auto" w:fill="auto"/>
            <w:hideMark/>
          </w:tcPr>
          <w:p w14:paraId="132BCE44"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Komunalinių atliekų aikštelių su rūšiavimui skirtais konteineriais įrengimas</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1294BED4"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2"/>
            <w:tcBorders>
              <w:top w:val="single" w:sz="4" w:space="0" w:color="auto"/>
              <w:left w:val="nil"/>
              <w:bottom w:val="single" w:sz="4" w:space="0" w:color="auto"/>
              <w:right w:val="nil"/>
            </w:tcBorders>
            <w:shd w:val="clear" w:color="auto" w:fill="auto"/>
            <w:noWrap/>
            <w:hideMark/>
          </w:tcPr>
          <w:p w14:paraId="6F69975D" w14:textId="2888392F" w:rsidR="004621E8" w:rsidRPr="00892D91" w:rsidRDefault="004621E8" w:rsidP="00BB64BB">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2020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E0CE82"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Daugiabučiams namams įrengtų aikštelių, su rūšiavimui ir po rūšiavimo likusių atliekų surinkimui skirtais konteineriais, skaičius</w:t>
            </w:r>
          </w:p>
        </w:tc>
        <w:tc>
          <w:tcPr>
            <w:tcW w:w="732" w:type="dxa"/>
            <w:gridSpan w:val="2"/>
            <w:tcBorders>
              <w:top w:val="single" w:sz="4" w:space="0" w:color="auto"/>
              <w:left w:val="nil"/>
              <w:bottom w:val="single" w:sz="4" w:space="0" w:color="auto"/>
              <w:right w:val="single" w:sz="4" w:space="0" w:color="auto"/>
            </w:tcBorders>
            <w:shd w:val="clear" w:color="auto" w:fill="auto"/>
            <w:noWrap/>
            <w:hideMark/>
          </w:tcPr>
          <w:p w14:paraId="0B5F37A8"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536" w:type="dxa"/>
            <w:gridSpan w:val="2"/>
            <w:tcBorders>
              <w:top w:val="single" w:sz="4" w:space="0" w:color="auto"/>
              <w:left w:val="nil"/>
              <w:bottom w:val="single" w:sz="4" w:space="0" w:color="auto"/>
              <w:right w:val="single" w:sz="4" w:space="0" w:color="auto"/>
            </w:tcBorders>
            <w:shd w:val="clear" w:color="auto" w:fill="auto"/>
            <w:hideMark/>
          </w:tcPr>
          <w:p w14:paraId="5EE6E71F"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5B3D67DA"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regiono atliekų tvarkymo centras, Miesto ūkio ir aplinkos skyrius</w:t>
            </w:r>
          </w:p>
        </w:tc>
        <w:tc>
          <w:tcPr>
            <w:tcW w:w="3005" w:type="dxa"/>
            <w:gridSpan w:val="3"/>
            <w:tcBorders>
              <w:top w:val="single" w:sz="4" w:space="0" w:color="auto"/>
              <w:left w:val="nil"/>
              <w:bottom w:val="single" w:sz="4" w:space="0" w:color="auto"/>
              <w:right w:val="single" w:sz="4" w:space="0" w:color="auto"/>
            </w:tcBorders>
          </w:tcPr>
          <w:p w14:paraId="54A64D33" w14:textId="05E2D26F" w:rsidR="004621E8" w:rsidRPr="00892D91" w:rsidRDefault="004621E8" w:rsidP="004F6613">
            <w:pPr>
              <w:spacing w:line="240" w:lineRule="auto"/>
            </w:pPr>
            <w:r w:rsidRPr="4DCE0F51">
              <w:rPr>
                <w:rFonts w:eastAsia="Calibri" w:cs="Calibri"/>
                <w:color w:val="000000" w:themeColor="text1"/>
                <w:sz w:val="18"/>
                <w:szCs w:val="18"/>
                <w:lang w:val="lt-LT"/>
              </w:rPr>
              <w:t>2019 m. pradėta eksploatuoti 13 vnt. tekstilės atliekų surinkimo konteinerių prie jau esamų konteinerių aikštelių prie daugiabučių namų.</w:t>
            </w:r>
          </w:p>
          <w:p w14:paraId="25FCDAAD" w14:textId="6CB75103" w:rsidR="004621E8" w:rsidRPr="004F6613" w:rsidRDefault="004621E8" w:rsidP="004F6613">
            <w:pPr>
              <w:spacing w:line="240" w:lineRule="auto"/>
              <w:outlineLvl w:val="2"/>
              <w:rPr>
                <w:rFonts w:asciiTheme="minorHAnsi" w:hAnsiTheme="minorHAnsi" w:cstheme="minorHAnsi"/>
                <w:color w:val="000000" w:themeColor="text1"/>
                <w:lang w:val="lt-LT" w:eastAsia="lt-LT"/>
              </w:rPr>
            </w:pPr>
            <w:r w:rsidRPr="004F6613">
              <w:rPr>
                <w:rFonts w:asciiTheme="minorHAnsi" w:eastAsia="Times New Roman" w:hAnsiTheme="minorHAnsi" w:cstheme="minorHAnsi"/>
                <w:color w:val="000000" w:themeColor="text1"/>
                <w:sz w:val="18"/>
                <w:szCs w:val="18"/>
                <w:lang w:val="lt-LT" w:eastAsia="lt-LT"/>
              </w:rPr>
              <w:t>Įrengtos 96 vnt. pusiau požeminių konteinerių aikštelės, kuriose sumontuota 429 vnt. pusiau požeminių konteinerių.</w:t>
            </w:r>
          </w:p>
          <w:p w14:paraId="17F07E70" w14:textId="031221FB" w:rsidR="004621E8" w:rsidRPr="004F6613" w:rsidRDefault="004621E8" w:rsidP="004F6613">
            <w:pPr>
              <w:spacing w:line="240" w:lineRule="auto"/>
              <w:rPr>
                <w:rFonts w:asciiTheme="minorHAnsi" w:hAnsiTheme="minorHAnsi" w:cstheme="minorHAnsi"/>
              </w:rPr>
            </w:pPr>
            <w:r w:rsidRPr="004F6613">
              <w:rPr>
                <w:rFonts w:asciiTheme="minorHAnsi" w:eastAsia="Segoe UI" w:hAnsiTheme="minorHAnsi" w:cstheme="minorHAnsi"/>
                <w:sz w:val="18"/>
                <w:szCs w:val="18"/>
                <w:lang w:val="lt-LT"/>
              </w:rPr>
              <w:t>Yra įrengtos 298 vnt. kolektyvinio naudojimo rūšiavimo aikštelės, kuriose yra konteineriai:</w:t>
            </w:r>
          </w:p>
          <w:p w14:paraId="22ECE4E4" w14:textId="1FE5B138" w:rsidR="004621E8" w:rsidRPr="004F6613" w:rsidRDefault="004621E8" w:rsidP="004F6613">
            <w:pPr>
              <w:spacing w:line="240" w:lineRule="auto"/>
              <w:rPr>
                <w:rFonts w:asciiTheme="minorHAnsi" w:hAnsiTheme="minorHAnsi" w:cstheme="minorHAnsi"/>
              </w:rPr>
            </w:pPr>
            <w:r w:rsidRPr="004F6613">
              <w:rPr>
                <w:rFonts w:asciiTheme="minorHAnsi" w:eastAsia="Segoe UI" w:hAnsiTheme="minorHAnsi" w:cstheme="minorHAnsi"/>
                <w:sz w:val="18"/>
                <w:szCs w:val="18"/>
                <w:lang w:val="lt-LT"/>
              </w:rPr>
              <w:t>MKA-1267 vnt.</w:t>
            </w:r>
          </w:p>
          <w:p w14:paraId="09793A94" w14:textId="18B5F6BE" w:rsidR="004621E8" w:rsidRPr="004F6613" w:rsidRDefault="004621E8" w:rsidP="004F6613">
            <w:pPr>
              <w:spacing w:line="240" w:lineRule="auto"/>
              <w:rPr>
                <w:rFonts w:asciiTheme="minorHAnsi" w:hAnsiTheme="minorHAnsi" w:cstheme="minorHAnsi"/>
              </w:rPr>
            </w:pPr>
            <w:r w:rsidRPr="004F6613">
              <w:rPr>
                <w:rFonts w:asciiTheme="minorHAnsi" w:eastAsia="Segoe UI" w:hAnsiTheme="minorHAnsi" w:cstheme="minorHAnsi"/>
                <w:sz w:val="18"/>
                <w:szCs w:val="18"/>
                <w:lang w:val="lt-LT"/>
              </w:rPr>
              <w:t>PL-316 vnt.</w:t>
            </w:r>
          </w:p>
          <w:p w14:paraId="726AACB6" w14:textId="77AC7E7F" w:rsidR="004621E8" w:rsidRPr="004F6613" w:rsidRDefault="004621E8" w:rsidP="004F6613">
            <w:pPr>
              <w:spacing w:line="240" w:lineRule="auto"/>
              <w:rPr>
                <w:rFonts w:asciiTheme="minorHAnsi" w:hAnsiTheme="minorHAnsi" w:cstheme="minorHAnsi"/>
              </w:rPr>
            </w:pPr>
            <w:r w:rsidRPr="004F6613">
              <w:rPr>
                <w:rFonts w:asciiTheme="minorHAnsi" w:eastAsia="Segoe UI" w:hAnsiTheme="minorHAnsi" w:cstheme="minorHAnsi"/>
                <w:sz w:val="18"/>
                <w:szCs w:val="18"/>
                <w:lang w:val="lt-LT"/>
              </w:rPr>
              <w:t>POP-306 vnt.</w:t>
            </w:r>
          </w:p>
          <w:p w14:paraId="5DC5FCFF" w14:textId="27667535" w:rsidR="004621E8" w:rsidRPr="00892D91" w:rsidRDefault="004621E8" w:rsidP="004F6613">
            <w:pPr>
              <w:spacing w:line="240" w:lineRule="auto"/>
              <w:rPr>
                <w:lang w:val="lt-LT"/>
              </w:rPr>
            </w:pPr>
            <w:r w:rsidRPr="004F6613">
              <w:rPr>
                <w:rFonts w:asciiTheme="minorHAnsi" w:eastAsia="Segoe UI" w:hAnsiTheme="minorHAnsi" w:cstheme="minorHAnsi"/>
                <w:sz w:val="18"/>
                <w:szCs w:val="18"/>
                <w:lang w:val="lt-LT"/>
              </w:rPr>
              <w:t>ST- 313 vnt. Biologiškai skaidžios atliekos iš daugiabučių namų, sodų bendrijų ir įstaigų teritorijų yra renkamos joms skirtais maišais, kurie išdalinti bendrijų pirmininkams / administratoriams.</w:t>
            </w:r>
            <w:r w:rsidRPr="4DCE0F51">
              <w:rPr>
                <w:rFonts w:ascii="Segoe UI" w:eastAsia="Segoe UI" w:hAnsi="Segoe UI" w:cs="Segoe UI"/>
                <w:sz w:val="18"/>
                <w:szCs w:val="18"/>
                <w:lang w:val="lt-LT"/>
              </w:rPr>
              <w:t xml:space="preserve"> </w:t>
            </w:r>
          </w:p>
        </w:tc>
        <w:tc>
          <w:tcPr>
            <w:tcW w:w="3232" w:type="dxa"/>
            <w:gridSpan w:val="4"/>
            <w:tcBorders>
              <w:top w:val="single" w:sz="4" w:space="0" w:color="auto"/>
              <w:left w:val="single" w:sz="4" w:space="0" w:color="auto"/>
              <w:bottom w:val="single" w:sz="4" w:space="0" w:color="auto"/>
              <w:right w:val="single" w:sz="4" w:space="0" w:color="auto"/>
            </w:tcBorders>
          </w:tcPr>
          <w:p w14:paraId="0F87A492" w14:textId="3136B781" w:rsidR="004621E8" w:rsidRPr="00892D91" w:rsidRDefault="004621E8" w:rsidP="00BB64BB">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96 vnt. pusiau požeminių konteinerių aikštelės pradėtos eksploatuoti nuo 2022 m. kovo 1 d. Dėl likusių pusiau požeminių konteinerių aikštelių įrengimo (204 vnt. pusiau požeminių konteinerių aikštelės ir 916 vnt. pusiau požeminiai konteineriai) yra vykdomos viešojo pirkimo procedūros. Projektas turi būti įgyvendintas iki 2023 m. rugsėjo 1 d.</w:t>
            </w:r>
          </w:p>
        </w:tc>
      </w:tr>
      <w:tr w:rsidR="004621E8" w:rsidRPr="00F241EC" w14:paraId="72893DA6" w14:textId="77777777" w:rsidTr="000B47E9">
        <w:trPr>
          <w:trHeight w:val="525"/>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4C8F26DB"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3.3.1.6</w:t>
            </w:r>
          </w:p>
        </w:tc>
        <w:tc>
          <w:tcPr>
            <w:tcW w:w="1365" w:type="dxa"/>
            <w:tcBorders>
              <w:top w:val="single" w:sz="4" w:space="0" w:color="auto"/>
              <w:left w:val="nil"/>
              <w:bottom w:val="single" w:sz="4" w:space="0" w:color="auto"/>
              <w:right w:val="single" w:sz="4" w:space="0" w:color="auto"/>
            </w:tcBorders>
            <w:shd w:val="clear" w:color="auto" w:fill="auto"/>
            <w:hideMark/>
          </w:tcPr>
          <w:p w14:paraId="2AD26FE2"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Tvarkos, skatinančios gyventojus rūšiuoti atliekas, parengimas ir įdiegimas</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661B0026"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tcBorders>
              <w:top w:val="single" w:sz="4" w:space="0" w:color="auto"/>
              <w:left w:val="nil"/>
              <w:bottom w:val="single" w:sz="4" w:space="0" w:color="auto"/>
              <w:right w:val="nil"/>
            </w:tcBorders>
            <w:shd w:val="clear" w:color="auto" w:fill="auto"/>
            <w:noWrap/>
            <w:hideMark/>
          </w:tcPr>
          <w:p w14:paraId="34E1A3D9"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5780D7"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Patvirtinta tvarka ir įdiegta sistema</w:t>
            </w:r>
          </w:p>
        </w:tc>
        <w:tc>
          <w:tcPr>
            <w:tcW w:w="732" w:type="dxa"/>
            <w:gridSpan w:val="2"/>
            <w:tcBorders>
              <w:top w:val="single" w:sz="4" w:space="0" w:color="auto"/>
              <w:left w:val="nil"/>
              <w:bottom w:val="single" w:sz="4" w:space="0" w:color="auto"/>
              <w:right w:val="single" w:sz="4" w:space="0" w:color="auto"/>
            </w:tcBorders>
            <w:shd w:val="clear" w:color="auto" w:fill="auto"/>
            <w:noWrap/>
            <w:hideMark/>
          </w:tcPr>
          <w:p w14:paraId="6AF69D1B"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536" w:type="dxa"/>
            <w:gridSpan w:val="2"/>
            <w:tcBorders>
              <w:top w:val="single" w:sz="4" w:space="0" w:color="auto"/>
              <w:left w:val="nil"/>
              <w:bottom w:val="single" w:sz="4" w:space="0" w:color="auto"/>
              <w:right w:val="single" w:sz="4" w:space="0" w:color="auto"/>
            </w:tcBorders>
            <w:shd w:val="clear" w:color="auto" w:fill="auto"/>
            <w:hideMark/>
          </w:tcPr>
          <w:p w14:paraId="11F60F52"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27B66FAB"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 Šiaulių regiono atliekų tvarkymo centras</w:t>
            </w:r>
          </w:p>
        </w:tc>
        <w:tc>
          <w:tcPr>
            <w:tcW w:w="3005" w:type="dxa"/>
            <w:gridSpan w:val="3"/>
            <w:tcBorders>
              <w:top w:val="single" w:sz="4" w:space="0" w:color="auto"/>
              <w:left w:val="nil"/>
              <w:bottom w:val="single" w:sz="4" w:space="0" w:color="auto"/>
              <w:right w:val="single" w:sz="4" w:space="0" w:color="auto"/>
            </w:tcBorders>
          </w:tcPr>
          <w:p w14:paraId="4DF7F71B" w14:textId="7938AFE7" w:rsidR="004621E8" w:rsidRPr="00892D91" w:rsidRDefault="004621E8" w:rsidP="4DCE0F51">
            <w:pPr>
              <w:spacing w:line="240" w:lineRule="auto"/>
            </w:pPr>
            <w:r w:rsidRPr="4DCE0F51">
              <w:rPr>
                <w:rFonts w:ascii="Times New Roman" w:eastAsia="Times New Roman" w:hAnsi="Times New Roman"/>
                <w:color w:val="000000" w:themeColor="text1"/>
                <w:sz w:val="18"/>
                <w:szCs w:val="18"/>
                <w:lang w:val="lt-LT"/>
              </w:rPr>
              <w:t xml:space="preserve">Šiaulių miesto savivaldybės tarybos 2014 m. birželio 26 d. sprendimu Nr. T-174 (Šiaulių miesto savivaldybės tarybos 2022 m. balandžio 7 d. sprendimo Nr. T-105 redakcija) patvirtintos Šiaulių miesto savivaldybės atliekų tvarkymo taisyklės. </w:t>
            </w:r>
          </w:p>
          <w:p w14:paraId="2B0B6617" w14:textId="77777777" w:rsidR="004621E8" w:rsidRPr="00892D91" w:rsidRDefault="004621E8" w:rsidP="4DCE0F51">
            <w:pPr>
              <w:spacing w:line="240" w:lineRule="auto"/>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Šiaulių miesto savivaldybės tarybos 2017 m. liepos 27 d. sprendimu Nr. T-289 patvirtinta:</w:t>
            </w:r>
          </w:p>
          <w:p w14:paraId="37739E22" w14:textId="77777777" w:rsidR="004621E8" w:rsidRPr="00892D91" w:rsidRDefault="004621E8" w:rsidP="4DCE0F51">
            <w:pPr>
              <w:spacing w:line="240" w:lineRule="auto"/>
              <w:outlineLvl w:val="2"/>
              <w:rPr>
                <w:rFonts w:eastAsia="Times New Roman"/>
                <w:color w:val="000000" w:themeColor="text1"/>
                <w:sz w:val="18"/>
                <w:szCs w:val="18"/>
                <w:lang w:val="lt-LT" w:eastAsia="lt-LT"/>
              </w:rPr>
            </w:pPr>
            <w:r w:rsidRPr="4DCE0F51">
              <w:rPr>
                <w:rFonts w:eastAsia="Times New Roman"/>
                <w:color w:val="000000" w:themeColor="text1"/>
                <w:sz w:val="18"/>
                <w:szCs w:val="18"/>
                <w:lang w:val="lt-LT" w:eastAsia="lt-LT"/>
              </w:rPr>
              <w:t>1. Šiaulių miesto savivaldybės vietinės rinkliavos už komunalinių atliekų surinkimą iš atliekų turėtojų ir atliekų tvarkymą dydžio nustatymo metodika;</w:t>
            </w:r>
          </w:p>
          <w:p w14:paraId="421C0B4E" w14:textId="04AA0012" w:rsidR="004621E8" w:rsidRPr="00892D91" w:rsidRDefault="004621E8" w:rsidP="4DCE0F51">
            <w:pPr>
              <w:spacing w:line="240" w:lineRule="auto"/>
              <w:outlineLvl w:val="2"/>
              <w:rPr>
                <w:rFonts w:ascii="Times New Roman" w:eastAsia="Times New Roman" w:hAnsi="Times New Roman"/>
                <w:color w:val="000000"/>
                <w:lang w:val="lt-LT"/>
              </w:rPr>
            </w:pPr>
            <w:r w:rsidRPr="4DCE0F51">
              <w:rPr>
                <w:rFonts w:eastAsia="Times New Roman"/>
                <w:color w:val="000000" w:themeColor="text1"/>
                <w:sz w:val="18"/>
                <w:szCs w:val="18"/>
                <w:lang w:val="lt-LT" w:eastAsia="lt-LT"/>
              </w:rPr>
              <w:t>2. Šiaulių miesto savivaldybės vietinės rinkliavos už komunalinių atliekų surinkimą ir atliekų tvarkymą nuostatai (Šiaulių miesto savivaldybės tarybos 2022 m. balandžio 7 d. sprendimu Nr. T-104 pakeitimas)</w:t>
            </w:r>
          </w:p>
        </w:tc>
        <w:tc>
          <w:tcPr>
            <w:tcW w:w="3232" w:type="dxa"/>
            <w:gridSpan w:val="4"/>
            <w:tcBorders>
              <w:top w:val="single" w:sz="4" w:space="0" w:color="auto"/>
              <w:left w:val="single" w:sz="4" w:space="0" w:color="auto"/>
              <w:bottom w:val="nil"/>
              <w:right w:val="single" w:sz="4" w:space="0" w:color="auto"/>
            </w:tcBorders>
          </w:tcPr>
          <w:p w14:paraId="6AB9BCB4" w14:textId="610044FD" w:rsidR="004621E8" w:rsidRPr="006645A0" w:rsidRDefault="004621E8" w:rsidP="006645A0">
            <w:pPr>
              <w:spacing w:line="240" w:lineRule="auto"/>
              <w:rPr>
                <w:rFonts w:eastAsia="Times New Roman"/>
                <w:sz w:val="18"/>
                <w:szCs w:val="18"/>
                <w:lang w:val="lt-LT" w:eastAsia="lt-LT"/>
              </w:rPr>
            </w:pPr>
          </w:p>
        </w:tc>
      </w:tr>
      <w:tr w:rsidR="004621E8" w:rsidRPr="00892D91" w14:paraId="733AF823" w14:textId="77777777" w:rsidTr="000B47E9">
        <w:trPr>
          <w:trHeight w:val="619"/>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160EF79A"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3.3.1.7</w:t>
            </w:r>
          </w:p>
        </w:tc>
        <w:tc>
          <w:tcPr>
            <w:tcW w:w="1365" w:type="dxa"/>
            <w:tcBorders>
              <w:top w:val="single" w:sz="4" w:space="0" w:color="auto"/>
              <w:left w:val="nil"/>
              <w:bottom w:val="single" w:sz="4" w:space="0" w:color="auto"/>
              <w:right w:val="single" w:sz="4" w:space="0" w:color="auto"/>
            </w:tcBorders>
            <w:shd w:val="clear" w:color="auto" w:fill="auto"/>
            <w:hideMark/>
          </w:tcPr>
          <w:p w14:paraId="573D90CE"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FD4766">
              <w:rPr>
                <w:rFonts w:eastAsia="Times New Roman"/>
                <w:color w:val="000000"/>
                <w:sz w:val="18"/>
                <w:szCs w:val="18"/>
                <w:lang w:val="lt-LT" w:eastAsia="lt-LT"/>
              </w:rPr>
              <w:t>Užterštų teritorijų tvarkymas Šiaulių mieste*</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6FE92213"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5DCD1AAD"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20854EB8"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Sutvarkytų užterštų teritorijų plotas (abipus Aviacijos g., 1 ir 2 etapai (buvusio karinio aerodromo teritorija))</w:t>
            </w:r>
          </w:p>
        </w:tc>
        <w:tc>
          <w:tcPr>
            <w:tcW w:w="732" w:type="dxa"/>
            <w:gridSpan w:val="2"/>
            <w:tcBorders>
              <w:top w:val="single" w:sz="4" w:space="0" w:color="auto"/>
              <w:left w:val="nil"/>
              <w:bottom w:val="single" w:sz="4" w:space="0" w:color="auto"/>
              <w:right w:val="single" w:sz="4" w:space="0" w:color="auto"/>
            </w:tcBorders>
            <w:shd w:val="clear" w:color="auto" w:fill="auto"/>
            <w:noWrap/>
            <w:hideMark/>
          </w:tcPr>
          <w:p w14:paraId="3529A397"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ha</w:t>
            </w:r>
          </w:p>
        </w:tc>
        <w:tc>
          <w:tcPr>
            <w:tcW w:w="1536" w:type="dxa"/>
            <w:gridSpan w:val="2"/>
            <w:tcBorders>
              <w:top w:val="single" w:sz="4" w:space="0" w:color="auto"/>
              <w:left w:val="nil"/>
              <w:bottom w:val="single" w:sz="4" w:space="0" w:color="auto"/>
              <w:right w:val="single" w:sz="4" w:space="0" w:color="auto"/>
            </w:tcBorders>
            <w:shd w:val="clear" w:color="auto" w:fill="auto"/>
            <w:hideMark/>
          </w:tcPr>
          <w:p w14:paraId="19759AEB" w14:textId="77777777" w:rsidR="004621E8" w:rsidRPr="00F320BF" w:rsidRDefault="004621E8" w:rsidP="00BB64BB">
            <w:pPr>
              <w:spacing w:line="240" w:lineRule="auto"/>
              <w:jc w:val="left"/>
              <w:outlineLvl w:val="2"/>
              <w:rPr>
                <w:rFonts w:eastAsia="Times New Roman"/>
                <w:sz w:val="18"/>
                <w:szCs w:val="18"/>
                <w:lang w:val="lt-LT" w:eastAsia="lt-LT"/>
              </w:rPr>
            </w:pPr>
            <w:r w:rsidRPr="00F320BF">
              <w:rPr>
                <w:rFonts w:eastAsia="Times New Roman"/>
                <w:sz w:val="18"/>
                <w:szCs w:val="18"/>
                <w:lang w:val="lt-LT" w:eastAsia="lt-LT"/>
              </w:rPr>
              <w:t>Projektų valdymo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4FC4F2A6" w14:textId="77777777" w:rsidR="004621E8" w:rsidRPr="00F320BF" w:rsidRDefault="004621E8" w:rsidP="00BB64BB">
            <w:pPr>
              <w:spacing w:line="240" w:lineRule="auto"/>
              <w:jc w:val="left"/>
              <w:outlineLvl w:val="2"/>
              <w:rPr>
                <w:rFonts w:eastAsia="Times New Roman"/>
                <w:sz w:val="18"/>
                <w:szCs w:val="18"/>
                <w:lang w:val="lt-LT" w:eastAsia="lt-LT"/>
              </w:rPr>
            </w:pPr>
            <w:r w:rsidRPr="00F14F12">
              <w:rPr>
                <w:rFonts w:eastAsia="Times New Roman"/>
                <w:sz w:val="18"/>
                <w:szCs w:val="18"/>
                <w:lang w:val="lt-LT" w:eastAsia="lt-LT"/>
              </w:rPr>
              <w:t>Projektų valdymo skyrius,</w:t>
            </w:r>
            <w:r w:rsidRPr="6E6D4424">
              <w:rPr>
                <w:rFonts w:eastAsia="Times New Roman"/>
                <w:sz w:val="18"/>
                <w:szCs w:val="18"/>
                <w:lang w:val="lt-LT" w:eastAsia="lt-LT"/>
              </w:rPr>
              <w:t xml:space="preserve"> Miesto ūkio ir aplinkos skyrius</w:t>
            </w:r>
          </w:p>
        </w:tc>
        <w:tc>
          <w:tcPr>
            <w:tcW w:w="3005" w:type="dxa"/>
            <w:gridSpan w:val="3"/>
            <w:tcBorders>
              <w:top w:val="single" w:sz="4" w:space="0" w:color="auto"/>
              <w:left w:val="nil"/>
              <w:bottom w:val="single" w:sz="4" w:space="0" w:color="auto"/>
              <w:right w:val="single" w:sz="4" w:space="0" w:color="auto"/>
            </w:tcBorders>
          </w:tcPr>
          <w:p w14:paraId="409432BC" w14:textId="1BA572DC" w:rsidR="004621E8" w:rsidRPr="00F14F12" w:rsidRDefault="00654791" w:rsidP="4DCE0F51">
            <w:pPr>
              <w:spacing w:line="240" w:lineRule="auto"/>
              <w:rPr>
                <w:rFonts w:asciiTheme="minorHAnsi" w:eastAsiaTheme="minorEastAsia" w:hAnsiTheme="minorHAnsi" w:cstheme="minorBidi"/>
                <w:color w:val="333333"/>
                <w:sz w:val="18"/>
                <w:szCs w:val="18"/>
              </w:rPr>
            </w:pPr>
            <w:r>
              <w:rPr>
                <w:rFonts w:asciiTheme="minorHAnsi" w:eastAsiaTheme="minorEastAsia" w:hAnsiTheme="minorHAnsi" w:cstheme="minorBidi"/>
                <w:sz w:val="18"/>
                <w:szCs w:val="18"/>
              </w:rPr>
              <w:t>I</w:t>
            </w:r>
            <w:r w:rsidR="004621E8" w:rsidRPr="4DCE0F51">
              <w:rPr>
                <w:rFonts w:asciiTheme="minorHAnsi" w:eastAsiaTheme="minorEastAsia" w:hAnsiTheme="minorHAnsi" w:cstheme="minorBidi"/>
                <w:sz w:val="18"/>
                <w:szCs w:val="18"/>
              </w:rPr>
              <w:t xml:space="preserve"> etapte išvalyta 8,05 ha užterštos teritorijos bei gauta </w:t>
            </w:r>
            <w:r w:rsidR="004621E8" w:rsidRPr="00F14F12">
              <w:rPr>
                <w:rFonts w:asciiTheme="minorHAnsi" w:eastAsiaTheme="minorEastAsia" w:hAnsiTheme="minorHAnsi" w:cstheme="minorBidi"/>
                <w:color w:val="333333"/>
                <w:sz w:val="18"/>
                <w:szCs w:val="18"/>
              </w:rPr>
              <w:t>Lietuvos geologijos tarnybos išvada apie užterštos teritorijos išvalymą/sutvarkymą.</w:t>
            </w:r>
          </w:p>
          <w:p w14:paraId="5D5CBB3C" w14:textId="0CC12CA1" w:rsidR="004621E8" w:rsidRPr="001509D8" w:rsidRDefault="002D7AFE" w:rsidP="4DCE0F51">
            <w:pPr>
              <w:spacing w:line="240" w:lineRule="auto"/>
              <w:rPr>
                <w:rFonts w:asciiTheme="minorHAnsi" w:eastAsiaTheme="minorEastAsia" w:hAnsiTheme="minorHAnsi" w:cstheme="minorBidi"/>
                <w:sz w:val="18"/>
                <w:szCs w:val="18"/>
              </w:rPr>
            </w:pPr>
            <w:r>
              <w:rPr>
                <w:rFonts w:asciiTheme="minorHAnsi" w:eastAsiaTheme="minorEastAsia" w:hAnsiTheme="minorHAnsi" w:cstheme="minorBidi"/>
                <w:sz w:val="18"/>
                <w:szCs w:val="18"/>
              </w:rPr>
              <w:t>II</w:t>
            </w:r>
            <w:r w:rsidR="004621E8" w:rsidRPr="00F14F12">
              <w:rPr>
                <w:rFonts w:asciiTheme="minorHAnsi" w:eastAsiaTheme="minorEastAsia" w:hAnsiTheme="minorHAnsi" w:cstheme="minorBidi"/>
                <w:sz w:val="18"/>
                <w:szCs w:val="18"/>
              </w:rPr>
              <w:t xml:space="preserve"> etape parengtas užterštos</w:t>
            </w:r>
            <w:r w:rsidR="004621E8" w:rsidRPr="4DCE0F51">
              <w:rPr>
                <w:rFonts w:asciiTheme="minorHAnsi" w:eastAsiaTheme="minorEastAsia" w:hAnsiTheme="minorHAnsi" w:cstheme="minorBidi"/>
                <w:sz w:val="18"/>
                <w:szCs w:val="18"/>
              </w:rPr>
              <w:t xml:space="preserve"> teritorijos tvarkymo planas 13 ha plotui. 2020-09-18 pasirašyta teritorijos išvalymo paslaugų sutartis. </w:t>
            </w:r>
          </w:p>
        </w:tc>
        <w:tc>
          <w:tcPr>
            <w:tcW w:w="3232" w:type="dxa"/>
            <w:gridSpan w:val="4"/>
            <w:tcBorders>
              <w:top w:val="single" w:sz="4" w:space="0" w:color="auto"/>
              <w:left w:val="single" w:sz="4" w:space="0" w:color="auto"/>
              <w:bottom w:val="single" w:sz="4" w:space="0" w:color="auto"/>
              <w:right w:val="single" w:sz="4" w:space="0" w:color="auto"/>
            </w:tcBorders>
          </w:tcPr>
          <w:p w14:paraId="734D8CED" w14:textId="3CE355A5" w:rsidR="004621E8" w:rsidRPr="00F320BF" w:rsidRDefault="004621E8" w:rsidP="002D7AFE">
            <w:pPr>
              <w:spacing w:line="240" w:lineRule="auto"/>
              <w:rPr>
                <w:rFonts w:asciiTheme="minorHAnsi" w:eastAsiaTheme="minorEastAsia" w:hAnsiTheme="minorHAnsi" w:cstheme="minorBidi"/>
                <w:sz w:val="18"/>
                <w:szCs w:val="18"/>
              </w:rPr>
            </w:pPr>
            <w:r w:rsidRPr="4DCE0F51">
              <w:rPr>
                <w:rFonts w:asciiTheme="minorHAnsi" w:eastAsiaTheme="minorEastAsia" w:hAnsiTheme="minorHAnsi" w:cstheme="minorBidi"/>
                <w:sz w:val="18"/>
                <w:szCs w:val="18"/>
              </w:rPr>
              <w:t>1 etape numatytosios priemonės užterštos teritorijos tvarkymo plane yra atliktos ir pagrindinis tikslas – laisvų naftos produktų plėvelės pašalinimas – pasiektas.</w:t>
            </w:r>
          </w:p>
          <w:p w14:paraId="258ED2D5" w14:textId="37D2F338" w:rsidR="004621E8" w:rsidRPr="00F14F12" w:rsidRDefault="004621E8" w:rsidP="002D7AFE">
            <w:pPr>
              <w:spacing w:line="240" w:lineRule="auto"/>
              <w:rPr>
                <w:rFonts w:asciiTheme="minorHAnsi" w:eastAsiaTheme="minorEastAsia" w:hAnsiTheme="minorHAnsi" w:cstheme="minorBidi"/>
                <w:color w:val="333333"/>
                <w:sz w:val="18"/>
                <w:szCs w:val="18"/>
                <w:lang w:val="lt-LT"/>
              </w:rPr>
            </w:pPr>
            <w:r w:rsidRPr="00F14F12">
              <w:rPr>
                <w:rFonts w:asciiTheme="minorHAnsi" w:eastAsiaTheme="minorEastAsia" w:hAnsiTheme="minorHAnsi" w:cstheme="minorBidi"/>
                <w:color w:val="333333"/>
                <w:sz w:val="18"/>
                <w:szCs w:val="18"/>
                <w:lang w:val="lt-LT"/>
              </w:rPr>
              <w:t>2 etape pasirašyta rangos sutartis 2020 m. rugsėjo 18 d. Nr. KPS-111 su UAB VentEko Lietuva, teritorijos išvalymo darbai nuo šiukšlių ir atliekų įvykdyti, šiuo metu vyksta užteršto žemės grunto valymas cheminės oksidacijos būdu.</w:t>
            </w:r>
          </w:p>
        </w:tc>
      </w:tr>
      <w:tr w:rsidR="003E0656" w:rsidRPr="00892D91" w14:paraId="4BB19863" w14:textId="77777777" w:rsidTr="004D727E">
        <w:trPr>
          <w:trHeight w:val="89"/>
        </w:trPr>
        <w:tc>
          <w:tcPr>
            <w:tcW w:w="870" w:type="dxa"/>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384E50D9" w14:textId="77777777" w:rsidR="003E0656" w:rsidRPr="00892D91" w:rsidRDefault="003E0656"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3.3.2.</w:t>
            </w:r>
          </w:p>
        </w:tc>
        <w:tc>
          <w:tcPr>
            <w:tcW w:w="14973" w:type="dxa"/>
            <w:gridSpan w:val="20"/>
            <w:tcBorders>
              <w:top w:val="single" w:sz="4" w:space="0" w:color="auto"/>
              <w:left w:val="nil"/>
              <w:bottom w:val="single" w:sz="4" w:space="0" w:color="auto"/>
              <w:right w:val="single" w:sz="4" w:space="0" w:color="auto"/>
            </w:tcBorders>
            <w:shd w:val="clear" w:color="auto" w:fill="F2F2F2" w:themeFill="background1" w:themeFillShade="F2"/>
          </w:tcPr>
          <w:p w14:paraId="695A63BF" w14:textId="2DC1703E" w:rsidR="003E0656" w:rsidRPr="00892D91" w:rsidRDefault="003E0656"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 xml:space="preserve">Modernizuoti ir optimizuoti centralizuotus komunalinius tinklus </w:t>
            </w:r>
          </w:p>
        </w:tc>
      </w:tr>
      <w:tr w:rsidR="004621E8" w:rsidRPr="00F241EC" w14:paraId="18C13387" w14:textId="77777777" w:rsidTr="002D7AFE">
        <w:trPr>
          <w:trHeight w:val="2647"/>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772FED6C"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3.3.2.1</w:t>
            </w:r>
          </w:p>
        </w:tc>
        <w:tc>
          <w:tcPr>
            <w:tcW w:w="1365" w:type="dxa"/>
            <w:tcBorders>
              <w:top w:val="single" w:sz="4" w:space="0" w:color="auto"/>
              <w:left w:val="single" w:sz="4" w:space="0" w:color="auto"/>
              <w:bottom w:val="single" w:sz="4" w:space="0" w:color="auto"/>
              <w:right w:val="single" w:sz="4" w:space="0" w:color="auto"/>
            </w:tcBorders>
            <w:shd w:val="clear" w:color="auto" w:fill="auto"/>
            <w:hideMark/>
          </w:tcPr>
          <w:p w14:paraId="04B431D0"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Vandentiekio ir nuotekų tinklų rekonstravimas</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FE7A97E"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2"/>
            <w:tcBorders>
              <w:top w:val="single" w:sz="4" w:space="0" w:color="auto"/>
              <w:left w:val="single" w:sz="4" w:space="0" w:color="auto"/>
              <w:bottom w:val="single" w:sz="4" w:space="0" w:color="auto"/>
              <w:right w:val="nil"/>
            </w:tcBorders>
            <w:shd w:val="clear" w:color="auto" w:fill="auto"/>
            <w:hideMark/>
          </w:tcPr>
          <w:p w14:paraId="455E11B4"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D9F271"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Rekonstruotų vandens tiekimo ir nuotekų surinkimo tinklų ilgis </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36C0E6"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km</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D77D5E" w14:textId="77777777" w:rsidR="004621E8" w:rsidRPr="00F14F12" w:rsidRDefault="004621E8" w:rsidP="6E6D4424">
            <w:pPr>
              <w:spacing w:line="240" w:lineRule="auto"/>
              <w:jc w:val="left"/>
              <w:outlineLvl w:val="2"/>
              <w:rPr>
                <w:rFonts w:eastAsia="Times New Roman"/>
                <w:sz w:val="18"/>
                <w:szCs w:val="18"/>
                <w:lang w:val="lt-LT" w:eastAsia="lt-LT"/>
              </w:rPr>
            </w:pPr>
            <w:r w:rsidRPr="00F14F12">
              <w:rPr>
                <w:rFonts w:eastAsia="Times New Roman"/>
                <w:sz w:val="18"/>
                <w:szCs w:val="18"/>
                <w:lang w:val="lt-LT" w:eastAsia="lt-LT"/>
              </w:rPr>
              <w:t>Projektų valdymo skyrius</w:t>
            </w:r>
          </w:p>
          <w:p w14:paraId="67932E50" w14:textId="7617EE4F" w:rsidR="004621E8" w:rsidRPr="00892D91" w:rsidRDefault="004621E8" w:rsidP="00BB64BB">
            <w:pPr>
              <w:spacing w:line="240" w:lineRule="auto"/>
              <w:jc w:val="left"/>
              <w:outlineLvl w:val="2"/>
              <w:rPr>
                <w:rFonts w:eastAsia="Times New Roman"/>
                <w:color w:val="000000"/>
                <w:sz w:val="18"/>
                <w:szCs w:val="18"/>
                <w:lang w:val="lt-LT" w:eastAsia="lt-LT"/>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EF8813" w14:textId="77777777" w:rsidR="004621E8" w:rsidRPr="00892D91" w:rsidRDefault="004621E8" w:rsidP="00293F15">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UAB „</w:t>
            </w:r>
            <w:r w:rsidRPr="00892D91">
              <w:rPr>
                <w:rFonts w:eastAsia="Times New Roman"/>
                <w:color w:val="000000"/>
                <w:sz w:val="18"/>
                <w:szCs w:val="18"/>
                <w:lang w:val="lt-LT" w:eastAsia="lt-LT"/>
              </w:rPr>
              <w:t>Šiaulių vandenys</w:t>
            </w:r>
            <w:r>
              <w:rPr>
                <w:rFonts w:eastAsia="Times New Roman"/>
                <w:color w:val="000000"/>
                <w:sz w:val="18"/>
                <w:szCs w:val="18"/>
                <w:lang w:val="lt-LT" w:eastAsia="lt-LT"/>
              </w:rPr>
              <w:t>“</w:t>
            </w:r>
          </w:p>
          <w:p w14:paraId="1464AF85" w14:textId="0F1E4EEE" w:rsidR="004621E8" w:rsidRPr="00892D91" w:rsidRDefault="004621E8" w:rsidP="00BB64BB">
            <w:pPr>
              <w:spacing w:line="240" w:lineRule="auto"/>
              <w:jc w:val="left"/>
              <w:outlineLvl w:val="2"/>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345631DE" w14:textId="6C3DD3F5" w:rsidR="004621E8" w:rsidRPr="00892D91" w:rsidRDefault="004621E8" w:rsidP="00BB64BB">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40,9</w:t>
            </w:r>
          </w:p>
        </w:tc>
        <w:tc>
          <w:tcPr>
            <w:tcW w:w="3232" w:type="dxa"/>
            <w:gridSpan w:val="4"/>
            <w:tcBorders>
              <w:top w:val="single" w:sz="4" w:space="0" w:color="auto"/>
              <w:left w:val="single" w:sz="4" w:space="0" w:color="auto"/>
              <w:bottom w:val="single" w:sz="4" w:space="0" w:color="auto"/>
              <w:right w:val="single" w:sz="4" w:space="0" w:color="auto"/>
            </w:tcBorders>
          </w:tcPr>
          <w:p w14:paraId="69C3D4A2" w14:textId="2D5ECDAD" w:rsidR="004621E8" w:rsidRPr="00892D91" w:rsidRDefault="004621E8" w:rsidP="002D7AFE">
            <w:pPr>
              <w:spacing w:line="240" w:lineRule="auto"/>
              <w:rPr>
                <w:color w:val="000000"/>
                <w:lang w:val="lt-LT"/>
              </w:rPr>
            </w:pPr>
            <w:r w:rsidRPr="4DCE0F51">
              <w:rPr>
                <w:rFonts w:eastAsia="Calibri" w:cs="Calibri"/>
                <w:color w:val="000000" w:themeColor="text1"/>
                <w:sz w:val="18"/>
                <w:szCs w:val="18"/>
                <w:lang w:val="lt-LT"/>
              </w:rPr>
              <w:t>ES struktūrinių fondų  ir UAB „Šiaulių vandenys“  lėšomis finansuotas projektas „Vandentiekio ir nuotekų tinklų rekonstravimas Šiaulių mieste“ užbaigtas.</w:t>
            </w:r>
          </w:p>
        </w:tc>
      </w:tr>
      <w:tr w:rsidR="004621E8" w:rsidRPr="00892D91" w14:paraId="1F3598E9" w14:textId="77777777" w:rsidTr="002D7AFE">
        <w:trPr>
          <w:trHeight w:val="374"/>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5D2FCD" w14:textId="77777777" w:rsidR="004621E8" w:rsidRPr="00C72D3D" w:rsidRDefault="004621E8" w:rsidP="00BB64BB">
            <w:pPr>
              <w:spacing w:line="240" w:lineRule="auto"/>
              <w:jc w:val="left"/>
              <w:outlineLvl w:val="2"/>
              <w:rPr>
                <w:rFonts w:eastAsia="Times New Roman"/>
                <w:color w:val="000000"/>
                <w:sz w:val="18"/>
                <w:szCs w:val="18"/>
                <w:highlight w:val="green"/>
                <w:lang w:val="lt-LT" w:eastAsia="lt-LT"/>
              </w:rPr>
            </w:pPr>
            <w:r w:rsidRPr="00495E1F">
              <w:rPr>
                <w:rFonts w:eastAsia="Times New Roman"/>
                <w:color w:val="000000"/>
                <w:sz w:val="18"/>
                <w:szCs w:val="18"/>
                <w:lang w:val="lt-LT" w:eastAsia="lt-LT"/>
              </w:rPr>
              <w:t>3.3.2.2</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FF9353" w14:textId="77777777" w:rsidR="004621E8" w:rsidRPr="00C72D3D" w:rsidRDefault="004621E8" w:rsidP="00BB64BB">
            <w:pPr>
              <w:spacing w:line="240" w:lineRule="auto"/>
              <w:jc w:val="left"/>
              <w:outlineLvl w:val="2"/>
              <w:rPr>
                <w:rFonts w:eastAsia="Times New Roman"/>
                <w:color w:val="000000"/>
                <w:sz w:val="18"/>
                <w:szCs w:val="18"/>
                <w:highlight w:val="green"/>
                <w:lang w:val="lt-LT" w:eastAsia="lt-LT"/>
              </w:rPr>
            </w:pPr>
            <w:r w:rsidRPr="00495E1F">
              <w:rPr>
                <w:rFonts w:eastAsia="Times New Roman"/>
                <w:color w:val="000000"/>
                <w:sz w:val="18"/>
                <w:szCs w:val="18"/>
                <w:lang w:val="lt-LT" w:eastAsia="lt-LT"/>
              </w:rPr>
              <w:t xml:space="preserve">Paviršinių nuotekų tvarkymo sistemos inventorizavimas, paviršinių </w:t>
            </w:r>
            <w:r w:rsidRPr="00495E1F">
              <w:rPr>
                <w:rFonts w:eastAsia="Times New Roman"/>
                <w:color w:val="000000"/>
                <w:sz w:val="18"/>
                <w:szCs w:val="18"/>
                <w:lang w:val="lt-LT" w:eastAsia="lt-LT"/>
              </w:rPr>
              <w:br/>
              <w:t>nuotekų tvarkymo infrastruktūros rekonstravimas ir plėtra*</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AC3DEC7" w14:textId="77777777" w:rsidR="004621E8" w:rsidRPr="00495E1F" w:rsidRDefault="004621E8" w:rsidP="00BB64BB">
            <w:pPr>
              <w:spacing w:line="240" w:lineRule="auto"/>
              <w:jc w:val="center"/>
              <w:outlineLvl w:val="2"/>
              <w:rPr>
                <w:rFonts w:eastAsia="Times New Roman"/>
                <w:color w:val="000000"/>
                <w:sz w:val="18"/>
                <w:szCs w:val="18"/>
                <w:lang w:val="lt-LT" w:eastAsia="lt-LT"/>
              </w:rPr>
            </w:pPr>
            <w:r w:rsidRPr="00495E1F">
              <w:rPr>
                <w:rFonts w:eastAsia="Times New Roman"/>
                <w:color w:val="000000"/>
                <w:sz w:val="18"/>
                <w:szCs w:val="18"/>
                <w:lang w:val="lt-LT" w:eastAsia="lt-LT"/>
              </w:rPr>
              <w:t>2017</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7462314" w14:textId="77777777" w:rsidR="004621E8" w:rsidRPr="00495E1F" w:rsidRDefault="004621E8" w:rsidP="00BB64BB">
            <w:pPr>
              <w:spacing w:line="240" w:lineRule="auto"/>
              <w:jc w:val="center"/>
              <w:outlineLvl w:val="2"/>
              <w:rPr>
                <w:rFonts w:eastAsia="Times New Roman"/>
                <w:color w:val="000000"/>
                <w:sz w:val="18"/>
                <w:szCs w:val="18"/>
                <w:lang w:val="lt-LT" w:eastAsia="lt-LT"/>
              </w:rPr>
            </w:pPr>
            <w:r w:rsidRPr="00495E1F">
              <w:rPr>
                <w:rFonts w:eastAsia="Times New Roman"/>
                <w:color w:val="000000"/>
                <w:sz w:val="18"/>
                <w:szCs w:val="18"/>
                <w:lang w:val="lt-LT" w:eastAsia="lt-LT"/>
              </w:rPr>
              <w:t>2020</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78BC853D" w14:textId="77777777" w:rsidR="004621E8" w:rsidRPr="00495E1F" w:rsidRDefault="004621E8" w:rsidP="00BB64BB">
            <w:pPr>
              <w:spacing w:line="240" w:lineRule="auto"/>
              <w:jc w:val="left"/>
              <w:outlineLvl w:val="2"/>
              <w:rPr>
                <w:rFonts w:eastAsia="Times New Roman"/>
                <w:color w:val="000000"/>
                <w:sz w:val="18"/>
                <w:szCs w:val="18"/>
                <w:lang w:val="lt-LT" w:eastAsia="lt-LT"/>
              </w:rPr>
            </w:pPr>
            <w:r w:rsidRPr="00495E1F">
              <w:rPr>
                <w:rFonts w:eastAsia="Times New Roman"/>
                <w:color w:val="000000"/>
                <w:sz w:val="18"/>
                <w:szCs w:val="18"/>
                <w:lang w:val="lt-LT" w:eastAsia="lt-LT"/>
              </w:rPr>
              <w:t>Inventorizuota neapskaityto paviršinių nuotekų nuotakyno dalis</w:t>
            </w:r>
          </w:p>
        </w:tc>
        <w:tc>
          <w:tcPr>
            <w:tcW w:w="732" w:type="dxa"/>
            <w:gridSpan w:val="2"/>
            <w:tcBorders>
              <w:top w:val="single" w:sz="4" w:space="0" w:color="auto"/>
              <w:left w:val="nil"/>
              <w:bottom w:val="single" w:sz="4" w:space="0" w:color="auto"/>
              <w:right w:val="single" w:sz="4" w:space="0" w:color="auto"/>
            </w:tcBorders>
            <w:shd w:val="clear" w:color="auto" w:fill="auto"/>
            <w:vAlign w:val="center"/>
            <w:hideMark/>
          </w:tcPr>
          <w:p w14:paraId="7350603B" w14:textId="77777777" w:rsidR="004621E8" w:rsidRPr="00495E1F" w:rsidRDefault="004621E8" w:rsidP="00BB64BB">
            <w:pPr>
              <w:spacing w:line="240" w:lineRule="auto"/>
              <w:jc w:val="center"/>
              <w:outlineLvl w:val="2"/>
              <w:rPr>
                <w:rFonts w:eastAsia="Times New Roman"/>
                <w:color w:val="000000"/>
                <w:sz w:val="18"/>
                <w:szCs w:val="18"/>
                <w:lang w:val="lt-LT" w:eastAsia="lt-LT"/>
              </w:rPr>
            </w:pPr>
            <w:r w:rsidRPr="00495E1F">
              <w:rPr>
                <w:rFonts w:eastAsia="Times New Roman"/>
                <w:color w:val="000000"/>
                <w:sz w:val="18"/>
                <w:szCs w:val="18"/>
                <w:lang w:val="lt-LT" w:eastAsia="lt-LT"/>
              </w:rPr>
              <w:t>proc.</w:t>
            </w:r>
          </w:p>
          <w:p w14:paraId="6D88A700" w14:textId="77777777" w:rsidR="004621E8" w:rsidRPr="00495E1F" w:rsidRDefault="004621E8" w:rsidP="00BB64BB">
            <w:pPr>
              <w:spacing w:line="240" w:lineRule="auto"/>
              <w:jc w:val="center"/>
              <w:outlineLvl w:val="2"/>
              <w:rPr>
                <w:rFonts w:eastAsia="Times New Roman"/>
                <w:color w:val="FF0000"/>
                <w:sz w:val="18"/>
                <w:szCs w:val="18"/>
                <w:lang w:val="lt-LT" w:eastAsia="lt-LT"/>
              </w:rPr>
            </w:pPr>
          </w:p>
        </w:tc>
        <w:tc>
          <w:tcPr>
            <w:tcW w:w="153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7B96AC" w14:textId="77777777" w:rsidR="004621E8" w:rsidRPr="00495E1F" w:rsidRDefault="004621E8" w:rsidP="6E6D4424">
            <w:pPr>
              <w:spacing w:line="240" w:lineRule="auto"/>
              <w:jc w:val="left"/>
              <w:outlineLvl w:val="2"/>
              <w:rPr>
                <w:rFonts w:eastAsia="Times New Roman"/>
                <w:sz w:val="18"/>
                <w:szCs w:val="18"/>
                <w:highlight w:val="yellow"/>
                <w:lang w:val="lt-LT" w:eastAsia="lt-LT"/>
              </w:rPr>
            </w:pPr>
            <w:r w:rsidRPr="00F14F12">
              <w:rPr>
                <w:rFonts w:eastAsia="Times New Roman"/>
                <w:sz w:val="18"/>
                <w:szCs w:val="18"/>
                <w:lang w:val="lt-LT" w:eastAsia="lt-LT"/>
              </w:rPr>
              <w:t>Projektų valdymo skyrius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6501F12" w14:textId="77777777" w:rsidR="004621E8" w:rsidRPr="00495E1F" w:rsidRDefault="004621E8" w:rsidP="00BB64BB">
            <w:pPr>
              <w:spacing w:line="240" w:lineRule="auto"/>
              <w:jc w:val="left"/>
              <w:outlineLvl w:val="2"/>
              <w:rPr>
                <w:rFonts w:eastAsia="Times New Roman"/>
                <w:color w:val="000000"/>
                <w:sz w:val="18"/>
                <w:szCs w:val="18"/>
                <w:lang w:val="lt-LT" w:eastAsia="lt-LT"/>
              </w:rPr>
            </w:pPr>
            <w:r w:rsidRPr="00495E1F">
              <w:rPr>
                <w:rFonts w:eastAsia="Times New Roman"/>
                <w:color w:val="000000"/>
                <w:sz w:val="18"/>
                <w:szCs w:val="18"/>
                <w:lang w:val="lt-LT" w:eastAsia="lt-LT"/>
              </w:rPr>
              <w:t>UAB "Šiaulių vandenys"</w:t>
            </w:r>
          </w:p>
        </w:tc>
        <w:tc>
          <w:tcPr>
            <w:tcW w:w="3005" w:type="dxa"/>
            <w:gridSpan w:val="3"/>
            <w:tcBorders>
              <w:top w:val="single" w:sz="4" w:space="0" w:color="auto"/>
              <w:left w:val="single" w:sz="4" w:space="0" w:color="auto"/>
              <w:bottom w:val="single" w:sz="4" w:space="0" w:color="000000" w:themeColor="text1"/>
              <w:right w:val="single" w:sz="4" w:space="0" w:color="auto"/>
            </w:tcBorders>
          </w:tcPr>
          <w:p w14:paraId="20D2CD40" w14:textId="6A6371D3" w:rsidR="004621E8" w:rsidRPr="00495E1F" w:rsidRDefault="004621E8" w:rsidP="4DCE0F51">
            <w:pPr>
              <w:spacing w:line="240" w:lineRule="auto"/>
              <w:outlineLvl w:val="2"/>
              <w:rPr>
                <w:color w:val="FF0000"/>
                <w:sz w:val="18"/>
                <w:szCs w:val="18"/>
              </w:rPr>
            </w:pPr>
            <w:r w:rsidRPr="00F14F12">
              <w:rPr>
                <w:sz w:val="18"/>
                <w:szCs w:val="18"/>
              </w:rPr>
              <w:t>20,3</w:t>
            </w:r>
          </w:p>
        </w:tc>
        <w:tc>
          <w:tcPr>
            <w:tcW w:w="3232" w:type="dxa"/>
            <w:gridSpan w:val="4"/>
            <w:vMerge w:val="restart"/>
            <w:tcBorders>
              <w:top w:val="single" w:sz="4" w:space="0" w:color="auto"/>
              <w:left w:val="single" w:sz="4" w:space="0" w:color="auto"/>
              <w:bottom w:val="single" w:sz="4" w:space="0" w:color="auto"/>
              <w:right w:val="single" w:sz="4" w:space="0" w:color="auto"/>
            </w:tcBorders>
          </w:tcPr>
          <w:p w14:paraId="5218DF26" w14:textId="603590A3" w:rsidR="004621E8" w:rsidRPr="00C72D3D" w:rsidRDefault="004621E8" w:rsidP="002D7AFE">
            <w:pPr>
              <w:spacing w:line="240" w:lineRule="auto"/>
              <w:rPr>
                <w:lang w:val="lt-LT"/>
              </w:rPr>
            </w:pPr>
            <w:r w:rsidRPr="4DCE0F51">
              <w:rPr>
                <w:rFonts w:eastAsia="Calibri" w:cs="Calibri"/>
                <w:color w:val="000000" w:themeColor="text1"/>
                <w:sz w:val="18"/>
                <w:szCs w:val="18"/>
                <w:lang w:val="lt-LT"/>
              </w:rPr>
              <w:t>ES struktūrinių fondų, Šiaulių miesto savivaldybės biudžeto  ir UAB „Šiaulių vandenys“  lėšomis finansuotas projektas „Šiaulių miesto paviršinių nuotekų tvarkymo sistemos inventorizavimas, paviršinių nuotekų tvarkymo infrastruktūros rekonstravimas ir plėtra“ užbaigtas.</w:t>
            </w:r>
          </w:p>
        </w:tc>
      </w:tr>
      <w:tr w:rsidR="004621E8" w:rsidRPr="00892D91" w14:paraId="5140EA88" w14:textId="77777777" w:rsidTr="002D7AFE">
        <w:trPr>
          <w:trHeight w:val="828"/>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6637EFE5" w14:textId="77777777" w:rsidR="004621E8" w:rsidRPr="00C72D3D" w:rsidRDefault="004621E8" w:rsidP="00BB64BB">
            <w:pPr>
              <w:spacing w:line="240" w:lineRule="auto"/>
              <w:jc w:val="left"/>
              <w:outlineLvl w:val="2"/>
              <w:rPr>
                <w:rFonts w:eastAsia="Times New Roman"/>
                <w:color w:val="000000"/>
                <w:sz w:val="18"/>
                <w:szCs w:val="18"/>
                <w:highlight w:val="green"/>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0AFB0873" w14:textId="77777777" w:rsidR="004621E8" w:rsidRPr="00C72D3D" w:rsidRDefault="004621E8" w:rsidP="00BB64BB">
            <w:pPr>
              <w:spacing w:line="240" w:lineRule="auto"/>
              <w:jc w:val="left"/>
              <w:outlineLvl w:val="2"/>
              <w:rPr>
                <w:rFonts w:eastAsia="Times New Roman"/>
                <w:color w:val="000000"/>
                <w:sz w:val="18"/>
                <w:szCs w:val="18"/>
                <w:highlight w:val="green"/>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5B7FD89A" w14:textId="77777777" w:rsidR="004621E8" w:rsidRPr="00C72D3D" w:rsidRDefault="004621E8" w:rsidP="00BB64BB">
            <w:pPr>
              <w:spacing w:line="240" w:lineRule="auto"/>
              <w:jc w:val="left"/>
              <w:outlineLvl w:val="2"/>
              <w:rPr>
                <w:rFonts w:eastAsia="Times New Roman"/>
                <w:color w:val="000000"/>
                <w:sz w:val="18"/>
                <w:szCs w:val="18"/>
                <w:highlight w:val="green"/>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2A567F5" w14:textId="77777777" w:rsidR="004621E8" w:rsidRPr="00C72D3D" w:rsidRDefault="004621E8" w:rsidP="00BB64BB">
            <w:pPr>
              <w:spacing w:line="240" w:lineRule="auto"/>
              <w:jc w:val="left"/>
              <w:outlineLvl w:val="2"/>
              <w:rPr>
                <w:rFonts w:eastAsia="Times New Roman"/>
                <w:color w:val="000000"/>
                <w:sz w:val="18"/>
                <w:szCs w:val="18"/>
                <w:highlight w:val="green"/>
                <w:lang w:val="lt-LT" w:eastAsia="lt-LT"/>
              </w:rPr>
            </w:pP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2E91FDF1" w14:textId="77777777" w:rsidR="004621E8" w:rsidRPr="00495E1F" w:rsidRDefault="004621E8" w:rsidP="00BB64BB">
            <w:pPr>
              <w:spacing w:line="240" w:lineRule="auto"/>
              <w:jc w:val="left"/>
              <w:outlineLvl w:val="2"/>
              <w:rPr>
                <w:rFonts w:eastAsia="Times New Roman"/>
                <w:color w:val="000000"/>
                <w:sz w:val="18"/>
                <w:szCs w:val="18"/>
                <w:lang w:val="lt-LT" w:eastAsia="lt-LT"/>
              </w:rPr>
            </w:pPr>
            <w:r w:rsidRPr="00495E1F">
              <w:rPr>
                <w:rFonts w:eastAsia="Times New Roman"/>
                <w:color w:val="000000"/>
                <w:sz w:val="18"/>
                <w:szCs w:val="18"/>
                <w:lang w:val="lt-LT" w:eastAsia="lt-LT"/>
              </w:rPr>
              <w:t xml:space="preserve">Lietaus nuotėkio plotas, iš kurio surenkamam paviršiniam (lietaus) vandeniui tvarkyti, įrengta ir (ar) rekonstruota infrastruktūra </w:t>
            </w:r>
          </w:p>
        </w:tc>
        <w:tc>
          <w:tcPr>
            <w:tcW w:w="732" w:type="dxa"/>
            <w:gridSpan w:val="2"/>
            <w:tcBorders>
              <w:top w:val="nil"/>
              <w:left w:val="nil"/>
              <w:bottom w:val="single" w:sz="4" w:space="0" w:color="auto"/>
              <w:right w:val="single" w:sz="4" w:space="0" w:color="auto"/>
            </w:tcBorders>
            <w:shd w:val="clear" w:color="auto" w:fill="auto"/>
            <w:vAlign w:val="center"/>
            <w:hideMark/>
          </w:tcPr>
          <w:p w14:paraId="31C7DB85" w14:textId="77777777" w:rsidR="004621E8" w:rsidRPr="00495E1F" w:rsidRDefault="004621E8" w:rsidP="00BB64BB">
            <w:pPr>
              <w:spacing w:line="240" w:lineRule="auto"/>
              <w:jc w:val="center"/>
              <w:outlineLvl w:val="2"/>
              <w:rPr>
                <w:rFonts w:eastAsia="Times New Roman"/>
                <w:color w:val="000000"/>
                <w:sz w:val="18"/>
                <w:szCs w:val="18"/>
                <w:lang w:val="lt-LT" w:eastAsia="lt-LT"/>
              </w:rPr>
            </w:pPr>
            <w:r w:rsidRPr="00495E1F">
              <w:rPr>
                <w:rFonts w:eastAsia="Times New Roman"/>
                <w:color w:val="000000"/>
                <w:sz w:val="18"/>
                <w:szCs w:val="18"/>
                <w:lang w:val="lt-LT" w:eastAsia="lt-LT"/>
              </w:rPr>
              <w:t>ha</w:t>
            </w:r>
          </w:p>
          <w:p w14:paraId="5B3D5668" w14:textId="77777777" w:rsidR="004621E8" w:rsidRPr="00C72D3D" w:rsidRDefault="004621E8" w:rsidP="00BB64BB">
            <w:pPr>
              <w:spacing w:line="240" w:lineRule="auto"/>
              <w:jc w:val="center"/>
              <w:outlineLvl w:val="2"/>
              <w:rPr>
                <w:rFonts w:eastAsia="Times New Roman"/>
                <w:color w:val="FF0000"/>
                <w:sz w:val="18"/>
                <w:szCs w:val="18"/>
                <w:highlight w:val="green"/>
                <w:lang w:val="lt-LT" w:eastAsia="lt-LT"/>
              </w:rPr>
            </w:pPr>
          </w:p>
        </w:tc>
        <w:tc>
          <w:tcPr>
            <w:tcW w:w="1536" w:type="dxa"/>
            <w:gridSpan w:val="2"/>
            <w:vMerge/>
            <w:tcBorders>
              <w:top w:val="single" w:sz="4" w:space="0" w:color="auto"/>
              <w:left w:val="single" w:sz="4" w:space="0" w:color="auto"/>
              <w:bottom w:val="single" w:sz="4" w:space="0" w:color="auto"/>
              <w:right w:val="single" w:sz="4" w:space="0" w:color="auto"/>
            </w:tcBorders>
            <w:vAlign w:val="center"/>
            <w:hideMark/>
          </w:tcPr>
          <w:p w14:paraId="5B28AC7F" w14:textId="77777777" w:rsidR="004621E8" w:rsidRPr="00C72D3D" w:rsidRDefault="004621E8" w:rsidP="00BB64BB">
            <w:pPr>
              <w:spacing w:line="240" w:lineRule="auto"/>
              <w:jc w:val="left"/>
              <w:rPr>
                <w:rFonts w:eastAsia="Times New Roman"/>
                <w:color w:val="000000"/>
                <w:sz w:val="18"/>
                <w:szCs w:val="18"/>
                <w:highlight w:val="green"/>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426E6060" w14:textId="77777777" w:rsidR="004621E8" w:rsidRPr="00C72D3D" w:rsidRDefault="004621E8" w:rsidP="00BB64BB">
            <w:pPr>
              <w:spacing w:line="240" w:lineRule="auto"/>
              <w:jc w:val="left"/>
              <w:rPr>
                <w:rFonts w:eastAsia="Times New Roman"/>
                <w:color w:val="000000"/>
                <w:sz w:val="18"/>
                <w:szCs w:val="18"/>
                <w:highlight w:val="green"/>
                <w:lang w:val="lt-LT" w:eastAsia="lt-LT"/>
              </w:rPr>
            </w:pPr>
          </w:p>
        </w:tc>
        <w:tc>
          <w:tcPr>
            <w:tcW w:w="3005" w:type="dxa"/>
            <w:gridSpan w:val="3"/>
            <w:tcBorders>
              <w:top w:val="nil"/>
              <w:left w:val="single" w:sz="4" w:space="0" w:color="auto"/>
              <w:bottom w:val="single" w:sz="4" w:space="0" w:color="000000" w:themeColor="text1"/>
              <w:right w:val="single" w:sz="4" w:space="0" w:color="auto"/>
            </w:tcBorders>
          </w:tcPr>
          <w:p w14:paraId="725867F8" w14:textId="134ED412" w:rsidR="004621E8" w:rsidRPr="00C72D3D" w:rsidRDefault="004621E8" w:rsidP="4DCE0F51">
            <w:pPr>
              <w:spacing w:line="240" w:lineRule="auto"/>
              <w:jc w:val="left"/>
              <w:rPr>
                <w:sz w:val="18"/>
                <w:szCs w:val="18"/>
              </w:rPr>
            </w:pPr>
            <w:r w:rsidRPr="4DCE0F51">
              <w:rPr>
                <w:sz w:val="18"/>
                <w:szCs w:val="18"/>
              </w:rPr>
              <w:t>605,38</w:t>
            </w:r>
          </w:p>
        </w:tc>
        <w:tc>
          <w:tcPr>
            <w:tcW w:w="3232" w:type="dxa"/>
            <w:gridSpan w:val="4"/>
            <w:vMerge/>
            <w:tcBorders>
              <w:top w:val="single" w:sz="4" w:space="0" w:color="auto"/>
              <w:bottom w:val="single" w:sz="4" w:space="0" w:color="auto"/>
              <w:right w:val="single" w:sz="4" w:space="0" w:color="auto"/>
            </w:tcBorders>
          </w:tcPr>
          <w:p w14:paraId="4499899B" w14:textId="3C3AB5E9" w:rsidR="004621E8" w:rsidRPr="00C72D3D" w:rsidRDefault="004621E8" w:rsidP="00BB64BB">
            <w:pPr>
              <w:spacing w:line="240" w:lineRule="auto"/>
              <w:jc w:val="left"/>
              <w:rPr>
                <w:rFonts w:eastAsia="Times New Roman"/>
                <w:color w:val="000000"/>
                <w:sz w:val="18"/>
                <w:szCs w:val="18"/>
                <w:highlight w:val="green"/>
                <w:lang w:val="lt-LT" w:eastAsia="lt-LT"/>
              </w:rPr>
            </w:pPr>
          </w:p>
        </w:tc>
      </w:tr>
      <w:tr w:rsidR="004621E8" w:rsidRPr="00F241EC" w14:paraId="54589B53" w14:textId="77777777" w:rsidTr="003E0656">
        <w:trPr>
          <w:trHeight w:val="237"/>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42723A79" w14:textId="77777777" w:rsidR="004621E8" w:rsidRPr="00C72D3D" w:rsidRDefault="004621E8" w:rsidP="00BB64BB">
            <w:pPr>
              <w:spacing w:line="240" w:lineRule="auto"/>
              <w:jc w:val="left"/>
              <w:outlineLvl w:val="2"/>
              <w:rPr>
                <w:rFonts w:eastAsia="Times New Roman"/>
                <w:color w:val="000000"/>
                <w:sz w:val="18"/>
                <w:szCs w:val="18"/>
                <w:highlight w:val="green"/>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333A1058" w14:textId="77777777" w:rsidR="004621E8" w:rsidRPr="00C72D3D" w:rsidRDefault="004621E8" w:rsidP="00BB64BB">
            <w:pPr>
              <w:spacing w:line="240" w:lineRule="auto"/>
              <w:jc w:val="left"/>
              <w:outlineLvl w:val="2"/>
              <w:rPr>
                <w:rFonts w:eastAsia="Times New Roman"/>
                <w:color w:val="000000"/>
                <w:sz w:val="18"/>
                <w:szCs w:val="18"/>
                <w:highlight w:val="green"/>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5591D862" w14:textId="77777777" w:rsidR="004621E8" w:rsidRPr="00C72D3D" w:rsidRDefault="004621E8" w:rsidP="00BB64BB">
            <w:pPr>
              <w:spacing w:line="240" w:lineRule="auto"/>
              <w:jc w:val="left"/>
              <w:outlineLvl w:val="2"/>
              <w:rPr>
                <w:rFonts w:eastAsia="Times New Roman"/>
                <w:color w:val="000000"/>
                <w:sz w:val="18"/>
                <w:szCs w:val="18"/>
                <w:highlight w:val="green"/>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7270E54" w14:textId="77777777" w:rsidR="004621E8" w:rsidRPr="00C72D3D" w:rsidRDefault="004621E8" w:rsidP="00BB64BB">
            <w:pPr>
              <w:spacing w:line="240" w:lineRule="auto"/>
              <w:jc w:val="left"/>
              <w:outlineLvl w:val="2"/>
              <w:rPr>
                <w:rFonts w:eastAsia="Times New Roman"/>
                <w:color w:val="000000"/>
                <w:sz w:val="18"/>
                <w:szCs w:val="18"/>
                <w:highlight w:val="green"/>
                <w:lang w:val="lt-LT" w:eastAsia="lt-LT"/>
              </w:rPr>
            </w:pP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105D877B" w14:textId="77777777" w:rsidR="004621E8" w:rsidRPr="00C72D3D" w:rsidRDefault="004621E8" w:rsidP="00BB64BB">
            <w:pPr>
              <w:spacing w:line="240" w:lineRule="auto"/>
              <w:jc w:val="left"/>
              <w:outlineLvl w:val="2"/>
              <w:rPr>
                <w:rFonts w:eastAsia="Times New Roman"/>
                <w:color w:val="000000"/>
                <w:sz w:val="18"/>
                <w:szCs w:val="18"/>
                <w:highlight w:val="green"/>
                <w:lang w:val="lt-LT" w:eastAsia="lt-LT"/>
              </w:rPr>
            </w:pPr>
            <w:r w:rsidRPr="00495E1F">
              <w:rPr>
                <w:rFonts w:eastAsia="Times New Roman"/>
                <w:color w:val="000000"/>
                <w:sz w:val="18"/>
                <w:szCs w:val="18"/>
                <w:lang w:val="lt-LT" w:eastAsia="lt-LT"/>
              </w:rPr>
              <w:t xml:space="preserve">Rekonstruotų paviršinių nuotekų tinklų ilgis </w:t>
            </w:r>
          </w:p>
        </w:tc>
        <w:tc>
          <w:tcPr>
            <w:tcW w:w="732" w:type="dxa"/>
            <w:gridSpan w:val="2"/>
            <w:tcBorders>
              <w:top w:val="nil"/>
              <w:left w:val="nil"/>
              <w:bottom w:val="single" w:sz="4" w:space="0" w:color="auto"/>
              <w:right w:val="single" w:sz="4" w:space="0" w:color="auto"/>
            </w:tcBorders>
            <w:shd w:val="clear" w:color="auto" w:fill="auto"/>
            <w:hideMark/>
          </w:tcPr>
          <w:p w14:paraId="6F2340CA" w14:textId="77777777" w:rsidR="004621E8" w:rsidRPr="00C72D3D" w:rsidRDefault="004621E8" w:rsidP="00BB64BB">
            <w:pPr>
              <w:spacing w:line="240" w:lineRule="auto"/>
              <w:jc w:val="center"/>
              <w:outlineLvl w:val="2"/>
              <w:rPr>
                <w:rFonts w:eastAsia="Times New Roman"/>
                <w:color w:val="000000"/>
                <w:sz w:val="18"/>
                <w:szCs w:val="18"/>
                <w:highlight w:val="green"/>
                <w:lang w:val="lt-LT" w:eastAsia="lt-LT"/>
              </w:rPr>
            </w:pPr>
            <w:r w:rsidRPr="00495E1F">
              <w:rPr>
                <w:rFonts w:eastAsia="Times New Roman"/>
                <w:color w:val="000000"/>
                <w:sz w:val="18"/>
                <w:szCs w:val="18"/>
                <w:lang w:val="lt-LT" w:eastAsia="lt-LT"/>
              </w:rPr>
              <w:t>km</w:t>
            </w:r>
          </w:p>
        </w:tc>
        <w:tc>
          <w:tcPr>
            <w:tcW w:w="1536" w:type="dxa"/>
            <w:gridSpan w:val="2"/>
            <w:vMerge/>
            <w:tcBorders>
              <w:top w:val="single" w:sz="4" w:space="0" w:color="auto"/>
              <w:left w:val="single" w:sz="4" w:space="0" w:color="auto"/>
              <w:bottom w:val="single" w:sz="4" w:space="0" w:color="auto"/>
              <w:right w:val="single" w:sz="4" w:space="0" w:color="auto"/>
            </w:tcBorders>
            <w:vAlign w:val="center"/>
            <w:hideMark/>
          </w:tcPr>
          <w:p w14:paraId="36796DAF" w14:textId="77777777" w:rsidR="004621E8" w:rsidRPr="00C72D3D" w:rsidRDefault="004621E8" w:rsidP="00BB64BB">
            <w:pPr>
              <w:spacing w:line="240" w:lineRule="auto"/>
              <w:jc w:val="left"/>
              <w:rPr>
                <w:rFonts w:eastAsia="Times New Roman"/>
                <w:color w:val="000000"/>
                <w:sz w:val="18"/>
                <w:szCs w:val="18"/>
                <w:highlight w:val="green"/>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B71A66B" w14:textId="77777777" w:rsidR="004621E8" w:rsidRPr="00C72D3D" w:rsidRDefault="004621E8" w:rsidP="00BB64BB">
            <w:pPr>
              <w:spacing w:line="240" w:lineRule="auto"/>
              <w:jc w:val="left"/>
              <w:rPr>
                <w:rFonts w:eastAsia="Times New Roman"/>
                <w:color w:val="000000"/>
                <w:sz w:val="18"/>
                <w:szCs w:val="18"/>
                <w:highlight w:val="green"/>
                <w:lang w:val="lt-LT" w:eastAsia="lt-LT"/>
              </w:rPr>
            </w:pPr>
          </w:p>
        </w:tc>
        <w:tc>
          <w:tcPr>
            <w:tcW w:w="3005" w:type="dxa"/>
            <w:gridSpan w:val="3"/>
            <w:tcBorders>
              <w:top w:val="nil"/>
              <w:left w:val="single" w:sz="4" w:space="0" w:color="auto"/>
              <w:bottom w:val="single" w:sz="4" w:space="0" w:color="auto"/>
              <w:right w:val="single" w:sz="4" w:space="0" w:color="auto"/>
            </w:tcBorders>
          </w:tcPr>
          <w:p w14:paraId="49A31931" w14:textId="1B6BB7EA" w:rsidR="004621E8" w:rsidRPr="00F241EC" w:rsidRDefault="004621E8" w:rsidP="4DCE0F51">
            <w:pPr>
              <w:spacing w:line="240" w:lineRule="auto"/>
              <w:rPr>
                <w:sz w:val="18"/>
                <w:szCs w:val="18"/>
                <w:lang w:val="lt-LT"/>
              </w:rPr>
            </w:pPr>
            <w:r w:rsidRPr="4DCE0F51">
              <w:rPr>
                <w:sz w:val="18"/>
                <w:szCs w:val="18"/>
                <w:lang w:val="lt-LT"/>
              </w:rPr>
              <w:t>15,96</w:t>
            </w:r>
          </w:p>
        </w:tc>
        <w:tc>
          <w:tcPr>
            <w:tcW w:w="3232" w:type="dxa"/>
            <w:gridSpan w:val="4"/>
            <w:vMerge/>
            <w:tcBorders>
              <w:top w:val="single" w:sz="4" w:space="0" w:color="auto"/>
              <w:bottom w:val="single" w:sz="4" w:space="0" w:color="auto"/>
              <w:right w:val="single" w:sz="4" w:space="0" w:color="auto"/>
            </w:tcBorders>
          </w:tcPr>
          <w:p w14:paraId="110A5481" w14:textId="51D9F82C" w:rsidR="004621E8" w:rsidRPr="00C72D3D" w:rsidRDefault="004621E8" w:rsidP="00BB64BB">
            <w:pPr>
              <w:spacing w:line="240" w:lineRule="auto"/>
              <w:jc w:val="left"/>
              <w:rPr>
                <w:rFonts w:eastAsia="Times New Roman"/>
                <w:color w:val="000000"/>
                <w:sz w:val="18"/>
                <w:szCs w:val="18"/>
                <w:highlight w:val="green"/>
                <w:lang w:val="lt-LT" w:eastAsia="lt-LT"/>
              </w:rPr>
            </w:pPr>
          </w:p>
        </w:tc>
      </w:tr>
      <w:tr w:rsidR="004621E8" w:rsidRPr="00892D91" w14:paraId="7BFCFB4B" w14:textId="77777777" w:rsidTr="003E0656">
        <w:trPr>
          <w:trHeight w:val="552"/>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4B9D69"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3.3.2.3</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E2B250"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Vandens tiekimo ir nuotekų tvarkymo infrastruktūros plėtros specialiojo plano parengimas ir jame numatytų infrastruktūros plėtros priemonių įgyvendinimas</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CDF99D9"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91E2487"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6C0AEA"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Parengtas specialusis planas</w:t>
            </w:r>
          </w:p>
        </w:tc>
        <w:tc>
          <w:tcPr>
            <w:tcW w:w="732" w:type="dxa"/>
            <w:gridSpan w:val="2"/>
            <w:tcBorders>
              <w:top w:val="single" w:sz="4" w:space="0" w:color="auto"/>
              <w:left w:val="nil"/>
              <w:bottom w:val="single" w:sz="4" w:space="0" w:color="auto"/>
              <w:right w:val="single" w:sz="4" w:space="0" w:color="auto"/>
            </w:tcBorders>
            <w:shd w:val="clear" w:color="auto" w:fill="auto"/>
            <w:hideMark/>
          </w:tcPr>
          <w:p w14:paraId="3FEB6B81"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53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5880C0E"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495E1F">
              <w:rPr>
                <w:rFonts w:eastAsia="Times New Roman"/>
                <w:color w:val="000000"/>
                <w:sz w:val="18"/>
                <w:szCs w:val="18"/>
                <w:lang w:val="lt-LT" w:eastAsia="lt-LT"/>
              </w:rPr>
              <w:t>Architektūros, urbanistikos ir paveldosaugos skyrius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F4346E9"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Architektūros, urbanistikos ir paveldosaugos skyrius,</w:t>
            </w:r>
            <w:r w:rsidRPr="00892D91">
              <w:rPr>
                <w:rFonts w:eastAsia="Times New Roman"/>
                <w:color w:val="000000"/>
                <w:sz w:val="18"/>
                <w:szCs w:val="18"/>
                <w:lang w:val="lt-LT" w:eastAsia="lt-LT"/>
              </w:rPr>
              <w:br/>
              <w:t>UAB "Šiaulių vandenys", Miesto ūkio ir aplinkos skyrius</w:t>
            </w:r>
          </w:p>
        </w:tc>
        <w:tc>
          <w:tcPr>
            <w:tcW w:w="3005" w:type="dxa"/>
            <w:gridSpan w:val="3"/>
            <w:tcBorders>
              <w:top w:val="single" w:sz="4" w:space="0" w:color="auto"/>
              <w:left w:val="single" w:sz="4" w:space="0" w:color="auto"/>
              <w:bottom w:val="single" w:sz="4" w:space="0" w:color="auto"/>
              <w:right w:val="single" w:sz="4" w:space="0" w:color="auto"/>
            </w:tcBorders>
          </w:tcPr>
          <w:p w14:paraId="5634FBE8" w14:textId="77777777" w:rsidR="004621E8" w:rsidRDefault="004621E8" w:rsidP="00495E1F">
            <w:pPr>
              <w:spacing w:line="240" w:lineRule="auto"/>
              <w:outlineLvl w:val="2"/>
              <w:rPr>
                <w:rFonts w:eastAsia="Times New Roman"/>
                <w:color w:val="000000"/>
                <w:sz w:val="18"/>
                <w:szCs w:val="18"/>
                <w:lang w:val="lt-LT" w:eastAsia="lt-LT"/>
              </w:rPr>
            </w:pPr>
            <w:r>
              <w:rPr>
                <w:rFonts w:eastAsia="Times New Roman"/>
                <w:color w:val="000000"/>
                <w:sz w:val="18"/>
                <w:szCs w:val="18"/>
                <w:lang w:val="lt-LT" w:eastAsia="lt-LT"/>
              </w:rPr>
              <w:t xml:space="preserve">Atliktas 1 </w:t>
            </w:r>
            <w:r w:rsidRPr="218190BE">
              <w:rPr>
                <w:rFonts w:eastAsia="Calibri" w:cs="Calibri"/>
                <w:color w:val="000000" w:themeColor="text1"/>
                <w:sz w:val="18"/>
                <w:szCs w:val="18"/>
                <w:lang w:val="lt-LT"/>
              </w:rPr>
              <w:t xml:space="preserve">specialiojo plano </w:t>
            </w:r>
            <w:r w:rsidRPr="0066085F">
              <w:rPr>
                <w:rFonts w:eastAsia="Calibri" w:cs="Calibri"/>
                <w:color w:val="000000" w:themeColor="text1"/>
                <w:sz w:val="18"/>
                <w:szCs w:val="18"/>
                <w:lang w:val="lt-LT"/>
              </w:rPr>
              <w:t>keitimas</w:t>
            </w:r>
            <w:r w:rsidRPr="0066085F">
              <w:rPr>
                <w:color w:val="FF0000"/>
                <w:sz w:val="18"/>
                <w:szCs w:val="18"/>
                <w:lang w:val="lt-LT" w:eastAsia="lt-LT"/>
              </w:rPr>
              <w:t>.</w:t>
            </w:r>
            <w:r>
              <w:rPr>
                <w:color w:val="FF0000"/>
                <w:sz w:val="18"/>
                <w:szCs w:val="18"/>
                <w:lang w:val="lt-LT" w:eastAsia="lt-LT"/>
              </w:rPr>
              <w:t xml:space="preserve">  </w:t>
            </w:r>
          </w:p>
          <w:p w14:paraId="0098688A" w14:textId="49B0D2AA" w:rsidR="004621E8" w:rsidRPr="00892D91" w:rsidRDefault="004621E8" w:rsidP="00495E1F">
            <w:pPr>
              <w:spacing w:line="240" w:lineRule="auto"/>
              <w:outlineLvl w:val="2"/>
              <w:rPr>
                <w:rFonts w:eastAsia="Times New Roman"/>
                <w:color w:val="000000"/>
                <w:sz w:val="18"/>
                <w:szCs w:val="18"/>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71EF14C7" w14:textId="69D465D6" w:rsidR="004621E8" w:rsidRPr="00892D91" w:rsidRDefault="004621E8" w:rsidP="4DCE0F51">
            <w:pPr>
              <w:spacing w:line="240" w:lineRule="auto"/>
              <w:jc w:val="left"/>
              <w:rPr>
                <w:lang w:val="lt-LT"/>
              </w:rPr>
            </w:pPr>
            <w:r w:rsidRPr="4DCE0F51">
              <w:rPr>
                <w:rFonts w:eastAsia="Calibri" w:cs="Calibri"/>
                <w:color w:val="000000" w:themeColor="text1"/>
                <w:sz w:val="18"/>
                <w:szCs w:val="18"/>
                <w:lang w:val="lt-LT"/>
              </w:rPr>
              <w:t>Planas patvirtintas Šiaulių miesto savivaldybės tarybos 2017 m. liepos 27 d. sprendimu Nr. T-290.</w:t>
            </w:r>
          </w:p>
        </w:tc>
      </w:tr>
      <w:tr w:rsidR="004621E8" w:rsidRPr="00F241EC" w14:paraId="3684408D" w14:textId="77777777" w:rsidTr="003E0656">
        <w:trPr>
          <w:trHeight w:val="540"/>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3341724B" w14:textId="77777777" w:rsidR="004621E8" w:rsidRPr="00892D91" w:rsidRDefault="004621E8"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0CA7F6F" w14:textId="77777777" w:rsidR="004621E8" w:rsidRPr="00892D91" w:rsidRDefault="004621E8" w:rsidP="00BB64B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2387BD83" w14:textId="77777777" w:rsidR="004621E8" w:rsidRPr="00892D91" w:rsidRDefault="004621E8"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297E0B8E" w14:textId="77777777" w:rsidR="004621E8" w:rsidRPr="00892D91" w:rsidRDefault="004621E8" w:rsidP="00BB64BB">
            <w:pPr>
              <w:spacing w:line="240" w:lineRule="auto"/>
              <w:jc w:val="left"/>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8E0C91"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Plano priemonių įgyvendinimo dalis</w:t>
            </w:r>
          </w:p>
        </w:tc>
        <w:tc>
          <w:tcPr>
            <w:tcW w:w="732" w:type="dxa"/>
            <w:gridSpan w:val="2"/>
            <w:tcBorders>
              <w:top w:val="single" w:sz="4" w:space="0" w:color="auto"/>
              <w:left w:val="nil"/>
              <w:bottom w:val="single" w:sz="4" w:space="0" w:color="auto"/>
              <w:right w:val="single" w:sz="4" w:space="0" w:color="auto"/>
            </w:tcBorders>
            <w:shd w:val="clear" w:color="auto" w:fill="auto"/>
            <w:hideMark/>
          </w:tcPr>
          <w:p w14:paraId="5B85098A"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536" w:type="dxa"/>
            <w:gridSpan w:val="2"/>
            <w:vMerge/>
            <w:tcBorders>
              <w:top w:val="single" w:sz="4" w:space="0" w:color="auto"/>
              <w:left w:val="single" w:sz="4" w:space="0" w:color="auto"/>
              <w:bottom w:val="single" w:sz="4" w:space="0" w:color="auto"/>
              <w:right w:val="single" w:sz="4" w:space="0" w:color="auto"/>
            </w:tcBorders>
            <w:vAlign w:val="center"/>
            <w:hideMark/>
          </w:tcPr>
          <w:p w14:paraId="19CBDE6F" w14:textId="77777777" w:rsidR="004621E8" w:rsidRPr="00892D91" w:rsidRDefault="004621E8" w:rsidP="00BB64BB">
            <w:pPr>
              <w:spacing w:line="240" w:lineRule="auto"/>
              <w:jc w:val="left"/>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3D20FFFF" w14:textId="77777777" w:rsidR="004621E8" w:rsidRPr="00892D91" w:rsidRDefault="004621E8" w:rsidP="00BB64B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23319FDC" w14:textId="01E0DB4F" w:rsidR="004621E8" w:rsidRPr="00892D91" w:rsidRDefault="004621E8" w:rsidP="002D7AFE">
            <w:pPr>
              <w:spacing w:line="240" w:lineRule="auto"/>
              <w:rPr>
                <w:rFonts w:eastAsia="Calibri" w:cs="Calibri"/>
                <w:sz w:val="18"/>
                <w:szCs w:val="18"/>
                <w:lang w:val="lt-LT"/>
              </w:rPr>
            </w:pPr>
            <w:r w:rsidRPr="4DCE0F51">
              <w:rPr>
                <w:rFonts w:eastAsia="Calibri" w:cs="Calibri"/>
                <w:sz w:val="18"/>
                <w:szCs w:val="18"/>
                <w:lang w:val="lt-LT"/>
              </w:rPr>
              <w:t>Plėtros priemonių įgyvendinimo dalis – 7,5 proc.</w:t>
            </w:r>
            <w:r w:rsidR="002D7AFE">
              <w:rPr>
                <w:rFonts w:eastAsia="Calibri" w:cs="Calibri"/>
                <w:sz w:val="18"/>
                <w:szCs w:val="18"/>
                <w:lang w:val="lt-LT"/>
              </w:rPr>
              <w:t>;</w:t>
            </w:r>
          </w:p>
          <w:p w14:paraId="2B32D9F6" w14:textId="781D705C" w:rsidR="004621E8" w:rsidRPr="00892D91" w:rsidRDefault="002D7AFE" w:rsidP="002D7AFE">
            <w:pPr>
              <w:spacing w:line="240" w:lineRule="auto"/>
              <w:rPr>
                <w:lang w:val="lt-LT"/>
              </w:rPr>
            </w:pPr>
            <w:r>
              <w:rPr>
                <w:rFonts w:eastAsia="Calibri" w:cs="Calibri"/>
                <w:sz w:val="18"/>
                <w:szCs w:val="18"/>
                <w:lang w:val="lt-LT"/>
              </w:rPr>
              <w:t>r</w:t>
            </w:r>
            <w:r w:rsidR="004621E8" w:rsidRPr="4DCE0F51">
              <w:rPr>
                <w:rFonts w:eastAsia="Calibri" w:cs="Calibri"/>
                <w:sz w:val="18"/>
                <w:szCs w:val="18"/>
                <w:lang w:val="lt-LT"/>
              </w:rPr>
              <w:t>ekonstravimo priemonių įgyvendinimo dalis – 39,8 proc</w:t>
            </w:r>
            <w:r>
              <w:rPr>
                <w:rFonts w:eastAsia="Calibri" w:cs="Calibri"/>
                <w:sz w:val="18"/>
                <w:szCs w:val="18"/>
                <w:lang w:val="lt-LT"/>
              </w:rPr>
              <w:t>.</w:t>
            </w:r>
          </w:p>
        </w:tc>
        <w:tc>
          <w:tcPr>
            <w:tcW w:w="3232" w:type="dxa"/>
            <w:gridSpan w:val="4"/>
            <w:tcBorders>
              <w:top w:val="single" w:sz="4" w:space="0" w:color="auto"/>
              <w:left w:val="single" w:sz="4" w:space="0" w:color="auto"/>
              <w:bottom w:val="single" w:sz="4" w:space="0" w:color="auto"/>
              <w:right w:val="single" w:sz="4" w:space="0" w:color="auto"/>
            </w:tcBorders>
          </w:tcPr>
          <w:p w14:paraId="3E7EC8A0" w14:textId="449D3D47" w:rsidR="004621E8" w:rsidRPr="00892D91" w:rsidRDefault="004621E8" w:rsidP="00C24838">
            <w:pPr>
              <w:spacing w:line="240" w:lineRule="auto"/>
            </w:pPr>
            <w:r w:rsidRPr="4DCE0F51">
              <w:rPr>
                <w:rFonts w:eastAsia="Calibri" w:cs="Calibri"/>
                <w:color w:val="000000" w:themeColor="text1"/>
                <w:sz w:val="18"/>
                <w:szCs w:val="18"/>
                <w:lang w:val="lt-LT"/>
              </w:rPr>
              <w:t xml:space="preserve">Įgyvendinant plane numatytas vandentvarkos infrastruktūros plėtros priemones, įrengta 29,1 km vandentiekio ir nuotekų tinklų Aukštabalio gyv. rajono pietrytinėje dalyje ir dalyje Lieporių-Šventupio kvartalo. </w:t>
            </w:r>
          </w:p>
          <w:p w14:paraId="58E078B9" w14:textId="2E82260A" w:rsidR="004621E8" w:rsidRPr="00892D91" w:rsidRDefault="004621E8" w:rsidP="00C24838">
            <w:pPr>
              <w:spacing w:line="240" w:lineRule="auto"/>
              <w:rPr>
                <w:lang w:val="lt-LT"/>
              </w:rPr>
            </w:pPr>
            <w:r w:rsidRPr="4DCE0F51">
              <w:rPr>
                <w:rFonts w:eastAsia="Calibri" w:cs="Calibri"/>
                <w:color w:val="000000" w:themeColor="text1"/>
                <w:sz w:val="18"/>
                <w:szCs w:val="18"/>
                <w:lang w:val="lt-LT"/>
              </w:rPr>
              <w:t>Įgyvendinant plane numatytas vandentvarkos infrastruktūros rekonstravimo priemones, rekonstruota 62 km vandentiekio ir nuotekų tinklų.</w:t>
            </w:r>
          </w:p>
        </w:tc>
      </w:tr>
      <w:tr w:rsidR="004621E8" w:rsidRPr="00F241EC" w14:paraId="44B4E19E" w14:textId="77777777" w:rsidTr="003E0656">
        <w:trPr>
          <w:trHeight w:val="372"/>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AD37EB"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3.3.2.4</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46EBEB"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Paviršinių nuotekų tvarkymo </w:t>
            </w:r>
            <w:r w:rsidRPr="00FD62F5">
              <w:rPr>
                <w:rFonts w:eastAsia="Times New Roman"/>
                <w:color w:val="000000"/>
                <w:sz w:val="18"/>
                <w:szCs w:val="18"/>
                <w:bdr w:val="single" w:sz="4" w:space="0" w:color="auto"/>
                <w:lang w:val="lt-LT" w:eastAsia="lt-LT"/>
              </w:rPr>
              <w:t xml:space="preserve">infrastruktūros </w:t>
            </w:r>
            <w:r w:rsidRPr="00892D91">
              <w:rPr>
                <w:rFonts w:eastAsia="Times New Roman"/>
                <w:color w:val="000000"/>
                <w:sz w:val="18"/>
                <w:szCs w:val="18"/>
                <w:lang w:val="lt-LT" w:eastAsia="lt-LT"/>
              </w:rPr>
              <w:t>plėtros specialiojo plano parengimas ir jame numatytų priemonių įgyvendinimas</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5D55D07"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55EBA65"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21A143"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Parengtas specialusis planas</w:t>
            </w:r>
          </w:p>
        </w:tc>
        <w:tc>
          <w:tcPr>
            <w:tcW w:w="732" w:type="dxa"/>
            <w:gridSpan w:val="2"/>
            <w:tcBorders>
              <w:top w:val="single" w:sz="4" w:space="0" w:color="auto"/>
              <w:left w:val="nil"/>
              <w:bottom w:val="single" w:sz="4" w:space="0" w:color="auto"/>
              <w:right w:val="single" w:sz="4" w:space="0" w:color="auto"/>
            </w:tcBorders>
            <w:shd w:val="clear" w:color="auto" w:fill="auto"/>
            <w:vAlign w:val="center"/>
            <w:hideMark/>
          </w:tcPr>
          <w:p w14:paraId="4B3468BF"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53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4A34652"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EC1739">
              <w:rPr>
                <w:rFonts w:eastAsia="Times New Roman"/>
                <w:color w:val="000000"/>
                <w:sz w:val="18"/>
                <w:szCs w:val="18"/>
                <w:lang w:val="lt-LT" w:eastAsia="lt-LT"/>
              </w:rPr>
              <w:t>Architektūros, urbanistikos ir paveldosaugos skyrius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6CD96F2"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Architektūros, urbanistikos ir paveldosaugos skyrius,</w:t>
            </w:r>
            <w:r w:rsidRPr="00892D91">
              <w:rPr>
                <w:rFonts w:eastAsia="Times New Roman"/>
                <w:color w:val="000000"/>
                <w:sz w:val="18"/>
                <w:szCs w:val="18"/>
                <w:lang w:val="lt-LT" w:eastAsia="lt-LT"/>
              </w:rPr>
              <w:br/>
              <w:t>UAB "Šiaulių vandenys", Miesto ūkio ir aplinkos skyrius</w:t>
            </w:r>
          </w:p>
        </w:tc>
        <w:tc>
          <w:tcPr>
            <w:tcW w:w="3005" w:type="dxa"/>
            <w:gridSpan w:val="3"/>
            <w:tcBorders>
              <w:top w:val="single" w:sz="4" w:space="0" w:color="auto"/>
              <w:left w:val="single" w:sz="4" w:space="0" w:color="auto"/>
              <w:bottom w:val="single" w:sz="4" w:space="0" w:color="000000" w:themeColor="text1"/>
              <w:right w:val="single" w:sz="4" w:space="0" w:color="auto"/>
            </w:tcBorders>
          </w:tcPr>
          <w:p w14:paraId="6F0709EA" w14:textId="11EA8B5E" w:rsidR="004621E8" w:rsidRPr="00892D91" w:rsidRDefault="004621E8" w:rsidP="00BB64BB">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1</w:t>
            </w:r>
          </w:p>
        </w:tc>
        <w:tc>
          <w:tcPr>
            <w:tcW w:w="3232" w:type="dxa"/>
            <w:gridSpan w:val="4"/>
            <w:tcBorders>
              <w:top w:val="single" w:sz="4" w:space="0" w:color="auto"/>
              <w:left w:val="single" w:sz="4" w:space="0" w:color="auto"/>
              <w:bottom w:val="single" w:sz="4" w:space="0" w:color="000000" w:themeColor="text1"/>
              <w:right w:val="single" w:sz="4" w:space="0" w:color="auto"/>
            </w:tcBorders>
          </w:tcPr>
          <w:p w14:paraId="35421F3B" w14:textId="0F8C590A" w:rsidR="004621E8" w:rsidRPr="00892D91" w:rsidRDefault="004621E8" w:rsidP="4DCE0F51">
            <w:pPr>
              <w:spacing w:line="240" w:lineRule="auto"/>
              <w:jc w:val="left"/>
              <w:rPr>
                <w:lang w:val="lt-LT"/>
              </w:rPr>
            </w:pPr>
            <w:r w:rsidRPr="4DCE0F51">
              <w:rPr>
                <w:rFonts w:eastAsia="Calibri" w:cs="Calibri"/>
                <w:color w:val="000000" w:themeColor="text1"/>
                <w:sz w:val="18"/>
                <w:szCs w:val="18"/>
                <w:lang w:val="lt-LT"/>
              </w:rPr>
              <w:t>Planas parengtas ir patvirtintas Šiaulių miesto savivaldybės tarybos 2018 m. spalio 4 d. sprendimu Nr. T-346.</w:t>
            </w:r>
          </w:p>
        </w:tc>
      </w:tr>
      <w:tr w:rsidR="004621E8" w:rsidRPr="00892D91" w14:paraId="396DFF9F" w14:textId="77777777" w:rsidTr="00FD62F5">
        <w:trPr>
          <w:trHeight w:val="327"/>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6A40334D" w14:textId="77777777" w:rsidR="004621E8" w:rsidRPr="00892D91" w:rsidRDefault="004621E8"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3BFD070F" w14:textId="77777777" w:rsidR="004621E8" w:rsidRPr="00892D91" w:rsidRDefault="004621E8" w:rsidP="00BB64B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7504AE7A" w14:textId="77777777" w:rsidR="004621E8" w:rsidRPr="00892D91" w:rsidRDefault="004621E8"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FA66AF7" w14:textId="77777777" w:rsidR="004621E8" w:rsidRPr="00892D91" w:rsidRDefault="004621E8" w:rsidP="00BB64BB">
            <w:pPr>
              <w:spacing w:line="240" w:lineRule="auto"/>
              <w:jc w:val="left"/>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626E41"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Plano priemonių įgyvendinimo dalis</w:t>
            </w:r>
          </w:p>
        </w:tc>
        <w:tc>
          <w:tcPr>
            <w:tcW w:w="732" w:type="dxa"/>
            <w:gridSpan w:val="2"/>
            <w:tcBorders>
              <w:top w:val="nil"/>
              <w:left w:val="nil"/>
              <w:bottom w:val="single" w:sz="4" w:space="0" w:color="auto"/>
              <w:right w:val="single" w:sz="4" w:space="0" w:color="auto"/>
            </w:tcBorders>
            <w:shd w:val="clear" w:color="auto" w:fill="auto"/>
            <w:vAlign w:val="center"/>
            <w:hideMark/>
          </w:tcPr>
          <w:p w14:paraId="612C9C5D"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536" w:type="dxa"/>
            <w:gridSpan w:val="2"/>
            <w:vMerge/>
            <w:tcBorders>
              <w:top w:val="single" w:sz="4" w:space="0" w:color="auto"/>
              <w:left w:val="single" w:sz="4" w:space="0" w:color="auto"/>
              <w:bottom w:val="single" w:sz="4" w:space="0" w:color="auto"/>
              <w:right w:val="single" w:sz="4" w:space="0" w:color="auto"/>
            </w:tcBorders>
            <w:vAlign w:val="center"/>
            <w:hideMark/>
          </w:tcPr>
          <w:p w14:paraId="07777315" w14:textId="77777777" w:rsidR="004621E8" w:rsidRPr="00892D91" w:rsidRDefault="004621E8" w:rsidP="00BB64BB">
            <w:pPr>
              <w:spacing w:line="240" w:lineRule="auto"/>
              <w:jc w:val="left"/>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0C869133" w14:textId="77777777" w:rsidR="004621E8" w:rsidRPr="00892D91" w:rsidRDefault="004621E8" w:rsidP="00BB64BB">
            <w:pPr>
              <w:spacing w:line="240" w:lineRule="auto"/>
              <w:jc w:val="left"/>
              <w:rPr>
                <w:rFonts w:eastAsia="Times New Roman"/>
                <w:color w:val="000000"/>
                <w:sz w:val="18"/>
                <w:szCs w:val="18"/>
                <w:lang w:val="lt-LT" w:eastAsia="lt-LT"/>
              </w:rPr>
            </w:pPr>
          </w:p>
        </w:tc>
        <w:tc>
          <w:tcPr>
            <w:tcW w:w="3005" w:type="dxa"/>
            <w:gridSpan w:val="3"/>
            <w:tcBorders>
              <w:top w:val="nil"/>
              <w:left w:val="single" w:sz="4" w:space="0" w:color="auto"/>
              <w:bottom w:val="single" w:sz="4" w:space="0" w:color="auto"/>
              <w:right w:val="single" w:sz="4" w:space="0" w:color="auto"/>
            </w:tcBorders>
          </w:tcPr>
          <w:p w14:paraId="7BB8F24D" w14:textId="1E493381" w:rsidR="004621E8" w:rsidRPr="00F14F12" w:rsidRDefault="004621E8" w:rsidP="00F14F12">
            <w:pPr>
              <w:spacing w:line="240" w:lineRule="auto"/>
              <w:jc w:val="left"/>
            </w:pPr>
            <w:r w:rsidRPr="00F14F12">
              <w:rPr>
                <w:rFonts w:eastAsia="Calibri" w:cs="Calibri"/>
                <w:sz w:val="18"/>
                <w:szCs w:val="18"/>
                <w:lang w:val="lt-LT"/>
              </w:rPr>
              <w:t>Tinklų plėtros priemonių įgyvendinimo dalis – 9,5 proc.</w:t>
            </w:r>
          </w:p>
          <w:p w14:paraId="03A50DA8" w14:textId="5D8FA2F9" w:rsidR="004621E8" w:rsidRPr="00F14F12" w:rsidRDefault="004621E8" w:rsidP="00F14F12">
            <w:pPr>
              <w:spacing w:line="240" w:lineRule="auto"/>
              <w:jc w:val="left"/>
            </w:pPr>
            <w:r w:rsidRPr="00F14F12">
              <w:rPr>
                <w:rFonts w:eastAsia="Calibri" w:cs="Calibri"/>
                <w:sz w:val="18"/>
                <w:szCs w:val="18"/>
                <w:lang w:val="lt-LT"/>
              </w:rPr>
              <w:t>Rekonstravimo priemonių įgyvendinimo dalis – 85,5 proc.</w:t>
            </w:r>
          </w:p>
          <w:p w14:paraId="42CA17D3" w14:textId="19047F8E" w:rsidR="004621E8" w:rsidRPr="00892D91" w:rsidRDefault="004621E8" w:rsidP="00F14F12">
            <w:pPr>
              <w:spacing w:line="240" w:lineRule="auto"/>
              <w:jc w:val="left"/>
              <w:rPr>
                <w:lang w:val="lt-LT"/>
              </w:rPr>
            </w:pPr>
            <w:r w:rsidRPr="00F14F12">
              <w:rPr>
                <w:rFonts w:eastAsia="Calibri" w:cs="Calibri"/>
                <w:sz w:val="18"/>
                <w:szCs w:val="18"/>
                <w:lang w:val="lt-LT"/>
              </w:rPr>
              <w:t>Valymo įrenginių statybos priemonių įgyvendinimo dalis – 22,2 proc.</w:t>
            </w:r>
          </w:p>
        </w:tc>
        <w:tc>
          <w:tcPr>
            <w:tcW w:w="3232" w:type="dxa"/>
            <w:gridSpan w:val="4"/>
            <w:tcBorders>
              <w:top w:val="nil"/>
              <w:left w:val="single" w:sz="4" w:space="0" w:color="auto"/>
              <w:bottom w:val="single" w:sz="4" w:space="0" w:color="auto"/>
              <w:right w:val="single" w:sz="4" w:space="0" w:color="auto"/>
            </w:tcBorders>
          </w:tcPr>
          <w:p w14:paraId="388E6965" w14:textId="1B2CD398" w:rsidR="004621E8" w:rsidRPr="00892D91" w:rsidRDefault="004621E8" w:rsidP="00BB64BB">
            <w:pPr>
              <w:spacing w:line="240" w:lineRule="auto"/>
              <w:jc w:val="left"/>
            </w:pPr>
            <w:r w:rsidRPr="4DCE0F51">
              <w:rPr>
                <w:rFonts w:eastAsia="Calibri" w:cs="Calibri"/>
                <w:color w:val="000000" w:themeColor="text1"/>
                <w:sz w:val="18"/>
                <w:szCs w:val="18"/>
                <w:lang w:val="lt-LT"/>
              </w:rPr>
              <w:t>Įgyvendinant plane numatytas plėtros priemones, įrengta 4,1 km naujų paviršinių nuotekų tinklų.</w:t>
            </w:r>
          </w:p>
          <w:p w14:paraId="0312A150" w14:textId="2EA8A093" w:rsidR="004621E8" w:rsidRPr="00892D91" w:rsidRDefault="004621E8" w:rsidP="00BB64BB">
            <w:pPr>
              <w:spacing w:line="240" w:lineRule="auto"/>
              <w:jc w:val="left"/>
            </w:pPr>
            <w:r w:rsidRPr="4DCE0F51">
              <w:rPr>
                <w:rFonts w:eastAsia="Calibri" w:cs="Calibri"/>
                <w:color w:val="000000" w:themeColor="text1"/>
                <w:sz w:val="18"/>
                <w:szCs w:val="18"/>
                <w:lang w:val="lt-LT"/>
              </w:rPr>
              <w:t>Įgyvendinant plane numatytas infrastruktūros rekonstravimo priemones, rekonstruota 19,4 km paviršinių nuotekų tinklų.</w:t>
            </w:r>
          </w:p>
          <w:p w14:paraId="7680774F" w14:textId="318B53C6" w:rsidR="004621E8" w:rsidRPr="00892D91" w:rsidRDefault="004621E8" w:rsidP="4DCE0F51">
            <w:pPr>
              <w:spacing w:line="240" w:lineRule="auto"/>
              <w:jc w:val="left"/>
              <w:rPr>
                <w:color w:val="000000"/>
                <w:lang w:val="lt-LT"/>
              </w:rPr>
            </w:pPr>
            <w:r w:rsidRPr="4DCE0F51">
              <w:rPr>
                <w:rFonts w:eastAsia="Calibri" w:cs="Calibri"/>
                <w:color w:val="000000" w:themeColor="text1"/>
                <w:sz w:val="18"/>
                <w:szCs w:val="18"/>
                <w:lang w:val="lt-LT"/>
              </w:rPr>
              <w:t xml:space="preserve">Įgyvendinant plane numatytas paviršinių nuotekų valymo įrenginių statybos priemones pastatyti 2 vnt. valymo įrenginių paviršinių nuotekų tvarkymo sistemoms Nr.19 ir 110.   </w:t>
            </w:r>
          </w:p>
        </w:tc>
      </w:tr>
      <w:tr w:rsidR="004621E8" w:rsidRPr="00892D91" w14:paraId="44DF49FF" w14:textId="77777777" w:rsidTr="00FD62F5">
        <w:trPr>
          <w:trHeight w:val="588"/>
        </w:trPr>
        <w:tc>
          <w:tcPr>
            <w:tcW w:w="870" w:type="dxa"/>
            <w:tcBorders>
              <w:top w:val="single" w:sz="4" w:space="0" w:color="auto"/>
              <w:left w:val="single" w:sz="4" w:space="0" w:color="auto"/>
              <w:bottom w:val="nil"/>
              <w:right w:val="single" w:sz="4" w:space="0" w:color="auto"/>
            </w:tcBorders>
            <w:shd w:val="clear" w:color="auto" w:fill="auto"/>
            <w:hideMark/>
          </w:tcPr>
          <w:p w14:paraId="4BF43C38"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3.3.2.5</w:t>
            </w:r>
          </w:p>
        </w:tc>
        <w:tc>
          <w:tcPr>
            <w:tcW w:w="1365" w:type="dxa"/>
            <w:tcBorders>
              <w:top w:val="single" w:sz="4" w:space="0" w:color="auto"/>
              <w:left w:val="nil"/>
              <w:bottom w:val="nil"/>
              <w:right w:val="single" w:sz="4" w:space="0" w:color="auto"/>
            </w:tcBorders>
            <w:shd w:val="clear" w:color="auto" w:fill="auto"/>
            <w:hideMark/>
          </w:tcPr>
          <w:p w14:paraId="73B718CA"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Talkšos ežero taršos mažinimo dėl paviršinių nuotekų projekto parengimas ir įgyvendinimas</w:t>
            </w:r>
          </w:p>
        </w:tc>
        <w:tc>
          <w:tcPr>
            <w:tcW w:w="708" w:type="dxa"/>
            <w:gridSpan w:val="2"/>
            <w:tcBorders>
              <w:top w:val="single" w:sz="4" w:space="0" w:color="auto"/>
              <w:left w:val="nil"/>
              <w:bottom w:val="nil"/>
              <w:right w:val="single" w:sz="4" w:space="0" w:color="auto"/>
            </w:tcBorders>
            <w:shd w:val="clear" w:color="auto" w:fill="auto"/>
            <w:noWrap/>
            <w:hideMark/>
          </w:tcPr>
          <w:p w14:paraId="523F0587"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2"/>
            <w:tcBorders>
              <w:top w:val="single" w:sz="4" w:space="0" w:color="auto"/>
              <w:left w:val="nil"/>
              <w:bottom w:val="nil"/>
              <w:right w:val="nil"/>
            </w:tcBorders>
            <w:shd w:val="clear" w:color="auto" w:fill="auto"/>
            <w:hideMark/>
          </w:tcPr>
          <w:p w14:paraId="56C3E788"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single" w:sz="4" w:space="0" w:color="auto"/>
              <w:left w:val="single" w:sz="4" w:space="0" w:color="auto"/>
              <w:bottom w:val="nil"/>
              <w:right w:val="single" w:sz="4" w:space="0" w:color="auto"/>
            </w:tcBorders>
            <w:shd w:val="clear" w:color="auto" w:fill="auto"/>
            <w:hideMark/>
          </w:tcPr>
          <w:p w14:paraId="34961DEE"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Įgyvendintų techninių sprendinių skaičius</w:t>
            </w:r>
          </w:p>
        </w:tc>
        <w:tc>
          <w:tcPr>
            <w:tcW w:w="732" w:type="dxa"/>
            <w:gridSpan w:val="2"/>
            <w:tcBorders>
              <w:top w:val="nil"/>
              <w:left w:val="nil"/>
              <w:bottom w:val="nil"/>
              <w:right w:val="single" w:sz="4" w:space="0" w:color="auto"/>
            </w:tcBorders>
            <w:shd w:val="clear" w:color="auto" w:fill="auto"/>
            <w:hideMark/>
          </w:tcPr>
          <w:p w14:paraId="7E06FEE9"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536" w:type="dxa"/>
            <w:gridSpan w:val="2"/>
            <w:tcBorders>
              <w:top w:val="single" w:sz="4" w:space="0" w:color="auto"/>
              <w:left w:val="nil"/>
              <w:bottom w:val="nil"/>
              <w:right w:val="single" w:sz="4" w:space="0" w:color="auto"/>
            </w:tcBorders>
            <w:shd w:val="clear" w:color="auto" w:fill="auto"/>
            <w:hideMark/>
          </w:tcPr>
          <w:p w14:paraId="6D6E2D79"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gridSpan w:val="2"/>
            <w:tcBorders>
              <w:top w:val="single" w:sz="4" w:space="0" w:color="auto"/>
              <w:left w:val="nil"/>
              <w:bottom w:val="nil"/>
              <w:right w:val="single" w:sz="4" w:space="0" w:color="auto"/>
            </w:tcBorders>
            <w:shd w:val="clear" w:color="auto" w:fill="auto"/>
            <w:hideMark/>
          </w:tcPr>
          <w:p w14:paraId="36D36C79" w14:textId="449DC24D"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UAB "Šiaulių vandenys",</w:t>
            </w:r>
          </w:p>
        </w:tc>
        <w:tc>
          <w:tcPr>
            <w:tcW w:w="3005" w:type="dxa"/>
            <w:gridSpan w:val="3"/>
            <w:tcBorders>
              <w:top w:val="single" w:sz="4" w:space="0" w:color="auto"/>
              <w:left w:val="nil"/>
              <w:bottom w:val="single" w:sz="4" w:space="0" w:color="auto"/>
              <w:right w:val="single" w:sz="4" w:space="0" w:color="auto"/>
            </w:tcBorders>
          </w:tcPr>
          <w:p w14:paraId="42580694" w14:textId="77777777" w:rsidR="004621E8" w:rsidRDefault="004621E8" w:rsidP="00342EE7">
            <w:pPr>
              <w:spacing w:line="240" w:lineRule="auto"/>
              <w:outlineLvl w:val="2"/>
              <w:rPr>
                <w:rFonts w:asciiTheme="minorHAnsi" w:hAnsiTheme="minorHAnsi" w:cstheme="minorHAnsi"/>
                <w:bCs/>
                <w:sz w:val="18"/>
                <w:szCs w:val="18"/>
                <w:lang w:val="lt-LT"/>
              </w:rPr>
            </w:pPr>
            <w:r w:rsidRPr="001C3B8D">
              <w:rPr>
                <w:rFonts w:asciiTheme="minorHAnsi" w:eastAsia="Times New Roman" w:hAnsiTheme="minorHAnsi" w:cstheme="minorHAnsi"/>
                <w:sz w:val="18"/>
                <w:szCs w:val="18"/>
                <w:lang w:val="lt-LT" w:eastAsia="lt-LT"/>
              </w:rPr>
              <w:t xml:space="preserve">Nuo 2017 m. UAB „Šiaulių vandenys“ pradėjo įgyvendinti </w:t>
            </w:r>
            <w:r w:rsidRPr="00577220">
              <w:rPr>
                <w:rFonts w:asciiTheme="minorHAnsi" w:hAnsiTheme="minorHAnsi" w:cstheme="minorHAnsi"/>
                <w:bCs/>
                <w:sz w:val="18"/>
                <w:szCs w:val="18"/>
                <w:lang w:val="lt-LT"/>
              </w:rPr>
              <w:t>projektą „Šiaulių miesto paviršinių nuotekų tvarkymo sistemos inventorizavimas, paviršinių nuotekų tvarkymo infrastruktūros rekonstravimas ir plėtra“</w:t>
            </w:r>
            <w:r>
              <w:rPr>
                <w:rFonts w:asciiTheme="minorHAnsi" w:hAnsiTheme="minorHAnsi" w:cstheme="minorHAnsi"/>
                <w:bCs/>
                <w:sz w:val="18"/>
                <w:szCs w:val="18"/>
                <w:lang w:val="lt-LT"/>
              </w:rPr>
              <w:t>.</w:t>
            </w:r>
          </w:p>
          <w:p w14:paraId="304BEBA6" w14:textId="46012798" w:rsidR="004621E8" w:rsidRPr="00892D91" w:rsidRDefault="004621E8" w:rsidP="00EC1739">
            <w:pPr>
              <w:spacing w:line="240" w:lineRule="auto"/>
              <w:outlineLvl w:val="2"/>
              <w:rPr>
                <w:rFonts w:eastAsia="Times New Roman"/>
                <w:color w:val="000000"/>
                <w:sz w:val="18"/>
                <w:szCs w:val="18"/>
                <w:lang w:val="lt-LT" w:eastAsia="lt-LT"/>
              </w:rPr>
            </w:pPr>
            <w:r>
              <w:rPr>
                <w:rFonts w:asciiTheme="minorHAnsi" w:eastAsia="Times New Roman" w:hAnsiTheme="minorHAnsi" w:cstheme="minorHAnsi"/>
                <w:sz w:val="18"/>
                <w:szCs w:val="18"/>
                <w:lang w:val="lt-LT" w:eastAsia="lt-LT"/>
              </w:rPr>
              <w:t>Šio projekto įgyvendinimas turės įtakos Talkšos ežerui.</w:t>
            </w:r>
          </w:p>
        </w:tc>
        <w:tc>
          <w:tcPr>
            <w:tcW w:w="3232" w:type="dxa"/>
            <w:gridSpan w:val="4"/>
            <w:tcBorders>
              <w:top w:val="single" w:sz="4" w:space="0" w:color="auto"/>
              <w:left w:val="single" w:sz="4" w:space="0" w:color="auto"/>
              <w:bottom w:val="single" w:sz="4" w:space="0" w:color="auto"/>
              <w:right w:val="single" w:sz="4" w:space="0" w:color="auto"/>
            </w:tcBorders>
          </w:tcPr>
          <w:p w14:paraId="0F5B83E3" w14:textId="5EBDBEC1" w:rsidR="004621E8" w:rsidRPr="00892D91" w:rsidRDefault="004621E8" w:rsidP="00EC1739">
            <w:pPr>
              <w:spacing w:line="240" w:lineRule="auto"/>
              <w:outlineLvl w:val="2"/>
              <w:rPr>
                <w:rFonts w:eastAsia="Times New Roman"/>
                <w:color w:val="000000"/>
                <w:sz w:val="18"/>
                <w:szCs w:val="18"/>
                <w:lang w:val="lt-LT" w:eastAsia="lt-LT"/>
              </w:rPr>
            </w:pPr>
          </w:p>
        </w:tc>
      </w:tr>
      <w:tr w:rsidR="004621E8" w:rsidRPr="00892D91" w14:paraId="080E0EB3" w14:textId="77777777" w:rsidTr="00BB3966">
        <w:trPr>
          <w:trHeight w:val="1104"/>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45268DC2"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3.3.2.6</w:t>
            </w:r>
          </w:p>
        </w:tc>
        <w:tc>
          <w:tcPr>
            <w:tcW w:w="1365" w:type="dxa"/>
            <w:tcBorders>
              <w:top w:val="single" w:sz="4" w:space="0" w:color="auto"/>
              <w:left w:val="nil"/>
              <w:bottom w:val="single" w:sz="4" w:space="0" w:color="auto"/>
              <w:right w:val="single" w:sz="4" w:space="0" w:color="auto"/>
            </w:tcBorders>
            <w:shd w:val="clear" w:color="auto" w:fill="auto"/>
            <w:hideMark/>
          </w:tcPr>
          <w:p w14:paraId="7319284F"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Techninių sprendinių įgyvendinimas pagal Aplinkos apsaugos agentūros atliktą Rėkyvos ežere įrengtos pralaidos pertvarkymo galimybių  įvertinimą</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272C60ED"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6C8F323F" w14:textId="7CB32A6E" w:rsidR="004621E8" w:rsidRPr="00892D91" w:rsidRDefault="004621E8" w:rsidP="00BB64BB">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2024</w:t>
            </w:r>
          </w:p>
        </w:tc>
        <w:tc>
          <w:tcPr>
            <w:tcW w:w="1985" w:type="dxa"/>
            <w:gridSpan w:val="2"/>
            <w:tcBorders>
              <w:top w:val="single" w:sz="4" w:space="0" w:color="auto"/>
              <w:left w:val="nil"/>
              <w:bottom w:val="single" w:sz="4" w:space="0" w:color="auto"/>
              <w:right w:val="single" w:sz="4" w:space="0" w:color="auto"/>
            </w:tcBorders>
            <w:shd w:val="clear" w:color="auto" w:fill="auto"/>
            <w:hideMark/>
          </w:tcPr>
          <w:p w14:paraId="4C878609"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Pertvarkyta pralaida</w:t>
            </w:r>
          </w:p>
        </w:tc>
        <w:tc>
          <w:tcPr>
            <w:tcW w:w="732" w:type="dxa"/>
            <w:gridSpan w:val="2"/>
            <w:tcBorders>
              <w:top w:val="single" w:sz="4" w:space="0" w:color="auto"/>
              <w:left w:val="nil"/>
              <w:bottom w:val="single" w:sz="4" w:space="0" w:color="auto"/>
              <w:right w:val="single" w:sz="4" w:space="0" w:color="auto"/>
            </w:tcBorders>
            <w:shd w:val="clear" w:color="auto" w:fill="auto"/>
            <w:hideMark/>
          </w:tcPr>
          <w:p w14:paraId="062DD786"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536" w:type="dxa"/>
            <w:gridSpan w:val="2"/>
            <w:tcBorders>
              <w:top w:val="single" w:sz="4" w:space="0" w:color="auto"/>
              <w:left w:val="nil"/>
              <w:bottom w:val="single" w:sz="4" w:space="0" w:color="auto"/>
              <w:right w:val="single" w:sz="4" w:space="0" w:color="auto"/>
            </w:tcBorders>
            <w:shd w:val="clear" w:color="auto" w:fill="auto"/>
            <w:hideMark/>
          </w:tcPr>
          <w:p w14:paraId="27B1D166"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6BBB05DA" w14:textId="505CEE92"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Miesto ūkio ir aplinkos skyrius</w:t>
            </w:r>
          </w:p>
        </w:tc>
        <w:tc>
          <w:tcPr>
            <w:tcW w:w="3005" w:type="dxa"/>
            <w:gridSpan w:val="3"/>
            <w:tcBorders>
              <w:top w:val="single" w:sz="4" w:space="0" w:color="auto"/>
              <w:left w:val="nil"/>
              <w:bottom w:val="single" w:sz="4" w:space="0" w:color="auto"/>
              <w:right w:val="single" w:sz="4" w:space="0" w:color="auto"/>
            </w:tcBorders>
          </w:tcPr>
          <w:p w14:paraId="72DDD792" w14:textId="77777777" w:rsidR="004621E8" w:rsidRDefault="004621E8" w:rsidP="00BB64BB">
            <w:pPr>
              <w:spacing w:line="240" w:lineRule="auto"/>
              <w:jc w:val="left"/>
              <w:outlineLvl w:val="2"/>
              <w:rPr>
                <w:rFonts w:eastAsia="Times New Roman"/>
                <w:color w:val="000000"/>
                <w:sz w:val="18"/>
                <w:szCs w:val="18"/>
                <w:lang w:val="lt-LT" w:eastAsia="lt-LT"/>
              </w:rPr>
            </w:pPr>
          </w:p>
          <w:p w14:paraId="3E037427" w14:textId="3558C52A" w:rsidR="004621E8" w:rsidRPr="00892D91" w:rsidRDefault="004621E8" w:rsidP="00BB64BB">
            <w:pPr>
              <w:spacing w:line="240" w:lineRule="auto"/>
              <w:jc w:val="left"/>
              <w:outlineLvl w:val="2"/>
              <w:rPr>
                <w:rFonts w:eastAsia="Times New Roman"/>
                <w:color w:val="000000"/>
                <w:sz w:val="18"/>
                <w:szCs w:val="18"/>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4660BBB6" w14:textId="4B12EC47" w:rsidR="004621E8" w:rsidRPr="00892D91" w:rsidRDefault="004621E8" w:rsidP="00BB64BB">
            <w:pPr>
              <w:spacing w:line="240" w:lineRule="auto"/>
              <w:jc w:val="left"/>
              <w:outlineLvl w:val="2"/>
              <w:rPr>
                <w:rFonts w:eastAsia="Times New Roman"/>
                <w:color w:val="000000"/>
                <w:sz w:val="18"/>
                <w:szCs w:val="18"/>
                <w:lang w:val="lt-LT" w:eastAsia="lt-LT"/>
              </w:rPr>
            </w:pPr>
            <w:r w:rsidRPr="034FC60B">
              <w:rPr>
                <w:rFonts w:eastAsia="Times New Roman"/>
                <w:color w:val="000000" w:themeColor="text1"/>
                <w:sz w:val="18"/>
                <w:szCs w:val="18"/>
                <w:lang w:val="lt-LT" w:eastAsia="lt-LT"/>
              </w:rPr>
              <w:t>Aplinkos apsaugos agentūra rengia projektą. 2021 metais projektas įgyvendinimui Šiaulių miesto savivaldybei dar nebuvo perduotas.</w:t>
            </w:r>
          </w:p>
        </w:tc>
      </w:tr>
      <w:tr w:rsidR="004621E8" w:rsidRPr="00892D91" w14:paraId="3A149CF2" w14:textId="77777777" w:rsidTr="00BB3966">
        <w:trPr>
          <w:trHeight w:val="409"/>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568F18"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3D7328">
              <w:rPr>
                <w:rFonts w:eastAsia="Times New Roman"/>
                <w:color w:val="000000"/>
                <w:sz w:val="18"/>
                <w:szCs w:val="18"/>
                <w:lang w:val="lt-LT" w:eastAsia="lt-LT"/>
              </w:rPr>
              <w:t>3.3.2</w:t>
            </w:r>
            <w:r w:rsidRPr="00892D91">
              <w:rPr>
                <w:rFonts w:eastAsia="Times New Roman"/>
                <w:color w:val="000000"/>
                <w:sz w:val="18"/>
                <w:szCs w:val="18"/>
                <w:lang w:val="lt-LT" w:eastAsia="lt-LT"/>
              </w:rPr>
              <w:t>.7</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BC49AE"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Dumblo įrenginiuose apdoroto (džiovinto) bei  nuotekų dumblo aikštelėse sukaupto senojo dumblo galutinis sutvarkymas </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763A0BB"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419FDF9"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3123B6" w14:textId="77777777" w:rsidR="004621E8" w:rsidRPr="00892D91" w:rsidRDefault="004621E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 xml:space="preserve">Apdorojamo dumblo dalis nuo viso susidariusio dumblo įrenginiuose.  </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339FF5"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53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38C659B"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EC1739">
              <w:rPr>
                <w:rFonts w:eastAsia="Times New Roman"/>
                <w:color w:val="000000"/>
                <w:sz w:val="18"/>
                <w:szCs w:val="18"/>
                <w:lang w:val="lt-LT" w:eastAsia="lt-LT"/>
              </w:rPr>
              <w:t>Miesto ūkio ir aplinkos skyrius</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C22987E"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UAB "Šiaulių vandenys"</w:t>
            </w:r>
          </w:p>
        </w:tc>
        <w:tc>
          <w:tcPr>
            <w:tcW w:w="3005" w:type="dxa"/>
            <w:gridSpan w:val="3"/>
            <w:tcBorders>
              <w:top w:val="single" w:sz="4" w:space="0" w:color="auto"/>
              <w:left w:val="single" w:sz="4" w:space="0" w:color="auto"/>
              <w:bottom w:val="single" w:sz="4" w:space="0" w:color="auto"/>
              <w:right w:val="single" w:sz="4" w:space="0" w:color="auto"/>
            </w:tcBorders>
          </w:tcPr>
          <w:p w14:paraId="2999C48D" w14:textId="69C4EDF3" w:rsidR="004621E8" w:rsidRPr="00892D91" w:rsidRDefault="004621E8" w:rsidP="00EB26EF">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100</w:t>
            </w:r>
          </w:p>
        </w:tc>
        <w:tc>
          <w:tcPr>
            <w:tcW w:w="3232" w:type="dxa"/>
            <w:gridSpan w:val="4"/>
            <w:tcBorders>
              <w:top w:val="single" w:sz="4" w:space="0" w:color="auto"/>
              <w:left w:val="single" w:sz="4" w:space="0" w:color="auto"/>
              <w:bottom w:val="single" w:sz="4" w:space="0" w:color="auto"/>
              <w:right w:val="single" w:sz="4" w:space="0" w:color="auto"/>
            </w:tcBorders>
          </w:tcPr>
          <w:p w14:paraId="5F5424CC" w14:textId="4C509EEC" w:rsidR="004621E8" w:rsidRPr="00892D91" w:rsidRDefault="004621E8" w:rsidP="4DCE0F51">
            <w:pPr>
              <w:spacing w:line="240" w:lineRule="auto"/>
              <w:jc w:val="left"/>
              <w:rPr>
                <w:lang w:val="lt-LT"/>
              </w:rPr>
            </w:pPr>
            <w:r w:rsidRPr="4DCE0F51">
              <w:rPr>
                <w:rFonts w:eastAsia="Calibri" w:cs="Calibri"/>
                <w:color w:val="000000" w:themeColor="text1"/>
                <w:sz w:val="18"/>
                <w:szCs w:val="18"/>
                <w:lang w:val="lt-LT"/>
              </w:rPr>
              <w:t>Visas dumblo įrenginiuose apdorotas (džiovintas) dumblas perduodamas sutvarkyti (sudeginti) AB „Amenės cementas“</w:t>
            </w:r>
          </w:p>
        </w:tc>
      </w:tr>
      <w:tr w:rsidR="004621E8" w:rsidRPr="00892D91" w14:paraId="0E2C8701" w14:textId="77777777" w:rsidTr="00BB3966">
        <w:trPr>
          <w:trHeight w:val="387"/>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43D5CCE6" w14:textId="77777777" w:rsidR="004621E8" w:rsidRPr="00892D91" w:rsidRDefault="004621E8" w:rsidP="00BB64BB">
            <w:pPr>
              <w:spacing w:line="240" w:lineRule="auto"/>
              <w:jc w:val="left"/>
              <w:outlineLvl w:val="2"/>
              <w:rPr>
                <w:rFonts w:eastAsia="Times New Roman"/>
                <w:color w:val="000000"/>
                <w:sz w:val="18"/>
                <w:szCs w:val="18"/>
                <w:lang w:val="lt-LT" w:eastAsia="lt-LT"/>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C227D5A" w14:textId="77777777" w:rsidR="004621E8" w:rsidRPr="00892D91" w:rsidRDefault="004621E8" w:rsidP="00BB64BB">
            <w:pPr>
              <w:spacing w:line="240" w:lineRule="auto"/>
              <w:jc w:val="left"/>
              <w:outlineLvl w:val="2"/>
              <w:rPr>
                <w:rFonts w:eastAsia="Times New Roman"/>
                <w:color w:val="000000"/>
                <w:sz w:val="18"/>
                <w:szCs w:val="18"/>
                <w:lang w:val="lt-LT" w:eastAsia="lt-LT"/>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14:paraId="522FD1D1" w14:textId="77777777" w:rsidR="004621E8" w:rsidRPr="00892D91" w:rsidRDefault="004621E8"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F911CF7" w14:textId="77777777" w:rsidR="004621E8" w:rsidRPr="00892D91" w:rsidRDefault="004621E8" w:rsidP="00BB64BB">
            <w:pPr>
              <w:spacing w:line="240" w:lineRule="auto"/>
              <w:jc w:val="left"/>
              <w:outlineLvl w:val="2"/>
              <w:rPr>
                <w:rFonts w:eastAsia="Times New Roman"/>
                <w:color w:val="000000"/>
                <w:sz w:val="18"/>
                <w:szCs w:val="18"/>
                <w:lang w:val="lt-LT" w:eastAsia="lt-LT"/>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D10E1A2" w14:textId="77777777" w:rsidR="004621E8" w:rsidRPr="00892D91" w:rsidRDefault="004621E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Įrengtų dumblo galutinio sutvarkymo (deginimo) įrenginių skaičius</w:t>
            </w:r>
          </w:p>
        </w:tc>
        <w:tc>
          <w:tcPr>
            <w:tcW w:w="732"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14:paraId="1BACDCA5"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536" w:type="dxa"/>
            <w:gridSpan w:val="2"/>
            <w:vMerge/>
            <w:tcBorders>
              <w:top w:val="single" w:sz="4" w:space="0" w:color="auto"/>
              <w:bottom w:val="single" w:sz="4" w:space="0" w:color="auto"/>
              <w:right w:val="single" w:sz="4" w:space="0" w:color="auto"/>
            </w:tcBorders>
            <w:vAlign w:val="center"/>
            <w:hideMark/>
          </w:tcPr>
          <w:p w14:paraId="519962C8" w14:textId="77777777" w:rsidR="004621E8" w:rsidRPr="00892D91" w:rsidRDefault="004621E8" w:rsidP="00BB64BB">
            <w:pPr>
              <w:spacing w:line="240" w:lineRule="auto"/>
              <w:jc w:val="left"/>
              <w:rPr>
                <w:rFonts w:eastAsia="Times New Roman"/>
                <w:color w:val="000000"/>
                <w:sz w:val="18"/>
                <w:szCs w:val="18"/>
                <w:lang w:val="lt-LT" w:eastAsia="lt-LT"/>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046F7F62" w14:textId="77777777" w:rsidR="004621E8" w:rsidRPr="00892D91" w:rsidRDefault="004621E8" w:rsidP="00BB64B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33A2A14" w14:textId="47EE51FA" w:rsidR="004621E8" w:rsidRPr="00892D91" w:rsidRDefault="004621E8" w:rsidP="00BB64BB">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0</w:t>
            </w:r>
          </w:p>
        </w:tc>
        <w:tc>
          <w:tcPr>
            <w:tcW w:w="3232" w:type="dxa"/>
            <w:gridSpan w:val="4"/>
            <w:tcBorders>
              <w:top w:val="single" w:sz="4" w:space="0" w:color="auto"/>
              <w:left w:val="single" w:sz="4" w:space="0" w:color="auto"/>
              <w:bottom w:val="single" w:sz="4" w:space="0" w:color="000000" w:themeColor="text1"/>
              <w:right w:val="single" w:sz="4" w:space="0" w:color="auto"/>
            </w:tcBorders>
            <w:shd w:val="clear" w:color="auto" w:fill="FFFFFF" w:themeFill="background1"/>
          </w:tcPr>
          <w:p w14:paraId="1DAD9D63" w14:textId="747038B5" w:rsidR="004621E8" w:rsidRPr="00892D91" w:rsidRDefault="004621E8" w:rsidP="4DCE0F51">
            <w:pPr>
              <w:spacing w:line="240" w:lineRule="auto"/>
            </w:pPr>
            <w:r w:rsidRPr="4DCE0F51">
              <w:rPr>
                <w:rFonts w:eastAsia="Calibri" w:cs="Calibri"/>
                <w:sz w:val="18"/>
                <w:szCs w:val="18"/>
                <w:lang w:val="lt-LT"/>
              </w:rPr>
              <w:t xml:space="preserve">LR aplinkos ministerijai neskyrus finansavimo dumblo deginimo įrenginių statybai buvo rastas alternatyvus džiovinto dumblo galutinio sutvarkymo sprendimas, t.y. visas </w:t>
            </w:r>
            <w:r w:rsidRPr="4DCE0F51">
              <w:rPr>
                <w:rFonts w:eastAsia="Calibri" w:cs="Calibri"/>
                <w:color w:val="000000" w:themeColor="text1"/>
                <w:sz w:val="18"/>
                <w:szCs w:val="18"/>
                <w:lang w:val="lt-LT"/>
              </w:rPr>
              <w:t>dumblo įrenginiuose apdorotas (džiovintas) dumblas perduodamas sutvarkyti (sudeginti) AB „Amenės cementas“.</w:t>
            </w:r>
          </w:p>
          <w:p w14:paraId="77DEC265" w14:textId="3BF8F6A4" w:rsidR="004621E8" w:rsidRPr="00892D91" w:rsidRDefault="004621E8" w:rsidP="4DCE0F51">
            <w:pPr>
              <w:spacing w:line="240" w:lineRule="auto"/>
            </w:pPr>
            <w:r w:rsidRPr="4DCE0F51">
              <w:rPr>
                <w:rFonts w:eastAsia="Calibri" w:cs="Calibri"/>
                <w:sz w:val="18"/>
                <w:szCs w:val="18"/>
                <w:lang w:val="lt-LT"/>
              </w:rPr>
              <w:t>Sprendžiant senojo dumblo tvarkymo problematiką, Lietuvos Respublikos aplinkos ministerijos užsakymu 2017 m. parengta „Komunalinių nuotekų valymo metu susidariusio ir saugojimo aikštelėse</w:t>
            </w:r>
          </w:p>
          <w:p w14:paraId="51A6FC5E" w14:textId="0B34AF1E" w:rsidR="004621E8" w:rsidRPr="00892D91" w:rsidRDefault="004621E8" w:rsidP="4DCE0F51">
            <w:pPr>
              <w:spacing w:line="240" w:lineRule="auto"/>
              <w:jc w:val="left"/>
              <w:rPr>
                <w:lang w:val="lt-LT"/>
              </w:rPr>
            </w:pPr>
            <w:r w:rsidRPr="4DCE0F51">
              <w:rPr>
                <w:rFonts w:eastAsia="Calibri" w:cs="Calibri"/>
                <w:sz w:val="18"/>
                <w:szCs w:val="18"/>
                <w:lang w:val="lt-LT"/>
              </w:rPr>
              <w:t>sukaupto senojo dumblo sutvarkymo galimybių studija“, kurioje išnagrinėtos galimybės sutvarkyti sukaupto senojo dumblo saugojimo aikšteles Lietuvoje, tame tarpe ir aikšteles Šiaulių nuotekų valymo įrenginių teritorijoje Jurgeliškių km., už kurių priežiūrą atsakinga UAB „Šiaulių vandenys“. Remiantis studijos rezultatais ir išvadomis, UAB „Šiaulių vandenys“ dumblo aikštelės įvertintos kaip didžiausią pavojų aplinkai keliantys objektai, kurie turi būti sutvarkyti pirmiausia. Dumblo aikštelių sutvarkymui parinkta optimaliausia alternatyva, t.y. dumblo nusausinimas geokonteineriuose, kurie būtų įrengiami nuotekų valyklos teritorijoje, išnaudojant esamų dumblo aikštelių vietą.  Laukiama tolimesnių LR aplinkos ministerijos sprendimų dėl numatytų sprendinių įgyvendinimo finansavimo.</w:t>
            </w:r>
          </w:p>
        </w:tc>
      </w:tr>
      <w:tr w:rsidR="004621E8" w:rsidRPr="00F241EC" w14:paraId="08DAD4EB" w14:textId="77777777" w:rsidTr="00BB3966">
        <w:trPr>
          <w:trHeight w:val="828"/>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5D43F792"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3.3.2.8</w:t>
            </w:r>
          </w:p>
        </w:tc>
        <w:tc>
          <w:tcPr>
            <w:tcW w:w="1365" w:type="dxa"/>
            <w:tcBorders>
              <w:top w:val="single" w:sz="4" w:space="0" w:color="auto"/>
              <w:left w:val="nil"/>
              <w:bottom w:val="single" w:sz="4" w:space="0" w:color="auto"/>
              <w:right w:val="single" w:sz="4" w:space="0" w:color="auto"/>
            </w:tcBorders>
            <w:shd w:val="clear" w:color="auto" w:fill="auto"/>
            <w:hideMark/>
          </w:tcPr>
          <w:p w14:paraId="137D7D73"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Šilumos gamybos įrenginių efektyvumą didinančių ir taršą mažinančių technologijų plėtra esamuose šilumos šaltiniuose</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50425D59"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tcBorders>
              <w:top w:val="single" w:sz="4" w:space="0" w:color="auto"/>
              <w:left w:val="nil"/>
              <w:bottom w:val="single" w:sz="4" w:space="0" w:color="auto"/>
              <w:right w:val="nil"/>
            </w:tcBorders>
            <w:shd w:val="clear" w:color="auto" w:fill="auto"/>
            <w:hideMark/>
          </w:tcPr>
          <w:p w14:paraId="1D03FE7E"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46F579" w14:textId="77777777" w:rsidR="004621E8" w:rsidRPr="00892D91" w:rsidRDefault="004621E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Rekonstruotas šilumos gamybos šaltinių skaičius</w:t>
            </w:r>
          </w:p>
        </w:tc>
        <w:tc>
          <w:tcPr>
            <w:tcW w:w="732" w:type="dxa"/>
            <w:gridSpan w:val="2"/>
            <w:tcBorders>
              <w:top w:val="single" w:sz="4" w:space="0" w:color="auto"/>
              <w:left w:val="nil"/>
              <w:bottom w:val="single" w:sz="4" w:space="0" w:color="auto"/>
              <w:right w:val="single" w:sz="4" w:space="0" w:color="auto"/>
            </w:tcBorders>
            <w:shd w:val="clear" w:color="auto" w:fill="auto"/>
            <w:hideMark/>
          </w:tcPr>
          <w:p w14:paraId="66440AA8" w14:textId="77777777" w:rsidR="004621E8" w:rsidRPr="00892D91" w:rsidRDefault="004621E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536" w:type="dxa"/>
            <w:gridSpan w:val="2"/>
            <w:tcBorders>
              <w:top w:val="single" w:sz="4" w:space="0" w:color="auto"/>
              <w:left w:val="nil"/>
              <w:bottom w:val="single" w:sz="4" w:space="0" w:color="auto"/>
              <w:right w:val="single" w:sz="4" w:space="0" w:color="auto"/>
            </w:tcBorders>
            <w:shd w:val="clear" w:color="auto" w:fill="auto"/>
            <w:hideMark/>
          </w:tcPr>
          <w:p w14:paraId="5B59B7DB"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1BEF2AD2" w14:textId="77777777" w:rsidR="004621E8" w:rsidRPr="00892D91" w:rsidRDefault="004621E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AB "Šiaulių energija"</w:t>
            </w:r>
          </w:p>
        </w:tc>
        <w:tc>
          <w:tcPr>
            <w:tcW w:w="3005" w:type="dxa"/>
            <w:gridSpan w:val="3"/>
            <w:tcBorders>
              <w:top w:val="single" w:sz="4" w:space="0" w:color="auto"/>
              <w:left w:val="nil"/>
              <w:bottom w:val="single" w:sz="4" w:space="0" w:color="auto"/>
              <w:right w:val="single" w:sz="4" w:space="0" w:color="auto"/>
            </w:tcBorders>
          </w:tcPr>
          <w:p w14:paraId="400346C3" w14:textId="77777777" w:rsidR="00452152" w:rsidRDefault="00452152" w:rsidP="00BB64BB">
            <w:pPr>
              <w:spacing w:line="240" w:lineRule="auto"/>
              <w:jc w:val="left"/>
              <w:outlineLvl w:val="2"/>
              <w:rPr>
                <w:rFonts w:eastAsia="Times New Roman"/>
                <w:color w:val="000000" w:themeColor="text1"/>
                <w:sz w:val="18"/>
                <w:szCs w:val="18"/>
                <w:lang w:val="lt-LT" w:eastAsia="lt-LT"/>
              </w:rPr>
            </w:pPr>
            <w:r>
              <w:rPr>
                <w:rFonts w:eastAsia="Times New Roman"/>
                <w:color w:val="000000" w:themeColor="text1"/>
                <w:sz w:val="18"/>
                <w:szCs w:val="18"/>
                <w:lang w:val="lt-LT" w:eastAsia="lt-LT"/>
              </w:rPr>
              <w:t xml:space="preserve">2 </w:t>
            </w:r>
          </w:p>
          <w:p w14:paraId="6881278E" w14:textId="29D7346F" w:rsidR="004621E8" w:rsidRPr="00892D91" w:rsidRDefault="004621E8" w:rsidP="00BB64BB">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Pietinės katilinės vandens šildymo katilų PTVM-100 Nr. 6 rekonstravimo darbai vykdyti 2020-2022;</w:t>
            </w:r>
          </w:p>
        </w:tc>
        <w:tc>
          <w:tcPr>
            <w:tcW w:w="3232" w:type="dxa"/>
            <w:gridSpan w:val="4"/>
            <w:tcBorders>
              <w:top w:val="single" w:sz="4" w:space="0" w:color="auto"/>
              <w:left w:val="single" w:sz="4" w:space="0" w:color="auto"/>
              <w:bottom w:val="single" w:sz="4" w:space="0" w:color="auto"/>
              <w:right w:val="single" w:sz="4" w:space="0" w:color="auto"/>
            </w:tcBorders>
          </w:tcPr>
          <w:p w14:paraId="3DD754BE" w14:textId="00BF655D" w:rsidR="004621E8" w:rsidRPr="00892D91" w:rsidRDefault="004621E8" w:rsidP="00BB64BB">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PTVM-50 Nr.3 - 2022-2023</w:t>
            </w:r>
          </w:p>
        </w:tc>
      </w:tr>
      <w:tr w:rsidR="00452152" w:rsidRPr="00F241EC" w14:paraId="263CAA17" w14:textId="77777777" w:rsidTr="000B47E9">
        <w:trPr>
          <w:trHeight w:val="612"/>
        </w:trPr>
        <w:tc>
          <w:tcPr>
            <w:tcW w:w="870" w:type="dxa"/>
            <w:tcBorders>
              <w:top w:val="single" w:sz="4" w:space="0" w:color="auto"/>
              <w:left w:val="single" w:sz="4" w:space="0" w:color="auto"/>
              <w:bottom w:val="nil"/>
              <w:right w:val="single" w:sz="4" w:space="0" w:color="auto"/>
            </w:tcBorders>
            <w:shd w:val="clear" w:color="auto" w:fill="auto"/>
            <w:hideMark/>
          </w:tcPr>
          <w:p w14:paraId="4E26F152"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3.3.2.9</w:t>
            </w:r>
          </w:p>
        </w:tc>
        <w:tc>
          <w:tcPr>
            <w:tcW w:w="1365" w:type="dxa"/>
            <w:tcBorders>
              <w:top w:val="single" w:sz="4" w:space="0" w:color="auto"/>
              <w:left w:val="nil"/>
              <w:bottom w:val="nil"/>
              <w:right w:val="single" w:sz="4" w:space="0" w:color="auto"/>
            </w:tcBorders>
            <w:shd w:val="clear" w:color="auto" w:fill="auto"/>
            <w:hideMark/>
          </w:tcPr>
          <w:p w14:paraId="4704A83C"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Šilumos energijos perdavimo sistemos modernizavimas ir optimizavimas, diegiant šiuolaikines technologijas</w:t>
            </w:r>
          </w:p>
        </w:tc>
        <w:tc>
          <w:tcPr>
            <w:tcW w:w="708" w:type="dxa"/>
            <w:gridSpan w:val="2"/>
            <w:tcBorders>
              <w:top w:val="single" w:sz="4" w:space="0" w:color="auto"/>
              <w:left w:val="nil"/>
              <w:bottom w:val="nil"/>
              <w:right w:val="single" w:sz="4" w:space="0" w:color="auto"/>
            </w:tcBorders>
            <w:shd w:val="clear" w:color="auto" w:fill="auto"/>
            <w:noWrap/>
            <w:hideMark/>
          </w:tcPr>
          <w:p w14:paraId="18B6F0A6"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tcBorders>
              <w:top w:val="single" w:sz="4" w:space="0" w:color="auto"/>
              <w:left w:val="nil"/>
              <w:bottom w:val="nil"/>
              <w:right w:val="nil"/>
            </w:tcBorders>
            <w:shd w:val="clear" w:color="auto" w:fill="auto"/>
            <w:hideMark/>
          </w:tcPr>
          <w:p w14:paraId="3D3AC488"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single" w:sz="4" w:space="0" w:color="auto"/>
              <w:left w:val="single" w:sz="4" w:space="0" w:color="auto"/>
              <w:bottom w:val="nil"/>
              <w:right w:val="single" w:sz="4" w:space="0" w:color="auto"/>
            </w:tcBorders>
            <w:shd w:val="clear" w:color="auto" w:fill="auto"/>
            <w:hideMark/>
          </w:tcPr>
          <w:p w14:paraId="1292600A"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Rekonstruotos šilumos perdavimo sistemos sutartiniais 2d=100 mm skersmens  vamzdžiais ilgis</w:t>
            </w:r>
          </w:p>
        </w:tc>
        <w:tc>
          <w:tcPr>
            <w:tcW w:w="732" w:type="dxa"/>
            <w:gridSpan w:val="2"/>
            <w:tcBorders>
              <w:top w:val="single" w:sz="4" w:space="0" w:color="auto"/>
              <w:left w:val="nil"/>
              <w:bottom w:val="nil"/>
              <w:right w:val="single" w:sz="4" w:space="0" w:color="auto"/>
            </w:tcBorders>
            <w:shd w:val="clear" w:color="auto" w:fill="auto"/>
            <w:hideMark/>
          </w:tcPr>
          <w:p w14:paraId="147B0FD1"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m</w:t>
            </w:r>
          </w:p>
        </w:tc>
        <w:tc>
          <w:tcPr>
            <w:tcW w:w="1536" w:type="dxa"/>
            <w:gridSpan w:val="2"/>
            <w:tcBorders>
              <w:top w:val="single" w:sz="4" w:space="0" w:color="auto"/>
              <w:left w:val="nil"/>
              <w:bottom w:val="nil"/>
              <w:right w:val="single" w:sz="4" w:space="0" w:color="auto"/>
            </w:tcBorders>
            <w:shd w:val="clear" w:color="auto" w:fill="auto"/>
            <w:hideMark/>
          </w:tcPr>
          <w:p w14:paraId="501A7089"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gridSpan w:val="2"/>
            <w:tcBorders>
              <w:top w:val="single" w:sz="4" w:space="0" w:color="auto"/>
              <w:left w:val="nil"/>
              <w:bottom w:val="nil"/>
              <w:right w:val="single" w:sz="4" w:space="0" w:color="auto"/>
            </w:tcBorders>
            <w:shd w:val="clear" w:color="auto" w:fill="auto"/>
            <w:hideMark/>
          </w:tcPr>
          <w:p w14:paraId="215C06AC"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AB "Šiaulių energija"</w:t>
            </w:r>
          </w:p>
        </w:tc>
        <w:tc>
          <w:tcPr>
            <w:tcW w:w="3005" w:type="dxa"/>
            <w:gridSpan w:val="3"/>
            <w:tcBorders>
              <w:top w:val="single" w:sz="4" w:space="0" w:color="auto"/>
              <w:left w:val="nil"/>
              <w:bottom w:val="single" w:sz="4" w:space="0" w:color="auto"/>
              <w:right w:val="single" w:sz="4" w:space="0" w:color="auto"/>
            </w:tcBorders>
          </w:tcPr>
          <w:p w14:paraId="5CC9B60B" w14:textId="489329A4" w:rsidR="00452152" w:rsidRPr="00892D91" w:rsidRDefault="00452152" w:rsidP="00971EED">
            <w:pPr>
              <w:spacing w:line="240" w:lineRule="auto"/>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2018-2021 m rekonstruota 67</w:t>
            </w:r>
            <w:r>
              <w:rPr>
                <w:rFonts w:eastAsia="Times New Roman"/>
                <w:color w:val="000000" w:themeColor="text1"/>
                <w:sz w:val="18"/>
                <w:szCs w:val="18"/>
                <w:lang w:val="lt-LT" w:eastAsia="lt-LT"/>
              </w:rPr>
              <w:t xml:space="preserve"> </w:t>
            </w:r>
            <w:r w:rsidRPr="4DCE0F51">
              <w:rPr>
                <w:rFonts w:eastAsia="Times New Roman"/>
                <w:color w:val="000000" w:themeColor="text1"/>
                <w:sz w:val="18"/>
                <w:szCs w:val="18"/>
                <w:lang w:val="lt-LT" w:eastAsia="lt-LT"/>
              </w:rPr>
              <w:t>170 m šilumos perdavimo sistemos sutartiniais 2d=100 mm skersmens vamzdžiais.</w:t>
            </w:r>
          </w:p>
        </w:tc>
        <w:tc>
          <w:tcPr>
            <w:tcW w:w="3232" w:type="dxa"/>
            <w:gridSpan w:val="4"/>
            <w:tcBorders>
              <w:top w:val="single" w:sz="4" w:space="0" w:color="auto"/>
              <w:left w:val="single" w:sz="4" w:space="0" w:color="auto"/>
              <w:bottom w:val="single" w:sz="4" w:space="0" w:color="auto"/>
              <w:right w:val="single" w:sz="4" w:space="0" w:color="auto"/>
            </w:tcBorders>
          </w:tcPr>
          <w:p w14:paraId="41599F2F" w14:textId="07E5EE52" w:rsidR="00452152" w:rsidRPr="00892D91" w:rsidRDefault="00452152" w:rsidP="00BB64BB">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Rekonstruota: 2018 m –15180m; 2019 m – 30210m; 2020 m –12350 m; 2021 m – 9430 m šilumos perdavimo sistemos vamzdžių.</w:t>
            </w:r>
          </w:p>
        </w:tc>
      </w:tr>
      <w:tr w:rsidR="00452152" w:rsidRPr="00892D91" w14:paraId="25327A6D" w14:textId="77777777" w:rsidTr="000B47E9">
        <w:trPr>
          <w:trHeight w:val="1104"/>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0055E9EF" w14:textId="77777777" w:rsidR="00452152" w:rsidRPr="00892D91" w:rsidRDefault="00452152"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3.3.2.10</w:t>
            </w:r>
          </w:p>
        </w:tc>
        <w:tc>
          <w:tcPr>
            <w:tcW w:w="1365" w:type="dxa"/>
            <w:tcBorders>
              <w:top w:val="single" w:sz="4" w:space="0" w:color="auto"/>
              <w:left w:val="nil"/>
              <w:bottom w:val="single" w:sz="4" w:space="0" w:color="auto"/>
              <w:right w:val="single" w:sz="4" w:space="0" w:color="auto"/>
            </w:tcBorders>
            <w:shd w:val="clear" w:color="auto" w:fill="auto"/>
            <w:hideMark/>
          </w:tcPr>
          <w:p w14:paraId="7AFC246D" w14:textId="77777777" w:rsidR="00452152" w:rsidRPr="00892D91" w:rsidRDefault="00452152"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 xml:space="preserve">Individualių namų rėmimo mažinant aplinkos oro užterštumą  programos parengimas ir  įgyvendinimas </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360E690E"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9" w:type="dxa"/>
            <w:gridSpan w:val="2"/>
            <w:tcBorders>
              <w:top w:val="single" w:sz="4" w:space="0" w:color="auto"/>
              <w:left w:val="nil"/>
              <w:bottom w:val="single" w:sz="4" w:space="0" w:color="auto"/>
              <w:right w:val="nil"/>
            </w:tcBorders>
            <w:shd w:val="clear" w:color="auto" w:fill="auto"/>
            <w:hideMark/>
          </w:tcPr>
          <w:p w14:paraId="61E0FEE6"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9F9BF8"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Paremtų būstų (Programos parengimo metu būtų analizuojama, kokią pa</w:t>
            </w:r>
            <w:r w:rsidRPr="00892D91">
              <w:rPr>
                <w:rFonts w:eastAsia="Times New Roman"/>
                <w:sz w:val="18"/>
                <w:szCs w:val="18"/>
                <w:lang w:val="lt-LT" w:eastAsia="lt-LT"/>
              </w:rPr>
              <w:t>ramą skirti, įvertinus tiek poveikį orui, tiek turimas lėšas) dalis</w:t>
            </w:r>
            <w:r w:rsidRPr="00892D91">
              <w:rPr>
                <w:rFonts w:eastAsia="Times New Roman"/>
                <w:color w:val="000000"/>
                <w:sz w:val="18"/>
                <w:szCs w:val="18"/>
                <w:lang w:val="lt-LT" w:eastAsia="lt-LT"/>
              </w:rPr>
              <w:t>, nuo visų reikalingų paremti skaičiaus</w:t>
            </w:r>
          </w:p>
        </w:tc>
        <w:tc>
          <w:tcPr>
            <w:tcW w:w="732" w:type="dxa"/>
            <w:gridSpan w:val="2"/>
            <w:tcBorders>
              <w:top w:val="single" w:sz="4" w:space="0" w:color="auto"/>
              <w:left w:val="nil"/>
              <w:bottom w:val="single" w:sz="4" w:space="0" w:color="auto"/>
              <w:right w:val="single" w:sz="4" w:space="0" w:color="auto"/>
            </w:tcBorders>
            <w:shd w:val="clear" w:color="auto" w:fill="auto"/>
            <w:vAlign w:val="center"/>
            <w:hideMark/>
          </w:tcPr>
          <w:p w14:paraId="792F2779"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536" w:type="dxa"/>
            <w:gridSpan w:val="2"/>
            <w:tcBorders>
              <w:top w:val="single" w:sz="4" w:space="0" w:color="auto"/>
              <w:left w:val="nil"/>
              <w:bottom w:val="single" w:sz="4" w:space="0" w:color="auto"/>
              <w:right w:val="single" w:sz="4" w:space="0" w:color="auto"/>
            </w:tcBorders>
            <w:shd w:val="clear" w:color="auto" w:fill="auto"/>
            <w:hideMark/>
          </w:tcPr>
          <w:p w14:paraId="210A3782"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20003518"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3005" w:type="dxa"/>
            <w:gridSpan w:val="3"/>
            <w:tcBorders>
              <w:top w:val="single" w:sz="4" w:space="0" w:color="auto"/>
              <w:left w:val="nil"/>
              <w:bottom w:val="single" w:sz="4" w:space="0" w:color="auto"/>
              <w:right w:val="single" w:sz="4" w:space="0" w:color="auto"/>
            </w:tcBorders>
          </w:tcPr>
          <w:p w14:paraId="2E6158DC" w14:textId="77777777" w:rsidR="00452152" w:rsidRPr="00892D91" w:rsidRDefault="00452152" w:rsidP="00BB64BB">
            <w:pPr>
              <w:spacing w:line="240" w:lineRule="auto"/>
              <w:jc w:val="left"/>
              <w:outlineLvl w:val="2"/>
              <w:rPr>
                <w:rFonts w:eastAsia="Times New Roman"/>
                <w:color w:val="000000"/>
                <w:sz w:val="18"/>
                <w:szCs w:val="18"/>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313DA6BD" w14:textId="75B93C3E" w:rsidR="00452152" w:rsidRPr="00892D91" w:rsidRDefault="00452152" w:rsidP="00BB64BB">
            <w:pPr>
              <w:spacing w:line="240" w:lineRule="auto"/>
              <w:jc w:val="left"/>
              <w:outlineLvl w:val="2"/>
              <w:rPr>
                <w:rFonts w:eastAsia="Times New Roman"/>
                <w:color w:val="000000"/>
                <w:sz w:val="18"/>
                <w:szCs w:val="18"/>
                <w:lang w:val="lt-LT" w:eastAsia="lt-LT"/>
              </w:rPr>
            </w:pPr>
            <w:r w:rsidRPr="034FC60B">
              <w:rPr>
                <w:rFonts w:eastAsia="Times New Roman"/>
                <w:color w:val="000000" w:themeColor="text1"/>
                <w:sz w:val="18"/>
                <w:szCs w:val="18"/>
                <w:lang w:val="lt-LT" w:eastAsia="lt-LT"/>
              </w:rPr>
              <w:t>Įgyvendinimas atidėtas 2022-2024 m</w:t>
            </w:r>
          </w:p>
        </w:tc>
      </w:tr>
      <w:tr w:rsidR="00452152" w:rsidRPr="00892D91" w14:paraId="3ECAE176" w14:textId="77777777" w:rsidTr="000B47E9">
        <w:trPr>
          <w:trHeight w:val="597"/>
        </w:trPr>
        <w:tc>
          <w:tcPr>
            <w:tcW w:w="870" w:type="dxa"/>
            <w:tcBorders>
              <w:top w:val="nil"/>
              <w:left w:val="single" w:sz="4" w:space="0" w:color="auto"/>
              <w:bottom w:val="single" w:sz="4" w:space="0" w:color="auto"/>
              <w:right w:val="single" w:sz="4" w:space="0" w:color="auto"/>
            </w:tcBorders>
            <w:shd w:val="clear" w:color="auto" w:fill="auto"/>
            <w:hideMark/>
          </w:tcPr>
          <w:p w14:paraId="1C8F724E"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3.3.2.11</w:t>
            </w:r>
          </w:p>
        </w:tc>
        <w:tc>
          <w:tcPr>
            <w:tcW w:w="1365" w:type="dxa"/>
            <w:tcBorders>
              <w:top w:val="nil"/>
              <w:left w:val="nil"/>
              <w:bottom w:val="single" w:sz="4" w:space="0" w:color="auto"/>
              <w:right w:val="single" w:sz="4" w:space="0" w:color="auto"/>
            </w:tcBorders>
            <w:shd w:val="clear" w:color="auto" w:fill="auto"/>
            <w:hideMark/>
          </w:tcPr>
          <w:p w14:paraId="4620D17C"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Atsinaujinančius energijos išteklius naudojančių technologijų plėtra šilumos energijos gamyboje</w:t>
            </w:r>
          </w:p>
        </w:tc>
        <w:tc>
          <w:tcPr>
            <w:tcW w:w="708" w:type="dxa"/>
            <w:gridSpan w:val="2"/>
            <w:tcBorders>
              <w:top w:val="nil"/>
              <w:left w:val="nil"/>
              <w:bottom w:val="single" w:sz="4" w:space="0" w:color="auto"/>
              <w:right w:val="single" w:sz="4" w:space="0" w:color="auto"/>
            </w:tcBorders>
            <w:shd w:val="clear" w:color="auto" w:fill="auto"/>
            <w:noWrap/>
            <w:hideMark/>
          </w:tcPr>
          <w:p w14:paraId="74114FE5"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tcBorders>
              <w:top w:val="nil"/>
              <w:left w:val="nil"/>
              <w:bottom w:val="single" w:sz="4" w:space="0" w:color="auto"/>
              <w:right w:val="nil"/>
            </w:tcBorders>
            <w:shd w:val="clear" w:color="auto" w:fill="auto"/>
            <w:hideMark/>
          </w:tcPr>
          <w:p w14:paraId="5732F9D4"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5" w:type="dxa"/>
            <w:gridSpan w:val="2"/>
            <w:tcBorders>
              <w:top w:val="nil"/>
              <w:left w:val="single" w:sz="4" w:space="0" w:color="auto"/>
              <w:bottom w:val="single" w:sz="4" w:space="0" w:color="auto"/>
              <w:right w:val="single" w:sz="4" w:space="0" w:color="auto"/>
            </w:tcBorders>
            <w:shd w:val="clear" w:color="auto" w:fill="auto"/>
            <w:hideMark/>
          </w:tcPr>
          <w:p w14:paraId="59A71ABF" w14:textId="3264E488" w:rsidR="00452152" w:rsidRPr="00892D91" w:rsidRDefault="00452152" w:rsidP="00BB64BB">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Įdiegtų naujų, atsinaujinančius energijos išteklius naudojančių įrenginių skaičius</w:t>
            </w:r>
          </w:p>
        </w:tc>
        <w:tc>
          <w:tcPr>
            <w:tcW w:w="732" w:type="dxa"/>
            <w:gridSpan w:val="2"/>
            <w:tcBorders>
              <w:top w:val="nil"/>
              <w:left w:val="nil"/>
              <w:bottom w:val="single" w:sz="4" w:space="0" w:color="auto"/>
              <w:right w:val="single" w:sz="4" w:space="0" w:color="auto"/>
            </w:tcBorders>
            <w:shd w:val="clear" w:color="auto" w:fill="auto"/>
            <w:vAlign w:val="center"/>
            <w:hideMark/>
          </w:tcPr>
          <w:p w14:paraId="7AB9FE54"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536" w:type="dxa"/>
            <w:gridSpan w:val="2"/>
            <w:tcBorders>
              <w:top w:val="nil"/>
              <w:left w:val="nil"/>
              <w:bottom w:val="single" w:sz="4" w:space="0" w:color="auto"/>
              <w:right w:val="single" w:sz="4" w:space="0" w:color="auto"/>
            </w:tcBorders>
            <w:shd w:val="clear" w:color="auto" w:fill="auto"/>
            <w:hideMark/>
          </w:tcPr>
          <w:p w14:paraId="4C5EE0C3"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F514D8">
              <w:rPr>
                <w:rFonts w:eastAsia="Times New Roman"/>
                <w:color w:val="000000"/>
                <w:sz w:val="18"/>
                <w:szCs w:val="18"/>
                <w:lang w:val="lt-LT" w:eastAsia="lt-LT"/>
              </w:rPr>
              <w:t>Miesto ūkio ir aplinkos skyrius</w:t>
            </w:r>
          </w:p>
        </w:tc>
        <w:tc>
          <w:tcPr>
            <w:tcW w:w="1701" w:type="dxa"/>
            <w:gridSpan w:val="2"/>
            <w:tcBorders>
              <w:top w:val="nil"/>
              <w:left w:val="nil"/>
              <w:bottom w:val="single" w:sz="4" w:space="0" w:color="auto"/>
              <w:right w:val="single" w:sz="4" w:space="0" w:color="auto"/>
            </w:tcBorders>
            <w:shd w:val="clear" w:color="auto" w:fill="auto"/>
            <w:hideMark/>
          </w:tcPr>
          <w:p w14:paraId="6EE1899B"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AB "Šiaulių energija"</w:t>
            </w:r>
          </w:p>
        </w:tc>
        <w:tc>
          <w:tcPr>
            <w:tcW w:w="3005" w:type="dxa"/>
            <w:gridSpan w:val="3"/>
            <w:tcBorders>
              <w:top w:val="nil"/>
              <w:left w:val="nil"/>
              <w:bottom w:val="single" w:sz="4" w:space="0" w:color="auto"/>
              <w:right w:val="single" w:sz="4" w:space="0" w:color="auto"/>
            </w:tcBorders>
          </w:tcPr>
          <w:p w14:paraId="40CE470C" w14:textId="7C7085C1" w:rsidR="00452152" w:rsidRPr="00892D91" w:rsidRDefault="00452152" w:rsidP="00BB64BB">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2</w:t>
            </w:r>
          </w:p>
        </w:tc>
        <w:tc>
          <w:tcPr>
            <w:tcW w:w="3232" w:type="dxa"/>
            <w:gridSpan w:val="4"/>
            <w:tcBorders>
              <w:top w:val="nil"/>
              <w:left w:val="single" w:sz="4" w:space="0" w:color="auto"/>
              <w:bottom w:val="single" w:sz="4" w:space="0" w:color="auto"/>
              <w:right w:val="single" w:sz="4" w:space="0" w:color="auto"/>
            </w:tcBorders>
          </w:tcPr>
          <w:p w14:paraId="44885FAA" w14:textId="768E12EA" w:rsidR="00452152" w:rsidRPr="00892D91" w:rsidRDefault="00452152" w:rsidP="00BB64BB">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2020 m įrengta saulės fotovoltinė jėgainė Tilvyčio g. katilinėje; 2021 m įrengta šilumos siurblių sistema dūmų kondensato šilumos išnaudojimui Pietinėje katilinėje</w:t>
            </w:r>
          </w:p>
        </w:tc>
      </w:tr>
      <w:tr w:rsidR="00452152" w:rsidRPr="00892D91" w14:paraId="5BC0AAE6" w14:textId="77777777" w:rsidTr="000B47E9">
        <w:trPr>
          <w:trHeight w:val="194"/>
        </w:trPr>
        <w:tc>
          <w:tcPr>
            <w:tcW w:w="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384A81" w14:textId="77777777" w:rsidR="00452152" w:rsidRPr="00892D91" w:rsidRDefault="00452152"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3.3.3.</w:t>
            </w:r>
          </w:p>
        </w:tc>
        <w:tc>
          <w:tcPr>
            <w:tcW w:w="8736"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8EFA25" w14:textId="77777777" w:rsidR="00452152" w:rsidRPr="00892D91" w:rsidRDefault="00452152"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Sukurti vaizdo stebėjimo ir informacijos valdymo sistemą</w:t>
            </w:r>
          </w:p>
        </w:tc>
        <w:tc>
          <w:tcPr>
            <w:tcW w:w="30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A9C208" w14:textId="0D8C304E" w:rsidR="00452152" w:rsidRPr="00892D91" w:rsidRDefault="00452152" w:rsidP="00BB64BB">
            <w:pPr>
              <w:spacing w:line="240" w:lineRule="auto"/>
              <w:jc w:val="left"/>
              <w:outlineLvl w:val="1"/>
              <w:rPr>
                <w:rFonts w:eastAsia="Times New Roman"/>
                <w:b/>
                <w:bCs/>
                <w:color w:val="000000"/>
                <w:sz w:val="18"/>
                <w:szCs w:val="18"/>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856D59" w14:textId="77777777" w:rsidR="00452152" w:rsidRPr="00892D91" w:rsidRDefault="00452152" w:rsidP="00BB64BB">
            <w:pPr>
              <w:spacing w:line="240" w:lineRule="auto"/>
              <w:jc w:val="left"/>
              <w:outlineLvl w:val="1"/>
              <w:rPr>
                <w:rFonts w:eastAsia="Times New Roman"/>
                <w:b/>
                <w:bCs/>
                <w:color w:val="000000"/>
                <w:sz w:val="18"/>
                <w:szCs w:val="18"/>
                <w:lang w:val="lt-LT" w:eastAsia="lt-LT"/>
              </w:rPr>
            </w:pPr>
          </w:p>
        </w:tc>
      </w:tr>
      <w:tr w:rsidR="00452152" w:rsidRPr="00F241EC" w14:paraId="290C2922" w14:textId="77777777" w:rsidTr="007A218B">
        <w:trPr>
          <w:trHeight w:val="638"/>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096922E8"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3.3.3.1</w:t>
            </w:r>
          </w:p>
        </w:tc>
        <w:tc>
          <w:tcPr>
            <w:tcW w:w="1388" w:type="dxa"/>
            <w:gridSpan w:val="2"/>
            <w:tcBorders>
              <w:top w:val="single" w:sz="4" w:space="0" w:color="auto"/>
              <w:left w:val="nil"/>
              <w:bottom w:val="single" w:sz="4" w:space="0" w:color="auto"/>
              <w:right w:val="single" w:sz="4" w:space="0" w:color="auto"/>
            </w:tcBorders>
            <w:shd w:val="clear" w:color="auto" w:fill="auto"/>
            <w:hideMark/>
          </w:tcPr>
          <w:p w14:paraId="216CE098"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Saugus miestas – vaizdo stebėjimo kamerų infrastruktūros plėtra</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68F0F78A"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9" w:type="dxa"/>
            <w:gridSpan w:val="2"/>
            <w:tcBorders>
              <w:top w:val="single" w:sz="4" w:space="0" w:color="auto"/>
              <w:left w:val="nil"/>
              <w:bottom w:val="single" w:sz="4" w:space="0" w:color="auto"/>
              <w:right w:val="nil"/>
            </w:tcBorders>
            <w:shd w:val="clear" w:color="auto" w:fill="auto"/>
            <w:hideMark/>
          </w:tcPr>
          <w:p w14:paraId="7F555E8B"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18EC8A"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Įrengtų vaizdo kamerų skaičius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C372F4B"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559" w:type="dxa"/>
            <w:gridSpan w:val="3"/>
            <w:tcBorders>
              <w:top w:val="single" w:sz="4" w:space="0" w:color="auto"/>
              <w:left w:val="nil"/>
              <w:bottom w:val="single" w:sz="4" w:space="0" w:color="auto"/>
              <w:right w:val="single" w:sz="4" w:space="0" w:color="auto"/>
            </w:tcBorders>
            <w:shd w:val="clear" w:color="auto" w:fill="auto"/>
            <w:hideMark/>
          </w:tcPr>
          <w:p w14:paraId="0C1E1CD4" w14:textId="3F53BEDA" w:rsidR="00452152" w:rsidRPr="00AF5DA0" w:rsidRDefault="00452152" w:rsidP="4DCE0F51">
            <w:pPr>
              <w:spacing w:line="240" w:lineRule="auto"/>
              <w:jc w:val="left"/>
              <w:outlineLvl w:val="2"/>
              <w:rPr>
                <w:bCs/>
                <w:color w:val="5B9BD5" w:themeColor="accent1"/>
                <w:sz w:val="18"/>
                <w:szCs w:val="18"/>
                <w:lang w:val="lt-LT" w:eastAsia="lt-LT"/>
              </w:rPr>
            </w:pPr>
            <w:r w:rsidRPr="00AF5DA0">
              <w:rPr>
                <w:bCs/>
                <w:sz w:val="18"/>
                <w:szCs w:val="18"/>
                <w:lang w:val="lt-LT" w:eastAsia="lt-LT"/>
              </w:rPr>
              <w:t>Miesto koordinavimo skyrius</w:t>
            </w:r>
          </w:p>
        </w:tc>
        <w:tc>
          <w:tcPr>
            <w:tcW w:w="1678" w:type="dxa"/>
            <w:tcBorders>
              <w:top w:val="single" w:sz="4" w:space="0" w:color="auto"/>
              <w:left w:val="nil"/>
              <w:bottom w:val="single" w:sz="4" w:space="0" w:color="auto"/>
              <w:right w:val="single" w:sz="4" w:space="0" w:color="auto"/>
            </w:tcBorders>
            <w:shd w:val="clear" w:color="auto" w:fill="auto"/>
            <w:hideMark/>
          </w:tcPr>
          <w:p w14:paraId="10234179" w14:textId="03162F8A" w:rsidR="0084652D" w:rsidRPr="0084652D" w:rsidRDefault="00452152" w:rsidP="0084652D">
            <w:pPr>
              <w:spacing w:line="240" w:lineRule="auto"/>
              <w:jc w:val="left"/>
              <w:outlineLvl w:val="2"/>
              <w:rPr>
                <w:b/>
                <w:bCs/>
                <w:lang w:val="lt-LT" w:eastAsia="lt-LT"/>
              </w:rPr>
            </w:pPr>
            <w:r w:rsidRPr="0084652D">
              <w:rPr>
                <w:rFonts w:eastAsia="Times New Roman"/>
                <w:sz w:val="18"/>
                <w:szCs w:val="18"/>
                <w:lang w:val="lt-LT" w:eastAsia="lt-LT"/>
              </w:rPr>
              <w:t>Bendrųjų reikalų skyrius</w:t>
            </w:r>
            <w:r w:rsidR="00AF5DA0">
              <w:rPr>
                <w:rFonts w:eastAsia="Times New Roman"/>
                <w:sz w:val="18"/>
                <w:szCs w:val="18"/>
                <w:lang w:val="lt-LT" w:eastAsia="lt-LT"/>
              </w:rPr>
              <w:t>,</w:t>
            </w:r>
            <w:r w:rsidRPr="0084652D">
              <w:rPr>
                <w:rFonts w:eastAsia="Times New Roman"/>
                <w:strike/>
                <w:sz w:val="18"/>
                <w:szCs w:val="18"/>
                <w:lang w:val="lt-LT" w:eastAsia="lt-LT"/>
              </w:rPr>
              <w:t xml:space="preserve"> </w:t>
            </w:r>
          </w:p>
          <w:p w14:paraId="7A44968D" w14:textId="3DB8FA0B" w:rsidR="00452152" w:rsidRPr="00AF5DA0" w:rsidRDefault="00452152" w:rsidP="0084652D">
            <w:pPr>
              <w:spacing w:line="240" w:lineRule="auto"/>
              <w:jc w:val="left"/>
              <w:outlineLvl w:val="2"/>
              <w:rPr>
                <w:bCs/>
                <w:color w:val="5B9BD5" w:themeColor="accent1"/>
                <w:sz w:val="18"/>
                <w:szCs w:val="18"/>
                <w:lang w:val="lt-LT" w:eastAsia="lt-LT"/>
              </w:rPr>
            </w:pPr>
            <w:r w:rsidRPr="00AF5DA0">
              <w:rPr>
                <w:bCs/>
                <w:sz w:val="18"/>
                <w:szCs w:val="18"/>
                <w:lang w:val="lt-LT" w:eastAsia="lt-LT"/>
              </w:rPr>
              <w:t>Miesto koordinavimo skyrius</w:t>
            </w:r>
          </w:p>
        </w:tc>
        <w:tc>
          <w:tcPr>
            <w:tcW w:w="3005" w:type="dxa"/>
            <w:gridSpan w:val="3"/>
            <w:tcBorders>
              <w:top w:val="single" w:sz="4" w:space="0" w:color="auto"/>
              <w:left w:val="nil"/>
              <w:bottom w:val="single" w:sz="4" w:space="0" w:color="auto"/>
              <w:right w:val="single" w:sz="4" w:space="0" w:color="auto"/>
            </w:tcBorders>
          </w:tcPr>
          <w:p w14:paraId="3CAFDB70" w14:textId="2FE4D874" w:rsidR="00452152" w:rsidRPr="00F14F12" w:rsidRDefault="00057E4F" w:rsidP="00BB64BB">
            <w:pPr>
              <w:spacing w:line="240" w:lineRule="auto"/>
              <w:jc w:val="left"/>
              <w:outlineLvl w:val="2"/>
              <w:rPr>
                <w:rFonts w:eastAsia="Times New Roman"/>
                <w:color w:val="000000"/>
                <w:sz w:val="18"/>
                <w:szCs w:val="18"/>
                <w:highlight w:val="yellow"/>
                <w:lang w:val="lt-LT" w:eastAsia="lt-LT"/>
              </w:rPr>
            </w:pPr>
            <w:r w:rsidRPr="007D5AD4">
              <w:rPr>
                <w:rFonts w:eastAsia="Times New Roman"/>
                <w:color w:val="000000"/>
                <w:sz w:val="18"/>
                <w:szCs w:val="18"/>
                <w:lang w:val="lt-LT" w:eastAsia="lt-LT"/>
              </w:rPr>
              <w:t>Įrengtos 93 viešųjų vietų vaizdo stebėjimo kameros</w:t>
            </w:r>
          </w:p>
        </w:tc>
        <w:tc>
          <w:tcPr>
            <w:tcW w:w="3232" w:type="dxa"/>
            <w:gridSpan w:val="4"/>
            <w:tcBorders>
              <w:top w:val="single" w:sz="4" w:space="0" w:color="auto"/>
              <w:left w:val="single" w:sz="4" w:space="0" w:color="auto"/>
              <w:bottom w:val="single" w:sz="4" w:space="0" w:color="auto"/>
              <w:right w:val="single" w:sz="4" w:space="0" w:color="auto"/>
            </w:tcBorders>
          </w:tcPr>
          <w:p w14:paraId="09D4048B" w14:textId="77777777" w:rsidR="00057E4F" w:rsidRDefault="00057E4F" w:rsidP="00057E4F">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 xml:space="preserve">Informacija apie ŠMSA vaizdo stebėjimo kameras prieinama viešai ŠMSA žemėlapyje: </w:t>
            </w:r>
          </w:p>
          <w:p w14:paraId="5E70D0EE" w14:textId="25BEF6CE" w:rsidR="00452152" w:rsidRPr="00892D91" w:rsidRDefault="005B0495" w:rsidP="00057E4F">
            <w:pPr>
              <w:spacing w:line="240" w:lineRule="auto"/>
              <w:jc w:val="left"/>
              <w:outlineLvl w:val="2"/>
              <w:rPr>
                <w:rFonts w:eastAsia="Times New Roman"/>
                <w:color w:val="000000"/>
                <w:sz w:val="18"/>
                <w:szCs w:val="18"/>
                <w:lang w:val="lt-LT" w:eastAsia="lt-LT"/>
              </w:rPr>
            </w:pPr>
            <w:hyperlink r:id="rId22" w:history="1">
              <w:r w:rsidR="00057E4F" w:rsidRPr="00CC48CC">
                <w:rPr>
                  <w:rStyle w:val="Hipersaitas"/>
                  <w:rFonts w:eastAsia="Times New Roman"/>
                  <w:sz w:val="18"/>
                  <w:szCs w:val="18"/>
                  <w:lang w:val="lt-LT" w:eastAsia="lt-LT"/>
                </w:rPr>
                <w:t>https://maps.siauliai.lt/portal/apps/webappviewer/index.html?id=cba05e9cd58e4e5aa9020f47b3ae5cb8</w:t>
              </w:r>
            </w:hyperlink>
          </w:p>
        </w:tc>
      </w:tr>
      <w:tr w:rsidR="00452152" w:rsidRPr="00892D91" w14:paraId="7723B169" w14:textId="77777777" w:rsidTr="007C47CE">
        <w:trPr>
          <w:trHeight w:val="276"/>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92BBB1"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3.3.3.2</w:t>
            </w:r>
          </w:p>
        </w:tc>
        <w:tc>
          <w:tcPr>
            <w:tcW w:w="13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23753EF"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municipalinės aplinkos tyrimų laboratorijos įrangos atnaujinimas ir mobilios aplinkos tyrimų laboratorijos įsigijimas</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F9BE178"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A25BD25"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4" w:type="dxa"/>
            <w:gridSpan w:val="2"/>
            <w:tcBorders>
              <w:top w:val="single" w:sz="4" w:space="0" w:color="auto"/>
              <w:left w:val="nil"/>
              <w:bottom w:val="single" w:sz="4" w:space="0" w:color="auto"/>
              <w:right w:val="single" w:sz="4" w:space="0" w:color="auto"/>
            </w:tcBorders>
            <w:shd w:val="clear" w:color="auto" w:fill="auto"/>
            <w:hideMark/>
          </w:tcPr>
          <w:p w14:paraId="34D5F45B"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Įsigyta mobili aplinkos oro tyrimų laboratorija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0C1E94"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EFDCD3C"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B75CD9"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municipalinė aplinkos tyrimų laboratorija</w:t>
            </w:r>
          </w:p>
        </w:tc>
        <w:tc>
          <w:tcPr>
            <w:tcW w:w="3005" w:type="dxa"/>
            <w:gridSpan w:val="3"/>
            <w:tcBorders>
              <w:top w:val="single" w:sz="4" w:space="0" w:color="auto"/>
              <w:left w:val="single" w:sz="4" w:space="0" w:color="auto"/>
              <w:bottom w:val="single" w:sz="4" w:space="0" w:color="000000" w:themeColor="text1"/>
              <w:right w:val="single" w:sz="4" w:space="0" w:color="auto"/>
            </w:tcBorders>
          </w:tcPr>
          <w:p w14:paraId="40DE6C03" w14:textId="77777777" w:rsidR="00452152" w:rsidRPr="00892D91" w:rsidRDefault="00452152" w:rsidP="00BB64BB">
            <w:pPr>
              <w:spacing w:line="240" w:lineRule="auto"/>
              <w:jc w:val="left"/>
              <w:outlineLvl w:val="2"/>
              <w:rPr>
                <w:rFonts w:eastAsia="Times New Roman"/>
                <w:color w:val="000000"/>
                <w:sz w:val="18"/>
                <w:szCs w:val="18"/>
                <w:lang w:val="lt-LT" w:eastAsia="lt-LT"/>
              </w:rPr>
            </w:pPr>
          </w:p>
        </w:tc>
        <w:tc>
          <w:tcPr>
            <w:tcW w:w="3232" w:type="dxa"/>
            <w:gridSpan w:val="4"/>
            <w:tcBorders>
              <w:top w:val="single" w:sz="4" w:space="0" w:color="auto"/>
              <w:left w:val="single" w:sz="4" w:space="0" w:color="auto"/>
              <w:bottom w:val="single" w:sz="4" w:space="0" w:color="000000" w:themeColor="text1"/>
              <w:right w:val="single" w:sz="4" w:space="0" w:color="auto"/>
            </w:tcBorders>
          </w:tcPr>
          <w:p w14:paraId="062FE9A9" w14:textId="4A0F1D28" w:rsidR="00452152" w:rsidRPr="00892D91" w:rsidRDefault="00452152" w:rsidP="00BB64BB">
            <w:pPr>
              <w:spacing w:line="240" w:lineRule="auto"/>
              <w:jc w:val="left"/>
              <w:outlineLvl w:val="2"/>
              <w:rPr>
                <w:rFonts w:eastAsia="Times New Roman"/>
                <w:color w:val="000000"/>
                <w:sz w:val="18"/>
                <w:szCs w:val="18"/>
                <w:lang w:val="lt-LT" w:eastAsia="lt-LT"/>
              </w:rPr>
            </w:pPr>
          </w:p>
        </w:tc>
      </w:tr>
      <w:tr w:rsidR="00452152" w:rsidRPr="00892D91" w14:paraId="75645EF0" w14:textId="77777777" w:rsidTr="00814870">
        <w:trPr>
          <w:trHeight w:val="276"/>
        </w:trPr>
        <w:tc>
          <w:tcPr>
            <w:tcW w:w="870" w:type="dxa"/>
            <w:vMerge/>
            <w:tcBorders>
              <w:top w:val="single" w:sz="4" w:space="0" w:color="000000" w:themeColor="text1"/>
              <w:left w:val="single" w:sz="4" w:space="0" w:color="auto"/>
              <w:bottom w:val="single" w:sz="4" w:space="0" w:color="auto"/>
              <w:right w:val="single" w:sz="4" w:space="0" w:color="auto"/>
            </w:tcBorders>
            <w:vAlign w:val="center"/>
            <w:hideMark/>
          </w:tcPr>
          <w:p w14:paraId="2F5A121D" w14:textId="77777777" w:rsidR="00452152" w:rsidRPr="00892D91" w:rsidRDefault="00452152" w:rsidP="00BB64BB">
            <w:pPr>
              <w:spacing w:line="240" w:lineRule="auto"/>
              <w:jc w:val="left"/>
              <w:outlineLvl w:val="2"/>
              <w:rPr>
                <w:rFonts w:eastAsia="Times New Roman"/>
                <w:color w:val="000000"/>
                <w:sz w:val="18"/>
                <w:szCs w:val="18"/>
                <w:lang w:val="lt-LT" w:eastAsia="lt-LT"/>
              </w:rPr>
            </w:pPr>
          </w:p>
        </w:tc>
        <w:tc>
          <w:tcPr>
            <w:tcW w:w="1388"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14:paraId="2D75BDE0" w14:textId="77777777" w:rsidR="00452152" w:rsidRPr="00892D91" w:rsidRDefault="00452152"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14:paraId="1901FDF7" w14:textId="77777777" w:rsidR="00452152" w:rsidRPr="00892D91" w:rsidRDefault="00452152"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14:paraId="7C789A0F" w14:textId="77777777" w:rsidR="00452152" w:rsidRPr="00892D91" w:rsidRDefault="00452152" w:rsidP="00BB64BB">
            <w:pPr>
              <w:spacing w:line="240" w:lineRule="auto"/>
              <w:jc w:val="left"/>
              <w:outlineLvl w:val="2"/>
              <w:rPr>
                <w:rFonts w:eastAsia="Times New Roman"/>
                <w:color w:val="000000"/>
                <w:sz w:val="18"/>
                <w:szCs w:val="18"/>
                <w:lang w:val="lt-LT" w:eastAsia="lt-LT"/>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BB2D88"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Atnaujintos įrangos kiekis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FA7CBE" w14:textId="77777777" w:rsidR="00452152"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p w14:paraId="5CCE8C74" w14:textId="77777777" w:rsidR="007C47CE" w:rsidRPr="00892D91" w:rsidRDefault="007C47CE" w:rsidP="00BB64BB">
            <w:pPr>
              <w:spacing w:line="240" w:lineRule="auto"/>
              <w:jc w:val="center"/>
              <w:outlineLvl w:val="2"/>
              <w:rPr>
                <w:rFonts w:eastAsia="Times New Roman"/>
                <w:color w:val="000000"/>
                <w:sz w:val="18"/>
                <w:szCs w:val="18"/>
                <w:lang w:val="lt-LT" w:eastAsia="lt-LT"/>
              </w:rPr>
            </w:pPr>
          </w:p>
        </w:tc>
        <w:tc>
          <w:tcPr>
            <w:tcW w:w="1559" w:type="dxa"/>
            <w:gridSpan w:val="3"/>
            <w:vMerge/>
            <w:tcBorders>
              <w:top w:val="single" w:sz="4" w:space="0" w:color="auto"/>
              <w:bottom w:val="single" w:sz="4" w:space="0" w:color="auto"/>
              <w:right w:val="single" w:sz="4" w:space="0" w:color="auto"/>
            </w:tcBorders>
            <w:vAlign w:val="center"/>
            <w:hideMark/>
          </w:tcPr>
          <w:p w14:paraId="7AEF1401" w14:textId="77777777" w:rsidR="00452152" w:rsidRPr="00892D91" w:rsidRDefault="00452152" w:rsidP="00BB64BB">
            <w:pPr>
              <w:spacing w:line="240" w:lineRule="auto"/>
              <w:jc w:val="left"/>
              <w:rPr>
                <w:rFonts w:eastAsia="Times New Roman"/>
                <w:color w:val="000000"/>
                <w:sz w:val="18"/>
                <w:szCs w:val="18"/>
                <w:lang w:val="lt-LT" w:eastAsia="lt-LT"/>
              </w:rPr>
            </w:pPr>
          </w:p>
        </w:tc>
        <w:tc>
          <w:tcPr>
            <w:tcW w:w="1678" w:type="dxa"/>
            <w:vMerge/>
            <w:tcBorders>
              <w:top w:val="single" w:sz="4" w:space="0" w:color="000000" w:themeColor="text1"/>
              <w:left w:val="single" w:sz="4" w:space="0" w:color="auto"/>
              <w:bottom w:val="single" w:sz="4" w:space="0" w:color="auto"/>
            </w:tcBorders>
            <w:vAlign w:val="center"/>
            <w:hideMark/>
          </w:tcPr>
          <w:p w14:paraId="40DF70B6" w14:textId="77777777" w:rsidR="00452152" w:rsidRPr="00892D91" w:rsidRDefault="00452152" w:rsidP="00BB64B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000000" w:themeColor="text1"/>
              <w:right w:val="single" w:sz="4" w:space="0" w:color="auto"/>
            </w:tcBorders>
          </w:tcPr>
          <w:p w14:paraId="44CBEAF5" w14:textId="421EEA2D" w:rsidR="00452152" w:rsidRPr="00892D91" w:rsidRDefault="00452152" w:rsidP="00F514D8">
            <w:pPr>
              <w:spacing w:line="240" w:lineRule="auto"/>
              <w:jc w:val="left"/>
              <w:rPr>
                <w:rFonts w:eastAsia="Times New Roman"/>
                <w:color w:val="000000"/>
                <w:sz w:val="18"/>
                <w:szCs w:val="18"/>
                <w:lang w:val="lt-LT" w:eastAsia="lt-LT"/>
              </w:rPr>
            </w:pPr>
          </w:p>
        </w:tc>
        <w:tc>
          <w:tcPr>
            <w:tcW w:w="3232" w:type="dxa"/>
            <w:gridSpan w:val="4"/>
            <w:tcBorders>
              <w:top w:val="single" w:sz="4" w:space="0" w:color="auto"/>
              <w:left w:val="single" w:sz="4" w:space="0" w:color="auto"/>
              <w:bottom w:val="single" w:sz="4" w:space="0" w:color="000000" w:themeColor="text1"/>
              <w:right w:val="single" w:sz="4" w:space="0" w:color="auto"/>
            </w:tcBorders>
          </w:tcPr>
          <w:p w14:paraId="500BF289" w14:textId="0ECC0AED" w:rsidR="00452152" w:rsidRPr="00892D91" w:rsidRDefault="00452152" w:rsidP="00F514D8">
            <w:pPr>
              <w:spacing w:line="240" w:lineRule="auto"/>
              <w:jc w:val="left"/>
              <w:rPr>
                <w:rFonts w:eastAsia="Times New Roman"/>
                <w:color w:val="000000"/>
                <w:sz w:val="18"/>
                <w:szCs w:val="18"/>
                <w:lang w:val="lt-LT" w:eastAsia="lt-LT"/>
              </w:rPr>
            </w:pPr>
          </w:p>
        </w:tc>
      </w:tr>
      <w:tr w:rsidR="00452152" w:rsidRPr="00892D91" w14:paraId="6B0562F7" w14:textId="77777777" w:rsidTr="00814870">
        <w:trPr>
          <w:trHeight w:val="828"/>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9B0FFB"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3.3.3.3</w:t>
            </w:r>
          </w:p>
        </w:tc>
        <w:tc>
          <w:tcPr>
            <w:tcW w:w="13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5C0CE27"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4B6BEB">
              <w:rPr>
                <w:rFonts w:eastAsia="Times New Roman"/>
                <w:color w:val="000000"/>
                <w:sz w:val="18"/>
                <w:szCs w:val="18"/>
                <w:lang w:val="lt-LT" w:eastAsia="lt-LT"/>
              </w:rPr>
              <w:t>Aplinkos rizikos valdymo sistemos gerinimas Latvijos ir Lietuvos pasienio regione*</w:t>
            </w:r>
          </w:p>
        </w:tc>
        <w:tc>
          <w:tcPr>
            <w:tcW w:w="709" w:type="dxa"/>
            <w:gridSpan w:val="2"/>
            <w:vMerge w:val="restart"/>
            <w:tcBorders>
              <w:top w:val="single" w:sz="4" w:space="0" w:color="auto"/>
              <w:left w:val="single" w:sz="4" w:space="0" w:color="auto"/>
              <w:bottom w:val="single" w:sz="4" w:space="0" w:color="000000" w:themeColor="text1"/>
              <w:right w:val="single" w:sz="4" w:space="0" w:color="auto"/>
            </w:tcBorders>
            <w:shd w:val="clear" w:color="auto" w:fill="auto"/>
            <w:noWrap/>
            <w:hideMark/>
          </w:tcPr>
          <w:p w14:paraId="70B169F5"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2"/>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613ADA42"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1984" w:type="dxa"/>
            <w:gridSpan w:val="2"/>
            <w:tcBorders>
              <w:top w:val="nil"/>
              <w:left w:val="single" w:sz="4" w:space="0" w:color="auto"/>
              <w:bottom w:val="single" w:sz="4" w:space="0" w:color="auto"/>
              <w:right w:val="single" w:sz="4" w:space="0" w:color="auto"/>
            </w:tcBorders>
            <w:shd w:val="clear" w:color="auto" w:fill="auto"/>
            <w:hideMark/>
          </w:tcPr>
          <w:p w14:paraId="29D3F25D" w14:textId="77777777" w:rsidR="00452152" w:rsidRPr="00F53548" w:rsidRDefault="00452152" w:rsidP="00BB64BB">
            <w:pPr>
              <w:spacing w:line="240" w:lineRule="auto"/>
              <w:jc w:val="left"/>
              <w:outlineLvl w:val="2"/>
              <w:rPr>
                <w:rFonts w:eastAsia="Times New Roman"/>
                <w:color w:val="000000"/>
                <w:sz w:val="18"/>
                <w:szCs w:val="18"/>
                <w:lang w:val="lt-LT" w:eastAsia="lt-LT"/>
              </w:rPr>
            </w:pPr>
            <w:r w:rsidRPr="00F53548">
              <w:rPr>
                <w:rFonts w:eastAsia="Times New Roman"/>
                <w:color w:val="000000"/>
                <w:sz w:val="18"/>
                <w:szCs w:val="18"/>
                <w:lang w:val="lt-LT" w:eastAsia="lt-LT"/>
              </w:rPr>
              <w:t>Įsigytos aplinkos rizikos veiksnių valdymui reikalinga įrangos (gelbėjimo tarnybų įrangos, specializuotų automobilių, valčių ir kt.) kiekis</w:t>
            </w:r>
          </w:p>
        </w:tc>
        <w:tc>
          <w:tcPr>
            <w:tcW w:w="709" w:type="dxa"/>
            <w:tcBorders>
              <w:top w:val="nil"/>
              <w:left w:val="nil"/>
              <w:bottom w:val="single" w:sz="4" w:space="0" w:color="auto"/>
              <w:right w:val="single" w:sz="4" w:space="0" w:color="auto"/>
            </w:tcBorders>
            <w:shd w:val="clear" w:color="auto" w:fill="auto"/>
            <w:vAlign w:val="center"/>
            <w:hideMark/>
          </w:tcPr>
          <w:p w14:paraId="4305B233" w14:textId="5A587CC3" w:rsidR="00452152" w:rsidRPr="00F53548" w:rsidRDefault="00452152" w:rsidP="00BB64BB">
            <w:pPr>
              <w:spacing w:line="240" w:lineRule="auto"/>
              <w:jc w:val="center"/>
              <w:outlineLvl w:val="2"/>
              <w:rPr>
                <w:rFonts w:eastAsia="Times New Roman"/>
                <w:color w:val="000000"/>
                <w:sz w:val="18"/>
                <w:szCs w:val="18"/>
                <w:lang w:val="lt-LT" w:eastAsia="lt-LT"/>
              </w:rPr>
            </w:pPr>
            <w:r w:rsidRPr="00F53548">
              <w:rPr>
                <w:rFonts w:eastAsia="Times New Roman"/>
                <w:color w:val="000000"/>
                <w:sz w:val="18"/>
                <w:szCs w:val="18"/>
                <w:lang w:val="lt-LT" w:eastAsia="lt-LT"/>
              </w:rPr>
              <w:t>vnt.</w:t>
            </w:r>
          </w:p>
          <w:p w14:paraId="4C923541" w14:textId="77777777" w:rsidR="00452152" w:rsidRPr="00F53548" w:rsidRDefault="00452152" w:rsidP="00BB64BB">
            <w:pPr>
              <w:spacing w:line="240" w:lineRule="auto"/>
              <w:jc w:val="center"/>
              <w:outlineLvl w:val="2"/>
              <w:rPr>
                <w:rFonts w:eastAsia="Times New Roman"/>
                <w:color w:val="FF0000"/>
                <w:sz w:val="18"/>
                <w:szCs w:val="18"/>
                <w:lang w:val="lt-LT" w:eastAsia="lt-LT"/>
              </w:rPr>
            </w:pP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011D994" w14:textId="6D3C15DE" w:rsidR="00452152" w:rsidRPr="007C47CE" w:rsidRDefault="00452152" w:rsidP="00BB64BB">
            <w:pPr>
              <w:spacing w:line="240" w:lineRule="auto"/>
              <w:jc w:val="left"/>
              <w:outlineLvl w:val="2"/>
              <w:rPr>
                <w:rFonts w:eastAsia="Times New Roman"/>
                <w:strike/>
                <w:color w:val="000000"/>
                <w:sz w:val="18"/>
                <w:szCs w:val="18"/>
                <w:lang w:val="lt-LT" w:eastAsia="lt-LT"/>
              </w:rPr>
            </w:pPr>
            <w:r w:rsidRPr="007C47CE">
              <w:rPr>
                <w:rFonts w:eastAsia="Times New Roman"/>
                <w:bCs/>
                <w:color w:val="000000"/>
                <w:sz w:val="18"/>
                <w:szCs w:val="18"/>
                <w:lang w:val="lt-LT" w:eastAsia="lt-LT"/>
              </w:rPr>
              <w:t>Civilinės saugos ir teisėtvarkos skyrius</w:t>
            </w:r>
          </w:p>
        </w:tc>
        <w:tc>
          <w:tcPr>
            <w:tcW w:w="1678" w:type="dxa"/>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254E5101" w14:textId="24A96425" w:rsidR="00452152" w:rsidRDefault="00452152" w:rsidP="00BB64BB">
            <w:pPr>
              <w:spacing w:line="240" w:lineRule="auto"/>
              <w:jc w:val="left"/>
              <w:outlineLvl w:val="2"/>
              <w:rPr>
                <w:rFonts w:eastAsia="Times New Roman"/>
                <w:color w:val="000000"/>
                <w:sz w:val="18"/>
                <w:szCs w:val="18"/>
                <w:lang w:val="lt-LT" w:eastAsia="lt-LT"/>
              </w:rPr>
            </w:pPr>
            <w:r w:rsidRPr="00F14F12">
              <w:rPr>
                <w:rFonts w:eastAsia="Times New Roman"/>
                <w:sz w:val="18"/>
                <w:szCs w:val="18"/>
                <w:lang w:val="lt-LT" w:eastAsia="lt-LT"/>
              </w:rPr>
              <w:t>Projektų valdymo skyrius</w:t>
            </w:r>
            <w:r w:rsidRPr="00F14F12">
              <w:rPr>
                <w:rFonts w:eastAsia="Times New Roman"/>
                <w:color w:val="000000" w:themeColor="text1"/>
                <w:sz w:val="18"/>
                <w:szCs w:val="18"/>
                <w:lang w:val="lt-LT" w:eastAsia="lt-LT"/>
              </w:rPr>
              <w:t>,</w:t>
            </w:r>
            <w:r w:rsidRPr="6E6D4424">
              <w:rPr>
                <w:rFonts w:eastAsia="Times New Roman"/>
                <w:color w:val="000000" w:themeColor="text1"/>
                <w:sz w:val="18"/>
                <w:szCs w:val="18"/>
                <w:lang w:val="lt-LT" w:eastAsia="lt-LT"/>
              </w:rPr>
              <w:t xml:space="preserve"> </w:t>
            </w:r>
          </w:p>
          <w:p w14:paraId="21DA756F" w14:textId="11739671" w:rsidR="00452152" w:rsidRPr="00814870" w:rsidRDefault="00452152" w:rsidP="00BB64BB">
            <w:pPr>
              <w:spacing w:line="240" w:lineRule="auto"/>
              <w:jc w:val="left"/>
              <w:outlineLvl w:val="2"/>
              <w:rPr>
                <w:rFonts w:eastAsia="Times New Roman"/>
                <w:color w:val="000000"/>
                <w:sz w:val="18"/>
                <w:szCs w:val="18"/>
                <w:lang w:val="lt-LT" w:eastAsia="lt-LT"/>
              </w:rPr>
            </w:pPr>
            <w:r w:rsidRPr="00814870">
              <w:rPr>
                <w:rFonts w:eastAsia="Times New Roman"/>
                <w:bCs/>
                <w:color w:val="000000"/>
                <w:sz w:val="18"/>
                <w:szCs w:val="18"/>
                <w:lang w:val="lt-LT" w:eastAsia="lt-LT"/>
              </w:rPr>
              <w:t>Civilinės saugos ir teisėtvarkos skyrius</w:t>
            </w:r>
            <w:r w:rsidR="00814870" w:rsidRPr="00814870">
              <w:rPr>
                <w:rFonts w:eastAsia="Times New Roman"/>
                <w:bCs/>
                <w:color w:val="000000"/>
                <w:sz w:val="18"/>
                <w:szCs w:val="18"/>
                <w:lang w:val="lt-LT" w:eastAsia="lt-LT"/>
              </w:rPr>
              <w:t>,</w:t>
            </w:r>
          </w:p>
          <w:p w14:paraId="67D4C9DF" w14:textId="29E06DA1"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Bendrųjų reikalų skyrius, Miesto ūkio ir aplinkos skyrius</w:t>
            </w:r>
          </w:p>
        </w:tc>
        <w:tc>
          <w:tcPr>
            <w:tcW w:w="3005" w:type="dxa"/>
            <w:gridSpan w:val="3"/>
            <w:tcBorders>
              <w:top w:val="nil"/>
              <w:left w:val="single" w:sz="4" w:space="0" w:color="auto"/>
              <w:bottom w:val="single" w:sz="4" w:space="0" w:color="000000" w:themeColor="text1"/>
              <w:right w:val="single" w:sz="4" w:space="0" w:color="auto"/>
            </w:tcBorders>
          </w:tcPr>
          <w:p w14:paraId="4FCB6A56" w14:textId="77777777" w:rsidR="00452152" w:rsidRPr="00B378F2" w:rsidRDefault="00452152" w:rsidP="00452152">
            <w:pPr>
              <w:spacing w:line="240" w:lineRule="auto"/>
              <w:jc w:val="left"/>
            </w:pPr>
            <w:r w:rsidRPr="00F14F12">
              <w:rPr>
                <w:rFonts w:eastAsia="Times New Roman"/>
                <w:sz w:val="18"/>
                <w:szCs w:val="18"/>
                <w:lang w:val="lt-LT" w:eastAsia="lt-LT"/>
              </w:rPr>
              <w:t xml:space="preserve">2018 m. įsigytas 1 motovisureigis; </w:t>
            </w:r>
          </w:p>
          <w:p w14:paraId="49BB3797" w14:textId="77777777" w:rsidR="00452152" w:rsidRPr="00B378F2" w:rsidRDefault="00452152" w:rsidP="00452152">
            <w:pPr>
              <w:spacing w:line="240" w:lineRule="auto"/>
              <w:jc w:val="left"/>
            </w:pPr>
            <w:r w:rsidRPr="4DCE0F51">
              <w:rPr>
                <w:sz w:val="18"/>
                <w:szCs w:val="18"/>
              </w:rPr>
              <w:t xml:space="preserve">2019 m. įsigyta: </w:t>
            </w:r>
          </w:p>
          <w:p w14:paraId="2E50673C" w14:textId="77777777" w:rsidR="00452152" w:rsidRPr="00B378F2" w:rsidRDefault="00452152" w:rsidP="00452152">
            <w:pPr>
              <w:spacing w:line="240" w:lineRule="auto"/>
              <w:jc w:val="left"/>
              <w:rPr>
                <w:sz w:val="18"/>
                <w:szCs w:val="18"/>
              </w:rPr>
            </w:pPr>
            <w:r w:rsidRPr="4DCE0F51">
              <w:rPr>
                <w:sz w:val="18"/>
                <w:szCs w:val="18"/>
              </w:rPr>
              <w:t xml:space="preserve">1 priešgaisrinis lengvos konstrukcijos kateris su pakabinamu varikliu ir papildoma įranga; 1 automobilio perspėjimo švyturėlio ir garso įranga; gaisrininkų kostiumai; </w:t>
            </w:r>
          </w:p>
          <w:p w14:paraId="08E94FF1" w14:textId="432475DA" w:rsidR="00452152" w:rsidRDefault="00452152" w:rsidP="00452152">
            <w:pPr>
              <w:spacing w:line="240" w:lineRule="auto"/>
              <w:jc w:val="left"/>
              <w:rPr>
                <w:rFonts w:eastAsia="Calibri" w:cs="Calibri"/>
                <w:sz w:val="18"/>
                <w:szCs w:val="18"/>
              </w:rPr>
            </w:pPr>
          </w:p>
        </w:tc>
        <w:tc>
          <w:tcPr>
            <w:tcW w:w="3232" w:type="dxa"/>
            <w:gridSpan w:val="4"/>
            <w:tcBorders>
              <w:top w:val="nil"/>
              <w:left w:val="single" w:sz="4" w:space="0" w:color="auto"/>
              <w:bottom w:val="single" w:sz="4" w:space="0" w:color="000000" w:themeColor="text1"/>
              <w:right w:val="single" w:sz="4" w:space="0" w:color="auto"/>
            </w:tcBorders>
          </w:tcPr>
          <w:p w14:paraId="0D512D8C" w14:textId="5D95384B" w:rsidR="00452152" w:rsidRPr="00B378F2" w:rsidRDefault="00452152" w:rsidP="00452152">
            <w:pPr>
              <w:spacing w:line="240" w:lineRule="auto"/>
              <w:jc w:val="left"/>
              <w:rPr>
                <w:sz w:val="18"/>
                <w:szCs w:val="18"/>
              </w:rPr>
            </w:pPr>
            <w:r w:rsidRPr="4DCE0F51">
              <w:rPr>
                <w:rFonts w:eastAsia="Times New Roman"/>
                <w:color w:val="FF0000"/>
                <w:sz w:val="18"/>
                <w:szCs w:val="18"/>
                <w:lang w:val="lt-LT" w:eastAsia="lt-LT"/>
              </w:rPr>
              <w:t xml:space="preserve"> </w:t>
            </w:r>
          </w:p>
          <w:p w14:paraId="1195286C" w14:textId="4DFB04C7" w:rsidR="00452152" w:rsidRPr="00B378F2" w:rsidRDefault="00452152" w:rsidP="4DCE0F51">
            <w:pPr>
              <w:spacing w:line="240" w:lineRule="auto"/>
              <w:jc w:val="left"/>
              <w:rPr>
                <w:rFonts w:eastAsia="Calibri" w:cs="Calibri"/>
                <w:sz w:val="18"/>
                <w:szCs w:val="18"/>
              </w:rPr>
            </w:pPr>
          </w:p>
          <w:p w14:paraId="68499C7D" w14:textId="6AB28352" w:rsidR="00452152" w:rsidRPr="00B378F2" w:rsidRDefault="00452152" w:rsidP="4DCE0F51">
            <w:pPr>
              <w:spacing w:line="240" w:lineRule="auto"/>
              <w:jc w:val="left"/>
              <w:rPr>
                <w:color w:val="FF0000"/>
                <w:lang w:val="lt-LT" w:eastAsia="lt-LT"/>
              </w:rPr>
            </w:pPr>
          </w:p>
        </w:tc>
      </w:tr>
      <w:tr w:rsidR="00452152" w:rsidRPr="00892D91" w14:paraId="776EEE4E" w14:textId="77777777" w:rsidTr="006702CF">
        <w:trPr>
          <w:trHeight w:val="189"/>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48B28BBA" w14:textId="77777777" w:rsidR="00452152" w:rsidRPr="00892D91" w:rsidRDefault="00452152" w:rsidP="00BB64BB">
            <w:pPr>
              <w:spacing w:line="240" w:lineRule="auto"/>
              <w:jc w:val="left"/>
              <w:outlineLvl w:val="2"/>
              <w:rPr>
                <w:rFonts w:eastAsia="Times New Roman"/>
                <w:color w:val="000000"/>
                <w:sz w:val="18"/>
                <w:szCs w:val="18"/>
                <w:lang w:val="lt-LT" w:eastAsia="lt-LT"/>
              </w:rPr>
            </w:pPr>
          </w:p>
        </w:tc>
        <w:tc>
          <w:tcPr>
            <w:tcW w:w="1388" w:type="dxa"/>
            <w:gridSpan w:val="2"/>
            <w:vMerge/>
            <w:tcBorders>
              <w:top w:val="single" w:sz="4" w:space="0" w:color="000000" w:themeColor="text1"/>
              <w:left w:val="single" w:sz="4" w:space="0" w:color="auto"/>
              <w:bottom w:val="single" w:sz="4" w:space="0" w:color="auto"/>
              <w:right w:val="single" w:sz="4" w:space="0" w:color="auto"/>
            </w:tcBorders>
            <w:vAlign w:val="center"/>
            <w:hideMark/>
          </w:tcPr>
          <w:p w14:paraId="04A72AED" w14:textId="77777777" w:rsidR="00452152" w:rsidRPr="00892D91" w:rsidRDefault="00452152"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000000" w:themeColor="text1"/>
              <w:right w:val="single" w:sz="4" w:space="0" w:color="auto"/>
            </w:tcBorders>
            <w:vAlign w:val="center"/>
            <w:hideMark/>
          </w:tcPr>
          <w:p w14:paraId="1C267D19" w14:textId="77777777" w:rsidR="00452152" w:rsidRPr="00892D91" w:rsidRDefault="00452152"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0B99E800" w14:textId="77777777" w:rsidR="00452152" w:rsidRPr="00892D91" w:rsidRDefault="00452152" w:rsidP="00BB64BB">
            <w:pPr>
              <w:spacing w:line="240" w:lineRule="auto"/>
              <w:jc w:val="left"/>
              <w:outlineLvl w:val="2"/>
              <w:rPr>
                <w:rFonts w:eastAsia="Times New Roman"/>
                <w:color w:val="000000"/>
                <w:sz w:val="18"/>
                <w:szCs w:val="18"/>
                <w:lang w:val="lt-LT" w:eastAsia="lt-LT"/>
              </w:rPr>
            </w:pPr>
          </w:p>
        </w:tc>
        <w:tc>
          <w:tcPr>
            <w:tcW w:w="1984" w:type="dxa"/>
            <w:gridSpan w:val="2"/>
            <w:tcBorders>
              <w:top w:val="nil"/>
              <w:left w:val="single" w:sz="4" w:space="0" w:color="auto"/>
              <w:bottom w:val="single" w:sz="4" w:space="0" w:color="auto"/>
              <w:right w:val="single" w:sz="4" w:space="0" w:color="auto"/>
            </w:tcBorders>
            <w:shd w:val="clear" w:color="auto" w:fill="auto"/>
            <w:hideMark/>
          </w:tcPr>
          <w:p w14:paraId="2A65F928" w14:textId="77777777" w:rsidR="00452152" w:rsidRPr="004201BD" w:rsidRDefault="00452152" w:rsidP="00D57C5D">
            <w:pPr>
              <w:spacing w:line="240" w:lineRule="auto"/>
              <w:jc w:val="left"/>
              <w:outlineLvl w:val="2"/>
              <w:rPr>
                <w:rFonts w:eastAsia="Times New Roman"/>
                <w:sz w:val="18"/>
                <w:szCs w:val="18"/>
                <w:lang w:val="lt-LT" w:eastAsia="lt-LT"/>
              </w:rPr>
            </w:pPr>
            <w:r w:rsidRPr="004201BD">
              <w:rPr>
                <w:rFonts w:eastAsia="Times New Roman"/>
                <w:sz w:val="18"/>
                <w:szCs w:val="18"/>
                <w:lang w:val="lt-LT" w:eastAsia="lt-LT"/>
              </w:rPr>
              <w:t>Įrengta gyventojų perspėjimo informavimo sistema</w:t>
            </w:r>
          </w:p>
          <w:p w14:paraId="25142D01" w14:textId="77777777" w:rsidR="00452152" w:rsidRPr="006B75B6" w:rsidRDefault="00452152" w:rsidP="00BB64BB">
            <w:pPr>
              <w:spacing w:line="240" w:lineRule="auto"/>
              <w:jc w:val="left"/>
              <w:outlineLvl w:val="2"/>
              <w:rPr>
                <w:rFonts w:eastAsia="Times New Roman"/>
                <w:color w:val="000000"/>
                <w:sz w:val="18"/>
                <w:szCs w:val="18"/>
                <w:highlight w:val="yellow"/>
                <w:lang w:val="lt-LT" w:eastAsia="lt-LT"/>
              </w:rPr>
            </w:pPr>
          </w:p>
        </w:tc>
        <w:tc>
          <w:tcPr>
            <w:tcW w:w="709" w:type="dxa"/>
            <w:tcBorders>
              <w:top w:val="nil"/>
              <w:left w:val="nil"/>
              <w:bottom w:val="single" w:sz="4" w:space="0" w:color="auto"/>
              <w:right w:val="single" w:sz="4" w:space="0" w:color="auto"/>
            </w:tcBorders>
            <w:shd w:val="clear" w:color="auto" w:fill="auto"/>
            <w:hideMark/>
          </w:tcPr>
          <w:p w14:paraId="120F3F0E" w14:textId="3F5791DF" w:rsidR="00452152" w:rsidRPr="00F53548" w:rsidRDefault="00452152" w:rsidP="00BB64BB">
            <w:pPr>
              <w:spacing w:line="240" w:lineRule="auto"/>
              <w:jc w:val="center"/>
              <w:outlineLvl w:val="2"/>
              <w:rPr>
                <w:rFonts w:eastAsia="Times New Roman"/>
                <w:color w:val="000000"/>
                <w:sz w:val="18"/>
                <w:szCs w:val="18"/>
                <w:lang w:val="lt-LT" w:eastAsia="lt-LT"/>
              </w:rPr>
            </w:pPr>
            <w:r w:rsidRPr="00F53548">
              <w:rPr>
                <w:rFonts w:eastAsia="Times New Roman"/>
                <w:color w:val="000000"/>
                <w:sz w:val="18"/>
                <w:szCs w:val="18"/>
                <w:lang w:val="lt-LT" w:eastAsia="lt-LT"/>
              </w:rPr>
              <w:t>vnt.</w:t>
            </w:r>
          </w:p>
        </w:tc>
        <w:tc>
          <w:tcPr>
            <w:tcW w:w="1559" w:type="dxa"/>
            <w:gridSpan w:val="3"/>
            <w:vMerge/>
            <w:tcBorders>
              <w:top w:val="single" w:sz="4" w:space="0" w:color="000000" w:themeColor="text1"/>
              <w:bottom w:val="single" w:sz="4" w:space="0" w:color="auto"/>
              <w:right w:val="single" w:sz="4" w:space="0" w:color="auto"/>
            </w:tcBorders>
            <w:vAlign w:val="center"/>
            <w:hideMark/>
          </w:tcPr>
          <w:p w14:paraId="6DF2BEB2" w14:textId="77777777" w:rsidR="00452152" w:rsidRPr="00892D91" w:rsidRDefault="00452152" w:rsidP="00BB64BB">
            <w:pPr>
              <w:spacing w:line="240" w:lineRule="auto"/>
              <w:jc w:val="left"/>
              <w:rPr>
                <w:rFonts w:eastAsia="Times New Roman"/>
                <w:color w:val="000000"/>
                <w:sz w:val="18"/>
                <w:szCs w:val="18"/>
                <w:lang w:val="lt-LT" w:eastAsia="lt-LT"/>
              </w:rPr>
            </w:pPr>
          </w:p>
        </w:tc>
        <w:tc>
          <w:tcPr>
            <w:tcW w:w="1678" w:type="dxa"/>
            <w:vMerge/>
            <w:tcBorders>
              <w:left w:val="single" w:sz="4" w:space="0" w:color="auto"/>
              <w:bottom w:val="single" w:sz="4" w:space="0" w:color="auto"/>
            </w:tcBorders>
            <w:vAlign w:val="center"/>
            <w:hideMark/>
          </w:tcPr>
          <w:p w14:paraId="148A9EDD" w14:textId="77777777" w:rsidR="00452152" w:rsidRPr="00892D91" w:rsidRDefault="00452152" w:rsidP="00BB64BB">
            <w:pPr>
              <w:spacing w:line="240" w:lineRule="auto"/>
              <w:jc w:val="left"/>
              <w:rPr>
                <w:rFonts w:eastAsia="Times New Roman"/>
                <w:color w:val="000000"/>
                <w:sz w:val="18"/>
                <w:szCs w:val="18"/>
                <w:lang w:val="lt-LT" w:eastAsia="lt-LT"/>
              </w:rPr>
            </w:pPr>
          </w:p>
        </w:tc>
        <w:tc>
          <w:tcPr>
            <w:tcW w:w="3005" w:type="dxa"/>
            <w:gridSpan w:val="3"/>
            <w:tcBorders>
              <w:top w:val="nil"/>
              <w:left w:val="single" w:sz="4" w:space="0" w:color="auto"/>
              <w:bottom w:val="single" w:sz="4" w:space="0" w:color="auto"/>
              <w:right w:val="single" w:sz="4" w:space="0" w:color="auto"/>
            </w:tcBorders>
          </w:tcPr>
          <w:p w14:paraId="7D0283CB" w14:textId="64A18CE4" w:rsidR="00452152" w:rsidRPr="00452152" w:rsidRDefault="00452152" w:rsidP="00BB64BB">
            <w:pPr>
              <w:spacing w:line="240" w:lineRule="auto"/>
              <w:jc w:val="left"/>
              <w:rPr>
                <w:sz w:val="18"/>
                <w:szCs w:val="18"/>
              </w:rPr>
            </w:pPr>
            <w:r w:rsidRPr="00452152">
              <w:rPr>
                <w:sz w:val="18"/>
                <w:szCs w:val="18"/>
              </w:rPr>
              <w:t>2019 m. įsigytos ir įrengtos 2 gyventojų perspėjimo ir informavimo sirenos (Energetikų g. 7 ir Rygos g. 36)</w:t>
            </w:r>
          </w:p>
        </w:tc>
        <w:tc>
          <w:tcPr>
            <w:tcW w:w="3232" w:type="dxa"/>
            <w:gridSpan w:val="4"/>
            <w:tcBorders>
              <w:top w:val="nil"/>
              <w:left w:val="single" w:sz="4" w:space="0" w:color="auto"/>
              <w:bottom w:val="single" w:sz="4" w:space="0" w:color="auto"/>
              <w:right w:val="single" w:sz="4" w:space="0" w:color="auto"/>
            </w:tcBorders>
          </w:tcPr>
          <w:p w14:paraId="0EE4B7E1" w14:textId="2166654D" w:rsidR="00452152" w:rsidRPr="00DD4B83" w:rsidRDefault="00452152" w:rsidP="4DCE0F51">
            <w:pPr>
              <w:pStyle w:val="Lentelesstilius"/>
              <w:rPr>
                <w:color w:val="003D79"/>
                <w:szCs w:val="16"/>
              </w:rPr>
            </w:pPr>
          </w:p>
        </w:tc>
      </w:tr>
      <w:tr w:rsidR="00452152" w:rsidRPr="00892D91" w14:paraId="06704749" w14:textId="77777777" w:rsidTr="006702CF">
        <w:trPr>
          <w:trHeight w:val="348"/>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B90FAF"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3.3.3.4</w:t>
            </w:r>
          </w:p>
        </w:tc>
        <w:tc>
          <w:tcPr>
            <w:tcW w:w="13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79B9566"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5C3681">
              <w:rPr>
                <w:rFonts w:eastAsia="Times New Roman"/>
                <w:color w:val="000000"/>
                <w:sz w:val="18"/>
                <w:szCs w:val="18"/>
                <w:lang w:val="lt-LT" w:eastAsia="lt-LT"/>
              </w:rPr>
              <w:t>Civilinės saugos sistemos gerinimas Šiaulių ir Jelgavos miestuose*</w:t>
            </w:r>
          </w:p>
        </w:tc>
        <w:tc>
          <w:tcPr>
            <w:tcW w:w="709" w:type="dxa"/>
            <w:gridSpan w:val="2"/>
            <w:vMerge w:val="restart"/>
            <w:tcBorders>
              <w:top w:val="single" w:sz="4" w:space="0" w:color="000000" w:themeColor="text1"/>
              <w:left w:val="single" w:sz="4" w:space="0" w:color="auto"/>
              <w:right w:val="single" w:sz="4" w:space="0" w:color="auto"/>
            </w:tcBorders>
            <w:shd w:val="clear" w:color="auto" w:fill="auto"/>
            <w:noWrap/>
            <w:hideMark/>
          </w:tcPr>
          <w:p w14:paraId="06BF4865"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gridSpan w:val="2"/>
            <w:vMerge w:val="restart"/>
            <w:tcBorders>
              <w:top w:val="single" w:sz="4" w:space="0" w:color="000000" w:themeColor="text1"/>
              <w:left w:val="single" w:sz="4" w:space="0" w:color="auto"/>
              <w:right w:val="single" w:sz="4" w:space="0" w:color="auto"/>
            </w:tcBorders>
            <w:shd w:val="clear" w:color="auto" w:fill="auto"/>
            <w:hideMark/>
          </w:tcPr>
          <w:p w14:paraId="7348F21A"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1984" w:type="dxa"/>
            <w:gridSpan w:val="2"/>
            <w:tcBorders>
              <w:top w:val="single" w:sz="4" w:space="0" w:color="auto"/>
              <w:left w:val="nil"/>
              <w:bottom w:val="single" w:sz="4" w:space="0" w:color="auto"/>
              <w:right w:val="single" w:sz="4" w:space="0" w:color="auto"/>
            </w:tcBorders>
            <w:shd w:val="clear" w:color="auto" w:fill="auto"/>
            <w:hideMark/>
          </w:tcPr>
          <w:p w14:paraId="507CBE1D" w14:textId="77777777" w:rsidR="00452152" w:rsidRPr="006B75B6" w:rsidRDefault="00452152" w:rsidP="00BB64BB">
            <w:pPr>
              <w:spacing w:line="240" w:lineRule="auto"/>
              <w:jc w:val="left"/>
              <w:outlineLvl w:val="2"/>
              <w:rPr>
                <w:rFonts w:eastAsia="Times New Roman"/>
                <w:color w:val="000000"/>
                <w:sz w:val="18"/>
                <w:szCs w:val="18"/>
                <w:highlight w:val="yellow"/>
                <w:lang w:val="lt-LT" w:eastAsia="lt-LT"/>
              </w:rPr>
            </w:pPr>
            <w:r w:rsidRPr="004201BD">
              <w:rPr>
                <w:rFonts w:eastAsia="Times New Roman"/>
                <w:sz w:val="18"/>
                <w:szCs w:val="18"/>
                <w:lang w:val="lt-LT" w:eastAsia="lt-LT"/>
              </w:rPr>
              <w:t>Įrengtų vaizdo stebėjimo kamerų skaičius</w:t>
            </w:r>
          </w:p>
        </w:tc>
        <w:tc>
          <w:tcPr>
            <w:tcW w:w="709" w:type="dxa"/>
            <w:tcBorders>
              <w:top w:val="single" w:sz="4" w:space="0" w:color="auto"/>
              <w:left w:val="nil"/>
              <w:bottom w:val="single" w:sz="4" w:space="0" w:color="auto"/>
              <w:right w:val="single" w:sz="4" w:space="0" w:color="auto"/>
            </w:tcBorders>
            <w:shd w:val="clear" w:color="auto" w:fill="auto"/>
            <w:hideMark/>
          </w:tcPr>
          <w:p w14:paraId="5C964350" w14:textId="75E1E1F0" w:rsidR="00452152" w:rsidRPr="00BF5B60" w:rsidRDefault="00452152" w:rsidP="00BB64BB">
            <w:pPr>
              <w:spacing w:line="240" w:lineRule="auto"/>
              <w:jc w:val="center"/>
              <w:outlineLvl w:val="2"/>
              <w:rPr>
                <w:rFonts w:eastAsia="Times New Roman"/>
                <w:color w:val="000000"/>
                <w:sz w:val="18"/>
                <w:szCs w:val="18"/>
                <w:lang w:val="lt-LT" w:eastAsia="lt-LT"/>
              </w:rPr>
            </w:pPr>
            <w:r w:rsidRPr="00BF5B60">
              <w:rPr>
                <w:rFonts w:eastAsia="Times New Roman"/>
                <w:color w:val="000000"/>
                <w:sz w:val="18"/>
                <w:szCs w:val="18"/>
                <w:lang w:val="lt-LT" w:eastAsia="lt-LT"/>
              </w:rPr>
              <w:t>vnt.</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BA139AB" w14:textId="425F4FCE" w:rsidR="00452152" w:rsidRPr="00B539F7" w:rsidRDefault="00452152" w:rsidP="00BB64BB">
            <w:pPr>
              <w:spacing w:line="240" w:lineRule="auto"/>
              <w:jc w:val="left"/>
              <w:outlineLvl w:val="2"/>
              <w:rPr>
                <w:rFonts w:eastAsia="Times New Roman"/>
                <w:strike/>
                <w:color w:val="000000"/>
                <w:sz w:val="18"/>
                <w:szCs w:val="18"/>
                <w:lang w:val="lt-LT" w:eastAsia="lt-LT"/>
              </w:rPr>
            </w:pPr>
            <w:r w:rsidRPr="00B539F7">
              <w:rPr>
                <w:rFonts w:eastAsia="Times New Roman"/>
                <w:bCs/>
                <w:color w:val="000000"/>
                <w:sz w:val="18"/>
                <w:szCs w:val="18"/>
                <w:lang w:val="lt-LT" w:eastAsia="lt-LT"/>
              </w:rPr>
              <w:t>Civilinės saugos ir teisėtvarkos skyrius</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1BAB06" w14:textId="05186560" w:rsidR="00452152" w:rsidRDefault="00452152" w:rsidP="00BB64BB">
            <w:pPr>
              <w:spacing w:line="240" w:lineRule="auto"/>
              <w:jc w:val="left"/>
              <w:outlineLvl w:val="2"/>
              <w:rPr>
                <w:rFonts w:eastAsia="Times New Roman"/>
                <w:color w:val="000000"/>
                <w:sz w:val="18"/>
                <w:szCs w:val="18"/>
                <w:lang w:val="lt-LT" w:eastAsia="lt-LT"/>
              </w:rPr>
            </w:pPr>
            <w:r w:rsidRPr="00F14F12">
              <w:rPr>
                <w:rFonts w:eastAsia="Times New Roman"/>
                <w:sz w:val="18"/>
                <w:szCs w:val="18"/>
                <w:lang w:val="lt-LT" w:eastAsia="lt-LT"/>
              </w:rPr>
              <w:t>Projektų valdymo skyrius</w:t>
            </w:r>
            <w:r w:rsidRPr="00F14F12">
              <w:rPr>
                <w:rFonts w:eastAsia="Times New Roman"/>
                <w:color w:val="000000" w:themeColor="text1"/>
                <w:sz w:val="18"/>
                <w:szCs w:val="18"/>
                <w:lang w:val="lt-LT" w:eastAsia="lt-LT"/>
              </w:rPr>
              <w:t>,</w:t>
            </w:r>
            <w:r w:rsidRPr="6E6D4424">
              <w:rPr>
                <w:rFonts w:eastAsia="Times New Roman"/>
                <w:color w:val="000000" w:themeColor="text1"/>
                <w:sz w:val="18"/>
                <w:szCs w:val="18"/>
                <w:lang w:val="lt-LT" w:eastAsia="lt-LT"/>
              </w:rPr>
              <w:t xml:space="preserve"> </w:t>
            </w:r>
          </w:p>
          <w:p w14:paraId="191F4AFA" w14:textId="7AA90FC8" w:rsidR="00452152" w:rsidRPr="00B539F7" w:rsidRDefault="00452152" w:rsidP="00BB64BB">
            <w:pPr>
              <w:spacing w:line="240" w:lineRule="auto"/>
              <w:jc w:val="left"/>
              <w:outlineLvl w:val="2"/>
              <w:rPr>
                <w:rFonts w:eastAsia="Times New Roman"/>
                <w:color w:val="000000"/>
                <w:sz w:val="18"/>
                <w:szCs w:val="18"/>
                <w:lang w:val="lt-LT" w:eastAsia="lt-LT"/>
              </w:rPr>
            </w:pPr>
            <w:r w:rsidRPr="00B539F7">
              <w:rPr>
                <w:rFonts w:eastAsia="Times New Roman"/>
                <w:bCs/>
                <w:color w:val="000000"/>
                <w:sz w:val="18"/>
                <w:szCs w:val="18"/>
                <w:lang w:val="lt-LT" w:eastAsia="lt-LT"/>
              </w:rPr>
              <w:t>Civilinės saugos ir teisėtvarkos skyrius,</w:t>
            </w:r>
          </w:p>
          <w:p w14:paraId="432E1449" w14:textId="147CF713"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Bendrųjų reikalų skyrius</w:t>
            </w:r>
          </w:p>
        </w:tc>
        <w:tc>
          <w:tcPr>
            <w:tcW w:w="3005" w:type="dxa"/>
            <w:gridSpan w:val="3"/>
            <w:tcBorders>
              <w:top w:val="single" w:sz="4" w:space="0" w:color="auto"/>
              <w:left w:val="single" w:sz="4" w:space="0" w:color="auto"/>
              <w:bottom w:val="single" w:sz="4" w:space="0" w:color="auto"/>
              <w:right w:val="single" w:sz="4" w:space="0" w:color="auto"/>
            </w:tcBorders>
          </w:tcPr>
          <w:p w14:paraId="6166CE38" w14:textId="4E07EEF1" w:rsidR="00452152" w:rsidRDefault="00452152" w:rsidP="00BB64BB">
            <w:pPr>
              <w:spacing w:line="240" w:lineRule="auto"/>
              <w:jc w:val="left"/>
              <w:rPr>
                <w:sz w:val="18"/>
                <w:szCs w:val="18"/>
              </w:rPr>
            </w:pPr>
            <w:r w:rsidRPr="4DCE0F51">
              <w:rPr>
                <w:sz w:val="18"/>
                <w:szCs w:val="18"/>
              </w:rPr>
              <w:t>2019 m. įsigyta vaizdo stebėjimo sistema su 32 vaizdo stebėjimo kameromis</w:t>
            </w:r>
          </w:p>
        </w:tc>
        <w:tc>
          <w:tcPr>
            <w:tcW w:w="3232" w:type="dxa"/>
            <w:gridSpan w:val="4"/>
            <w:tcBorders>
              <w:top w:val="single" w:sz="4" w:space="0" w:color="auto"/>
              <w:left w:val="single" w:sz="4" w:space="0" w:color="auto"/>
              <w:bottom w:val="single" w:sz="4" w:space="0" w:color="auto"/>
              <w:right w:val="single" w:sz="4" w:space="0" w:color="auto"/>
            </w:tcBorders>
          </w:tcPr>
          <w:p w14:paraId="2C990C0E" w14:textId="7048F4F7" w:rsidR="00452152" w:rsidRPr="00F6400F" w:rsidRDefault="00452152" w:rsidP="00F6400F">
            <w:pPr>
              <w:spacing w:line="240" w:lineRule="auto"/>
              <w:jc w:val="left"/>
              <w:rPr>
                <w:sz w:val="18"/>
                <w:szCs w:val="18"/>
              </w:rPr>
            </w:pPr>
          </w:p>
        </w:tc>
      </w:tr>
      <w:tr w:rsidR="00452152" w:rsidRPr="00892D91" w14:paraId="622D7096" w14:textId="77777777" w:rsidTr="006702CF">
        <w:trPr>
          <w:trHeight w:val="888"/>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1C6B78F7" w14:textId="77777777" w:rsidR="00452152" w:rsidRPr="00892D91" w:rsidRDefault="00452152" w:rsidP="00BB64BB">
            <w:pPr>
              <w:spacing w:line="240" w:lineRule="auto"/>
              <w:jc w:val="left"/>
              <w:outlineLvl w:val="2"/>
              <w:rPr>
                <w:rFonts w:eastAsia="Times New Roman"/>
                <w:color w:val="000000"/>
                <w:sz w:val="18"/>
                <w:szCs w:val="18"/>
                <w:lang w:val="lt-LT" w:eastAsia="lt-LT"/>
              </w:rPr>
            </w:pPr>
          </w:p>
        </w:tc>
        <w:tc>
          <w:tcPr>
            <w:tcW w:w="1388" w:type="dxa"/>
            <w:gridSpan w:val="2"/>
            <w:vMerge/>
            <w:tcBorders>
              <w:left w:val="single" w:sz="4" w:space="0" w:color="auto"/>
              <w:right w:val="single" w:sz="4" w:space="0" w:color="auto"/>
            </w:tcBorders>
            <w:vAlign w:val="center"/>
            <w:hideMark/>
          </w:tcPr>
          <w:p w14:paraId="620C4D1B" w14:textId="77777777" w:rsidR="00452152" w:rsidRPr="00892D91" w:rsidRDefault="00452152"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right w:val="single" w:sz="4" w:space="0" w:color="auto"/>
            </w:tcBorders>
            <w:vAlign w:val="center"/>
            <w:hideMark/>
          </w:tcPr>
          <w:p w14:paraId="0CF6F98D" w14:textId="77777777" w:rsidR="00452152" w:rsidRPr="00892D91" w:rsidRDefault="00452152"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right w:val="single" w:sz="4" w:space="0" w:color="auto"/>
            </w:tcBorders>
            <w:vAlign w:val="center"/>
            <w:hideMark/>
          </w:tcPr>
          <w:p w14:paraId="79D0498C" w14:textId="77777777" w:rsidR="00452152" w:rsidRPr="00892D91" w:rsidRDefault="00452152" w:rsidP="00BB64BB">
            <w:pPr>
              <w:spacing w:line="240" w:lineRule="auto"/>
              <w:jc w:val="left"/>
              <w:outlineLvl w:val="2"/>
              <w:rPr>
                <w:rFonts w:eastAsia="Times New Roman"/>
                <w:color w:val="000000"/>
                <w:sz w:val="18"/>
                <w:szCs w:val="18"/>
                <w:lang w:val="lt-LT" w:eastAsia="lt-LT"/>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A269F5" w14:textId="4BAE71DC" w:rsidR="00452152" w:rsidRPr="00BF5B60" w:rsidRDefault="00452152" w:rsidP="00BB64BB">
            <w:pPr>
              <w:spacing w:line="240" w:lineRule="auto"/>
              <w:jc w:val="left"/>
              <w:outlineLvl w:val="2"/>
              <w:rPr>
                <w:rFonts w:eastAsia="Times New Roman"/>
                <w:color w:val="000000"/>
                <w:sz w:val="18"/>
                <w:szCs w:val="18"/>
                <w:lang w:val="lt-LT" w:eastAsia="lt-LT"/>
              </w:rPr>
            </w:pPr>
            <w:r w:rsidRPr="00BF5B60">
              <w:rPr>
                <w:rFonts w:eastAsia="Times New Roman"/>
                <w:color w:val="000000"/>
                <w:sz w:val="18"/>
                <w:szCs w:val="18"/>
                <w:lang w:val="lt-LT" w:eastAsia="lt-LT"/>
              </w:rPr>
              <w:t>Įkurtas miesto koordinacinis centras (patalpų įrengimas, materialinis-techninis aprūpi</w:t>
            </w:r>
            <w:r>
              <w:rPr>
                <w:rFonts w:eastAsia="Times New Roman"/>
                <w:color w:val="000000"/>
                <w:sz w:val="18"/>
                <w:szCs w:val="18"/>
                <w:lang w:val="lt-LT" w:eastAsia="lt-LT"/>
              </w:rPr>
              <w:t xml:space="preserve">nimas </w:t>
            </w:r>
            <w:r w:rsidRPr="00BF5B60">
              <w:rPr>
                <w:rFonts w:eastAsia="Times New Roman"/>
                <w:color w:val="000000"/>
                <w:sz w:val="18"/>
                <w:szCs w:val="18"/>
                <w:lang w:val="lt-LT" w:eastAsia="lt-LT"/>
              </w:rPr>
              <w:t>įranga, priemonės, automobiliai)</w:t>
            </w:r>
          </w:p>
        </w:tc>
        <w:tc>
          <w:tcPr>
            <w:tcW w:w="709" w:type="dxa"/>
            <w:tcBorders>
              <w:top w:val="single" w:sz="4" w:space="0" w:color="auto"/>
              <w:left w:val="nil"/>
              <w:bottom w:val="single" w:sz="4" w:space="0" w:color="auto"/>
              <w:right w:val="single" w:sz="4" w:space="0" w:color="auto"/>
            </w:tcBorders>
            <w:shd w:val="clear" w:color="auto" w:fill="auto"/>
            <w:hideMark/>
          </w:tcPr>
          <w:p w14:paraId="5FC7BDA2" w14:textId="76D45B1B" w:rsidR="00452152" w:rsidRPr="00BF5B60" w:rsidRDefault="00452152" w:rsidP="00BB64BB">
            <w:pPr>
              <w:spacing w:line="240" w:lineRule="auto"/>
              <w:jc w:val="center"/>
              <w:outlineLvl w:val="2"/>
              <w:rPr>
                <w:rFonts w:eastAsia="Times New Roman"/>
                <w:color w:val="000000"/>
                <w:sz w:val="18"/>
                <w:szCs w:val="18"/>
                <w:lang w:val="lt-LT" w:eastAsia="lt-LT"/>
              </w:rPr>
            </w:pPr>
            <w:r w:rsidRPr="00BF5B60">
              <w:rPr>
                <w:rFonts w:eastAsia="Times New Roman"/>
                <w:color w:val="000000"/>
                <w:sz w:val="18"/>
                <w:szCs w:val="18"/>
                <w:lang w:val="lt-LT" w:eastAsia="lt-LT"/>
              </w:rPr>
              <w:t>vnt.</w:t>
            </w: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14:paraId="0CC2E3B2" w14:textId="77777777" w:rsidR="00452152" w:rsidRPr="00892D91" w:rsidRDefault="00452152" w:rsidP="00BB64BB">
            <w:pPr>
              <w:spacing w:line="240" w:lineRule="auto"/>
              <w:jc w:val="left"/>
              <w:rPr>
                <w:rFonts w:eastAsia="Times New Roman"/>
                <w:color w:val="000000"/>
                <w:sz w:val="18"/>
                <w:szCs w:val="18"/>
                <w:lang w:val="lt-LT" w:eastAsia="lt-LT"/>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2BA5D019" w14:textId="77777777" w:rsidR="00452152" w:rsidRPr="00892D91" w:rsidRDefault="00452152" w:rsidP="00BB64B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0D251C3F" w14:textId="0D9EDD5C" w:rsidR="00452152" w:rsidRDefault="00452152" w:rsidP="00BB64BB">
            <w:pPr>
              <w:spacing w:line="240" w:lineRule="auto"/>
              <w:jc w:val="left"/>
              <w:rPr>
                <w:rFonts w:eastAsia="Times New Roman"/>
                <w:color w:val="000000"/>
                <w:sz w:val="18"/>
                <w:szCs w:val="18"/>
                <w:lang w:val="lt-LT" w:eastAsia="lt-LT"/>
              </w:rPr>
            </w:pPr>
            <w:r w:rsidRPr="4DCE0F51">
              <w:rPr>
                <w:rFonts w:eastAsia="Times New Roman"/>
                <w:color w:val="000000" w:themeColor="text1"/>
                <w:sz w:val="18"/>
                <w:szCs w:val="18"/>
                <w:lang w:val="lt-LT" w:eastAsia="lt-LT"/>
              </w:rPr>
              <w:t>2020 m. įkurtas Miesto koordinavimo skyrius (įrengtos patalpos, patalpos aprūpintos būtina technika ir įranga, įsigytas automobilis).</w:t>
            </w:r>
          </w:p>
        </w:tc>
        <w:tc>
          <w:tcPr>
            <w:tcW w:w="3232" w:type="dxa"/>
            <w:gridSpan w:val="4"/>
            <w:tcBorders>
              <w:top w:val="single" w:sz="4" w:space="0" w:color="auto"/>
              <w:left w:val="single" w:sz="4" w:space="0" w:color="auto"/>
              <w:bottom w:val="single" w:sz="4" w:space="0" w:color="auto"/>
              <w:right w:val="single" w:sz="4" w:space="0" w:color="auto"/>
            </w:tcBorders>
          </w:tcPr>
          <w:p w14:paraId="71E7BC3D" w14:textId="229EDA94" w:rsidR="00452152" w:rsidRPr="00892D91" w:rsidRDefault="00452152" w:rsidP="000F53DB">
            <w:pPr>
              <w:spacing w:line="240" w:lineRule="auto"/>
              <w:jc w:val="left"/>
              <w:rPr>
                <w:rFonts w:eastAsia="Times New Roman"/>
                <w:color w:val="000000"/>
                <w:sz w:val="18"/>
                <w:szCs w:val="18"/>
                <w:lang w:val="lt-LT" w:eastAsia="lt-LT"/>
              </w:rPr>
            </w:pPr>
          </w:p>
        </w:tc>
      </w:tr>
      <w:tr w:rsidR="00F45D52" w:rsidRPr="00892D91" w14:paraId="582F9F1D" w14:textId="77777777" w:rsidTr="006702CF">
        <w:trPr>
          <w:trHeight w:val="199"/>
        </w:trPr>
        <w:tc>
          <w:tcPr>
            <w:tcW w:w="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451139" w14:textId="77777777" w:rsidR="00F45D52" w:rsidRPr="00892D91" w:rsidRDefault="00F45D52"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3.3.4.</w:t>
            </w:r>
          </w:p>
        </w:tc>
        <w:tc>
          <w:tcPr>
            <w:tcW w:w="8736" w:type="dxa"/>
            <w:gridSpan w:val="13"/>
            <w:tcBorders>
              <w:top w:val="single" w:sz="4" w:space="0" w:color="auto"/>
              <w:left w:val="nil"/>
              <w:bottom w:val="single" w:sz="4" w:space="0" w:color="auto"/>
              <w:right w:val="nil"/>
            </w:tcBorders>
            <w:shd w:val="clear" w:color="auto" w:fill="F2F2F2" w:themeFill="background1" w:themeFillShade="F2"/>
            <w:vAlign w:val="center"/>
            <w:hideMark/>
          </w:tcPr>
          <w:p w14:paraId="68B26C4E" w14:textId="61AC7AC7" w:rsidR="00F45D52" w:rsidRPr="00892D91" w:rsidRDefault="00F45D52"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Mažinti triukšmą probleminėse teritorijose ir išsaugoti tyliąsias zonas</w:t>
            </w:r>
            <w:r w:rsidR="006D489C">
              <w:rPr>
                <w:rFonts w:eastAsia="Times New Roman"/>
                <w:b/>
                <w:bCs/>
                <w:color w:val="000000"/>
                <w:sz w:val="18"/>
                <w:szCs w:val="18"/>
                <w:lang w:val="lt-LT" w:eastAsia="lt-LT"/>
              </w:rPr>
              <w:t xml:space="preserve"> bei mažinti aplinkos oro užtrštumą</w:t>
            </w:r>
          </w:p>
        </w:tc>
        <w:tc>
          <w:tcPr>
            <w:tcW w:w="1724" w:type="dxa"/>
            <w:tcBorders>
              <w:top w:val="single" w:sz="4" w:space="0" w:color="auto"/>
              <w:left w:val="nil"/>
              <w:bottom w:val="single" w:sz="4" w:space="0" w:color="auto"/>
              <w:right w:val="nil"/>
            </w:tcBorders>
            <w:shd w:val="clear" w:color="auto" w:fill="F2F2F2" w:themeFill="background1" w:themeFillShade="F2"/>
          </w:tcPr>
          <w:p w14:paraId="1FF1D9CF" w14:textId="77777777" w:rsidR="00F45D52" w:rsidRPr="00892D91" w:rsidRDefault="00F45D52" w:rsidP="00BB64BB">
            <w:pPr>
              <w:spacing w:line="240" w:lineRule="auto"/>
              <w:jc w:val="left"/>
              <w:outlineLvl w:val="1"/>
              <w:rPr>
                <w:rFonts w:eastAsia="Times New Roman"/>
                <w:b/>
                <w:bCs/>
                <w:color w:val="000000"/>
                <w:sz w:val="18"/>
                <w:szCs w:val="18"/>
                <w:lang w:val="lt-LT" w:eastAsia="lt-LT"/>
              </w:rPr>
            </w:pPr>
          </w:p>
        </w:tc>
        <w:tc>
          <w:tcPr>
            <w:tcW w:w="2107" w:type="dxa"/>
            <w:gridSpan w:val="3"/>
            <w:tcBorders>
              <w:top w:val="single" w:sz="4" w:space="0" w:color="auto"/>
              <w:left w:val="nil"/>
              <w:bottom w:val="single" w:sz="4" w:space="0" w:color="auto"/>
              <w:right w:val="nil"/>
            </w:tcBorders>
            <w:shd w:val="clear" w:color="auto" w:fill="F2F2F2" w:themeFill="background1" w:themeFillShade="F2"/>
          </w:tcPr>
          <w:p w14:paraId="63E9B7E5" w14:textId="77777777" w:rsidR="00F45D52" w:rsidRPr="00892D91" w:rsidRDefault="00F45D52" w:rsidP="00BB64BB">
            <w:pPr>
              <w:spacing w:line="240" w:lineRule="auto"/>
              <w:jc w:val="left"/>
              <w:outlineLvl w:val="1"/>
              <w:rPr>
                <w:rFonts w:eastAsia="Times New Roman"/>
                <w:b/>
                <w:bCs/>
                <w:color w:val="000000"/>
                <w:sz w:val="18"/>
                <w:szCs w:val="18"/>
                <w:lang w:val="lt-LT" w:eastAsia="lt-LT"/>
              </w:rPr>
            </w:pPr>
          </w:p>
        </w:tc>
        <w:tc>
          <w:tcPr>
            <w:tcW w:w="236" w:type="dxa"/>
            <w:tcBorders>
              <w:top w:val="single" w:sz="4" w:space="0" w:color="auto"/>
              <w:left w:val="nil"/>
              <w:bottom w:val="single" w:sz="4" w:space="0" w:color="auto"/>
              <w:right w:val="nil"/>
            </w:tcBorders>
            <w:shd w:val="clear" w:color="auto" w:fill="F2F2F2" w:themeFill="background1" w:themeFillShade="F2"/>
          </w:tcPr>
          <w:p w14:paraId="1C3D9C23" w14:textId="3F5967A3" w:rsidR="00F45D52" w:rsidRPr="00892D91" w:rsidRDefault="00F45D52" w:rsidP="00BB64BB">
            <w:pPr>
              <w:spacing w:line="240" w:lineRule="auto"/>
              <w:jc w:val="left"/>
              <w:outlineLvl w:val="1"/>
              <w:rPr>
                <w:rFonts w:eastAsia="Times New Roman"/>
                <w:b/>
                <w:bCs/>
                <w:color w:val="000000"/>
                <w:sz w:val="18"/>
                <w:szCs w:val="18"/>
                <w:lang w:val="lt-LT" w:eastAsia="lt-LT"/>
              </w:rPr>
            </w:pPr>
          </w:p>
        </w:tc>
        <w:tc>
          <w:tcPr>
            <w:tcW w:w="814" w:type="dxa"/>
            <w:tcBorders>
              <w:top w:val="single" w:sz="4" w:space="0" w:color="auto"/>
              <w:left w:val="nil"/>
              <w:bottom w:val="single" w:sz="4" w:space="0" w:color="auto"/>
              <w:right w:val="nil"/>
            </w:tcBorders>
            <w:shd w:val="clear" w:color="auto" w:fill="F2F2F2" w:themeFill="background1" w:themeFillShade="F2"/>
          </w:tcPr>
          <w:p w14:paraId="029BBE90" w14:textId="77777777" w:rsidR="00F45D52" w:rsidRPr="00892D91" w:rsidRDefault="00F45D52" w:rsidP="00BB64BB">
            <w:pPr>
              <w:spacing w:line="240" w:lineRule="auto"/>
              <w:jc w:val="left"/>
              <w:outlineLvl w:val="1"/>
              <w:rPr>
                <w:rFonts w:eastAsia="Times New Roman"/>
                <w:b/>
                <w:bCs/>
                <w:color w:val="000000"/>
                <w:sz w:val="18"/>
                <w:szCs w:val="18"/>
                <w:lang w:val="lt-LT" w:eastAsia="lt-LT"/>
              </w:rPr>
            </w:pPr>
          </w:p>
        </w:tc>
        <w:tc>
          <w:tcPr>
            <w:tcW w:w="1356" w:type="dxa"/>
            <w:tcBorders>
              <w:top w:val="single" w:sz="4" w:space="0" w:color="auto"/>
              <w:left w:val="nil"/>
              <w:bottom w:val="single" w:sz="4" w:space="0" w:color="auto"/>
              <w:right w:val="nil"/>
            </w:tcBorders>
            <w:shd w:val="clear" w:color="auto" w:fill="F2F2F2" w:themeFill="background1" w:themeFillShade="F2"/>
          </w:tcPr>
          <w:p w14:paraId="2BEA579B" w14:textId="77777777" w:rsidR="00F45D52" w:rsidRPr="00892D91" w:rsidRDefault="00F45D52" w:rsidP="00BB64BB">
            <w:pPr>
              <w:spacing w:line="240" w:lineRule="auto"/>
              <w:jc w:val="left"/>
              <w:outlineLvl w:val="1"/>
              <w:rPr>
                <w:rFonts w:eastAsia="Times New Roman"/>
                <w:b/>
                <w:bCs/>
                <w:color w:val="000000"/>
                <w:sz w:val="18"/>
                <w:szCs w:val="18"/>
                <w:lang w:val="lt-LT" w:eastAsia="lt-LT"/>
              </w:rPr>
            </w:pPr>
          </w:p>
        </w:tc>
      </w:tr>
      <w:tr w:rsidR="00452152" w:rsidRPr="00892D91" w14:paraId="28DCAFE3" w14:textId="77777777" w:rsidTr="000B47E9">
        <w:trPr>
          <w:trHeight w:val="375"/>
        </w:trPr>
        <w:tc>
          <w:tcPr>
            <w:tcW w:w="870" w:type="dxa"/>
            <w:tcBorders>
              <w:top w:val="nil"/>
              <w:left w:val="single" w:sz="4" w:space="0" w:color="auto"/>
              <w:bottom w:val="single" w:sz="4" w:space="0" w:color="auto"/>
              <w:right w:val="single" w:sz="4" w:space="0" w:color="auto"/>
            </w:tcBorders>
            <w:shd w:val="clear" w:color="auto" w:fill="auto"/>
            <w:hideMark/>
          </w:tcPr>
          <w:p w14:paraId="35F80928"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3.3.4.1</w:t>
            </w:r>
          </w:p>
        </w:tc>
        <w:tc>
          <w:tcPr>
            <w:tcW w:w="1388" w:type="dxa"/>
            <w:gridSpan w:val="2"/>
            <w:tcBorders>
              <w:top w:val="nil"/>
              <w:left w:val="nil"/>
              <w:bottom w:val="single" w:sz="4" w:space="0" w:color="auto"/>
              <w:right w:val="single" w:sz="4" w:space="0" w:color="auto"/>
            </w:tcBorders>
            <w:shd w:val="clear" w:color="auto" w:fill="auto"/>
            <w:hideMark/>
          </w:tcPr>
          <w:p w14:paraId="07841369"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Geležinkelio elektrifikavimas, triukšmo mažinimo priemonių diegimas </w:t>
            </w:r>
          </w:p>
        </w:tc>
        <w:tc>
          <w:tcPr>
            <w:tcW w:w="709" w:type="dxa"/>
            <w:gridSpan w:val="2"/>
            <w:tcBorders>
              <w:top w:val="nil"/>
              <w:left w:val="nil"/>
              <w:bottom w:val="single" w:sz="4" w:space="0" w:color="auto"/>
              <w:right w:val="single" w:sz="4" w:space="0" w:color="auto"/>
            </w:tcBorders>
            <w:shd w:val="clear" w:color="auto" w:fill="auto"/>
            <w:noWrap/>
            <w:hideMark/>
          </w:tcPr>
          <w:p w14:paraId="70E94862"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9" w:type="dxa"/>
            <w:gridSpan w:val="2"/>
            <w:tcBorders>
              <w:top w:val="nil"/>
              <w:left w:val="nil"/>
              <w:bottom w:val="single" w:sz="4" w:space="0" w:color="auto"/>
              <w:right w:val="nil"/>
            </w:tcBorders>
            <w:shd w:val="clear" w:color="auto" w:fill="auto"/>
            <w:hideMark/>
          </w:tcPr>
          <w:p w14:paraId="408ABC01"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1984" w:type="dxa"/>
            <w:gridSpan w:val="2"/>
            <w:tcBorders>
              <w:top w:val="nil"/>
              <w:left w:val="single" w:sz="4" w:space="0" w:color="auto"/>
              <w:bottom w:val="single" w:sz="4" w:space="0" w:color="auto"/>
              <w:right w:val="single" w:sz="4" w:space="0" w:color="auto"/>
            </w:tcBorders>
            <w:shd w:val="clear" w:color="auto" w:fill="auto"/>
            <w:hideMark/>
          </w:tcPr>
          <w:p w14:paraId="255B5B7D" w14:textId="77777777" w:rsidR="00452152" w:rsidRPr="00892D91" w:rsidRDefault="00452152"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Įdiegtų triukšmo mažinimo priemonių skaičius</w:t>
            </w:r>
          </w:p>
        </w:tc>
        <w:tc>
          <w:tcPr>
            <w:tcW w:w="709" w:type="dxa"/>
            <w:tcBorders>
              <w:top w:val="nil"/>
              <w:left w:val="nil"/>
              <w:bottom w:val="single" w:sz="4" w:space="0" w:color="auto"/>
              <w:right w:val="single" w:sz="4" w:space="0" w:color="auto"/>
            </w:tcBorders>
            <w:shd w:val="clear" w:color="auto" w:fill="auto"/>
            <w:vAlign w:val="center"/>
            <w:hideMark/>
          </w:tcPr>
          <w:p w14:paraId="3CD19E2E"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559" w:type="dxa"/>
            <w:gridSpan w:val="3"/>
            <w:tcBorders>
              <w:top w:val="single" w:sz="4" w:space="0" w:color="auto"/>
              <w:left w:val="nil"/>
              <w:bottom w:val="single" w:sz="4" w:space="0" w:color="auto"/>
              <w:right w:val="single" w:sz="4" w:space="0" w:color="auto"/>
            </w:tcBorders>
            <w:shd w:val="clear" w:color="auto" w:fill="auto"/>
            <w:hideMark/>
          </w:tcPr>
          <w:p w14:paraId="50AE2766"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678" w:type="dxa"/>
            <w:tcBorders>
              <w:top w:val="single" w:sz="4" w:space="0" w:color="auto"/>
              <w:left w:val="nil"/>
              <w:bottom w:val="single" w:sz="4" w:space="0" w:color="auto"/>
              <w:right w:val="single" w:sz="4" w:space="0" w:color="auto"/>
            </w:tcBorders>
            <w:shd w:val="clear" w:color="auto" w:fill="auto"/>
            <w:hideMark/>
          </w:tcPr>
          <w:p w14:paraId="442A41FB"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Lietuvos geležinkelis</w:t>
            </w:r>
          </w:p>
        </w:tc>
        <w:tc>
          <w:tcPr>
            <w:tcW w:w="3005" w:type="dxa"/>
            <w:gridSpan w:val="3"/>
            <w:tcBorders>
              <w:top w:val="single" w:sz="4" w:space="0" w:color="auto"/>
              <w:left w:val="nil"/>
              <w:bottom w:val="single" w:sz="4" w:space="0" w:color="auto"/>
              <w:right w:val="single" w:sz="4" w:space="0" w:color="auto"/>
            </w:tcBorders>
          </w:tcPr>
          <w:p w14:paraId="09D6E83A" w14:textId="586CD2EF" w:rsidR="00452152" w:rsidRPr="00892D91" w:rsidRDefault="00452152" w:rsidP="00BB64BB">
            <w:pPr>
              <w:spacing w:line="240" w:lineRule="auto"/>
              <w:jc w:val="left"/>
              <w:outlineLvl w:val="2"/>
              <w:rPr>
                <w:rFonts w:eastAsia="Times New Roman"/>
                <w:color w:val="000000"/>
                <w:sz w:val="18"/>
                <w:szCs w:val="18"/>
                <w:lang w:val="lt-LT" w:eastAsia="lt-LT"/>
              </w:rPr>
            </w:pPr>
            <w:r w:rsidRPr="034FC60B">
              <w:rPr>
                <w:rFonts w:eastAsia="Times New Roman"/>
                <w:color w:val="000000" w:themeColor="text1"/>
                <w:sz w:val="18"/>
                <w:szCs w:val="18"/>
                <w:lang w:val="lt-LT" w:eastAsia="lt-LT"/>
              </w:rPr>
              <w:t xml:space="preserve"> Įrengtos</w:t>
            </w:r>
            <w:r>
              <w:rPr>
                <w:rFonts w:eastAsia="Times New Roman"/>
                <w:color w:val="000000" w:themeColor="text1"/>
                <w:sz w:val="18"/>
                <w:szCs w:val="18"/>
                <w:lang w:val="lt-LT" w:eastAsia="lt-LT"/>
              </w:rPr>
              <w:t xml:space="preserve"> 2 </w:t>
            </w:r>
            <w:r w:rsidRPr="034FC60B">
              <w:rPr>
                <w:rFonts w:eastAsia="Times New Roman"/>
                <w:color w:val="000000" w:themeColor="text1"/>
                <w:sz w:val="18"/>
                <w:szCs w:val="18"/>
                <w:lang w:val="lt-LT" w:eastAsia="lt-LT"/>
              </w:rPr>
              <w:t xml:space="preserve"> triukšmą mažinančios sienelės ties Margių ir Žaliūkių g gyventojais</w:t>
            </w:r>
          </w:p>
        </w:tc>
        <w:tc>
          <w:tcPr>
            <w:tcW w:w="3232" w:type="dxa"/>
            <w:gridSpan w:val="4"/>
            <w:tcBorders>
              <w:top w:val="single" w:sz="4" w:space="0" w:color="auto"/>
              <w:left w:val="single" w:sz="4" w:space="0" w:color="auto"/>
              <w:bottom w:val="single" w:sz="4" w:space="0" w:color="auto"/>
              <w:right w:val="single" w:sz="4" w:space="0" w:color="auto"/>
            </w:tcBorders>
          </w:tcPr>
          <w:p w14:paraId="556F45FC" w14:textId="61E4F543" w:rsidR="00452152" w:rsidRPr="00892D91" w:rsidRDefault="00452152" w:rsidP="00BB64BB">
            <w:pPr>
              <w:spacing w:line="240" w:lineRule="auto"/>
              <w:jc w:val="left"/>
              <w:outlineLvl w:val="2"/>
              <w:rPr>
                <w:rFonts w:eastAsia="Times New Roman"/>
                <w:color w:val="000000"/>
                <w:sz w:val="18"/>
                <w:szCs w:val="18"/>
                <w:lang w:val="lt-LT" w:eastAsia="lt-LT"/>
              </w:rPr>
            </w:pPr>
          </w:p>
        </w:tc>
      </w:tr>
      <w:tr w:rsidR="00452152" w:rsidRPr="00892D91" w14:paraId="2F67128D" w14:textId="77777777" w:rsidTr="000B47E9">
        <w:trPr>
          <w:trHeight w:val="450"/>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35545B0D"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3.3.4.2</w:t>
            </w:r>
          </w:p>
        </w:tc>
        <w:tc>
          <w:tcPr>
            <w:tcW w:w="1388" w:type="dxa"/>
            <w:gridSpan w:val="2"/>
            <w:tcBorders>
              <w:top w:val="single" w:sz="4" w:space="0" w:color="auto"/>
              <w:left w:val="nil"/>
              <w:bottom w:val="single" w:sz="4" w:space="0" w:color="auto"/>
              <w:right w:val="single" w:sz="4" w:space="0" w:color="auto"/>
            </w:tcBorders>
            <w:shd w:val="clear" w:color="auto" w:fill="auto"/>
            <w:hideMark/>
          </w:tcPr>
          <w:p w14:paraId="0035D56C"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miesto triukšmo kartografavimo atlikimas</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2C493F97"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9" w:type="dxa"/>
            <w:gridSpan w:val="2"/>
            <w:tcBorders>
              <w:top w:val="single" w:sz="4" w:space="0" w:color="auto"/>
              <w:left w:val="nil"/>
              <w:bottom w:val="single" w:sz="4" w:space="0" w:color="auto"/>
              <w:right w:val="nil"/>
            </w:tcBorders>
            <w:shd w:val="clear" w:color="auto" w:fill="auto"/>
            <w:hideMark/>
          </w:tcPr>
          <w:p w14:paraId="111955E8"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01632D"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Sudarytas Šiaulių miesto triukšmo žemėlapis</w:t>
            </w:r>
          </w:p>
        </w:tc>
        <w:tc>
          <w:tcPr>
            <w:tcW w:w="709" w:type="dxa"/>
            <w:tcBorders>
              <w:top w:val="single" w:sz="4" w:space="0" w:color="auto"/>
              <w:left w:val="nil"/>
              <w:bottom w:val="single" w:sz="4" w:space="0" w:color="auto"/>
              <w:right w:val="single" w:sz="4" w:space="0" w:color="auto"/>
            </w:tcBorders>
            <w:shd w:val="clear" w:color="auto" w:fill="auto"/>
            <w:hideMark/>
          </w:tcPr>
          <w:p w14:paraId="14466A2D"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559" w:type="dxa"/>
            <w:gridSpan w:val="3"/>
            <w:tcBorders>
              <w:top w:val="single" w:sz="4" w:space="0" w:color="auto"/>
              <w:left w:val="nil"/>
              <w:bottom w:val="single" w:sz="4" w:space="0" w:color="auto"/>
              <w:right w:val="single" w:sz="4" w:space="0" w:color="auto"/>
            </w:tcBorders>
            <w:shd w:val="clear" w:color="auto" w:fill="auto"/>
            <w:hideMark/>
          </w:tcPr>
          <w:p w14:paraId="6C63F5FE"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678" w:type="dxa"/>
            <w:tcBorders>
              <w:top w:val="single" w:sz="4" w:space="0" w:color="auto"/>
              <w:left w:val="nil"/>
              <w:bottom w:val="single" w:sz="4" w:space="0" w:color="auto"/>
              <w:right w:val="single" w:sz="4" w:space="0" w:color="auto"/>
            </w:tcBorders>
            <w:shd w:val="clear" w:color="auto" w:fill="auto"/>
            <w:hideMark/>
          </w:tcPr>
          <w:p w14:paraId="51E11393"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Municipalinė aplinkos tyrimų laboratorija</w:t>
            </w:r>
          </w:p>
        </w:tc>
        <w:tc>
          <w:tcPr>
            <w:tcW w:w="3005" w:type="dxa"/>
            <w:gridSpan w:val="3"/>
            <w:tcBorders>
              <w:top w:val="single" w:sz="4" w:space="0" w:color="auto"/>
              <w:left w:val="nil"/>
              <w:bottom w:val="single" w:sz="4" w:space="0" w:color="auto"/>
              <w:right w:val="single" w:sz="4" w:space="0" w:color="auto"/>
            </w:tcBorders>
          </w:tcPr>
          <w:p w14:paraId="6A8D369A" w14:textId="0BE3CEC0" w:rsidR="00452152" w:rsidRPr="00892D91" w:rsidRDefault="00452152" w:rsidP="00DD2252">
            <w:pPr>
              <w:spacing w:line="240" w:lineRule="auto"/>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w:t>
            </w:r>
          </w:p>
        </w:tc>
        <w:tc>
          <w:tcPr>
            <w:tcW w:w="3232" w:type="dxa"/>
            <w:gridSpan w:val="4"/>
            <w:tcBorders>
              <w:top w:val="single" w:sz="4" w:space="0" w:color="auto"/>
              <w:left w:val="single" w:sz="4" w:space="0" w:color="auto"/>
              <w:bottom w:val="single" w:sz="4" w:space="0" w:color="auto"/>
              <w:right w:val="single" w:sz="4" w:space="0" w:color="auto"/>
            </w:tcBorders>
          </w:tcPr>
          <w:p w14:paraId="452ECC79" w14:textId="3ADA6BFE" w:rsidR="00452152" w:rsidRPr="00892D91" w:rsidRDefault="00452152" w:rsidP="00DD2252">
            <w:pPr>
              <w:spacing w:line="240" w:lineRule="auto"/>
              <w:outlineLvl w:val="2"/>
              <w:rPr>
                <w:rFonts w:eastAsia="Times New Roman"/>
                <w:color w:val="000000"/>
                <w:sz w:val="18"/>
                <w:szCs w:val="18"/>
                <w:lang w:val="lt-LT" w:eastAsia="lt-LT"/>
              </w:rPr>
            </w:pPr>
            <w:r w:rsidRPr="034FC60B">
              <w:rPr>
                <w:rFonts w:eastAsia="Times New Roman"/>
                <w:color w:val="000000" w:themeColor="text1"/>
                <w:sz w:val="18"/>
                <w:szCs w:val="18"/>
                <w:lang w:val="lt-LT" w:eastAsia="lt-LT"/>
              </w:rPr>
              <w:t>Žemėlapis rengiamas kas 5 metus. Paskutinis patvirtintas 2017 m. Dabar rengiamas naujas.</w:t>
            </w:r>
          </w:p>
        </w:tc>
      </w:tr>
      <w:tr w:rsidR="00452152" w:rsidRPr="00892D91" w14:paraId="12B32A03" w14:textId="77777777" w:rsidTr="007A7AA0">
        <w:trPr>
          <w:trHeight w:val="840"/>
        </w:trPr>
        <w:tc>
          <w:tcPr>
            <w:tcW w:w="870" w:type="dxa"/>
            <w:tcBorders>
              <w:top w:val="single" w:sz="4" w:space="0" w:color="auto"/>
              <w:left w:val="single" w:sz="4" w:space="0" w:color="auto"/>
              <w:bottom w:val="single" w:sz="4" w:space="0" w:color="auto"/>
              <w:right w:val="single" w:sz="4" w:space="0" w:color="auto"/>
            </w:tcBorders>
            <w:shd w:val="clear" w:color="auto" w:fill="auto"/>
            <w:hideMark/>
          </w:tcPr>
          <w:p w14:paraId="203F87D6"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3.3.4.3</w:t>
            </w:r>
          </w:p>
        </w:tc>
        <w:tc>
          <w:tcPr>
            <w:tcW w:w="1388" w:type="dxa"/>
            <w:gridSpan w:val="2"/>
            <w:tcBorders>
              <w:top w:val="single" w:sz="4" w:space="0" w:color="auto"/>
              <w:left w:val="nil"/>
              <w:bottom w:val="single" w:sz="4" w:space="0" w:color="auto"/>
              <w:right w:val="single" w:sz="4" w:space="0" w:color="auto"/>
            </w:tcBorders>
            <w:shd w:val="clear" w:color="auto" w:fill="auto"/>
            <w:hideMark/>
          </w:tcPr>
          <w:p w14:paraId="404AE3B3"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Rėkyvos tyliosios gamtos zonos gyventojų poreikiams įrengimas, integruojant su Rėkyvos pažintiniu-ekologiniu taku</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140E2465"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9" w:type="dxa"/>
            <w:gridSpan w:val="2"/>
            <w:tcBorders>
              <w:top w:val="single" w:sz="4" w:space="0" w:color="auto"/>
              <w:left w:val="nil"/>
              <w:bottom w:val="single" w:sz="4" w:space="0" w:color="auto"/>
              <w:right w:val="nil"/>
            </w:tcBorders>
            <w:shd w:val="clear" w:color="auto" w:fill="auto"/>
            <w:hideMark/>
          </w:tcPr>
          <w:p w14:paraId="7D96EC69"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F8816A"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Įrengta tylioji zona (stendas, poilsio vieta su suoliukais)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589905B" w14:textId="77777777" w:rsidR="00452152" w:rsidRPr="00892D91" w:rsidRDefault="004521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559" w:type="dxa"/>
            <w:gridSpan w:val="3"/>
            <w:tcBorders>
              <w:top w:val="single" w:sz="4" w:space="0" w:color="auto"/>
              <w:left w:val="nil"/>
              <w:bottom w:val="nil"/>
              <w:right w:val="single" w:sz="4" w:space="0" w:color="auto"/>
            </w:tcBorders>
            <w:shd w:val="clear" w:color="auto" w:fill="auto"/>
            <w:hideMark/>
          </w:tcPr>
          <w:p w14:paraId="1973CC87"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678" w:type="dxa"/>
            <w:tcBorders>
              <w:top w:val="single" w:sz="4" w:space="0" w:color="auto"/>
              <w:left w:val="nil"/>
              <w:bottom w:val="nil"/>
              <w:right w:val="single" w:sz="4" w:space="0" w:color="auto"/>
            </w:tcBorders>
            <w:shd w:val="clear" w:color="auto" w:fill="auto"/>
            <w:hideMark/>
          </w:tcPr>
          <w:p w14:paraId="0A7A05E0" w14:textId="77777777" w:rsidR="00452152" w:rsidRPr="00892D91" w:rsidRDefault="004521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Architektūros, urbanistikos ir paveldosaugos skyrius, Miesto ūkio ir aplinkos skyrius</w:t>
            </w:r>
          </w:p>
        </w:tc>
        <w:tc>
          <w:tcPr>
            <w:tcW w:w="2976" w:type="dxa"/>
            <w:gridSpan w:val="2"/>
            <w:tcBorders>
              <w:top w:val="single" w:sz="4" w:space="0" w:color="auto"/>
              <w:left w:val="nil"/>
              <w:bottom w:val="single" w:sz="4" w:space="0" w:color="auto"/>
              <w:right w:val="single" w:sz="4" w:space="0" w:color="auto"/>
            </w:tcBorders>
          </w:tcPr>
          <w:p w14:paraId="35CCB01D" w14:textId="083C4EFC" w:rsidR="00452152" w:rsidRPr="00892D91" w:rsidRDefault="00452152" w:rsidP="00BB64BB">
            <w:pPr>
              <w:spacing w:line="240" w:lineRule="auto"/>
              <w:jc w:val="left"/>
              <w:outlineLvl w:val="2"/>
              <w:rPr>
                <w:rFonts w:eastAsia="Times New Roman"/>
                <w:color w:val="000000"/>
                <w:sz w:val="18"/>
                <w:szCs w:val="18"/>
                <w:lang w:val="lt-LT" w:eastAsia="lt-LT"/>
              </w:rPr>
            </w:pPr>
          </w:p>
        </w:tc>
        <w:tc>
          <w:tcPr>
            <w:tcW w:w="3261" w:type="dxa"/>
            <w:gridSpan w:val="5"/>
            <w:tcBorders>
              <w:top w:val="single" w:sz="4" w:space="0" w:color="auto"/>
              <w:left w:val="single" w:sz="4" w:space="0" w:color="auto"/>
              <w:bottom w:val="nil"/>
              <w:right w:val="single" w:sz="4" w:space="0" w:color="auto"/>
            </w:tcBorders>
          </w:tcPr>
          <w:p w14:paraId="385E3F67" w14:textId="6067C6A3" w:rsidR="00452152" w:rsidRPr="00892D91" w:rsidRDefault="00E748B9" w:rsidP="00BB64BB">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 xml:space="preserve">Planuojama 2023-2024 m </w:t>
            </w:r>
            <w:r>
              <w:rPr>
                <w:rFonts w:eastAsia="Times New Roman"/>
                <w:color w:val="000000" w:themeColor="text1"/>
                <w:sz w:val="18"/>
                <w:szCs w:val="18"/>
                <w:lang w:val="lt-LT" w:eastAsia="lt-LT"/>
              </w:rPr>
              <w:t xml:space="preserve">. </w:t>
            </w:r>
            <w:r w:rsidR="00452152" w:rsidRPr="4DCE0F51">
              <w:rPr>
                <w:rFonts w:eastAsia="Times New Roman"/>
                <w:color w:val="000000" w:themeColor="text1"/>
                <w:sz w:val="18"/>
                <w:szCs w:val="18"/>
                <w:lang w:val="lt-LT" w:eastAsia="lt-LT"/>
              </w:rPr>
              <w:t>Tako įrengimo prie Rėkyvos ežero atsisakyta dėl Kurtuvėnų regioninio parko nepritarimo</w:t>
            </w:r>
          </w:p>
        </w:tc>
      </w:tr>
      <w:tr w:rsidR="00E748B9" w:rsidRPr="00892D91" w14:paraId="6E7ECA49" w14:textId="77777777" w:rsidTr="007A7AA0">
        <w:trPr>
          <w:trHeight w:val="357"/>
        </w:trPr>
        <w:tc>
          <w:tcPr>
            <w:tcW w:w="870" w:type="dxa"/>
            <w:tcBorders>
              <w:top w:val="nil"/>
              <w:left w:val="single" w:sz="4" w:space="0" w:color="auto"/>
              <w:bottom w:val="single" w:sz="4" w:space="0" w:color="auto"/>
              <w:right w:val="single" w:sz="4" w:space="0" w:color="auto"/>
            </w:tcBorders>
            <w:shd w:val="clear" w:color="auto" w:fill="auto"/>
            <w:hideMark/>
          </w:tcPr>
          <w:p w14:paraId="7E5F7586" w14:textId="77777777" w:rsidR="00E748B9" w:rsidRPr="00892D91" w:rsidRDefault="00E748B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3.3.4.4</w:t>
            </w:r>
          </w:p>
        </w:tc>
        <w:tc>
          <w:tcPr>
            <w:tcW w:w="1388" w:type="dxa"/>
            <w:gridSpan w:val="2"/>
            <w:tcBorders>
              <w:top w:val="nil"/>
              <w:left w:val="nil"/>
              <w:bottom w:val="single" w:sz="4" w:space="0" w:color="auto"/>
              <w:right w:val="single" w:sz="4" w:space="0" w:color="auto"/>
            </w:tcBorders>
            <w:shd w:val="clear" w:color="auto" w:fill="auto"/>
            <w:hideMark/>
          </w:tcPr>
          <w:p w14:paraId="2F2C9DFA" w14:textId="77777777" w:rsidR="00E748B9" w:rsidRPr="00892D91" w:rsidRDefault="00E748B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miesto tyliųjų viešųjų zonų įrengimas</w:t>
            </w:r>
          </w:p>
        </w:tc>
        <w:tc>
          <w:tcPr>
            <w:tcW w:w="709" w:type="dxa"/>
            <w:gridSpan w:val="2"/>
            <w:tcBorders>
              <w:top w:val="nil"/>
              <w:left w:val="nil"/>
              <w:bottom w:val="single" w:sz="4" w:space="0" w:color="auto"/>
              <w:right w:val="single" w:sz="4" w:space="0" w:color="auto"/>
            </w:tcBorders>
            <w:shd w:val="clear" w:color="auto" w:fill="auto"/>
            <w:noWrap/>
            <w:hideMark/>
          </w:tcPr>
          <w:p w14:paraId="5DB542E1" w14:textId="77777777" w:rsidR="00E748B9" w:rsidRPr="00892D91" w:rsidRDefault="00E748B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9" w:type="dxa"/>
            <w:gridSpan w:val="2"/>
            <w:tcBorders>
              <w:top w:val="nil"/>
              <w:left w:val="nil"/>
              <w:bottom w:val="single" w:sz="4" w:space="0" w:color="auto"/>
              <w:right w:val="nil"/>
            </w:tcBorders>
            <w:shd w:val="clear" w:color="auto" w:fill="auto"/>
            <w:hideMark/>
          </w:tcPr>
          <w:p w14:paraId="0DD3A163" w14:textId="77777777" w:rsidR="00E748B9" w:rsidRPr="00892D91" w:rsidRDefault="00E748B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4" w:type="dxa"/>
            <w:gridSpan w:val="2"/>
            <w:tcBorders>
              <w:top w:val="nil"/>
              <w:left w:val="single" w:sz="4" w:space="0" w:color="auto"/>
              <w:bottom w:val="single" w:sz="4" w:space="0" w:color="auto"/>
              <w:right w:val="single" w:sz="4" w:space="0" w:color="auto"/>
            </w:tcBorders>
            <w:shd w:val="clear" w:color="auto" w:fill="auto"/>
            <w:hideMark/>
          </w:tcPr>
          <w:p w14:paraId="0AE2F8CF" w14:textId="77777777" w:rsidR="00E748B9" w:rsidRPr="00892D91" w:rsidRDefault="00E748B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Įrengtų tyliųjų zonų (stendai su informacija, taisyklėmis, suoliukais) skaičius</w:t>
            </w:r>
          </w:p>
        </w:tc>
        <w:tc>
          <w:tcPr>
            <w:tcW w:w="709" w:type="dxa"/>
            <w:tcBorders>
              <w:top w:val="nil"/>
              <w:left w:val="nil"/>
              <w:bottom w:val="single" w:sz="4" w:space="0" w:color="auto"/>
              <w:right w:val="single" w:sz="4" w:space="0" w:color="auto"/>
            </w:tcBorders>
            <w:shd w:val="clear" w:color="auto" w:fill="auto"/>
            <w:vAlign w:val="center"/>
            <w:hideMark/>
          </w:tcPr>
          <w:p w14:paraId="406FC643" w14:textId="77777777" w:rsidR="00E748B9" w:rsidRPr="00892D91" w:rsidRDefault="00E748B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559" w:type="dxa"/>
            <w:gridSpan w:val="3"/>
            <w:tcBorders>
              <w:top w:val="single" w:sz="4" w:space="0" w:color="auto"/>
              <w:left w:val="nil"/>
              <w:bottom w:val="nil"/>
              <w:right w:val="single" w:sz="4" w:space="0" w:color="auto"/>
            </w:tcBorders>
            <w:shd w:val="clear" w:color="auto" w:fill="auto"/>
            <w:hideMark/>
          </w:tcPr>
          <w:p w14:paraId="1B15C080" w14:textId="77777777" w:rsidR="00E748B9" w:rsidRPr="00892D91" w:rsidRDefault="00E748B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678" w:type="dxa"/>
            <w:tcBorders>
              <w:top w:val="single" w:sz="4" w:space="0" w:color="auto"/>
              <w:left w:val="nil"/>
              <w:bottom w:val="nil"/>
              <w:right w:val="single" w:sz="4" w:space="0" w:color="auto"/>
            </w:tcBorders>
            <w:shd w:val="clear" w:color="auto" w:fill="auto"/>
            <w:hideMark/>
          </w:tcPr>
          <w:p w14:paraId="2C869EE8" w14:textId="77777777" w:rsidR="00E748B9" w:rsidRPr="00892D91" w:rsidRDefault="00E748B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2976" w:type="dxa"/>
            <w:gridSpan w:val="2"/>
            <w:tcBorders>
              <w:top w:val="single" w:sz="4" w:space="0" w:color="auto"/>
              <w:left w:val="nil"/>
              <w:bottom w:val="single" w:sz="4" w:space="0" w:color="auto"/>
              <w:right w:val="single" w:sz="4" w:space="0" w:color="auto"/>
            </w:tcBorders>
          </w:tcPr>
          <w:p w14:paraId="5B1350F2" w14:textId="0CAEBF04" w:rsidR="00E748B9" w:rsidRPr="00892D91" w:rsidRDefault="00E748B9" w:rsidP="00BB64BB">
            <w:pPr>
              <w:spacing w:line="240" w:lineRule="auto"/>
              <w:jc w:val="left"/>
              <w:outlineLvl w:val="2"/>
              <w:rPr>
                <w:rFonts w:eastAsia="Times New Roman"/>
                <w:color w:val="000000"/>
                <w:sz w:val="18"/>
                <w:szCs w:val="18"/>
                <w:lang w:val="lt-LT" w:eastAsia="lt-LT"/>
              </w:rPr>
            </w:pPr>
          </w:p>
        </w:tc>
        <w:tc>
          <w:tcPr>
            <w:tcW w:w="3261" w:type="dxa"/>
            <w:gridSpan w:val="5"/>
            <w:tcBorders>
              <w:top w:val="single" w:sz="4" w:space="0" w:color="auto"/>
              <w:left w:val="single" w:sz="4" w:space="0" w:color="auto"/>
              <w:bottom w:val="nil"/>
              <w:right w:val="single" w:sz="4" w:space="0" w:color="auto"/>
            </w:tcBorders>
          </w:tcPr>
          <w:p w14:paraId="41E7A3AC" w14:textId="07B276C4" w:rsidR="00E748B9" w:rsidRPr="00892D91" w:rsidRDefault="00E748B9" w:rsidP="00BB64BB">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planuojama 2023-2024 m</w:t>
            </w:r>
          </w:p>
        </w:tc>
      </w:tr>
      <w:tr w:rsidR="00E748B9" w:rsidRPr="00F241EC" w14:paraId="0DB99009" w14:textId="77777777" w:rsidTr="00575952">
        <w:trPr>
          <w:trHeight w:val="552"/>
        </w:trPr>
        <w:tc>
          <w:tcPr>
            <w:tcW w:w="870" w:type="dxa"/>
            <w:tcBorders>
              <w:top w:val="nil"/>
              <w:left w:val="single" w:sz="4" w:space="0" w:color="auto"/>
              <w:bottom w:val="single" w:sz="4" w:space="0" w:color="auto"/>
              <w:right w:val="single" w:sz="4" w:space="0" w:color="auto"/>
            </w:tcBorders>
            <w:shd w:val="clear" w:color="auto" w:fill="auto"/>
            <w:hideMark/>
          </w:tcPr>
          <w:p w14:paraId="11233354" w14:textId="77777777" w:rsidR="00E748B9" w:rsidRPr="00892D91" w:rsidRDefault="00E748B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3.3.4.5</w:t>
            </w:r>
          </w:p>
        </w:tc>
        <w:tc>
          <w:tcPr>
            <w:tcW w:w="1388" w:type="dxa"/>
            <w:gridSpan w:val="2"/>
            <w:tcBorders>
              <w:top w:val="nil"/>
              <w:left w:val="nil"/>
              <w:bottom w:val="single" w:sz="4" w:space="0" w:color="auto"/>
              <w:right w:val="single" w:sz="4" w:space="0" w:color="auto"/>
            </w:tcBorders>
            <w:shd w:val="clear" w:color="auto" w:fill="auto"/>
            <w:hideMark/>
          </w:tcPr>
          <w:p w14:paraId="0E74EB12" w14:textId="77777777" w:rsidR="00E748B9" w:rsidRPr="00892D91" w:rsidRDefault="00E748B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Oro uosto sanitarinės apsaugos zonos nustatymas</w:t>
            </w:r>
          </w:p>
        </w:tc>
        <w:tc>
          <w:tcPr>
            <w:tcW w:w="709" w:type="dxa"/>
            <w:gridSpan w:val="2"/>
            <w:tcBorders>
              <w:top w:val="nil"/>
              <w:left w:val="nil"/>
              <w:bottom w:val="single" w:sz="4" w:space="0" w:color="auto"/>
              <w:right w:val="single" w:sz="4" w:space="0" w:color="auto"/>
            </w:tcBorders>
            <w:shd w:val="clear" w:color="auto" w:fill="auto"/>
            <w:noWrap/>
            <w:hideMark/>
          </w:tcPr>
          <w:p w14:paraId="366AC4F1" w14:textId="77777777" w:rsidR="00E748B9" w:rsidRPr="00892D91" w:rsidRDefault="00E748B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tcBorders>
              <w:top w:val="nil"/>
              <w:left w:val="nil"/>
              <w:bottom w:val="single" w:sz="4" w:space="0" w:color="auto"/>
              <w:right w:val="single" w:sz="4" w:space="0" w:color="auto"/>
            </w:tcBorders>
            <w:shd w:val="clear" w:color="auto" w:fill="auto"/>
            <w:hideMark/>
          </w:tcPr>
          <w:p w14:paraId="39121C41" w14:textId="77777777" w:rsidR="00E748B9" w:rsidRPr="00892D91" w:rsidRDefault="00E748B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1984" w:type="dxa"/>
            <w:gridSpan w:val="2"/>
            <w:tcBorders>
              <w:top w:val="nil"/>
              <w:left w:val="nil"/>
              <w:bottom w:val="single" w:sz="4" w:space="0" w:color="auto"/>
              <w:right w:val="single" w:sz="4" w:space="0" w:color="auto"/>
            </w:tcBorders>
            <w:shd w:val="clear" w:color="auto" w:fill="auto"/>
            <w:hideMark/>
          </w:tcPr>
          <w:p w14:paraId="06D2C721" w14:textId="77777777" w:rsidR="00E748B9" w:rsidRPr="00892D91" w:rsidRDefault="00E748B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Parengtas poveikio visuomenės sveikatai vertinimas ir nustatyta aerodromo sanitarinė apsaugos zona </w:t>
            </w:r>
          </w:p>
        </w:tc>
        <w:tc>
          <w:tcPr>
            <w:tcW w:w="709" w:type="dxa"/>
            <w:tcBorders>
              <w:top w:val="nil"/>
              <w:left w:val="nil"/>
              <w:bottom w:val="single" w:sz="4" w:space="0" w:color="auto"/>
              <w:right w:val="single" w:sz="4" w:space="0" w:color="auto"/>
            </w:tcBorders>
            <w:shd w:val="clear" w:color="auto" w:fill="auto"/>
            <w:vAlign w:val="center"/>
            <w:hideMark/>
          </w:tcPr>
          <w:p w14:paraId="5F2DE479" w14:textId="77777777" w:rsidR="00E748B9" w:rsidRPr="00892D91" w:rsidRDefault="00E748B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559" w:type="dxa"/>
            <w:gridSpan w:val="3"/>
            <w:tcBorders>
              <w:top w:val="single" w:sz="4" w:space="0" w:color="auto"/>
              <w:left w:val="nil"/>
              <w:bottom w:val="single" w:sz="4" w:space="0" w:color="auto"/>
              <w:right w:val="single" w:sz="4" w:space="0" w:color="auto"/>
            </w:tcBorders>
            <w:shd w:val="clear" w:color="auto" w:fill="auto"/>
            <w:hideMark/>
          </w:tcPr>
          <w:p w14:paraId="7EA2EB97" w14:textId="77777777" w:rsidR="00E748B9" w:rsidRPr="00892D91" w:rsidRDefault="00E748B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678" w:type="dxa"/>
            <w:tcBorders>
              <w:top w:val="single" w:sz="4" w:space="0" w:color="auto"/>
              <w:left w:val="nil"/>
              <w:bottom w:val="nil"/>
              <w:right w:val="single" w:sz="4" w:space="0" w:color="auto"/>
            </w:tcBorders>
            <w:shd w:val="clear" w:color="auto" w:fill="auto"/>
            <w:hideMark/>
          </w:tcPr>
          <w:p w14:paraId="4B3506CD" w14:textId="77777777" w:rsidR="00E748B9" w:rsidRPr="00892D91" w:rsidRDefault="00E748B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3005" w:type="dxa"/>
            <w:gridSpan w:val="3"/>
            <w:tcBorders>
              <w:top w:val="single" w:sz="4" w:space="0" w:color="auto"/>
              <w:left w:val="nil"/>
              <w:bottom w:val="single" w:sz="4" w:space="0" w:color="auto"/>
              <w:right w:val="single" w:sz="4" w:space="0" w:color="auto"/>
            </w:tcBorders>
          </w:tcPr>
          <w:p w14:paraId="7279960D" w14:textId="169C484B" w:rsidR="00E748B9" w:rsidRPr="00892D91" w:rsidRDefault="00E748B9" w:rsidP="00D70563">
            <w:pPr>
              <w:spacing w:line="240" w:lineRule="auto"/>
              <w:jc w:val="left"/>
              <w:outlineLvl w:val="2"/>
              <w:rPr>
                <w:rFonts w:eastAsia="Times New Roman"/>
                <w:color w:val="000000"/>
                <w:sz w:val="18"/>
                <w:szCs w:val="18"/>
                <w:lang w:val="lt-LT" w:eastAsia="lt-LT"/>
              </w:rPr>
            </w:pPr>
          </w:p>
        </w:tc>
        <w:tc>
          <w:tcPr>
            <w:tcW w:w="3232" w:type="dxa"/>
            <w:gridSpan w:val="4"/>
            <w:tcBorders>
              <w:top w:val="single" w:sz="4" w:space="0" w:color="auto"/>
              <w:left w:val="nil"/>
              <w:bottom w:val="nil"/>
              <w:right w:val="single" w:sz="4" w:space="0" w:color="auto"/>
            </w:tcBorders>
          </w:tcPr>
          <w:p w14:paraId="1E71C5AF" w14:textId="22554388" w:rsidR="00E748B9" w:rsidRPr="00892D91" w:rsidRDefault="00E748B9" w:rsidP="00D70563">
            <w:pPr>
              <w:spacing w:line="240" w:lineRule="auto"/>
              <w:jc w:val="left"/>
              <w:outlineLvl w:val="2"/>
              <w:rPr>
                <w:rFonts w:eastAsia="Times New Roman"/>
                <w:color w:val="000000"/>
                <w:sz w:val="18"/>
                <w:szCs w:val="18"/>
                <w:lang w:val="lt-LT" w:eastAsia="lt-LT"/>
              </w:rPr>
            </w:pPr>
            <w:r w:rsidRPr="034FC60B">
              <w:rPr>
                <w:rFonts w:eastAsia="Times New Roman"/>
                <w:color w:val="000000" w:themeColor="text1"/>
                <w:sz w:val="18"/>
                <w:szCs w:val="18"/>
                <w:lang w:val="lt-LT" w:eastAsia="lt-LT"/>
              </w:rPr>
              <w:t>Atlikta 2016 m</w:t>
            </w:r>
          </w:p>
        </w:tc>
      </w:tr>
      <w:tr w:rsidR="00E748B9" w:rsidRPr="00892D91" w14:paraId="624808C4" w14:textId="77777777" w:rsidTr="00575952">
        <w:trPr>
          <w:trHeight w:val="142"/>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D76B5C" w14:textId="77777777" w:rsidR="00E748B9" w:rsidRPr="00892D91" w:rsidRDefault="00E748B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3.3.4.6</w:t>
            </w:r>
          </w:p>
        </w:tc>
        <w:tc>
          <w:tcPr>
            <w:tcW w:w="1388" w:type="dxa"/>
            <w:gridSpan w:val="2"/>
            <w:vMerge w:val="restart"/>
            <w:tcBorders>
              <w:top w:val="nil"/>
              <w:left w:val="single" w:sz="4" w:space="0" w:color="auto"/>
              <w:bottom w:val="single" w:sz="4" w:space="0" w:color="000000" w:themeColor="text1"/>
              <w:right w:val="single" w:sz="4" w:space="0" w:color="auto"/>
            </w:tcBorders>
            <w:shd w:val="clear" w:color="auto" w:fill="auto"/>
            <w:hideMark/>
          </w:tcPr>
          <w:p w14:paraId="3D3E63D7" w14:textId="77777777" w:rsidR="00E748B9" w:rsidRPr="00892D91" w:rsidRDefault="00E748B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Transporto keliamo triukšmo mažinimas gyvenamųjų ir visuomeninės paskirties pastatų aplinkoje, planuojant ir diegiant organizacines ir technines priemones</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D890A85" w14:textId="77777777" w:rsidR="00E748B9" w:rsidRPr="00892D91" w:rsidRDefault="00E748B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D655ADF" w14:textId="77777777" w:rsidR="00E748B9" w:rsidRPr="00892D91" w:rsidRDefault="00E748B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1984" w:type="dxa"/>
            <w:gridSpan w:val="2"/>
            <w:tcBorders>
              <w:top w:val="nil"/>
              <w:left w:val="single" w:sz="4" w:space="0" w:color="auto"/>
              <w:bottom w:val="single" w:sz="4" w:space="0" w:color="auto"/>
              <w:right w:val="single" w:sz="4" w:space="0" w:color="auto"/>
            </w:tcBorders>
            <w:shd w:val="clear" w:color="auto" w:fill="auto"/>
            <w:hideMark/>
          </w:tcPr>
          <w:p w14:paraId="245BEC96" w14:textId="77777777" w:rsidR="00E748B9" w:rsidRPr="00892D91" w:rsidRDefault="00E748B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Transporto keliamo triukšmo matavimų nustatytas pokytis (triukšmo mažėjimas)</w:t>
            </w:r>
          </w:p>
        </w:tc>
        <w:tc>
          <w:tcPr>
            <w:tcW w:w="709" w:type="dxa"/>
            <w:tcBorders>
              <w:top w:val="nil"/>
              <w:left w:val="nil"/>
              <w:bottom w:val="single" w:sz="4" w:space="0" w:color="auto"/>
              <w:right w:val="single" w:sz="4" w:space="0" w:color="auto"/>
            </w:tcBorders>
            <w:shd w:val="clear" w:color="auto" w:fill="auto"/>
            <w:vAlign w:val="center"/>
            <w:hideMark/>
          </w:tcPr>
          <w:p w14:paraId="75900C95" w14:textId="77777777" w:rsidR="00E748B9" w:rsidRPr="00892D91" w:rsidRDefault="00E748B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23FA505" w14:textId="22E3678D" w:rsidR="00E748B9" w:rsidRPr="00892D91" w:rsidRDefault="00E748B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678" w:type="dxa"/>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4EAA7214" w14:textId="77777777" w:rsidR="00E748B9" w:rsidRPr="00892D91" w:rsidRDefault="00E748B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 Architektūros, urbanistikos ir paveldosaugos skyrius</w:t>
            </w:r>
          </w:p>
        </w:tc>
        <w:tc>
          <w:tcPr>
            <w:tcW w:w="3005" w:type="dxa"/>
            <w:gridSpan w:val="3"/>
            <w:tcBorders>
              <w:top w:val="single" w:sz="4" w:space="0" w:color="auto"/>
              <w:left w:val="single" w:sz="4" w:space="0" w:color="auto"/>
              <w:bottom w:val="single" w:sz="4" w:space="0" w:color="000000" w:themeColor="text1"/>
              <w:right w:val="single" w:sz="4" w:space="0" w:color="auto"/>
            </w:tcBorders>
          </w:tcPr>
          <w:p w14:paraId="7339C6A4" w14:textId="09084DF0" w:rsidR="00E748B9" w:rsidRPr="00892D91" w:rsidRDefault="00E748B9" w:rsidP="0066299A">
            <w:pPr>
              <w:spacing w:line="240" w:lineRule="auto"/>
              <w:jc w:val="left"/>
              <w:outlineLvl w:val="2"/>
              <w:rPr>
                <w:rFonts w:eastAsia="Times New Roman"/>
                <w:color w:val="000000"/>
                <w:sz w:val="18"/>
                <w:szCs w:val="18"/>
                <w:lang w:val="lt-LT" w:eastAsia="lt-LT"/>
              </w:rPr>
            </w:pPr>
          </w:p>
        </w:tc>
        <w:tc>
          <w:tcPr>
            <w:tcW w:w="3232" w:type="dxa"/>
            <w:gridSpan w:val="4"/>
            <w:tcBorders>
              <w:top w:val="single" w:sz="4" w:space="0" w:color="auto"/>
              <w:left w:val="single" w:sz="4" w:space="0" w:color="auto"/>
              <w:bottom w:val="single" w:sz="4" w:space="0" w:color="000000" w:themeColor="text1"/>
              <w:right w:val="single" w:sz="4" w:space="0" w:color="auto"/>
            </w:tcBorders>
          </w:tcPr>
          <w:p w14:paraId="0A866E74" w14:textId="7C6AE706" w:rsidR="00E748B9" w:rsidRPr="00892D91" w:rsidRDefault="00E748B9" w:rsidP="00BB64BB">
            <w:pPr>
              <w:spacing w:line="240" w:lineRule="auto"/>
              <w:jc w:val="left"/>
              <w:outlineLvl w:val="2"/>
              <w:rPr>
                <w:rFonts w:eastAsia="Times New Roman"/>
                <w:color w:val="000000"/>
                <w:sz w:val="18"/>
                <w:szCs w:val="18"/>
                <w:lang w:val="lt-LT" w:eastAsia="lt-LT"/>
              </w:rPr>
            </w:pPr>
            <w:r w:rsidRPr="4DCE0F51">
              <w:rPr>
                <w:rFonts w:eastAsia="Times New Roman"/>
                <w:color w:val="000000" w:themeColor="text1"/>
                <w:sz w:val="18"/>
                <w:szCs w:val="18"/>
                <w:lang w:val="lt-LT" w:eastAsia="lt-LT"/>
              </w:rPr>
              <w:t>Pokytis bus nustatytas ir įvertintas atnaujinus 2017 m rengtą triukšmo žemėlapį (2022-2023m)</w:t>
            </w:r>
          </w:p>
        </w:tc>
      </w:tr>
      <w:tr w:rsidR="00E748B9" w:rsidRPr="00892D91" w14:paraId="6E0B3E84" w14:textId="77777777" w:rsidTr="00575952">
        <w:trPr>
          <w:trHeight w:val="276"/>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008542FD" w14:textId="77777777" w:rsidR="00E748B9" w:rsidRPr="00892D91" w:rsidRDefault="00E748B9" w:rsidP="00BB64BB">
            <w:pPr>
              <w:spacing w:line="240" w:lineRule="auto"/>
              <w:jc w:val="left"/>
              <w:outlineLvl w:val="2"/>
              <w:rPr>
                <w:rFonts w:eastAsia="Times New Roman"/>
                <w:color w:val="000000"/>
                <w:sz w:val="18"/>
                <w:szCs w:val="18"/>
                <w:lang w:val="lt-LT" w:eastAsia="lt-LT"/>
              </w:rPr>
            </w:pPr>
          </w:p>
        </w:tc>
        <w:tc>
          <w:tcPr>
            <w:tcW w:w="1388" w:type="dxa"/>
            <w:gridSpan w:val="2"/>
            <w:vMerge/>
            <w:tcBorders>
              <w:left w:val="single" w:sz="4" w:space="0" w:color="auto"/>
              <w:bottom w:val="single" w:sz="4" w:space="0" w:color="auto"/>
              <w:right w:val="single" w:sz="4" w:space="0" w:color="auto"/>
            </w:tcBorders>
            <w:vAlign w:val="center"/>
            <w:hideMark/>
          </w:tcPr>
          <w:p w14:paraId="13679A16" w14:textId="77777777" w:rsidR="00E748B9" w:rsidRPr="00892D91" w:rsidRDefault="00E748B9"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88EFDFC" w14:textId="77777777" w:rsidR="00E748B9" w:rsidRPr="00892D91" w:rsidRDefault="00E748B9" w:rsidP="00BB64BB">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0B2702B" w14:textId="77777777" w:rsidR="00E748B9" w:rsidRPr="00892D91" w:rsidRDefault="00E748B9" w:rsidP="00BB64BB">
            <w:pPr>
              <w:spacing w:line="240" w:lineRule="auto"/>
              <w:jc w:val="left"/>
              <w:outlineLvl w:val="2"/>
              <w:rPr>
                <w:rFonts w:eastAsia="Times New Roman"/>
                <w:color w:val="000000"/>
                <w:sz w:val="18"/>
                <w:szCs w:val="18"/>
                <w:lang w:val="lt-LT" w:eastAsia="lt-LT"/>
              </w:rPr>
            </w:pPr>
          </w:p>
        </w:tc>
        <w:tc>
          <w:tcPr>
            <w:tcW w:w="1984" w:type="dxa"/>
            <w:gridSpan w:val="2"/>
            <w:tcBorders>
              <w:top w:val="nil"/>
              <w:left w:val="single" w:sz="4" w:space="0" w:color="auto"/>
              <w:bottom w:val="single" w:sz="4" w:space="0" w:color="auto"/>
              <w:right w:val="single" w:sz="4" w:space="0" w:color="auto"/>
            </w:tcBorders>
            <w:shd w:val="clear" w:color="auto" w:fill="auto"/>
            <w:hideMark/>
          </w:tcPr>
          <w:p w14:paraId="08860BFC" w14:textId="77777777" w:rsidR="00E748B9" w:rsidRPr="00892D91" w:rsidRDefault="00E748B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Įdiegtų organizacinių ir techninių priemonių skaičius</w:t>
            </w:r>
          </w:p>
        </w:tc>
        <w:tc>
          <w:tcPr>
            <w:tcW w:w="709" w:type="dxa"/>
            <w:tcBorders>
              <w:top w:val="nil"/>
              <w:left w:val="nil"/>
              <w:bottom w:val="single" w:sz="4" w:space="0" w:color="auto"/>
              <w:right w:val="single" w:sz="4" w:space="0" w:color="auto"/>
            </w:tcBorders>
            <w:shd w:val="clear" w:color="auto" w:fill="auto"/>
            <w:vAlign w:val="center"/>
            <w:hideMark/>
          </w:tcPr>
          <w:p w14:paraId="19868310" w14:textId="77777777" w:rsidR="00E748B9" w:rsidRPr="00892D91" w:rsidRDefault="00E748B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559" w:type="dxa"/>
            <w:gridSpan w:val="3"/>
            <w:vMerge/>
            <w:tcBorders>
              <w:top w:val="single" w:sz="4" w:space="0" w:color="000000" w:themeColor="text1"/>
              <w:bottom w:val="single" w:sz="4" w:space="0" w:color="auto"/>
              <w:right w:val="single" w:sz="4" w:space="0" w:color="auto"/>
            </w:tcBorders>
            <w:vAlign w:val="center"/>
            <w:hideMark/>
          </w:tcPr>
          <w:p w14:paraId="585EBF59" w14:textId="77777777" w:rsidR="00E748B9" w:rsidRPr="00892D91" w:rsidRDefault="00E748B9" w:rsidP="00BB64BB">
            <w:pPr>
              <w:spacing w:line="240" w:lineRule="auto"/>
              <w:jc w:val="left"/>
              <w:rPr>
                <w:rFonts w:eastAsia="Times New Roman"/>
                <w:color w:val="000000"/>
                <w:sz w:val="18"/>
                <w:szCs w:val="18"/>
                <w:lang w:val="lt-LT" w:eastAsia="lt-LT"/>
              </w:rPr>
            </w:pPr>
          </w:p>
        </w:tc>
        <w:tc>
          <w:tcPr>
            <w:tcW w:w="1678" w:type="dxa"/>
            <w:vMerge/>
            <w:tcBorders>
              <w:left w:val="single" w:sz="4" w:space="0" w:color="auto"/>
              <w:bottom w:val="single" w:sz="4" w:space="0" w:color="auto"/>
            </w:tcBorders>
            <w:vAlign w:val="center"/>
            <w:hideMark/>
          </w:tcPr>
          <w:p w14:paraId="45DF9E8F" w14:textId="77777777" w:rsidR="00E748B9" w:rsidRPr="00892D91" w:rsidRDefault="00E748B9" w:rsidP="00BB64B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31191A48" w14:textId="1EA2AF21" w:rsidR="00E748B9" w:rsidRPr="00892D91" w:rsidRDefault="00E748B9" w:rsidP="00BB64BB">
            <w:pPr>
              <w:spacing w:line="240" w:lineRule="auto"/>
              <w:jc w:val="left"/>
              <w:rPr>
                <w:rFonts w:eastAsia="Times New Roman"/>
                <w:color w:val="000000"/>
                <w:sz w:val="18"/>
                <w:szCs w:val="18"/>
                <w:lang w:val="lt-LT" w:eastAsia="lt-LT"/>
              </w:rPr>
            </w:pPr>
          </w:p>
        </w:tc>
        <w:tc>
          <w:tcPr>
            <w:tcW w:w="3232" w:type="dxa"/>
            <w:gridSpan w:val="4"/>
            <w:tcBorders>
              <w:top w:val="single" w:sz="4" w:space="0" w:color="auto"/>
              <w:left w:val="single" w:sz="4" w:space="0" w:color="auto"/>
              <w:bottom w:val="single" w:sz="4" w:space="0" w:color="auto"/>
              <w:right w:val="single" w:sz="4" w:space="0" w:color="auto"/>
            </w:tcBorders>
          </w:tcPr>
          <w:p w14:paraId="2B1209B5" w14:textId="77777777" w:rsidR="00E748B9" w:rsidRPr="00892D91" w:rsidRDefault="00E748B9" w:rsidP="00BB64BB">
            <w:pPr>
              <w:spacing w:line="240" w:lineRule="auto"/>
              <w:jc w:val="left"/>
              <w:rPr>
                <w:rFonts w:eastAsia="Times New Roman"/>
                <w:color w:val="000000"/>
                <w:sz w:val="18"/>
                <w:szCs w:val="18"/>
                <w:lang w:val="lt-LT" w:eastAsia="lt-LT"/>
              </w:rPr>
            </w:pPr>
          </w:p>
        </w:tc>
      </w:tr>
      <w:tr w:rsidR="00E748B9" w:rsidRPr="00892D91" w14:paraId="7968741B" w14:textId="77777777" w:rsidTr="000B47E9">
        <w:trPr>
          <w:trHeight w:val="43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7BE805" w14:textId="77777777" w:rsidR="00E748B9" w:rsidRDefault="00E748B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3.3.4.7</w:t>
            </w:r>
          </w:p>
          <w:p w14:paraId="2680DDB0" w14:textId="77777777" w:rsidR="008B2E20" w:rsidRDefault="008B2E20" w:rsidP="00BB64BB">
            <w:pPr>
              <w:spacing w:line="240" w:lineRule="auto"/>
              <w:jc w:val="left"/>
              <w:outlineLvl w:val="2"/>
              <w:rPr>
                <w:rFonts w:eastAsia="Times New Roman"/>
                <w:color w:val="000000"/>
                <w:sz w:val="18"/>
                <w:szCs w:val="18"/>
                <w:lang w:val="lt-LT" w:eastAsia="lt-LT"/>
              </w:rPr>
            </w:pPr>
          </w:p>
          <w:p w14:paraId="38C5628F" w14:textId="77777777" w:rsidR="008B2E20" w:rsidRDefault="008B2E20" w:rsidP="00BB64BB">
            <w:pPr>
              <w:spacing w:line="240" w:lineRule="auto"/>
              <w:jc w:val="left"/>
              <w:outlineLvl w:val="2"/>
              <w:rPr>
                <w:rFonts w:eastAsia="Times New Roman"/>
                <w:color w:val="000000"/>
                <w:sz w:val="18"/>
                <w:szCs w:val="18"/>
                <w:lang w:val="lt-LT" w:eastAsia="lt-LT"/>
              </w:rPr>
            </w:pPr>
          </w:p>
          <w:p w14:paraId="0762D594" w14:textId="77777777" w:rsidR="008B2E20" w:rsidRDefault="008B2E20" w:rsidP="00BB64BB">
            <w:pPr>
              <w:spacing w:line="240" w:lineRule="auto"/>
              <w:jc w:val="left"/>
              <w:outlineLvl w:val="2"/>
              <w:rPr>
                <w:rFonts w:eastAsia="Times New Roman"/>
                <w:color w:val="000000"/>
                <w:sz w:val="18"/>
                <w:szCs w:val="18"/>
                <w:lang w:val="lt-LT" w:eastAsia="lt-LT"/>
              </w:rPr>
            </w:pPr>
          </w:p>
          <w:p w14:paraId="75A84922" w14:textId="77777777" w:rsidR="008B2E20" w:rsidRDefault="008B2E20" w:rsidP="00BB64BB">
            <w:pPr>
              <w:spacing w:line="240" w:lineRule="auto"/>
              <w:jc w:val="left"/>
              <w:outlineLvl w:val="2"/>
              <w:rPr>
                <w:rFonts w:eastAsia="Times New Roman"/>
                <w:color w:val="000000"/>
                <w:sz w:val="18"/>
                <w:szCs w:val="18"/>
                <w:lang w:val="lt-LT" w:eastAsia="lt-LT"/>
              </w:rPr>
            </w:pPr>
          </w:p>
          <w:p w14:paraId="540A8A4C" w14:textId="77777777" w:rsidR="008B2E20" w:rsidRDefault="008B2E20" w:rsidP="00BB64BB">
            <w:pPr>
              <w:spacing w:line="240" w:lineRule="auto"/>
              <w:jc w:val="left"/>
              <w:outlineLvl w:val="2"/>
              <w:rPr>
                <w:rFonts w:eastAsia="Times New Roman"/>
                <w:color w:val="000000"/>
                <w:sz w:val="18"/>
                <w:szCs w:val="18"/>
                <w:lang w:val="lt-LT" w:eastAsia="lt-LT"/>
              </w:rPr>
            </w:pPr>
          </w:p>
          <w:p w14:paraId="336863A5" w14:textId="77777777" w:rsidR="008B2E20" w:rsidRDefault="008B2E20" w:rsidP="00BB64BB">
            <w:pPr>
              <w:spacing w:line="240" w:lineRule="auto"/>
              <w:jc w:val="left"/>
              <w:outlineLvl w:val="2"/>
              <w:rPr>
                <w:rFonts w:eastAsia="Times New Roman"/>
                <w:color w:val="000000"/>
                <w:sz w:val="18"/>
                <w:szCs w:val="18"/>
                <w:lang w:val="lt-LT" w:eastAsia="lt-LT"/>
              </w:rPr>
            </w:pPr>
          </w:p>
          <w:p w14:paraId="46C38935" w14:textId="77777777" w:rsidR="008B2E20" w:rsidRDefault="008B2E20" w:rsidP="00BB64BB">
            <w:pPr>
              <w:spacing w:line="240" w:lineRule="auto"/>
              <w:jc w:val="left"/>
              <w:outlineLvl w:val="2"/>
              <w:rPr>
                <w:rFonts w:eastAsia="Times New Roman"/>
                <w:color w:val="000000"/>
                <w:sz w:val="18"/>
                <w:szCs w:val="18"/>
                <w:lang w:val="lt-LT" w:eastAsia="lt-LT"/>
              </w:rPr>
            </w:pPr>
          </w:p>
          <w:p w14:paraId="406A3F05" w14:textId="77777777" w:rsidR="008B2E20" w:rsidRPr="00892D91" w:rsidRDefault="008B2E20" w:rsidP="00BB64BB">
            <w:pPr>
              <w:spacing w:line="240" w:lineRule="auto"/>
              <w:jc w:val="left"/>
              <w:outlineLvl w:val="2"/>
              <w:rPr>
                <w:rFonts w:eastAsia="Times New Roman"/>
                <w:color w:val="000000"/>
                <w:sz w:val="18"/>
                <w:szCs w:val="18"/>
                <w:lang w:val="lt-LT" w:eastAsia="lt-LT"/>
              </w:rPr>
            </w:pPr>
          </w:p>
        </w:tc>
        <w:tc>
          <w:tcPr>
            <w:tcW w:w="138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6738F0B" w14:textId="77777777" w:rsidR="00E748B9" w:rsidRDefault="00E748B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Aplinkos oro kokybės gerinimas Šiaulių mieste*</w:t>
            </w:r>
          </w:p>
          <w:p w14:paraId="2A437C34" w14:textId="77777777" w:rsidR="008B2E20" w:rsidRDefault="008B2E20" w:rsidP="00BB64BB">
            <w:pPr>
              <w:spacing w:line="240" w:lineRule="auto"/>
              <w:jc w:val="left"/>
              <w:outlineLvl w:val="2"/>
              <w:rPr>
                <w:rFonts w:eastAsia="Times New Roman"/>
                <w:color w:val="000000"/>
                <w:sz w:val="18"/>
                <w:szCs w:val="18"/>
                <w:lang w:val="lt-LT" w:eastAsia="lt-LT"/>
              </w:rPr>
            </w:pPr>
          </w:p>
          <w:p w14:paraId="7A009D3F" w14:textId="77777777" w:rsidR="008B2E20" w:rsidRDefault="008B2E20" w:rsidP="00BB64BB">
            <w:pPr>
              <w:spacing w:line="240" w:lineRule="auto"/>
              <w:jc w:val="left"/>
              <w:outlineLvl w:val="2"/>
              <w:rPr>
                <w:rFonts w:eastAsia="Times New Roman"/>
                <w:color w:val="000000"/>
                <w:sz w:val="18"/>
                <w:szCs w:val="18"/>
                <w:lang w:val="lt-LT" w:eastAsia="lt-LT"/>
              </w:rPr>
            </w:pPr>
          </w:p>
          <w:p w14:paraId="049D693C" w14:textId="77777777" w:rsidR="008B2E20" w:rsidRDefault="008B2E20" w:rsidP="00BB64BB">
            <w:pPr>
              <w:spacing w:line="240" w:lineRule="auto"/>
              <w:jc w:val="left"/>
              <w:outlineLvl w:val="2"/>
              <w:rPr>
                <w:rFonts w:eastAsia="Times New Roman"/>
                <w:color w:val="000000"/>
                <w:sz w:val="18"/>
                <w:szCs w:val="18"/>
                <w:lang w:val="lt-LT" w:eastAsia="lt-LT"/>
              </w:rPr>
            </w:pPr>
          </w:p>
          <w:p w14:paraId="25DAD347" w14:textId="77777777" w:rsidR="008B2E20" w:rsidRDefault="008B2E20" w:rsidP="00BB64BB">
            <w:pPr>
              <w:spacing w:line="240" w:lineRule="auto"/>
              <w:jc w:val="left"/>
              <w:outlineLvl w:val="2"/>
              <w:rPr>
                <w:rFonts w:eastAsia="Times New Roman"/>
                <w:color w:val="000000"/>
                <w:sz w:val="18"/>
                <w:szCs w:val="18"/>
                <w:lang w:val="lt-LT" w:eastAsia="lt-LT"/>
              </w:rPr>
            </w:pPr>
          </w:p>
          <w:p w14:paraId="47008067" w14:textId="77777777" w:rsidR="008B2E20" w:rsidRPr="00892D91" w:rsidRDefault="008B2E20" w:rsidP="00BB64BB">
            <w:pPr>
              <w:spacing w:line="240" w:lineRule="auto"/>
              <w:jc w:val="left"/>
              <w:outlineLvl w:val="2"/>
              <w:rPr>
                <w:rFonts w:eastAsia="Times New Roman"/>
                <w:color w:val="000000"/>
                <w:sz w:val="18"/>
                <w:szCs w:val="18"/>
                <w:lang w:val="lt-LT" w:eastAsia="lt-LT"/>
              </w:rPr>
            </w:pP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6E81246" w14:textId="77777777" w:rsidR="00E748B9" w:rsidRDefault="00E748B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p w14:paraId="2011EC36" w14:textId="77777777" w:rsidR="008B2E20" w:rsidRDefault="008B2E20" w:rsidP="00BB64BB">
            <w:pPr>
              <w:spacing w:line="240" w:lineRule="auto"/>
              <w:jc w:val="center"/>
              <w:outlineLvl w:val="2"/>
              <w:rPr>
                <w:rFonts w:eastAsia="Times New Roman"/>
                <w:color w:val="000000"/>
                <w:sz w:val="18"/>
                <w:szCs w:val="18"/>
                <w:lang w:val="lt-LT" w:eastAsia="lt-LT"/>
              </w:rPr>
            </w:pPr>
          </w:p>
          <w:p w14:paraId="6A9F92DB" w14:textId="77777777" w:rsidR="008B2E20" w:rsidRDefault="008B2E20" w:rsidP="00BB64BB">
            <w:pPr>
              <w:spacing w:line="240" w:lineRule="auto"/>
              <w:jc w:val="center"/>
              <w:outlineLvl w:val="2"/>
              <w:rPr>
                <w:rFonts w:eastAsia="Times New Roman"/>
                <w:color w:val="000000"/>
                <w:sz w:val="18"/>
                <w:szCs w:val="18"/>
                <w:lang w:val="lt-LT" w:eastAsia="lt-LT"/>
              </w:rPr>
            </w:pPr>
          </w:p>
          <w:p w14:paraId="06D1C117" w14:textId="77777777" w:rsidR="008B2E20" w:rsidRDefault="008B2E20" w:rsidP="00BB64BB">
            <w:pPr>
              <w:spacing w:line="240" w:lineRule="auto"/>
              <w:jc w:val="center"/>
              <w:outlineLvl w:val="2"/>
              <w:rPr>
                <w:rFonts w:eastAsia="Times New Roman"/>
                <w:color w:val="000000"/>
                <w:sz w:val="18"/>
                <w:szCs w:val="18"/>
                <w:lang w:val="lt-LT" w:eastAsia="lt-LT"/>
              </w:rPr>
            </w:pPr>
          </w:p>
          <w:p w14:paraId="37E9478D" w14:textId="77777777" w:rsidR="008B2E20" w:rsidRDefault="008B2E20" w:rsidP="00BB64BB">
            <w:pPr>
              <w:spacing w:line="240" w:lineRule="auto"/>
              <w:jc w:val="center"/>
              <w:outlineLvl w:val="2"/>
              <w:rPr>
                <w:rFonts w:eastAsia="Times New Roman"/>
                <w:color w:val="000000"/>
                <w:sz w:val="18"/>
                <w:szCs w:val="18"/>
                <w:lang w:val="lt-LT" w:eastAsia="lt-LT"/>
              </w:rPr>
            </w:pPr>
          </w:p>
          <w:p w14:paraId="0B6ACEE8" w14:textId="77777777" w:rsidR="008B2E20" w:rsidRDefault="008B2E20" w:rsidP="00BB64BB">
            <w:pPr>
              <w:spacing w:line="240" w:lineRule="auto"/>
              <w:jc w:val="center"/>
              <w:outlineLvl w:val="2"/>
              <w:rPr>
                <w:rFonts w:eastAsia="Times New Roman"/>
                <w:color w:val="000000"/>
                <w:sz w:val="18"/>
                <w:szCs w:val="18"/>
                <w:lang w:val="lt-LT" w:eastAsia="lt-LT"/>
              </w:rPr>
            </w:pPr>
          </w:p>
          <w:p w14:paraId="1B90563A" w14:textId="77777777" w:rsidR="008B2E20" w:rsidRDefault="008B2E20" w:rsidP="00BB64BB">
            <w:pPr>
              <w:spacing w:line="240" w:lineRule="auto"/>
              <w:jc w:val="center"/>
              <w:outlineLvl w:val="2"/>
              <w:rPr>
                <w:rFonts w:eastAsia="Times New Roman"/>
                <w:color w:val="000000"/>
                <w:sz w:val="18"/>
                <w:szCs w:val="18"/>
                <w:lang w:val="lt-LT" w:eastAsia="lt-LT"/>
              </w:rPr>
            </w:pPr>
          </w:p>
          <w:p w14:paraId="0B48AE8A" w14:textId="77777777" w:rsidR="008B2E20" w:rsidRDefault="008B2E20" w:rsidP="00BB64BB">
            <w:pPr>
              <w:spacing w:line="240" w:lineRule="auto"/>
              <w:jc w:val="center"/>
              <w:outlineLvl w:val="2"/>
              <w:rPr>
                <w:rFonts w:eastAsia="Times New Roman"/>
                <w:color w:val="000000"/>
                <w:sz w:val="18"/>
                <w:szCs w:val="18"/>
                <w:lang w:val="lt-LT" w:eastAsia="lt-LT"/>
              </w:rPr>
            </w:pPr>
          </w:p>
          <w:p w14:paraId="794AC43C" w14:textId="77777777" w:rsidR="008B2E20" w:rsidRPr="00892D91" w:rsidRDefault="008B2E20" w:rsidP="00BB64BB">
            <w:pPr>
              <w:spacing w:line="240" w:lineRule="auto"/>
              <w:jc w:val="center"/>
              <w:outlineLvl w:val="2"/>
              <w:rPr>
                <w:rFonts w:eastAsia="Times New Roman"/>
                <w:color w:val="000000"/>
                <w:sz w:val="18"/>
                <w:szCs w:val="18"/>
                <w:lang w:val="lt-LT" w:eastAsia="lt-LT"/>
              </w:rPr>
            </w:pP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E5C91D6" w14:textId="77777777" w:rsidR="00E748B9" w:rsidRDefault="00E748B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p w14:paraId="4053B74D" w14:textId="77777777" w:rsidR="008B2E20" w:rsidRDefault="008B2E20" w:rsidP="00BB64BB">
            <w:pPr>
              <w:spacing w:line="240" w:lineRule="auto"/>
              <w:jc w:val="center"/>
              <w:outlineLvl w:val="2"/>
              <w:rPr>
                <w:rFonts w:eastAsia="Times New Roman"/>
                <w:color w:val="000000"/>
                <w:sz w:val="18"/>
                <w:szCs w:val="18"/>
                <w:lang w:val="lt-LT" w:eastAsia="lt-LT"/>
              </w:rPr>
            </w:pPr>
          </w:p>
          <w:p w14:paraId="66ABE8DA" w14:textId="77777777" w:rsidR="008B2E20" w:rsidRDefault="008B2E20" w:rsidP="00BB64BB">
            <w:pPr>
              <w:spacing w:line="240" w:lineRule="auto"/>
              <w:jc w:val="center"/>
              <w:outlineLvl w:val="2"/>
              <w:rPr>
                <w:rFonts w:eastAsia="Times New Roman"/>
                <w:color w:val="000000"/>
                <w:sz w:val="18"/>
                <w:szCs w:val="18"/>
                <w:lang w:val="lt-LT" w:eastAsia="lt-LT"/>
              </w:rPr>
            </w:pPr>
          </w:p>
          <w:p w14:paraId="6C10D1E7" w14:textId="77777777" w:rsidR="008B2E20" w:rsidRDefault="008B2E20" w:rsidP="00BB64BB">
            <w:pPr>
              <w:spacing w:line="240" w:lineRule="auto"/>
              <w:jc w:val="center"/>
              <w:outlineLvl w:val="2"/>
              <w:rPr>
                <w:rFonts w:eastAsia="Times New Roman"/>
                <w:color w:val="000000"/>
                <w:sz w:val="18"/>
                <w:szCs w:val="18"/>
                <w:lang w:val="lt-LT" w:eastAsia="lt-LT"/>
              </w:rPr>
            </w:pPr>
          </w:p>
          <w:p w14:paraId="5C517B89" w14:textId="77777777" w:rsidR="008B2E20" w:rsidRDefault="008B2E20" w:rsidP="00BB64BB">
            <w:pPr>
              <w:spacing w:line="240" w:lineRule="auto"/>
              <w:jc w:val="center"/>
              <w:outlineLvl w:val="2"/>
              <w:rPr>
                <w:rFonts w:eastAsia="Times New Roman"/>
                <w:color w:val="000000"/>
                <w:sz w:val="18"/>
                <w:szCs w:val="18"/>
                <w:lang w:val="lt-LT" w:eastAsia="lt-LT"/>
              </w:rPr>
            </w:pPr>
          </w:p>
          <w:p w14:paraId="3CFD10E9" w14:textId="77777777" w:rsidR="008B2E20" w:rsidRDefault="008B2E20" w:rsidP="00BB64BB">
            <w:pPr>
              <w:spacing w:line="240" w:lineRule="auto"/>
              <w:jc w:val="center"/>
              <w:outlineLvl w:val="2"/>
              <w:rPr>
                <w:rFonts w:eastAsia="Times New Roman"/>
                <w:color w:val="000000"/>
                <w:sz w:val="18"/>
                <w:szCs w:val="18"/>
                <w:lang w:val="lt-LT" w:eastAsia="lt-LT"/>
              </w:rPr>
            </w:pPr>
          </w:p>
          <w:p w14:paraId="537E81D3" w14:textId="77777777" w:rsidR="008B2E20" w:rsidRDefault="008B2E20" w:rsidP="00BB64BB">
            <w:pPr>
              <w:spacing w:line="240" w:lineRule="auto"/>
              <w:jc w:val="center"/>
              <w:outlineLvl w:val="2"/>
              <w:rPr>
                <w:rFonts w:eastAsia="Times New Roman"/>
                <w:color w:val="000000"/>
                <w:sz w:val="18"/>
                <w:szCs w:val="18"/>
                <w:lang w:val="lt-LT" w:eastAsia="lt-LT"/>
              </w:rPr>
            </w:pPr>
          </w:p>
          <w:p w14:paraId="37476AEC" w14:textId="77777777" w:rsidR="008B2E20" w:rsidRDefault="008B2E20" w:rsidP="00BB64BB">
            <w:pPr>
              <w:spacing w:line="240" w:lineRule="auto"/>
              <w:jc w:val="center"/>
              <w:outlineLvl w:val="2"/>
              <w:rPr>
                <w:rFonts w:eastAsia="Times New Roman"/>
                <w:color w:val="000000"/>
                <w:sz w:val="18"/>
                <w:szCs w:val="18"/>
                <w:lang w:val="lt-LT" w:eastAsia="lt-LT"/>
              </w:rPr>
            </w:pPr>
          </w:p>
          <w:p w14:paraId="44572350" w14:textId="77777777" w:rsidR="008B2E20" w:rsidRPr="00892D91" w:rsidRDefault="008B2E20" w:rsidP="00BB64BB">
            <w:pPr>
              <w:spacing w:line="240" w:lineRule="auto"/>
              <w:jc w:val="center"/>
              <w:outlineLvl w:val="2"/>
              <w:rPr>
                <w:rFonts w:eastAsia="Times New Roman"/>
                <w:color w:val="000000"/>
                <w:sz w:val="18"/>
                <w:szCs w:val="18"/>
                <w:lang w:val="lt-LT" w:eastAsia="lt-LT"/>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F29518" w14:textId="77777777" w:rsidR="00E748B9" w:rsidRPr="001A15C0" w:rsidRDefault="00E748B9" w:rsidP="00BB64BB">
            <w:pPr>
              <w:spacing w:line="240" w:lineRule="auto"/>
              <w:jc w:val="left"/>
              <w:outlineLvl w:val="2"/>
              <w:rPr>
                <w:rFonts w:eastAsia="Times New Roman"/>
                <w:color w:val="000000"/>
                <w:sz w:val="18"/>
                <w:szCs w:val="18"/>
                <w:lang w:val="lt-LT" w:eastAsia="lt-LT"/>
              </w:rPr>
            </w:pPr>
            <w:r w:rsidRPr="001A15C0">
              <w:rPr>
                <w:rFonts w:eastAsia="Times New Roman"/>
                <w:color w:val="000000"/>
                <w:sz w:val="18"/>
                <w:szCs w:val="18"/>
                <w:lang w:val="lt-LT" w:eastAsia="lt-LT"/>
              </w:rPr>
              <w:t>Parengtas aplinkos oro kokybės valdymo priemonių planas</w:t>
            </w:r>
          </w:p>
          <w:p w14:paraId="3E4E9C2D" w14:textId="77777777" w:rsidR="00E748B9" w:rsidRPr="001A15C0" w:rsidRDefault="00E748B9" w:rsidP="00BB64BB">
            <w:pPr>
              <w:spacing w:line="240" w:lineRule="auto"/>
              <w:jc w:val="left"/>
              <w:outlineLvl w:val="2"/>
              <w:rPr>
                <w:rFonts w:eastAsia="Times New Roman"/>
                <w:color w:val="FF0000"/>
                <w:sz w:val="18"/>
                <w:szCs w:val="18"/>
                <w:lang w:val="lt-LT" w:eastAsia="lt-LT"/>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8CA37BF" w14:textId="77777777" w:rsidR="00E748B9" w:rsidRPr="001A15C0" w:rsidRDefault="00E748B9" w:rsidP="00BB64BB">
            <w:pPr>
              <w:spacing w:line="240" w:lineRule="auto"/>
              <w:jc w:val="center"/>
              <w:outlineLvl w:val="2"/>
              <w:rPr>
                <w:rFonts w:eastAsia="Times New Roman"/>
                <w:color w:val="000000"/>
                <w:sz w:val="18"/>
                <w:szCs w:val="18"/>
                <w:lang w:val="lt-LT" w:eastAsia="lt-LT"/>
              </w:rPr>
            </w:pPr>
            <w:r w:rsidRPr="001A15C0">
              <w:rPr>
                <w:rFonts w:eastAsia="Times New Roman"/>
                <w:color w:val="000000"/>
                <w:sz w:val="18"/>
                <w:szCs w:val="18"/>
                <w:lang w:val="lt-LT" w:eastAsia="lt-LT"/>
              </w:rPr>
              <w:t>vnt.</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9DDAF75" w14:textId="77777777" w:rsidR="00E748B9" w:rsidRDefault="00E748B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p w14:paraId="58A0FF88" w14:textId="77777777" w:rsidR="008B2E20" w:rsidRDefault="008B2E20" w:rsidP="00BB64BB">
            <w:pPr>
              <w:spacing w:line="240" w:lineRule="auto"/>
              <w:jc w:val="left"/>
              <w:outlineLvl w:val="2"/>
              <w:rPr>
                <w:rFonts w:eastAsia="Times New Roman"/>
                <w:color w:val="000000"/>
                <w:sz w:val="18"/>
                <w:szCs w:val="18"/>
                <w:lang w:val="lt-LT" w:eastAsia="lt-LT"/>
              </w:rPr>
            </w:pPr>
          </w:p>
          <w:p w14:paraId="3377F10E" w14:textId="77777777" w:rsidR="008B2E20" w:rsidRDefault="008B2E20" w:rsidP="00BB64BB">
            <w:pPr>
              <w:spacing w:line="240" w:lineRule="auto"/>
              <w:jc w:val="left"/>
              <w:outlineLvl w:val="2"/>
              <w:rPr>
                <w:rFonts w:eastAsia="Times New Roman"/>
                <w:color w:val="000000"/>
                <w:sz w:val="18"/>
                <w:szCs w:val="18"/>
                <w:lang w:val="lt-LT" w:eastAsia="lt-LT"/>
              </w:rPr>
            </w:pPr>
          </w:p>
          <w:p w14:paraId="1B67681A" w14:textId="77777777" w:rsidR="008B2E20" w:rsidRDefault="008B2E20" w:rsidP="00BB64BB">
            <w:pPr>
              <w:spacing w:line="240" w:lineRule="auto"/>
              <w:jc w:val="left"/>
              <w:outlineLvl w:val="2"/>
              <w:rPr>
                <w:rFonts w:eastAsia="Times New Roman"/>
                <w:color w:val="000000"/>
                <w:sz w:val="18"/>
                <w:szCs w:val="18"/>
                <w:lang w:val="lt-LT" w:eastAsia="lt-LT"/>
              </w:rPr>
            </w:pPr>
          </w:p>
          <w:p w14:paraId="691161E5" w14:textId="77777777" w:rsidR="008B2E20" w:rsidRDefault="008B2E20" w:rsidP="00BB64BB">
            <w:pPr>
              <w:spacing w:line="240" w:lineRule="auto"/>
              <w:jc w:val="left"/>
              <w:outlineLvl w:val="2"/>
              <w:rPr>
                <w:rFonts w:eastAsia="Times New Roman"/>
                <w:color w:val="000000"/>
                <w:sz w:val="18"/>
                <w:szCs w:val="18"/>
                <w:lang w:val="lt-LT" w:eastAsia="lt-LT"/>
              </w:rPr>
            </w:pPr>
          </w:p>
          <w:p w14:paraId="5AE56DB9" w14:textId="77777777" w:rsidR="008B2E20" w:rsidRDefault="008B2E20" w:rsidP="00BB64BB">
            <w:pPr>
              <w:spacing w:line="240" w:lineRule="auto"/>
              <w:jc w:val="left"/>
              <w:outlineLvl w:val="2"/>
              <w:rPr>
                <w:rFonts w:eastAsia="Times New Roman"/>
                <w:color w:val="000000"/>
                <w:sz w:val="18"/>
                <w:szCs w:val="18"/>
                <w:lang w:val="lt-LT" w:eastAsia="lt-LT"/>
              </w:rPr>
            </w:pPr>
          </w:p>
          <w:p w14:paraId="2EAF42C0" w14:textId="77777777" w:rsidR="008B2E20" w:rsidRDefault="008B2E20" w:rsidP="00BB64BB">
            <w:pPr>
              <w:spacing w:line="240" w:lineRule="auto"/>
              <w:jc w:val="left"/>
              <w:outlineLvl w:val="2"/>
              <w:rPr>
                <w:rFonts w:eastAsia="Times New Roman"/>
                <w:color w:val="000000"/>
                <w:sz w:val="18"/>
                <w:szCs w:val="18"/>
                <w:lang w:val="lt-LT" w:eastAsia="lt-LT"/>
              </w:rPr>
            </w:pPr>
          </w:p>
          <w:p w14:paraId="30C98C94" w14:textId="77777777" w:rsidR="008B2E20" w:rsidRPr="00892D91" w:rsidRDefault="008B2E20" w:rsidP="00BB64BB">
            <w:pPr>
              <w:spacing w:line="240" w:lineRule="auto"/>
              <w:jc w:val="left"/>
              <w:outlineLvl w:val="2"/>
              <w:rPr>
                <w:rFonts w:eastAsia="Times New Roman"/>
                <w:color w:val="000000"/>
                <w:sz w:val="18"/>
                <w:szCs w:val="18"/>
                <w:lang w:val="lt-LT" w:eastAsia="lt-LT"/>
              </w:rPr>
            </w:pP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A092D9" w14:textId="77777777" w:rsidR="00E748B9" w:rsidRDefault="00E748B9" w:rsidP="00BB64BB">
            <w:pPr>
              <w:spacing w:line="240" w:lineRule="auto"/>
              <w:jc w:val="left"/>
              <w:outlineLvl w:val="2"/>
              <w:rPr>
                <w:rFonts w:eastAsia="Times New Roman"/>
                <w:sz w:val="18"/>
                <w:szCs w:val="18"/>
                <w:lang w:val="lt-LT" w:eastAsia="lt-LT"/>
              </w:rPr>
            </w:pPr>
            <w:r w:rsidRPr="6E6D4424">
              <w:rPr>
                <w:rFonts w:eastAsia="Times New Roman"/>
                <w:color w:val="000000" w:themeColor="text1"/>
                <w:sz w:val="18"/>
                <w:szCs w:val="18"/>
                <w:lang w:val="lt-LT" w:eastAsia="lt-LT"/>
              </w:rPr>
              <w:t xml:space="preserve">Miesto ūkio ir aplinkos skyrius, </w:t>
            </w:r>
            <w:r w:rsidRPr="00F14F12">
              <w:rPr>
                <w:rFonts w:eastAsia="Times New Roman"/>
                <w:sz w:val="18"/>
                <w:szCs w:val="18"/>
                <w:lang w:val="lt-LT" w:eastAsia="lt-LT"/>
              </w:rPr>
              <w:t>Projektų valdymo skyrius</w:t>
            </w:r>
          </w:p>
          <w:p w14:paraId="6F2E532A" w14:textId="77777777" w:rsidR="008B2E20" w:rsidRDefault="008B2E20" w:rsidP="00BB64BB">
            <w:pPr>
              <w:spacing w:line="240" w:lineRule="auto"/>
              <w:jc w:val="left"/>
              <w:outlineLvl w:val="2"/>
              <w:rPr>
                <w:rFonts w:eastAsia="Times New Roman"/>
                <w:sz w:val="18"/>
                <w:szCs w:val="18"/>
                <w:lang w:val="lt-LT" w:eastAsia="lt-LT"/>
              </w:rPr>
            </w:pPr>
          </w:p>
          <w:p w14:paraId="5F396545" w14:textId="77777777" w:rsidR="008B2E20" w:rsidRDefault="008B2E20" w:rsidP="00BB64BB">
            <w:pPr>
              <w:spacing w:line="240" w:lineRule="auto"/>
              <w:jc w:val="left"/>
              <w:outlineLvl w:val="2"/>
              <w:rPr>
                <w:rFonts w:eastAsia="Times New Roman"/>
                <w:sz w:val="18"/>
                <w:szCs w:val="18"/>
                <w:lang w:val="lt-LT" w:eastAsia="lt-LT"/>
              </w:rPr>
            </w:pPr>
          </w:p>
          <w:p w14:paraId="37EF0160" w14:textId="77777777" w:rsidR="008B2E20" w:rsidRDefault="008B2E20" w:rsidP="00BB64BB">
            <w:pPr>
              <w:spacing w:line="240" w:lineRule="auto"/>
              <w:jc w:val="left"/>
              <w:outlineLvl w:val="2"/>
              <w:rPr>
                <w:rFonts w:eastAsia="Times New Roman"/>
                <w:sz w:val="18"/>
                <w:szCs w:val="18"/>
                <w:lang w:val="lt-LT" w:eastAsia="lt-LT"/>
              </w:rPr>
            </w:pPr>
          </w:p>
          <w:p w14:paraId="67149CA2" w14:textId="77777777" w:rsidR="008B2E20" w:rsidRDefault="008B2E20" w:rsidP="00BB64BB">
            <w:pPr>
              <w:spacing w:line="240" w:lineRule="auto"/>
              <w:jc w:val="left"/>
              <w:outlineLvl w:val="2"/>
              <w:rPr>
                <w:rFonts w:eastAsia="Times New Roman"/>
                <w:sz w:val="18"/>
                <w:szCs w:val="18"/>
                <w:lang w:val="lt-LT" w:eastAsia="lt-LT"/>
              </w:rPr>
            </w:pPr>
          </w:p>
          <w:p w14:paraId="3F22DCB6" w14:textId="77777777" w:rsidR="008B2E20" w:rsidRPr="00892D91" w:rsidRDefault="008B2E20" w:rsidP="00BB64BB">
            <w:pPr>
              <w:spacing w:line="240" w:lineRule="auto"/>
              <w:jc w:val="left"/>
              <w:outlineLvl w:val="2"/>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5D10B0C4" w14:textId="376269E3" w:rsidR="00E748B9" w:rsidRPr="001A15C0" w:rsidRDefault="00E748B9" w:rsidP="00E748B9">
            <w:pPr>
              <w:spacing w:line="240" w:lineRule="auto"/>
              <w:jc w:val="left"/>
              <w:outlineLvl w:val="2"/>
              <w:rPr>
                <w:rFonts w:eastAsia="Times New Roman"/>
                <w:color w:val="000000"/>
                <w:sz w:val="18"/>
                <w:szCs w:val="18"/>
                <w:lang w:val="lt-LT" w:eastAsia="lt-LT"/>
              </w:rPr>
            </w:pPr>
            <w:r w:rsidRPr="001A15C0">
              <w:rPr>
                <w:rFonts w:eastAsia="Times New Roman"/>
                <w:color w:val="000000"/>
                <w:sz w:val="18"/>
                <w:szCs w:val="18"/>
                <w:lang w:val="lt-LT" w:eastAsia="lt-LT"/>
              </w:rPr>
              <w:t>Parengtas aplinkos oro kokybės valdymo priemonių planas</w:t>
            </w:r>
          </w:p>
          <w:p w14:paraId="377A0EE1" w14:textId="645A4404" w:rsidR="00E748B9" w:rsidRDefault="00E748B9" w:rsidP="00BB64BB">
            <w:pPr>
              <w:spacing w:line="240" w:lineRule="auto"/>
              <w:jc w:val="left"/>
              <w:outlineLvl w:val="2"/>
              <w:rPr>
                <w:sz w:val="18"/>
                <w:szCs w:val="18"/>
              </w:rPr>
            </w:pPr>
          </w:p>
        </w:tc>
        <w:tc>
          <w:tcPr>
            <w:tcW w:w="3232" w:type="dxa"/>
            <w:gridSpan w:val="4"/>
            <w:tcBorders>
              <w:top w:val="single" w:sz="4" w:space="0" w:color="auto"/>
              <w:left w:val="single" w:sz="4" w:space="0" w:color="auto"/>
              <w:bottom w:val="single" w:sz="4" w:space="0" w:color="auto"/>
              <w:right w:val="single" w:sz="4" w:space="0" w:color="auto"/>
            </w:tcBorders>
          </w:tcPr>
          <w:p w14:paraId="1C76174C" w14:textId="5584FA63" w:rsidR="00E748B9" w:rsidRPr="0066299A" w:rsidRDefault="00E748B9" w:rsidP="0066299A">
            <w:pPr>
              <w:spacing w:line="240" w:lineRule="auto"/>
              <w:outlineLvl w:val="2"/>
              <w:rPr>
                <w:sz w:val="18"/>
                <w:szCs w:val="18"/>
              </w:rPr>
            </w:pPr>
          </w:p>
        </w:tc>
      </w:tr>
      <w:tr w:rsidR="00E748B9" w:rsidRPr="00F241EC" w14:paraId="430CD648" w14:textId="77777777" w:rsidTr="000B47E9">
        <w:trPr>
          <w:trHeight w:val="287"/>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373B2FAD" w14:textId="77777777" w:rsidR="00E748B9" w:rsidRPr="00892D91" w:rsidRDefault="00E748B9" w:rsidP="00BB64BB">
            <w:pPr>
              <w:spacing w:line="240" w:lineRule="auto"/>
              <w:jc w:val="left"/>
              <w:outlineLvl w:val="1"/>
              <w:rPr>
                <w:rFonts w:eastAsia="Times New Roman"/>
                <w:color w:val="000000"/>
                <w:sz w:val="18"/>
                <w:szCs w:val="18"/>
                <w:lang w:val="lt-LT" w:eastAsia="lt-LT"/>
              </w:rPr>
            </w:pPr>
          </w:p>
        </w:tc>
        <w:tc>
          <w:tcPr>
            <w:tcW w:w="1388" w:type="dxa"/>
            <w:gridSpan w:val="2"/>
            <w:vMerge/>
            <w:tcBorders>
              <w:top w:val="single" w:sz="4" w:space="0" w:color="auto"/>
              <w:left w:val="single" w:sz="4" w:space="0" w:color="auto"/>
              <w:bottom w:val="single" w:sz="4" w:space="0" w:color="auto"/>
              <w:right w:val="single" w:sz="4" w:space="0" w:color="auto"/>
            </w:tcBorders>
            <w:vAlign w:val="center"/>
            <w:hideMark/>
          </w:tcPr>
          <w:p w14:paraId="74A0C574" w14:textId="77777777" w:rsidR="00E748B9" w:rsidRPr="00892D91" w:rsidRDefault="00E748B9" w:rsidP="00BB64BB">
            <w:pPr>
              <w:spacing w:line="240" w:lineRule="auto"/>
              <w:jc w:val="left"/>
              <w:outlineLvl w:val="1"/>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6C3E987" w14:textId="77777777" w:rsidR="00E748B9" w:rsidRPr="00892D91" w:rsidRDefault="00E748B9" w:rsidP="00BB64BB">
            <w:pPr>
              <w:spacing w:line="240" w:lineRule="auto"/>
              <w:jc w:val="left"/>
              <w:outlineLvl w:val="1"/>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4E2B995" w14:textId="77777777" w:rsidR="00E748B9" w:rsidRPr="00892D91" w:rsidRDefault="00E748B9" w:rsidP="00BB64BB">
            <w:pPr>
              <w:spacing w:line="240" w:lineRule="auto"/>
              <w:jc w:val="left"/>
              <w:outlineLvl w:val="1"/>
              <w:rPr>
                <w:rFonts w:eastAsia="Times New Roman"/>
                <w:color w:val="000000"/>
                <w:sz w:val="18"/>
                <w:szCs w:val="18"/>
                <w:lang w:val="lt-LT" w:eastAsia="lt-LT"/>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F6654A" w14:textId="77777777" w:rsidR="00E748B9" w:rsidRPr="001A15C0" w:rsidRDefault="00E748B9" w:rsidP="00BB64BB">
            <w:pPr>
              <w:spacing w:line="240" w:lineRule="auto"/>
              <w:jc w:val="left"/>
              <w:outlineLvl w:val="1"/>
              <w:rPr>
                <w:rFonts w:eastAsia="Times New Roman"/>
                <w:color w:val="000000"/>
                <w:sz w:val="18"/>
                <w:szCs w:val="18"/>
                <w:lang w:val="lt-LT" w:eastAsia="lt-LT"/>
              </w:rPr>
            </w:pPr>
            <w:r w:rsidRPr="001A15C0">
              <w:rPr>
                <w:rFonts w:eastAsia="Times New Roman"/>
                <w:color w:val="000000"/>
                <w:sz w:val="18"/>
                <w:szCs w:val="18"/>
                <w:lang w:val="lt-LT" w:eastAsia="lt-LT"/>
              </w:rPr>
              <w:t xml:space="preserve">Įvykdytos visuomenės informavimo apie aplinkos oro kokybės gerinimą kampanijos </w:t>
            </w:r>
          </w:p>
          <w:p w14:paraId="1F98B1C2" w14:textId="77777777" w:rsidR="00E748B9" w:rsidRPr="001A15C0" w:rsidRDefault="00E748B9" w:rsidP="00BB64BB">
            <w:pPr>
              <w:spacing w:line="240" w:lineRule="auto"/>
              <w:jc w:val="left"/>
              <w:outlineLvl w:val="1"/>
              <w:rPr>
                <w:rFonts w:eastAsia="Times New Roman"/>
                <w:color w:val="FF0000"/>
                <w:sz w:val="18"/>
                <w:szCs w:val="18"/>
                <w:lang w:val="lt-LT" w:eastAsia="lt-LT"/>
              </w:rPr>
            </w:pPr>
          </w:p>
        </w:tc>
        <w:tc>
          <w:tcPr>
            <w:tcW w:w="709" w:type="dxa"/>
            <w:tcBorders>
              <w:top w:val="single" w:sz="4" w:space="0" w:color="auto"/>
              <w:left w:val="nil"/>
              <w:bottom w:val="single" w:sz="4" w:space="0" w:color="auto"/>
              <w:right w:val="single" w:sz="4" w:space="0" w:color="auto"/>
            </w:tcBorders>
            <w:shd w:val="clear" w:color="auto" w:fill="auto"/>
            <w:hideMark/>
          </w:tcPr>
          <w:p w14:paraId="3FE82C47" w14:textId="77777777" w:rsidR="00E748B9" w:rsidRPr="001A15C0" w:rsidRDefault="00E748B9" w:rsidP="00BB64BB">
            <w:pPr>
              <w:spacing w:line="240" w:lineRule="auto"/>
              <w:jc w:val="center"/>
              <w:outlineLvl w:val="1"/>
              <w:rPr>
                <w:rFonts w:eastAsia="Times New Roman"/>
                <w:color w:val="000000"/>
                <w:sz w:val="18"/>
                <w:szCs w:val="18"/>
                <w:lang w:val="lt-LT" w:eastAsia="lt-LT"/>
              </w:rPr>
            </w:pPr>
            <w:r w:rsidRPr="001A15C0">
              <w:rPr>
                <w:rFonts w:eastAsia="Times New Roman"/>
                <w:color w:val="000000"/>
                <w:sz w:val="18"/>
                <w:szCs w:val="18"/>
                <w:lang w:val="lt-LT" w:eastAsia="lt-LT"/>
              </w:rPr>
              <w:t>vnt.</w:t>
            </w: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14:paraId="48F7809A" w14:textId="77777777" w:rsidR="00E748B9" w:rsidRPr="00892D91" w:rsidRDefault="00E748B9" w:rsidP="00BB64BB">
            <w:pPr>
              <w:spacing w:line="240" w:lineRule="auto"/>
              <w:jc w:val="left"/>
              <w:rPr>
                <w:rFonts w:eastAsia="Times New Roman"/>
                <w:color w:val="000000"/>
                <w:sz w:val="18"/>
                <w:szCs w:val="18"/>
                <w:lang w:val="lt-LT" w:eastAsia="lt-LT"/>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5A0D617F" w14:textId="77777777" w:rsidR="00E748B9" w:rsidRPr="00892D91" w:rsidRDefault="00E748B9" w:rsidP="00BB64B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auto"/>
              <w:right w:val="single" w:sz="4" w:space="0" w:color="auto"/>
            </w:tcBorders>
          </w:tcPr>
          <w:p w14:paraId="4E621EE6" w14:textId="175DCB50" w:rsidR="00E748B9" w:rsidRDefault="00E748B9" w:rsidP="00BB64BB">
            <w:pPr>
              <w:spacing w:line="240" w:lineRule="auto"/>
              <w:jc w:val="left"/>
              <w:rPr>
                <w:sz w:val="18"/>
                <w:szCs w:val="18"/>
              </w:rPr>
            </w:pPr>
            <w:r w:rsidRPr="001A15C0">
              <w:rPr>
                <w:rFonts w:eastAsia="Times New Roman"/>
                <w:color w:val="000000"/>
                <w:sz w:val="18"/>
                <w:szCs w:val="18"/>
                <w:lang w:val="lt-LT" w:eastAsia="lt-LT"/>
              </w:rPr>
              <w:t>Įvykdyt</w:t>
            </w:r>
            <w:r>
              <w:rPr>
                <w:rFonts w:eastAsia="Times New Roman"/>
                <w:color w:val="000000"/>
                <w:sz w:val="18"/>
                <w:szCs w:val="18"/>
                <w:lang w:val="lt-LT" w:eastAsia="lt-LT"/>
              </w:rPr>
              <w:t>a</w:t>
            </w:r>
            <w:r w:rsidRPr="001A15C0">
              <w:rPr>
                <w:rFonts w:eastAsia="Times New Roman"/>
                <w:color w:val="000000"/>
                <w:sz w:val="18"/>
                <w:szCs w:val="18"/>
                <w:lang w:val="lt-LT" w:eastAsia="lt-LT"/>
              </w:rPr>
              <w:t xml:space="preserve"> visuomenės informavimo</w:t>
            </w:r>
            <w:r w:rsidRPr="034FC60B">
              <w:rPr>
                <w:rFonts w:eastAsia="Times New Roman"/>
                <w:color w:val="000000" w:themeColor="text1"/>
                <w:sz w:val="18"/>
                <w:szCs w:val="18"/>
                <w:lang w:val="lt-LT" w:eastAsia="lt-LT"/>
              </w:rPr>
              <w:t xml:space="preserve"> kompanija</w:t>
            </w:r>
          </w:p>
        </w:tc>
        <w:tc>
          <w:tcPr>
            <w:tcW w:w="3232" w:type="dxa"/>
            <w:gridSpan w:val="4"/>
            <w:tcBorders>
              <w:top w:val="single" w:sz="4" w:space="0" w:color="auto"/>
              <w:left w:val="single" w:sz="4" w:space="0" w:color="auto"/>
              <w:bottom w:val="single" w:sz="4" w:space="0" w:color="auto"/>
              <w:right w:val="single" w:sz="4" w:space="0" w:color="auto"/>
            </w:tcBorders>
          </w:tcPr>
          <w:p w14:paraId="61FD0745" w14:textId="14D6F40C" w:rsidR="00E748B9" w:rsidRPr="00892D91" w:rsidRDefault="00E748B9" w:rsidP="008D6687">
            <w:pPr>
              <w:spacing w:line="240" w:lineRule="auto"/>
              <w:rPr>
                <w:rFonts w:eastAsia="Times New Roman"/>
                <w:color w:val="000000"/>
                <w:sz w:val="18"/>
                <w:szCs w:val="18"/>
                <w:lang w:val="lt-LT" w:eastAsia="lt-LT"/>
              </w:rPr>
            </w:pPr>
          </w:p>
        </w:tc>
      </w:tr>
      <w:tr w:rsidR="002A6E73" w:rsidRPr="00892D91" w14:paraId="30503B33" w14:textId="77777777" w:rsidTr="000B47E9">
        <w:trPr>
          <w:trHeight w:val="276"/>
        </w:trPr>
        <w:tc>
          <w:tcPr>
            <w:tcW w:w="870" w:type="dxa"/>
            <w:vMerge/>
            <w:tcBorders>
              <w:top w:val="single" w:sz="4" w:space="0" w:color="auto"/>
              <w:left w:val="single" w:sz="4" w:space="0" w:color="auto"/>
              <w:bottom w:val="single" w:sz="4" w:space="0" w:color="auto"/>
              <w:right w:val="single" w:sz="4" w:space="0" w:color="auto"/>
            </w:tcBorders>
            <w:vAlign w:val="center"/>
            <w:hideMark/>
          </w:tcPr>
          <w:p w14:paraId="5E85576E" w14:textId="77777777" w:rsidR="002A6E73" w:rsidRPr="00892D91" w:rsidRDefault="002A6E73" w:rsidP="00BB64BB">
            <w:pPr>
              <w:spacing w:line="240" w:lineRule="auto"/>
              <w:jc w:val="left"/>
              <w:outlineLvl w:val="0"/>
              <w:rPr>
                <w:rFonts w:eastAsia="Times New Roman"/>
                <w:color w:val="000000"/>
                <w:sz w:val="18"/>
                <w:szCs w:val="18"/>
                <w:lang w:val="lt-LT" w:eastAsia="lt-LT"/>
              </w:rPr>
            </w:pPr>
          </w:p>
        </w:tc>
        <w:tc>
          <w:tcPr>
            <w:tcW w:w="1388" w:type="dxa"/>
            <w:gridSpan w:val="2"/>
            <w:vMerge/>
            <w:tcBorders>
              <w:top w:val="single" w:sz="4" w:space="0" w:color="auto"/>
              <w:left w:val="single" w:sz="4" w:space="0" w:color="auto"/>
              <w:bottom w:val="single" w:sz="4" w:space="0" w:color="auto"/>
              <w:right w:val="single" w:sz="4" w:space="0" w:color="auto"/>
            </w:tcBorders>
            <w:vAlign w:val="center"/>
            <w:hideMark/>
          </w:tcPr>
          <w:p w14:paraId="3C77F78B" w14:textId="77777777" w:rsidR="002A6E73" w:rsidRPr="00892D91" w:rsidRDefault="002A6E73" w:rsidP="00BB64BB">
            <w:pPr>
              <w:spacing w:line="240" w:lineRule="auto"/>
              <w:jc w:val="left"/>
              <w:outlineLvl w:val="0"/>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61606E81" w14:textId="77777777" w:rsidR="002A6E73" w:rsidRPr="00892D91" w:rsidRDefault="002A6E73" w:rsidP="00BB64BB">
            <w:pPr>
              <w:spacing w:line="240" w:lineRule="auto"/>
              <w:jc w:val="left"/>
              <w:outlineLvl w:val="0"/>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B7C30FD" w14:textId="77777777" w:rsidR="002A6E73" w:rsidRPr="00892D91" w:rsidRDefault="002A6E73" w:rsidP="00BB64BB">
            <w:pPr>
              <w:spacing w:line="240" w:lineRule="auto"/>
              <w:jc w:val="left"/>
              <w:outlineLvl w:val="0"/>
              <w:rPr>
                <w:rFonts w:eastAsia="Times New Roman"/>
                <w:color w:val="000000"/>
                <w:sz w:val="18"/>
                <w:szCs w:val="18"/>
                <w:lang w:val="lt-LT" w:eastAsia="lt-LT"/>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7049DA" w14:textId="77777777" w:rsidR="002A6E73" w:rsidRPr="001A15C0" w:rsidRDefault="002A6E73" w:rsidP="00BB64BB">
            <w:pPr>
              <w:spacing w:line="240" w:lineRule="auto"/>
              <w:jc w:val="left"/>
              <w:outlineLvl w:val="0"/>
              <w:rPr>
                <w:rFonts w:eastAsia="Times New Roman"/>
                <w:color w:val="000000"/>
                <w:sz w:val="18"/>
                <w:szCs w:val="18"/>
                <w:lang w:val="lt-LT" w:eastAsia="lt-LT"/>
              </w:rPr>
            </w:pPr>
            <w:r w:rsidRPr="001A15C0">
              <w:rPr>
                <w:rFonts w:eastAsia="Times New Roman"/>
                <w:color w:val="000000"/>
                <w:sz w:val="18"/>
                <w:szCs w:val="18"/>
                <w:lang w:val="lt-LT" w:eastAsia="lt-LT"/>
              </w:rPr>
              <w:t>Įsigyti gatvių valymo įrenginiai</w:t>
            </w:r>
          </w:p>
          <w:p w14:paraId="4CCE1845" w14:textId="77777777" w:rsidR="002A6E73" w:rsidRPr="001A15C0" w:rsidRDefault="002A6E73" w:rsidP="00BB64BB">
            <w:pPr>
              <w:spacing w:line="240" w:lineRule="auto"/>
              <w:jc w:val="left"/>
              <w:outlineLvl w:val="0"/>
              <w:rPr>
                <w:rFonts w:eastAsia="Times New Roman"/>
                <w:color w:val="FF0000"/>
                <w:sz w:val="18"/>
                <w:szCs w:val="18"/>
                <w:lang w:val="lt-LT" w:eastAsia="lt-LT"/>
              </w:rPr>
            </w:pPr>
          </w:p>
        </w:tc>
        <w:tc>
          <w:tcPr>
            <w:tcW w:w="709" w:type="dxa"/>
            <w:tcBorders>
              <w:top w:val="single" w:sz="4" w:space="0" w:color="auto"/>
              <w:left w:val="nil"/>
              <w:bottom w:val="single" w:sz="4" w:space="0" w:color="auto"/>
              <w:right w:val="single" w:sz="4" w:space="0" w:color="auto"/>
            </w:tcBorders>
            <w:shd w:val="clear" w:color="auto" w:fill="auto"/>
            <w:hideMark/>
          </w:tcPr>
          <w:p w14:paraId="1985F472" w14:textId="77777777" w:rsidR="002A6E73" w:rsidRPr="001A15C0" w:rsidRDefault="002A6E73" w:rsidP="00BB64BB">
            <w:pPr>
              <w:spacing w:line="240" w:lineRule="auto"/>
              <w:jc w:val="center"/>
              <w:outlineLvl w:val="0"/>
              <w:rPr>
                <w:rFonts w:eastAsia="Times New Roman"/>
                <w:color w:val="000000"/>
                <w:sz w:val="18"/>
                <w:szCs w:val="18"/>
                <w:lang w:val="lt-LT" w:eastAsia="lt-LT"/>
              </w:rPr>
            </w:pPr>
            <w:r w:rsidRPr="001A15C0">
              <w:rPr>
                <w:rFonts w:eastAsia="Times New Roman"/>
                <w:color w:val="000000"/>
                <w:sz w:val="18"/>
                <w:szCs w:val="18"/>
                <w:lang w:val="lt-LT" w:eastAsia="lt-LT"/>
              </w:rPr>
              <w:t>vnt.</w:t>
            </w: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14:paraId="42FF8A09" w14:textId="77777777" w:rsidR="002A6E73" w:rsidRPr="00892D91" w:rsidRDefault="002A6E73" w:rsidP="00BB64BB">
            <w:pPr>
              <w:spacing w:line="240" w:lineRule="auto"/>
              <w:jc w:val="left"/>
              <w:rPr>
                <w:rFonts w:eastAsia="Times New Roman"/>
                <w:color w:val="000000"/>
                <w:sz w:val="18"/>
                <w:szCs w:val="18"/>
                <w:lang w:val="lt-LT" w:eastAsia="lt-LT"/>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14:paraId="605F6631" w14:textId="77777777" w:rsidR="002A6E73" w:rsidRPr="00892D91" w:rsidRDefault="002A6E73" w:rsidP="00BB64BB">
            <w:pPr>
              <w:spacing w:line="240" w:lineRule="auto"/>
              <w:jc w:val="left"/>
              <w:rPr>
                <w:rFonts w:eastAsia="Times New Roman"/>
                <w:color w:val="000000"/>
                <w:sz w:val="18"/>
                <w:szCs w:val="18"/>
                <w:lang w:val="lt-LT" w:eastAsia="lt-LT"/>
              </w:rPr>
            </w:pPr>
          </w:p>
        </w:tc>
        <w:tc>
          <w:tcPr>
            <w:tcW w:w="3005" w:type="dxa"/>
            <w:gridSpan w:val="3"/>
            <w:tcBorders>
              <w:top w:val="single" w:sz="4" w:space="0" w:color="auto"/>
              <w:left w:val="single" w:sz="4" w:space="0" w:color="auto"/>
              <w:bottom w:val="single" w:sz="4" w:space="0" w:color="000000" w:themeColor="text1"/>
              <w:right w:val="single" w:sz="4" w:space="0" w:color="auto"/>
            </w:tcBorders>
          </w:tcPr>
          <w:p w14:paraId="46E0475B" w14:textId="6BEFE808" w:rsidR="002A6E73" w:rsidRDefault="002A6E73" w:rsidP="00BB64BB">
            <w:pPr>
              <w:spacing w:line="240" w:lineRule="auto"/>
              <w:jc w:val="left"/>
              <w:rPr>
                <w:rFonts w:eastAsia="Times New Roman"/>
                <w:color w:val="000000"/>
                <w:sz w:val="18"/>
                <w:szCs w:val="18"/>
                <w:lang w:val="lt-LT" w:eastAsia="lt-LT"/>
              </w:rPr>
            </w:pPr>
          </w:p>
          <w:p w14:paraId="27E202CA" w14:textId="02B36025" w:rsidR="002A6E73" w:rsidRPr="001A15C0" w:rsidRDefault="002A6E73" w:rsidP="002A6E73">
            <w:pPr>
              <w:spacing w:line="240" w:lineRule="auto"/>
              <w:jc w:val="left"/>
              <w:outlineLvl w:val="0"/>
              <w:rPr>
                <w:rFonts w:eastAsia="Times New Roman"/>
                <w:color w:val="000000"/>
                <w:sz w:val="18"/>
                <w:szCs w:val="18"/>
                <w:lang w:val="lt-LT" w:eastAsia="lt-LT"/>
              </w:rPr>
            </w:pPr>
            <w:r w:rsidRPr="001A15C0">
              <w:rPr>
                <w:rFonts w:eastAsia="Times New Roman"/>
                <w:color w:val="000000"/>
                <w:sz w:val="18"/>
                <w:szCs w:val="18"/>
                <w:lang w:val="lt-LT" w:eastAsia="lt-LT"/>
              </w:rPr>
              <w:t xml:space="preserve"> Įsigyti </w:t>
            </w:r>
            <w:r>
              <w:rPr>
                <w:rFonts w:eastAsia="Times New Roman"/>
                <w:color w:val="000000"/>
                <w:sz w:val="18"/>
                <w:szCs w:val="18"/>
                <w:lang w:val="lt-LT" w:eastAsia="lt-LT"/>
              </w:rPr>
              <w:t xml:space="preserve">2 </w:t>
            </w:r>
            <w:r w:rsidRPr="001A15C0">
              <w:rPr>
                <w:rFonts w:eastAsia="Times New Roman"/>
                <w:color w:val="000000"/>
                <w:sz w:val="18"/>
                <w:szCs w:val="18"/>
                <w:lang w:val="lt-LT" w:eastAsia="lt-LT"/>
              </w:rPr>
              <w:t>gatvių valymo įrenginiai</w:t>
            </w:r>
          </w:p>
          <w:p w14:paraId="251E5AEE" w14:textId="2491D421" w:rsidR="002A6E73" w:rsidRDefault="002A6E73" w:rsidP="00BB64BB">
            <w:pPr>
              <w:spacing w:line="240" w:lineRule="auto"/>
              <w:jc w:val="left"/>
              <w:rPr>
                <w:sz w:val="18"/>
                <w:szCs w:val="18"/>
              </w:rPr>
            </w:pPr>
          </w:p>
        </w:tc>
        <w:tc>
          <w:tcPr>
            <w:tcW w:w="3232" w:type="dxa"/>
            <w:gridSpan w:val="4"/>
            <w:tcBorders>
              <w:top w:val="single" w:sz="4" w:space="0" w:color="auto"/>
              <w:left w:val="single" w:sz="4" w:space="0" w:color="auto"/>
              <w:bottom w:val="single" w:sz="4" w:space="0" w:color="000000" w:themeColor="text1"/>
              <w:right w:val="single" w:sz="4" w:space="0" w:color="auto"/>
            </w:tcBorders>
          </w:tcPr>
          <w:p w14:paraId="0839E699" w14:textId="367C2523" w:rsidR="002A6E73" w:rsidRPr="00892D91" w:rsidRDefault="002A6E73" w:rsidP="006A790A">
            <w:pPr>
              <w:spacing w:line="240" w:lineRule="auto"/>
              <w:rPr>
                <w:rFonts w:eastAsia="Times New Roman"/>
                <w:color w:val="000000"/>
                <w:sz w:val="18"/>
                <w:szCs w:val="18"/>
                <w:lang w:val="lt-LT" w:eastAsia="lt-LT"/>
              </w:rPr>
            </w:pPr>
          </w:p>
        </w:tc>
      </w:tr>
    </w:tbl>
    <w:p w14:paraId="5C5EDB17" w14:textId="28C7FB19" w:rsidR="4DCE0F51" w:rsidRDefault="4DCE0F51"/>
    <w:p w14:paraId="10FBCF2C" w14:textId="77777777" w:rsidR="00020464" w:rsidRPr="00892D91" w:rsidRDefault="00020464" w:rsidP="00020464">
      <w:pPr>
        <w:spacing w:line="240" w:lineRule="auto"/>
        <w:jc w:val="left"/>
        <w:rPr>
          <w:rFonts w:eastAsia="Calibri"/>
          <w:sz w:val="18"/>
          <w:szCs w:val="18"/>
          <w:lang w:val="lt-LT"/>
        </w:rPr>
      </w:pPr>
      <w:r w:rsidRPr="00892D91">
        <w:rPr>
          <w:rFonts w:eastAsia="Calibri"/>
          <w:b/>
          <w:sz w:val="18"/>
          <w:szCs w:val="18"/>
          <w:lang w:val="lt-LT"/>
        </w:rPr>
        <w:t>*</w:t>
      </w:r>
      <w:r w:rsidRPr="00892D91">
        <w:rPr>
          <w:rFonts w:eastAsia="Calibri"/>
          <w:sz w:val="18"/>
          <w:szCs w:val="18"/>
          <w:lang w:val="lt-LT"/>
        </w:rPr>
        <w:t>Priemonės pažymėtos “*“ yra Europos Sąjungos lėšomis finansuojami projektai</w:t>
      </w:r>
    </w:p>
    <w:p w14:paraId="274794F1" w14:textId="77777777" w:rsidR="00020464" w:rsidRPr="00892D91" w:rsidRDefault="00020464" w:rsidP="00020464">
      <w:pPr>
        <w:spacing w:line="240" w:lineRule="auto"/>
        <w:jc w:val="left"/>
        <w:rPr>
          <w:rFonts w:eastAsia="Calibri"/>
          <w:sz w:val="18"/>
          <w:szCs w:val="18"/>
          <w:lang w:val="lt-LT"/>
        </w:rPr>
      </w:pPr>
      <w:r w:rsidRPr="00892D91">
        <w:rPr>
          <w:rFonts w:eastAsia="Calibri"/>
          <w:b/>
          <w:sz w:val="18"/>
          <w:szCs w:val="18"/>
          <w:lang w:val="lt-LT"/>
        </w:rPr>
        <w:t>**</w:t>
      </w:r>
      <w:r w:rsidRPr="00892D91">
        <w:rPr>
          <w:rFonts w:eastAsia="Calibri"/>
          <w:sz w:val="18"/>
          <w:szCs w:val="18"/>
          <w:lang w:val="lt-LT"/>
        </w:rPr>
        <w:t>Priemonės koordinatorius - tai vienas savivaldybės administracijos struktūrinis vienetas, atsakingas už priemonės planavimą/ įtraukimą į SVP, priežiūrą, duomenų iš vykdytojo ar kito šaltinio surinkimą ir pateikimą, priemonės įgyvendinimo stebėseną.</w:t>
      </w:r>
    </w:p>
    <w:p w14:paraId="00299FBF" w14:textId="30A36A80" w:rsidR="00020464" w:rsidRDefault="00020464" w:rsidP="00D55C3E">
      <w:pPr>
        <w:spacing w:line="240" w:lineRule="auto"/>
        <w:jc w:val="left"/>
        <w:rPr>
          <w:rFonts w:eastAsia="Calibri"/>
          <w:sz w:val="18"/>
          <w:szCs w:val="18"/>
          <w:lang w:val="lt-LT"/>
        </w:rPr>
      </w:pPr>
      <w:r w:rsidRPr="00892D91">
        <w:rPr>
          <w:rFonts w:eastAsia="Calibri"/>
          <w:b/>
          <w:sz w:val="18"/>
          <w:szCs w:val="18"/>
          <w:lang w:val="lt-LT"/>
        </w:rPr>
        <w:t>***</w:t>
      </w:r>
      <w:r w:rsidRPr="00892D91">
        <w:rPr>
          <w:rFonts w:eastAsia="Calibri"/>
          <w:sz w:val="18"/>
          <w:szCs w:val="18"/>
          <w:lang w:val="lt-LT"/>
        </w:rPr>
        <w:t>Priemonės vykdytojas - tai nebūtinai savivaldybės administracijos struktūrinis vienetas (gali būti keli vykdytojai), atsakingas už jam priskirtos priemonės įgyvendinimą, atlieka konkrečius su priemonės</w:t>
      </w:r>
      <w:r w:rsidR="00D86180">
        <w:rPr>
          <w:rFonts w:eastAsia="Calibri"/>
          <w:sz w:val="18"/>
          <w:szCs w:val="18"/>
          <w:lang w:val="lt-LT"/>
        </w:rPr>
        <w:t xml:space="preserve"> įgyvendinimu susijusius darbu</w:t>
      </w:r>
    </w:p>
    <w:p w14:paraId="12CE136F" w14:textId="77777777" w:rsidR="00BF22E2" w:rsidRPr="00D55C3E" w:rsidRDefault="00BF22E2" w:rsidP="00D55C3E">
      <w:pPr>
        <w:spacing w:line="240" w:lineRule="auto"/>
        <w:jc w:val="left"/>
        <w:rPr>
          <w:rFonts w:eastAsia="Calibri"/>
          <w:sz w:val="18"/>
          <w:szCs w:val="18"/>
          <w:lang w:val="lt-LT"/>
        </w:rPr>
        <w:sectPr w:rsidR="00BF22E2" w:rsidRPr="00D55C3E" w:rsidSect="0009354B">
          <w:headerReference w:type="default" r:id="rId23"/>
          <w:footerReference w:type="first" r:id="rId24"/>
          <w:pgSz w:w="16840" w:h="11900" w:orient="landscape" w:code="9"/>
          <w:pgMar w:top="720" w:right="720" w:bottom="720" w:left="720" w:header="709" w:footer="397" w:gutter="0"/>
          <w:cols w:space="708"/>
          <w:docGrid w:linePitch="326"/>
        </w:sectPr>
      </w:pPr>
    </w:p>
    <w:p w14:paraId="57E20CB8" w14:textId="77777777" w:rsidR="00020464" w:rsidRPr="00892D91" w:rsidRDefault="00020464" w:rsidP="00BF22E2">
      <w:pPr>
        <w:pStyle w:val="Pagrindinistekstas"/>
      </w:pPr>
    </w:p>
    <w:sectPr w:rsidR="00020464" w:rsidRPr="00892D91" w:rsidSect="00331D5D">
      <w:headerReference w:type="default" r:id="rId25"/>
      <w:footerReference w:type="first" r:id="rId26"/>
      <w:pgSz w:w="11900" w:h="16840" w:code="9"/>
      <w:pgMar w:top="1134" w:right="1134" w:bottom="1134" w:left="1418" w:header="709" w:footer="39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4480D" w14:textId="77777777" w:rsidR="00423781" w:rsidRDefault="00423781">
      <w:r>
        <w:separator/>
      </w:r>
    </w:p>
  </w:endnote>
  <w:endnote w:type="continuationSeparator" w:id="0">
    <w:p w14:paraId="22856B77" w14:textId="77777777" w:rsidR="00423781" w:rsidRDefault="0042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kaLT">
    <w:charset w:val="00"/>
    <w:family w:val="auto"/>
    <w:pitch w:val="variable"/>
    <w:sig w:usb0="00000003" w:usb1="00000000" w:usb2="00000000" w:usb3="00000000" w:csb0="00000001" w:csb1="00000000"/>
  </w:font>
  <w:font w:name="HG Mincho Light J">
    <w:altName w:val="Times New Roman"/>
    <w:charset w:val="00"/>
    <w:family w:val="auto"/>
    <w:pitch w:val="variable"/>
  </w:font>
  <w:font w:name="Thorndal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mn-ea">
    <w:panose1 w:val="00000000000000000000"/>
    <w:charset w:val="00"/>
    <w:family w:val="roman"/>
    <w:notTrueType/>
    <w:pitch w:val="default"/>
  </w:font>
  <w:font w:name="+mn-cs">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0464F" w14:textId="77777777" w:rsidR="004D727E" w:rsidRDefault="004D727E" w:rsidP="00F80045">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8</w:t>
    </w:r>
    <w:r>
      <w:rPr>
        <w:rStyle w:val="Puslapionumeris"/>
      </w:rPr>
      <w:fldChar w:fldCharType="end"/>
    </w:r>
  </w:p>
  <w:p w14:paraId="7CB606EF" w14:textId="77777777" w:rsidR="004D727E" w:rsidRDefault="004D727E" w:rsidP="009E7BC1">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02947" w14:textId="77777777" w:rsidR="004D727E" w:rsidRDefault="004D727E">
    <w:pPr>
      <w:pStyle w:val="Porat"/>
      <w:jc w:val="right"/>
    </w:pPr>
    <w:r>
      <w:fldChar w:fldCharType="begin"/>
    </w:r>
    <w:r>
      <w:instrText xml:space="preserve"> PAGE   \* MERGEFORMAT </w:instrText>
    </w:r>
    <w:r>
      <w:fldChar w:fldCharType="separate"/>
    </w:r>
    <w:r w:rsidR="005B0495">
      <w:rPr>
        <w:noProof/>
      </w:rPr>
      <w:t>1</w:t>
    </w:r>
    <w:r>
      <w:rPr>
        <w:noProof/>
      </w:rPr>
      <w:fldChar w:fldCharType="end"/>
    </w:r>
  </w:p>
  <w:p w14:paraId="242C8075" w14:textId="77777777" w:rsidR="004D727E" w:rsidRPr="0071166F" w:rsidRDefault="004D727E" w:rsidP="00540481">
    <w:pPr>
      <w:pStyle w:val="Porat"/>
      <w:tabs>
        <w:tab w:val="clear" w:pos="4320"/>
        <w:tab w:val="clear" w:pos="8640"/>
      </w:tabs>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85"/>
      <w:gridCol w:w="3485"/>
      <w:gridCol w:w="3485"/>
    </w:tblGrid>
    <w:tr w:rsidR="004D727E" w14:paraId="1B1E4343" w14:textId="77777777" w:rsidTr="4DCE0F51">
      <w:tc>
        <w:tcPr>
          <w:tcW w:w="3485" w:type="dxa"/>
        </w:tcPr>
        <w:p w14:paraId="323E5D32" w14:textId="4FFE3C1A" w:rsidR="004D727E" w:rsidRDefault="004D727E" w:rsidP="4DCE0F51">
          <w:pPr>
            <w:pStyle w:val="Antrats"/>
            <w:ind w:left="-115"/>
            <w:jc w:val="left"/>
          </w:pPr>
        </w:p>
      </w:tc>
      <w:tc>
        <w:tcPr>
          <w:tcW w:w="3485" w:type="dxa"/>
        </w:tcPr>
        <w:p w14:paraId="66C15EB2" w14:textId="040C2D27" w:rsidR="004D727E" w:rsidRDefault="004D727E" w:rsidP="4DCE0F51">
          <w:pPr>
            <w:pStyle w:val="Antrats"/>
            <w:jc w:val="center"/>
          </w:pPr>
        </w:p>
      </w:tc>
      <w:tc>
        <w:tcPr>
          <w:tcW w:w="3485" w:type="dxa"/>
        </w:tcPr>
        <w:p w14:paraId="1CB226B3" w14:textId="65D44859" w:rsidR="004D727E" w:rsidRDefault="004D727E" w:rsidP="4DCE0F51">
          <w:pPr>
            <w:pStyle w:val="Antrats"/>
            <w:ind w:right="-115"/>
            <w:jc w:val="right"/>
          </w:pPr>
        </w:p>
      </w:tc>
    </w:tr>
  </w:tbl>
  <w:p w14:paraId="286619F7" w14:textId="47593C46" w:rsidR="004D727E" w:rsidRDefault="004D727E" w:rsidP="4DCE0F51">
    <w:pPr>
      <w:pStyle w:val="Por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5130"/>
      <w:gridCol w:w="5130"/>
      <w:gridCol w:w="5130"/>
    </w:tblGrid>
    <w:tr w:rsidR="004D727E" w14:paraId="71248782" w14:textId="77777777" w:rsidTr="4DCE0F51">
      <w:tc>
        <w:tcPr>
          <w:tcW w:w="5130" w:type="dxa"/>
        </w:tcPr>
        <w:p w14:paraId="4203D336" w14:textId="11D64152" w:rsidR="004D727E" w:rsidRDefault="004D727E" w:rsidP="4DCE0F51">
          <w:pPr>
            <w:pStyle w:val="Antrats"/>
            <w:ind w:left="-115"/>
            <w:jc w:val="left"/>
          </w:pPr>
        </w:p>
      </w:tc>
      <w:tc>
        <w:tcPr>
          <w:tcW w:w="5130" w:type="dxa"/>
        </w:tcPr>
        <w:p w14:paraId="105492C9" w14:textId="0EC437E2" w:rsidR="004D727E" w:rsidRDefault="004D727E" w:rsidP="4DCE0F51">
          <w:pPr>
            <w:pStyle w:val="Antrats"/>
            <w:jc w:val="center"/>
          </w:pPr>
        </w:p>
      </w:tc>
      <w:tc>
        <w:tcPr>
          <w:tcW w:w="5130" w:type="dxa"/>
        </w:tcPr>
        <w:p w14:paraId="5BCEBD10" w14:textId="68A61BF7" w:rsidR="004D727E" w:rsidRDefault="004D727E" w:rsidP="4DCE0F51">
          <w:pPr>
            <w:pStyle w:val="Antrats"/>
            <w:ind w:right="-115"/>
            <w:jc w:val="right"/>
          </w:pPr>
        </w:p>
      </w:tc>
    </w:tr>
  </w:tbl>
  <w:p w14:paraId="29551E64" w14:textId="539D3F0D" w:rsidR="004D727E" w:rsidRDefault="004D727E" w:rsidP="4DCE0F51">
    <w:pPr>
      <w:pStyle w:val="Por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855"/>
      <w:gridCol w:w="4855"/>
      <w:gridCol w:w="4855"/>
    </w:tblGrid>
    <w:tr w:rsidR="004D727E" w14:paraId="7D6B4C1B" w14:textId="77777777" w:rsidTr="4DCE0F51">
      <w:tc>
        <w:tcPr>
          <w:tcW w:w="4855" w:type="dxa"/>
        </w:tcPr>
        <w:p w14:paraId="06A9CF3B" w14:textId="6DF6DF5C" w:rsidR="004D727E" w:rsidRDefault="004D727E" w:rsidP="4DCE0F51">
          <w:pPr>
            <w:pStyle w:val="Antrats"/>
            <w:ind w:left="-115"/>
            <w:jc w:val="left"/>
          </w:pPr>
        </w:p>
      </w:tc>
      <w:tc>
        <w:tcPr>
          <w:tcW w:w="4855" w:type="dxa"/>
        </w:tcPr>
        <w:p w14:paraId="180F1D5D" w14:textId="329B6A3A" w:rsidR="004D727E" w:rsidRDefault="004D727E" w:rsidP="4DCE0F51">
          <w:pPr>
            <w:pStyle w:val="Antrats"/>
            <w:jc w:val="center"/>
          </w:pPr>
        </w:p>
      </w:tc>
      <w:tc>
        <w:tcPr>
          <w:tcW w:w="4855" w:type="dxa"/>
        </w:tcPr>
        <w:p w14:paraId="335F5496" w14:textId="7B893BA0" w:rsidR="004D727E" w:rsidRDefault="004D727E" w:rsidP="4DCE0F51">
          <w:pPr>
            <w:pStyle w:val="Antrats"/>
            <w:ind w:right="-115"/>
            <w:jc w:val="right"/>
          </w:pPr>
        </w:p>
      </w:tc>
    </w:tr>
  </w:tbl>
  <w:p w14:paraId="685A5139" w14:textId="70401E89" w:rsidR="004D727E" w:rsidRDefault="004D727E" w:rsidP="4DCE0F51">
    <w:pPr>
      <w:pStyle w:val="Por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855"/>
      <w:gridCol w:w="4855"/>
      <w:gridCol w:w="4855"/>
    </w:tblGrid>
    <w:tr w:rsidR="004D727E" w14:paraId="23355D6C" w14:textId="77777777" w:rsidTr="4DCE0F51">
      <w:tc>
        <w:tcPr>
          <w:tcW w:w="4855" w:type="dxa"/>
        </w:tcPr>
        <w:p w14:paraId="65F66C03" w14:textId="79760F4B" w:rsidR="004D727E" w:rsidRDefault="004D727E" w:rsidP="4DCE0F51">
          <w:pPr>
            <w:pStyle w:val="Antrats"/>
            <w:ind w:left="-115"/>
            <w:jc w:val="left"/>
          </w:pPr>
        </w:p>
      </w:tc>
      <w:tc>
        <w:tcPr>
          <w:tcW w:w="4855" w:type="dxa"/>
        </w:tcPr>
        <w:p w14:paraId="3078C22D" w14:textId="139E8B49" w:rsidR="004D727E" w:rsidRDefault="004D727E" w:rsidP="4DCE0F51">
          <w:pPr>
            <w:pStyle w:val="Antrats"/>
            <w:jc w:val="center"/>
          </w:pPr>
        </w:p>
      </w:tc>
      <w:tc>
        <w:tcPr>
          <w:tcW w:w="4855" w:type="dxa"/>
        </w:tcPr>
        <w:p w14:paraId="5B23C529" w14:textId="3709F228" w:rsidR="004D727E" w:rsidRDefault="004D727E" w:rsidP="4DCE0F51">
          <w:pPr>
            <w:pStyle w:val="Antrats"/>
            <w:ind w:right="-115"/>
            <w:jc w:val="right"/>
          </w:pPr>
        </w:p>
      </w:tc>
    </w:tr>
  </w:tbl>
  <w:p w14:paraId="1A51BE1F" w14:textId="54FE2CA9" w:rsidR="004D727E" w:rsidRDefault="004D727E" w:rsidP="4DCE0F51">
    <w:pPr>
      <w:pStyle w:val="Por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960"/>
      <w:gridCol w:w="4960"/>
      <w:gridCol w:w="4960"/>
    </w:tblGrid>
    <w:tr w:rsidR="004D727E" w14:paraId="6792252B" w14:textId="77777777" w:rsidTr="4DCE0F51">
      <w:tc>
        <w:tcPr>
          <w:tcW w:w="4960" w:type="dxa"/>
        </w:tcPr>
        <w:p w14:paraId="261886C3" w14:textId="384400EB" w:rsidR="004D727E" w:rsidRDefault="004D727E" w:rsidP="4DCE0F51">
          <w:pPr>
            <w:pStyle w:val="Antrats"/>
            <w:ind w:left="-115"/>
            <w:jc w:val="left"/>
          </w:pPr>
        </w:p>
      </w:tc>
      <w:tc>
        <w:tcPr>
          <w:tcW w:w="4960" w:type="dxa"/>
        </w:tcPr>
        <w:p w14:paraId="03CC8AEF" w14:textId="13720938" w:rsidR="004D727E" w:rsidRDefault="004D727E" w:rsidP="4DCE0F51">
          <w:pPr>
            <w:pStyle w:val="Antrats"/>
            <w:jc w:val="center"/>
          </w:pPr>
        </w:p>
      </w:tc>
      <w:tc>
        <w:tcPr>
          <w:tcW w:w="4960" w:type="dxa"/>
        </w:tcPr>
        <w:p w14:paraId="5D94CAD4" w14:textId="1D29AEDD" w:rsidR="004D727E" w:rsidRDefault="004D727E" w:rsidP="4DCE0F51">
          <w:pPr>
            <w:pStyle w:val="Antrats"/>
            <w:ind w:right="-115"/>
            <w:jc w:val="right"/>
          </w:pPr>
        </w:p>
      </w:tc>
    </w:tr>
  </w:tbl>
  <w:p w14:paraId="627BB000" w14:textId="0667EFBA" w:rsidR="004D727E" w:rsidRDefault="004D727E" w:rsidP="4DCE0F51">
    <w:pPr>
      <w:pStyle w:val="Pora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5130"/>
      <w:gridCol w:w="5130"/>
      <w:gridCol w:w="5130"/>
    </w:tblGrid>
    <w:tr w:rsidR="004D727E" w14:paraId="39BB5317" w14:textId="77777777" w:rsidTr="4DCE0F51">
      <w:tc>
        <w:tcPr>
          <w:tcW w:w="5130" w:type="dxa"/>
        </w:tcPr>
        <w:p w14:paraId="2DBAD28E" w14:textId="66C9F08A" w:rsidR="004D727E" w:rsidRDefault="004D727E" w:rsidP="4DCE0F51">
          <w:pPr>
            <w:pStyle w:val="Antrats"/>
            <w:ind w:left="-115"/>
            <w:jc w:val="left"/>
          </w:pPr>
        </w:p>
      </w:tc>
      <w:tc>
        <w:tcPr>
          <w:tcW w:w="5130" w:type="dxa"/>
        </w:tcPr>
        <w:p w14:paraId="4E63AB2B" w14:textId="54030FFA" w:rsidR="004D727E" w:rsidRDefault="004D727E" w:rsidP="4DCE0F51">
          <w:pPr>
            <w:pStyle w:val="Antrats"/>
            <w:jc w:val="center"/>
          </w:pPr>
        </w:p>
      </w:tc>
      <w:tc>
        <w:tcPr>
          <w:tcW w:w="5130" w:type="dxa"/>
        </w:tcPr>
        <w:p w14:paraId="3868558E" w14:textId="5DEC90E9" w:rsidR="004D727E" w:rsidRDefault="004D727E" w:rsidP="4DCE0F51">
          <w:pPr>
            <w:pStyle w:val="Antrats"/>
            <w:ind w:right="-115"/>
            <w:jc w:val="right"/>
          </w:pPr>
        </w:p>
      </w:tc>
    </w:tr>
  </w:tbl>
  <w:p w14:paraId="6232DF84" w14:textId="11578B9B" w:rsidR="004D727E" w:rsidRDefault="004D727E" w:rsidP="4DCE0F51">
    <w:pPr>
      <w:pStyle w:val="Pora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15"/>
      <w:gridCol w:w="3115"/>
      <w:gridCol w:w="3115"/>
    </w:tblGrid>
    <w:tr w:rsidR="004D727E" w14:paraId="36205FBD" w14:textId="77777777" w:rsidTr="4DCE0F51">
      <w:tc>
        <w:tcPr>
          <w:tcW w:w="3115" w:type="dxa"/>
        </w:tcPr>
        <w:p w14:paraId="4020A96D" w14:textId="299FB49F" w:rsidR="004D727E" w:rsidRDefault="004D727E" w:rsidP="4DCE0F51">
          <w:pPr>
            <w:pStyle w:val="Antrats"/>
            <w:ind w:left="-115"/>
            <w:jc w:val="left"/>
          </w:pPr>
        </w:p>
      </w:tc>
      <w:tc>
        <w:tcPr>
          <w:tcW w:w="3115" w:type="dxa"/>
        </w:tcPr>
        <w:p w14:paraId="696F533A" w14:textId="7D1DE6BB" w:rsidR="004D727E" w:rsidRDefault="004D727E" w:rsidP="4DCE0F51">
          <w:pPr>
            <w:pStyle w:val="Antrats"/>
            <w:jc w:val="center"/>
          </w:pPr>
        </w:p>
      </w:tc>
      <w:tc>
        <w:tcPr>
          <w:tcW w:w="3115" w:type="dxa"/>
        </w:tcPr>
        <w:p w14:paraId="180B5DB4" w14:textId="5F9DE639" w:rsidR="004D727E" w:rsidRDefault="004D727E" w:rsidP="4DCE0F51">
          <w:pPr>
            <w:pStyle w:val="Antrats"/>
            <w:ind w:right="-115"/>
            <w:jc w:val="right"/>
          </w:pPr>
        </w:p>
      </w:tc>
    </w:tr>
  </w:tbl>
  <w:p w14:paraId="1438268A" w14:textId="281C0487" w:rsidR="004D727E" w:rsidRDefault="004D727E" w:rsidP="4DCE0F5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76E7D" w14:textId="77777777" w:rsidR="00423781" w:rsidRDefault="00423781">
      <w:r>
        <w:separator/>
      </w:r>
    </w:p>
  </w:footnote>
  <w:footnote w:type="continuationSeparator" w:id="0">
    <w:p w14:paraId="234C03DC" w14:textId="77777777" w:rsidR="00423781" w:rsidRDefault="00423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485"/>
      <w:gridCol w:w="3485"/>
      <w:gridCol w:w="3485"/>
    </w:tblGrid>
    <w:tr w:rsidR="004D727E" w14:paraId="6F088804" w14:textId="77777777" w:rsidTr="4DCE0F51">
      <w:tc>
        <w:tcPr>
          <w:tcW w:w="3485" w:type="dxa"/>
        </w:tcPr>
        <w:p w14:paraId="638C033E" w14:textId="50C4C1B8" w:rsidR="004D727E" w:rsidRDefault="004D727E" w:rsidP="4DCE0F51">
          <w:pPr>
            <w:pStyle w:val="Antrats"/>
            <w:ind w:left="-115"/>
            <w:jc w:val="left"/>
          </w:pPr>
        </w:p>
      </w:tc>
      <w:tc>
        <w:tcPr>
          <w:tcW w:w="3485" w:type="dxa"/>
        </w:tcPr>
        <w:p w14:paraId="70F7D4B6" w14:textId="26DDCE5B" w:rsidR="004D727E" w:rsidRDefault="004D727E" w:rsidP="4DCE0F51">
          <w:pPr>
            <w:pStyle w:val="Antrats"/>
            <w:jc w:val="center"/>
          </w:pPr>
        </w:p>
      </w:tc>
      <w:tc>
        <w:tcPr>
          <w:tcW w:w="3485" w:type="dxa"/>
        </w:tcPr>
        <w:p w14:paraId="42BFB482" w14:textId="0E8C8DD1" w:rsidR="004D727E" w:rsidRDefault="004D727E" w:rsidP="4DCE0F51">
          <w:pPr>
            <w:pStyle w:val="Antrats"/>
            <w:ind w:right="-115"/>
            <w:jc w:val="right"/>
          </w:pPr>
        </w:p>
      </w:tc>
    </w:tr>
  </w:tbl>
  <w:p w14:paraId="1501C160" w14:textId="3224E827" w:rsidR="004D727E" w:rsidRDefault="004D727E" w:rsidP="4DCE0F5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9186D" w14:textId="77777777" w:rsidR="004D727E" w:rsidRPr="0084422D" w:rsidRDefault="004D727E" w:rsidP="00DC5DF4">
    <w:pPr>
      <w:pStyle w:val="Antrats"/>
      <w:tabs>
        <w:tab w:val="clear" w:pos="4320"/>
        <w:tab w:val="clear" w:pos="8640"/>
      </w:tabs>
      <w:rPr>
        <w:lang w:val="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5130"/>
      <w:gridCol w:w="5130"/>
      <w:gridCol w:w="5130"/>
    </w:tblGrid>
    <w:tr w:rsidR="004D727E" w14:paraId="4BF8CCB6" w14:textId="77777777" w:rsidTr="4DCE0F51">
      <w:tc>
        <w:tcPr>
          <w:tcW w:w="5130" w:type="dxa"/>
        </w:tcPr>
        <w:p w14:paraId="5A394866" w14:textId="109AF003" w:rsidR="004D727E" w:rsidRDefault="004D727E" w:rsidP="4DCE0F51">
          <w:pPr>
            <w:pStyle w:val="Antrats"/>
            <w:ind w:left="-115"/>
            <w:jc w:val="left"/>
          </w:pPr>
        </w:p>
      </w:tc>
      <w:tc>
        <w:tcPr>
          <w:tcW w:w="5130" w:type="dxa"/>
        </w:tcPr>
        <w:p w14:paraId="513D9802" w14:textId="550A658B" w:rsidR="004D727E" w:rsidRDefault="004D727E" w:rsidP="4DCE0F51">
          <w:pPr>
            <w:pStyle w:val="Antrats"/>
            <w:jc w:val="center"/>
          </w:pPr>
        </w:p>
      </w:tc>
      <w:tc>
        <w:tcPr>
          <w:tcW w:w="5130" w:type="dxa"/>
        </w:tcPr>
        <w:p w14:paraId="7278684A" w14:textId="4E185F7C" w:rsidR="004D727E" w:rsidRDefault="004D727E" w:rsidP="4DCE0F51">
          <w:pPr>
            <w:pStyle w:val="Antrats"/>
            <w:ind w:right="-115"/>
            <w:jc w:val="right"/>
          </w:pPr>
        </w:p>
      </w:tc>
    </w:tr>
  </w:tbl>
  <w:p w14:paraId="23498167" w14:textId="35229F91" w:rsidR="004D727E" w:rsidRDefault="004D727E" w:rsidP="4DCE0F51">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855"/>
      <w:gridCol w:w="4855"/>
      <w:gridCol w:w="4855"/>
    </w:tblGrid>
    <w:tr w:rsidR="004D727E" w14:paraId="5EA65731" w14:textId="77777777" w:rsidTr="4DCE0F51">
      <w:tc>
        <w:tcPr>
          <w:tcW w:w="4855" w:type="dxa"/>
        </w:tcPr>
        <w:p w14:paraId="2A98DC0E" w14:textId="5B31565E" w:rsidR="004D727E" w:rsidRDefault="004D727E" w:rsidP="4DCE0F51">
          <w:pPr>
            <w:pStyle w:val="Antrats"/>
            <w:ind w:left="-115"/>
            <w:jc w:val="left"/>
          </w:pPr>
        </w:p>
      </w:tc>
      <w:tc>
        <w:tcPr>
          <w:tcW w:w="4855" w:type="dxa"/>
        </w:tcPr>
        <w:p w14:paraId="092FBEC7" w14:textId="349EC11A" w:rsidR="004D727E" w:rsidRDefault="004D727E" w:rsidP="4DCE0F51">
          <w:pPr>
            <w:pStyle w:val="Antrats"/>
            <w:jc w:val="center"/>
          </w:pPr>
        </w:p>
      </w:tc>
      <w:tc>
        <w:tcPr>
          <w:tcW w:w="4855" w:type="dxa"/>
        </w:tcPr>
        <w:p w14:paraId="006D48D0" w14:textId="07B9BDAA" w:rsidR="004D727E" w:rsidRDefault="004D727E" w:rsidP="4DCE0F51">
          <w:pPr>
            <w:pStyle w:val="Antrats"/>
            <w:ind w:right="-115"/>
            <w:jc w:val="right"/>
          </w:pPr>
        </w:p>
      </w:tc>
    </w:tr>
  </w:tbl>
  <w:p w14:paraId="73EE5174" w14:textId="521FB2DF" w:rsidR="004D727E" w:rsidRDefault="004D727E" w:rsidP="4DCE0F51">
    <w:pPr>
      <w:pStyle w:val="Antrat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855"/>
      <w:gridCol w:w="4855"/>
      <w:gridCol w:w="4855"/>
    </w:tblGrid>
    <w:tr w:rsidR="004D727E" w14:paraId="2CA9E03D" w14:textId="77777777" w:rsidTr="4DCE0F51">
      <w:tc>
        <w:tcPr>
          <w:tcW w:w="4855" w:type="dxa"/>
        </w:tcPr>
        <w:p w14:paraId="1A4320AD" w14:textId="38A36A1D" w:rsidR="004D727E" w:rsidRDefault="004D727E" w:rsidP="4DCE0F51">
          <w:pPr>
            <w:pStyle w:val="Antrats"/>
            <w:ind w:left="-115"/>
            <w:jc w:val="left"/>
          </w:pPr>
        </w:p>
      </w:tc>
      <w:tc>
        <w:tcPr>
          <w:tcW w:w="4855" w:type="dxa"/>
        </w:tcPr>
        <w:p w14:paraId="59E0C668" w14:textId="050C5914" w:rsidR="004D727E" w:rsidRDefault="004D727E" w:rsidP="4DCE0F51">
          <w:pPr>
            <w:pStyle w:val="Antrats"/>
            <w:jc w:val="center"/>
          </w:pPr>
        </w:p>
      </w:tc>
      <w:tc>
        <w:tcPr>
          <w:tcW w:w="4855" w:type="dxa"/>
        </w:tcPr>
        <w:p w14:paraId="5E46E59D" w14:textId="03229592" w:rsidR="004D727E" w:rsidRDefault="004D727E" w:rsidP="4DCE0F51">
          <w:pPr>
            <w:pStyle w:val="Antrats"/>
            <w:ind w:right="-115"/>
            <w:jc w:val="right"/>
          </w:pPr>
        </w:p>
      </w:tc>
    </w:tr>
  </w:tbl>
  <w:p w14:paraId="30912F4A" w14:textId="5C1906F4" w:rsidR="004D727E" w:rsidRDefault="004D727E" w:rsidP="4DCE0F51">
    <w:pPr>
      <w:pStyle w:val="Antrat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960"/>
      <w:gridCol w:w="4960"/>
      <w:gridCol w:w="4960"/>
    </w:tblGrid>
    <w:tr w:rsidR="004D727E" w14:paraId="35C353D4" w14:textId="77777777" w:rsidTr="4DCE0F51">
      <w:tc>
        <w:tcPr>
          <w:tcW w:w="4960" w:type="dxa"/>
        </w:tcPr>
        <w:p w14:paraId="7C337193" w14:textId="42C43E42" w:rsidR="004D727E" w:rsidRDefault="004D727E" w:rsidP="4DCE0F51">
          <w:pPr>
            <w:pStyle w:val="Antrats"/>
            <w:ind w:left="-115"/>
            <w:jc w:val="left"/>
          </w:pPr>
        </w:p>
      </w:tc>
      <w:tc>
        <w:tcPr>
          <w:tcW w:w="4960" w:type="dxa"/>
        </w:tcPr>
        <w:p w14:paraId="303D2986" w14:textId="72C28BE5" w:rsidR="004D727E" w:rsidRDefault="004D727E" w:rsidP="4DCE0F51">
          <w:pPr>
            <w:pStyle w:val="Antrats"/>
            <w:jc w:val="center"/>
          </w:pPr>
        </w:p>
      </w:tc>
      <w:tc>
        <w:tcPr>
          <w:tcW w:w="4960" w:type="dxa"/>
        </w:tcPr>
        <w:p w14:paraId="3DF9B260" w14:textId="5CD0FA3C" w:rsidR="004D727E" w:rsidRDefault="004D727E" w:rsidP="4DCE0F51">
          <w:pPr>
            <w:pStyle w:val="Antrats"/>
            <w:ind w:right="-115"/>
            <w:jc w:val="right"/>
          </w:pPr>
        </w:p>
      </w:tc>
    </w:tr>
  </w:tbl>
  <w:p w14:paraId="2831BC0C" w14:textId="3DEAFACE" w:rsidR="004D727E" w:rsidRDefault="004D727E" w:rsidP="4DCE0F51">
    <w:pPr>
      <w:pStyle w:val="Antrat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5130"/>
      <w:gridCol w:w="5130"/>
      <w:gridCol w:w="5130"/>
    </w:tblGrid>
    <w:tr w:rsidR="004D727E" w14:paraId="1A3A98A3" w14:textId="77777777" w:rsidTr="4DCE0F51">
      <w:tc>
        <w:tcPr>
          <w:tcW w:w="5130" w:type="dxa"/>
        </w:tcPr>
        <w:p w14:paraId="58C14269" w14:textId="2DF7F0DE" w:rsidR="004D727E" w:rsidRDefault="004D727E" w:rsidP="4DCE0F51">
          <w:pPr>
            <w:pStyle w:val="Antrats"/>
            <w:ind w:left="-115"/>
            <w:jc w:val="left"/>
          </w:pPr>
        </w:p>
      </w:tc>
      <w:tc>
        <w:tcPr>
          <w:tcW w:w="5130" w:type="dxa"/>
        </w:tcPr>
        <w:p w14:paraId="27A75F5F" w14:textId="09794218" w:rsidR="004D727E" w:rsidRDefault="004D727E" w:rsidP="4DCE0F51">
          <w:pPr>
            <w:pStyle w:val="Antrats"/>
            <w:jc w:val="center"/>
          </w:pPr>
        </w:p>
      </w:tc>
      <w:tc>
        <w:tcPr>
          <w:tcW w:w="5130" w:type="dxa"/>
        </w:tcPr>
        <w:p w14:paraId="6B88C00E" w14:textId="1FDEF523" w:rsidR="004D727E" w:rsidRDefault="004D727E" w:rsidP="4DCE0F51">
          <w:pPr>
            <w:pStyle w:val="Antrats"/>
            <w:ind w:right="-115"/>
            <w:jc w:val="right"/>
          </w:pPr>
        </w:p>
      </w:tc>
    </w:tr>
  </w:tbl>
  <w:p w14:paraId="22515416" w14:textId="6D2B46F3" w:rsidR="004D727E" w:rsidRDefault="004D727E" w:rsidP="4DCE0F51">
    <w:pPr>
      <w:pStyle w:val="Antrat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15"/>
      <w:gridCol w:w="3115"/>
      <w:gridCol w:w="3115"/>
    </w:tblGrid>
    <w:tr w:rsidR="004D727E" w14:paraId="7887B9D4" w14:textId="77777777" w:rsidTr="4DCE0F51">
      <w:tc>
        <w:tcPr>
          <w:tcW w:w="3115" w:type="dxa"/>
        </w:tcPr>
        <w:p w14:paraId="0971AA1C" w14:textId="6B7EB435" w:rsidR="004D727E" w:rsidRDefault="004D727E" w:rsidP="4DCE0F51">
          <w:pPr>
            <w:pStyle w:val="Antrats"/>
            <w:ind w:left="-115"/>
            <w:jc w:val="left"/>
          </w:pPr>
        </w:p>
      </w:tc>
      <w:tc>
        <w:tcPr>
          <w:tcW w:w="3115" w:type="dxa"/>
        </w:tcPr>
        <w:p w14:paraId="406A273D" w14:textId="655A2D21" w:rsidR="004D727E" w:rsidRDefault="004D727E" w:rsidP="4DCE0F51">
          <w:pPr>
            <w:pStyle w:val="Antrats"/>
            <w:jc w:val="center"/>
          </w:pPr>
        </w:p>
      </w:tc>
      <w:tc>
        <w:tcPr>
          <w:tcW w:w="3115" w:type="dxa"/>
        </w:tcPr>
        <w:p w14:paraId="7192659D" w14:textId="28C18707" w:rsidR="004D727E" w:rsidRDefault="004D727E" w:rsidP="4DCE0F51">
          <w:pPr>
            <w:pStyle w:val="Antrats"/>
            <w:ind w:right="-115"/>
            <w:jc w:val="right"/>
          </w:pPr>
        </w:p>
      </w:tc>
    </w:tr>
  </w:tbl>
  <w:p w14:paraId="5CB07CF3" w14:textId="1A973E97" w:rsidR="004D727E" w:rsidRDefault="004D727E" w:rsidP="4DCE0F5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DE4"/>
    <w:multiLevelType w:val="hybridMultilevel"/>
    <w:tmpl w:val="51C6AE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5A98F7F"/>
    <w:multiLevelType w:val="hybridMultilevel"/>
    <w:tmpl w:val="9116761E"/>
    <w:lvl w:ilvl="0" w:tplc="C74A0464">
      <w:start w:val="1"/>
      <w:numFmt w:val="decimal"/>
      <w:lvlText w:val="%1."/>
      <w:lvlJc w:val="left"/>
      <w:pPr>
        <w:ind w:left="720" w:hanging="360"/>
      </w:pPr>
    </w:lvl>
    <w:lvl w:ilvl="1" w:tplc="DD1628DC">
      <w:start w:val="1"/>
      <w:numFmt w:val="lowerLetter"/>
      <w:lvlText w:val="%2."/>
      <w:lvlJc w:val="left"/>
      <w:pPr>
        <w:ind w:left="1440" w:hanging="360"/>
      </w:pPr>
    </w:lvl>
    <w:lvl w:ilvl="2" w:tplc="F490D9D0">
      <w:start w:val="1"/>
      <w:numFmt w:val="lowerRoman"/>
      <w:lvlText w:val="%3."/>
      <w:lvlJc w:val="right"/>
      <w:pPr>
        <w:ind w:left="2160" w:hanging="180"/>
      </w:pPr>
    </w:lvl>
    <w:lvl w:ilvl="3" w:tplc="9E8E4E90">
      <w:start w:val="1"/>
      <w:numFmt w:val="decimal"/>
      <w:lvlText w:val="%4."/>
      <w:lvlJc w:val="left"/>
      <w:pPr>
        <w:ind w:left="2880" w:hanging="360"/>
      </w:pPr>
    </w:lvl>
    <w:lvl w:ilvl="4" w:tplc="40E268A6">
      <w:start w:val="1"/>
      <w:numFmt w:val="lowerLetter"/>
      <w:lvlText w:val="%5."/>
      <w:lvlJc w:val="left"/>
      <w:pPr>
        <w:ind w:left="3600" w:hanging="360"/>
      </w:pPr>
    </w:lvl>
    <w:lvl w:ilvl="5" w:tplc="07F0DE8C">
      <w:start w:val="1"/>
      <w:numFmt w:val="lowerRoman"/>
      <w:lvlText w:val="%6."/>
      <w:lvlJc w:val="right"/>
      <w:pPr>
        <w:ind w:left="4320" w:hanging="180"/>
      </w:pPr>
    </w:lvl>
    <w:lvl w:ilvl="6" w:tplc="5C244D96">
      <w:start w:val="1"/>
      <w:numFmt w:val="decimal"/>
      <w:lvlText w:val="%7."/>
      <w:lvlJc w:val="left"/>
      <w:pPr>
        <w:ind w:left="5040" w:hanging="360"/>
      </w:pPr>
    </w:lvl>
    <w:lvl w:ilvl="7" w:tplc="FEEE7510">
      <w:start w:val="1"/>
      <w:numFmt w:val="lowerLetter"/>
      <w:lvlText w:val="%8."/>
      <w:lvlJc w:val="left"/>
      <w:pPr>
        <w:ind w:left="5760" w:hanging="360"/>
      </w:pPr>
    </w:lvl>
    <w:lvl w:ilvl="8" w:tplc="8A3CAA82">
      <w:start w:val="1"/>
      <w:numFmt w:val="lowerRoman"/>
      <w:lvlText w:val="%9."/>
      <w:lvlJc w:val="right"/>
      <w:pPr>
        <w:ind w:left="6480" w:hanging="180"/>
      </w:pPr>
    </w:lvl>
  </w:abstractNum>
  <w:abstractNum w:abstractNumId="2">
    <w:nsid w:val="192C564D"/>
    <w:multiLevelType w:val="hybridMultilevel"/>
    <w:tmpl w:val="5E1A81A4"/>
    <w:lvl w:ilvl="0" w:tplc="EBC0C80E">
      <w:start w:val="1"/>
      <w:numFmt w:val="decimal"/>
      <w:lvlText w:val="%1."/>
      <w:lvlJc w:val="left"/>
      <w:pPr>
        <w:ind w:left="417" w:hanging="360"/>
      </w:pPr>
      <w:rPr>
        <w:rFonts w:hint="default"/>
      </w:rPr>
    </w:lvl>
    <w:lvl w:ilvl="1" w:tplc="04270019" w:tentative="1">
      <w:start w:val="1"/>
      <w:numFmt w:val="lowerLetter"/>
      <w:lvlText w:val="%2."/>
      <w:lvlJc w:val="left"/>
      <w:pPr>
        <w:ind w:left="1137" w:hanging="360"/>
      </w:pPr>
    </w:lvl>
    <w:lvl w:ilvl="2" w:tplc="0427001B" w:tentative="1">
      <w:start w:val="1"/>
      <w:numFmt w:val="lowerRoman"/>
      <w:lvlText w:val="%3."/>
      <w:lvlJc w:val="right"/>
      <w:pPr>
        <w:ind w:left="1857" w:hanging="180"/>
      </w:pPr>
    </w:lvl>
    <w:lvl w:ilvl="3" w:tplc="0427000F" w:tentative="1">
      <w:start w:val="1"/>
      <w:numFmt w:val="decimal"/>
      <w:lvlText w:val="%4."/>
      <w:lvlJc w:val="left"/>
      <w:pPr>
        <w:ind w:left="2577" w:hanging="360"/>
      </w:pPr>
    </w:lvl>
    <w:lvl w:ilvl="4" w:tplc="04270019" w:tentative="1">
      <w:start w:val="1"/>
      <w:numFmt w:val="lowerLetter"/>
      <w:lvlText w:val="%5."/>
      <w:lvlJc w:val="left"/>
      <w:pPr>
        <w:ind w:left="3297" w:hanging="360"/>
      </w:pPr>
    </w:lvl>
    <w:lvl w:ilvl="5" w:tplc="0427001B" w:tentative="1">
      <w:start w:val="1"/>
      <w:numFmt w:val="lowerRoman"/>
      <w:lvlText w:val="%6."/>
      <w:lvlJc w:val="right"/>
      <w:pPr>
        <w:ind w:left="4017" w:hanging="180"/>
      </w:pPr>
    </w:lvl>
    <w:lvl w:ilvl="6" w:tplc="0427000F" w:tentative="1">
      <w:start w:val="1"/>
      <w:numFmt w:val="decimal"/>
      <w:lvlText w:val="%7."/>
      <w:lvlJc w:val="left"/>
      <w:pPr>
        <w:ind w:left="4737" w:hanging="360"/>
      </w:pPr>
    </w:lvl>
    <w:lvl w:ilvl="7" w:tplc="04270019" w:tentative="1">
      <w:start w:val="1"/>
      <w:numFmt w:val="lowerLetter"/>
      <w:lvlText w:val="%8."/>
      <w:lvlJc w:val="left"/>
      <w:pPr>
        <w:ind w:left="5457" w:hanging="360"/>
      </w:pPr>
    </w:lvl>
    <w:lvl w:ilvl="8" w:tplc="0427001B" w:tentative="1">
      <w:start w:val="1"/>
      <w:numFmt w:val="lowerRoman"/>
      <w:lvlText w:val="%9."/>
      <w:lvlJc w:val="right"/>
      <w:pPr>
        <w:ind w:left="6177" w:hanging="180"/>
      </w:pPr>
    </w:lvl>
  </w:abstractNum>
  <w:abstractNum w:abstractNumId="3">
    <w:nsid w:val="32BB2299"/>
    <w:multiLevelType w:val="hybridMultilevel"/>
    <w:tmpl w:val="4FDAF152"/>
    <w:lvl w:ilvl="0" w:tplc="87C646F6">
      <w:start w:val="1"/>
      <w:numFmt w:val="decimal"/>
      <w:lvlText w:val="%1)"/>
      <w:lvlJc w:val="left"/>
      <w:pPr>
        <w:ind w:left="720" w:hanging="360"/>
      </w:pPr>
    </w:lvl>
    <w:lvl w:ilvl="1" w:tplc="BDA6FED6">
      <w:start w:val="1"/>
      <w:numFmt w:val="lowerLetter"/>
      <w:lvlText w:val="%2."/>
      <w:lvlJc w:val="left"/>
      <w:pPr>
        <w:ind w:left="1440" w:hanging="360"/>
      </w:pPr>
    </w:lvl>
    <w:lvl w:ilvl="2" w:tplc="24E4CA00">
      <w:start w:val="1"/>
      <w:numFmt w:val="lowerRoman"/>
      <w:lvlText w:val="%3."/>
      <w:lvlJc w:val="right"/>
      <w:pPr>
        <w:ind w:left="2160" w:hanging="180"/>
      </w:pPr>
    </w:lvl>
    <w:lvl w:ilvl="3" w:tplc="F2AC4398">
      <w:start w:val="1"/>
      <w:numFmt w:val="decimal"/>
      <w:lvlText w:val="%4."/>
      <w:lvlJc w:val="left"/>
      <w:pPr>
        <w:ind w:left="2880" w:hanging="360"/>
      </w:pPr>
    </w:lvl>
    <w:lvl w:ilvl="4" w:tplc="88A0F538">
      <w:start w:val="1"/>
      <w:numFmt w:val="lowerLetter"/>
      <w:lvlText w:val="%5."/>
      <w:lvlJc w:val="left"/>
      <w:pPr>
        <w:ind w:left="3600" w:hanging="360"/>
      </w:pPr>
    </w:lvl>
    <w:lvl w:ilvl="5" w:tplc="F9F8624A">
      <w:start w:val="1"/>
      <w:numFmt w:val="lowerRoman"/>
      <w:lvlText w:val="%6."/>
      <w:lvlJc w:val="right"/>
      <w:pPr>
        <w:ind w:left="4320" w:hanging="180"/>
      </w:pPr>
    </w:lvl>
    <w:lvl w:ilvl="6" w:tplc="16B0BF58">
      <w:start w:val="1"/>
      <w:numFmt w:val="decimal"/>
      <w:lvlText w:val="%7."/>
      <w:lvlJc w:val="left"/>
      <w:pPr>
        <w:ind w:left="5040" w:hanging="360"/>
      </w:pPr>
    </w:lvl>
    <w:lvl w:ilvl="7" w:tplc="4C5855E6">
      <w:start w:val="1"/>
      <w:numFmt w:val="lowerLetter"/>
      <w:lvlText w:val="%8."/>
      <w:lvlJc w:val="left"/>
      <w:pPr>
        <w:ind w:left="5760" w:hanging="360"/>
      </w:pPr>
    </w:lvl>
    <w:lvl w:ilvl="8" w:tplc="BAFA9052">
      <w:start w:val="1"/>
      <w:numFmt w:val="lowerRoman"/>
      <w:lvlText w:val="%9."/>
      <w:lvlJc w:val="right"/>
      <w:pPr>
        <w:ind w:left="6480" w:hanging="180"/>
      </w:pPr>
    </w:lvl>
  </w:abstractNum>
  <w:abstractNum w:abstractNumId="4">
    <w:nsid w:val="382D4C82"/>
    <w:multiLevelType w:val="hybridMultilevel"/>
    <w:tmpl w:val="3CCEF796"/>
    <w:lvl w:ilvl="0" w:tplc="FBD4A388">
      <w:start w:val="1"/>
      <w:numFmt w:val="bullet"/>
      <w:lvlText w:val=""/>
      <w:lvlJc w:val="left"/>
      <w:pPr>
        <w:ind w:left="360" w:hanging="360"/>
      </w:pPr>
      <w:rPr>
        <w:rFonts w:ascii="Symbol" w:hAnsi="Symbol" w:hint="default"/>
      </w:rPr>
    </w:lvl>
    <w:lvl w:ilvl="1" w:tplc="45E6F6F8">
      <w:start w:val="1"/>
      <w:numFmt w:val="bullet"/>
      <w:lvlText w:val="o"/>
      <w:lvlJc w:val="left"/>
      <w:pPr>
        <w:ind w:left="1080" w:hanging="360"/>
      </w:pPr>
      <w:rPr>
        <w:rFonts w:ascii="Courier New" w:hAnsi="Courier New" w:hint="default"/>
      </w:rPr>
    </w:lvl>
    <w:lvl w:ilvl="2" w:tplc="3F82AF88">
      <w:start w:val="1"/>
      <w:numFmt w:val="bullet"/>
      <w:lvlText w:val=""/>
      <w:lvlJc w:val="left"/>
      <w:pPr>
        <w:ind w:left="1800" w:hanging="360"/>
      </w:pPr>
      <w:rPr>
        <w:rFonts w:ascii="Wingdings" w:hAnsi="Wingdings" w:hint="default"/>
      </w:rPr>
    </w:lvl>
    <w:lvl w:ilvl="3" w:tplc="7D1AD818">
      <w:start w:val="1"/>
      <w:numFmt w:val="bullet"/>
      <w:lvlText w:val=""/>
      <w:lvlJc w:val="left"/>
      <w:pPr>
        <w:ind w:left="2520" w:hanging="360"/>
      </w:pPr>
      <w:rPr>
        <w:rFonts w:ascii="Symbol" w:hAnsi="Symbol" w:hint="default"/>
      </w:rPr>
    </w:lvl>
    <w:lvl w:ilvl="4" w:tplc="B12208F4">
      <w:start w:val="1"/>
      <w:numFmt w:val="bullet"/>
      <w:lvlText w:val="o"/>
      <w:lvlJc w:val="left"/>
      <w:pPr>
        <w:ind w:left="3240" w:hanging="360"/>
      </w:pPr>
      <w:rPr>
        <w:rFonts w:ascii="Courier New" w:hAnsi="Courier New" w:hint="default"/>
      </w:rPr>
    </w:lvl>
    <w:lvl w:ilvl="5" w:tplc="CFCC3A08">
      <w:start w:val="1"/>
      <w:numFmt w:val="bullet"/>
      <w:lvlText w:val=""/>
      <w:lvlJc w:val="left"/>
      <w:pPr>
        <w:ind w:left="3960" w:hanging="360"/>
      </w:pPr>
      <w:rPr>
        <w:rFonts w:ascii="Wingdings" w:hAnsi="Wingdings" w:hint="default"/>
      </w:rPr>
    </w:lvl>
    <w:lvl w:ilvl="6" w:tplc="ABFC67E0">
      <w:start w:val="1"/>
      <w:numFmt w:val="bullet"/>
      <w:lvlText w:val=""/>
      <w:lvlJc w:val="left"/>
      <w:pPr>
        <w:ind w:left="4680" w:hanging="360"/>
      </w:pPr>
      <w:rPr>
        <w:rFonts w:ascii="Symbol" w:hAnsi="Symbol" w:hint="default"/>
      </w:rPr>
    </w:lvl>
    <w:lvl w:ilvl="7" w:tplc="544E935A">
      <w:start w:val="1"/>
      <w:numFmt w:val="bullet"/>
      <w:lvlText w:val="o"/>
      <w:lvlJc w:val="left"/>
      <w:pPr>
        <w:ind w:left="5400" w:hanging="360"/>
      </w:pPr>
      <w:rPr>
        <w:rFonts w:ascii="Courier New" w:hAnsi="Courier New" w:hint="default"/>
      </w:rPr>
    </w:lvl>
    <w:lvl w:ilvl="8" w:tplc="53EC08EA">
      <w:start w:val="1"/>
      <w:numFmt w:val="bullet"/>
      <w:lvlText w:val=""/>
      <w:lvlJc w:val="left"/>
      <w:pPr>
        <w:ind w:left="6120" w:hanging="360"/>
      </w:pPr>
      <w:rPr>
        <w:rFonts w:ascii="Wingdings" w:hAnsi="Wingdings" w:hint="default"/>
      </w:rPr>
    </w:lvl>
  </w:abstractNum>
  <w:abstractNum w:abstractNumId="5">
    <w:nsid w:val="3CEF5050"/>
    <w:multiLevelType w:val="multilevel"/>
    <w:tmpl w:val="17D6DD00"/>
    <w:lvl w:ilvl="0">
      <w:start w:val="1"/>
      <w:numFmt w:val="decimal"/>
      <w:pStyle w:val="Antrat1"/>
      <w:lvlText w:val="%1."/>
      <w:lvlJc w:val="left"/>
      <w:pPr>
        <w:tabs>
          <w:tab w:val="num" w:pos="0"/>
        </w:tabs>
        <w:ind w:left="567" w:hanging="567"/>
      </w:pPr>
      <w:rPr>
        <w:rFonts w:hint="default"/>
      </w:rPr>
    </w:lvl>
    <w:lvl w:ilvl="1">
      <w:start w:val="1"/>
      <w:numFmt w:val="decimal"/>
      <w:pStyle w:val="Antrat2"/>
      <w:lvlText w:val="%1.%2."/>
      <w:lvlJc w:val="left"/>
      <w:pPr>
        <w:tabs>
          <w:tab w:val="num" w:pos="709"/>
        </w:tabs>
        <w:ind w:left="1276" w:hanging="567"/>
      </w:pPr>
      <w:rPr>
        <w:rFonts w:hint="default"/>
      </w:rPr>
    </w:lvl>
    <w:lvl w:ilvl="2">
      <w:start w:val="1"/>
      <w:numFmt w:val="decimal"/>
      <w:pStyle w:val="Antrat3"/>
      <w:lvlText w:val="%1.%2.%3"/>
      <w:lvlJc w:val="left"/>
      <w:pPr>
        <w:tabs>
          <w:tab w:val="num" w:pos="1984"/>
        </w:tabs>
        <w:ind w:left="1984" w:firstLine="0"/>
      </w:pPr>
      <w:rPr>
        <w:rFonts w:hint="default"/>
      </w:rPr>
    </w:lvl>
    <w:lvl w:ilvl="3">
      <w:start w:val="1"/>
      <w:numFmt w:val="decimal"/>
      <w:pStyle w:val="Antrat4"/>
      <w:lvlText w:val="%1.%2.%3.%4"/>
      <w:lvlJc w:val="left"/>
      <w:pPr>
        <w:tabs>
          <w:tab w:val="num" w:pos="1710"/>
        </w:tabs>
        <w:ind w:left="1710" w:hanging="1134"/>
      </w:pPr>
      <w:rPr>
        <w:rFonts w:hint="default"/>
      </w:rPr>
    </w:lvl>
    <w:lvl w:ilvl="4">
      <w:start w:val="1"/>
      <w:numFmt w:val="decimal"/>
      <w:pStyle w:val="Antrat5"/>
      <w:lvlText w:val="%1.%2.%3.%4.%5"/>
      <w:lvlJc w:val="left"/>
      <w:pPr>
        <w:tabs>
          <w:tab w:val="num" w:pos="1584"/>
        </w:tabs>
        <w:ind w:left="1584" w:hanging="1008"/>
      </w:pPr>
      <w:rPr>
        <w:rFonts w:hint="default"/>
      </w:rPr>
    </w:lvl>
    <w:lvl w:ilvl="5">
      <w:start w:val="1"/>
      <w:numFmt w:val="decimal"/>
      <w:pStyle w:val="Antrat6"/>
      <w:lvlText w:val="%1.%2.%3.%4.%5.%6"/>
      <w:lvlJc w:val="left"/>
      <w:pPr>
        <w:tabs>
          <w:tab w:val="num" w:pos="1728"/>
        </w:tabs>
        <w:ind w:left="1728" w:hanging="1152"/>
      </w:pPr>
      <w:rPr>
        <w:rFonts w:hint="default"/>
      </w:rPr>
    </w:lvl>
    <w:lvl w:ilvl="6">
      <w:start w:val="1"/>
      <w:numFmt w:val="decimal"/>
      <w:pStyle w:val="Antrat7"/>
      <w:lvlText w:val="%1.%2.%3.%4.%5.%6.%7"/>
      <w:lvlJc w:val="left"/>
      <w:pPr>
        <w:tabs>
          <w:tab w:val="num" w:pos="1872"/>
        </w:tabs>
        <w:ind w:left="1872" w:hanging="1296"/>
      </w:pPr>
      <w:rPr>
        <w:rFonts w:hint="default"/>
      </w:rPr>
    </w:lvl>
    <w:lvl w:ilvl="7">
      <w:start w:val="1"/>
      <w:numFmt w:val="decimal"/>
      <w:pStyle w:val="Antrat8"/>
      <w:lvlText w:val="%1.%2.%3.%4.%5.%6.%7.%8"/>
      <w:lvlJc w:val="left"/>
      <w:pPr>
        <w:tabs>
          <w:tab w:val="num" w:pos="2016"/>
        </w:tabs>
        <w:ind w:left="2016" w:hanging="1440"/>
      </w:pPr>
      <w:rPr>
        <w:rFonts w:hint="default"/>
      </w:rPr>
    </w:lvl>
    <w:lvl w:ilvl="8">
      <w:start w:val="1"/>
      <w:numFmt w:val="decimal"/>
      <w:pStyle w:val="Antrat9"/>
      <w:lvlText w:val="%1.%2.%3.%4.%5.%6.%7.%8.%9"/>
      <w:lvlJc w:val="left"/>
      <w:pPr>
        <w:tabs>
          <w:tab w:val="num" w:pos="2160"/>
        </w:tabs>
        <w:ind w:left="2160" w:hanging="1584"/>
      </w:pPr>
      <w:rPr>
        <w:rFonts w:hint="default"/>
      </w:rPr>
    </w:lvl>
  </w:abstractNum>
  <w:abstractNum w:abstractNumId="6">
    <w:nsid w:val="4D328644"/>
    <w:multiLevelType w:val="hybridMultilevel"/>
    <w:tmpl w:val="C734D18E"/>
    <w:lvl w:ilvl="0" w:tplc="C26074BC">
      <w:start w:val="1"/>
      <w:numFmt w:val="decimal"/>
      <w:lvlText w:val="%1)"/>
      <w:lvlJc w:val="left"/>
      <w:pPr>
        <w:ind w:left="720" w:hanging="360"/>
      </w:pPr>
    </w:lvl>
    <w:lvl w:ilvl="1" w:tplc="BD6C5AB6">
      <w:start w:val="1"/>
      <w:numFmt w:val="lowerLetter"/>
      <w:lvlText w:val="%2."/>
      <w:lvlJc w:val="left"/>
      <w:pPr>
        <w:ind w:left="1440" w:hanging="360"/>
      </w:pPr>
    </w:lvl>
    <w:lvl w:ilvl="2" w:tplc="949C92B8">
      <w:start w:val="1"/>
      <w:numFmt w:val="lowerRoman"/>
      <w:lvlText w:val="%3."/>
      <w:lvlJc w:val="right"/>
      <w:pPr>
        <w:ind w:left="2160" w:hanging="180"/>
      </w:pPr>
    </w:lvl>
    <w:lvl w:ilvl="3" w:tplc="12FA75D2">
      <w:start w:val="1"/>
      <w:numFmt w:val="decimal"/>
      <w:lvlText w:val="%4."/>
      <w:lvlJc w:val="left"/>
      <w:pPr>
        <w:ind w:left="2880" w:hanging="360"/>
      </w:pPr>
    </w:lvl>
    <w:lvl w:ilvl="4" w:tplc="811C94C4">
      <w:start w:val="1"/>
      <w:numFmt w:val="lowerLetter"/>
      <w:lvlText w:val="%5."/>
      <w:lvlJc w:val="left"/>
      <w:pPr>
        <w:ind w:left="3600" w:hanging="360"/>
      </w:pPr>
    </w:lvl>
    <w:lvl w:ilvl="5" w:tplc="95CC4914">
      <w:start w:val="1"/>
      <w:numFmt w:val="lowerRoman"/>
      <w:lvlText w:val="%6."/>
      <w:lvlJc w:val="right"/>
      <w:pPr>
        <w:ind w:left="4320" w:hanging="180"/>
      </w:pPr>
    </w:lvl>
    <w:lvl w:ilvl="6" w:tplc="F006BCD6">
      <w:start w:val="1"/>
      <w:numFmt w:val="decimal"/>
      <w:lvlText w:val="%7."/>
      <w:lvlJc w:val="left"/>
      <w:pPr>
        <w:ind w:left="5040" w:hanging="360"/>
      </w:pPr>
    </w:lvl>
    <w:lvl w:ilvl="7" w:tplc="F91AFD88">
      <w:start w:val="1"/>
      <w:numFmt w:val="lowerLetter"/>
      <w:lvlText w:val="%8."/>
      <w:lvlJc w:val="left"/>
      <w:pPr>
        <w:ind w:left="5760" w:hanging="360"/>
      </w:pPr>
    </w:lvl>
    <w:lvl w:ilvl="8" w:tplc="F65273C0">
      <w:start w:val="1"/>
      <w:numFmt w:val="lowerRoman"/>
      <w:lvlText w:val="%9."/>
      <w:lvlJc w:val="right"/>
      <w:pPr>
        <w:ind w:left="6480" w:hanging="180"/>
      </w:p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360"/>
  <w:drawingGridVerticalSpacing w:val="360"/>
  <w:displayHorizontalDrawingGridEvery w:val="0"/>
  <w:displayVerticalDrawingGridEvery w:val="0"/>
  <w:characterSpacingControl w:val="doNotCompress"/>
  <w:hdrShapeDefaults>
    <o:shapedefaults v:ext="edit" spidmax="2050" style="mso-position-vertical-relative:line" fill="f" fillcolor="white" stroke="f">
      <v:fill color="white" on="f"/>
      <v:stroke on="f"/>
      <o:colormru v:ext="edit" colors="#09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2D7"/>
    <w:rsid w:val="000000C4"/>
    <w:rsid w:val="000001BF"/>
    <w:rsid w:val="000004C1"/>
    <w:rsid w:val="000005B5"/>
    <w:rsid w:val="0000078F"/>
    <w:rsid w:val="00000A2E"/>
    <w:rsid w:val="00000D57"/>
    <w:rsid w:val="000015B7"/>
    <w:rsid w:val="000015D6"/>
    <w:rsid w:val="00001A21"/>
    <w:rsid w:val="00001D9B"/>
    <w:rsid w:val="00001DD9"/>
    <w:rsid w:val="00002054"/>
    <w:rsid w:val="0000243F"/>
    <w:rsid w:val="0000272A"/>
    <w:rsid w:val="00002820"/>
    <w:rsid w:val="00002B0A"/>
    <w:rsid w:val="00002BA0"/>
    <w:rsid w:val="00002FC3"/>
    <w:rsid w:val="000030C9"/>
    <w:rsid w:val="000030FF"/>
    <w:rsid w:val="0000366D"/>
    <w:rsid w:val="00003AB0"/>
    <w:rsid w:val="00004429"/>
    <w:rsid w:val="00004B23"/>
    <w:rsid w:val="00004CDA"/>
    <w:rsid w:val="00004F6E"/>
    <w:rsid w:val="0000540E"/>
    <w:rsid w:val="00005C3B"/>
    <w:rsid w:val="00005F45"/>
    <w:rsid w:val="000063B3"/>
    <w:rsid w:val="00006823"/>
    <w:rsid w:val="00006ABF"/>
    <w:rsid w:val="00006D5D"/>
    <w:rsid w:val="00006D69"/>
    <w:rsid w:val="00007195"/>
    <w:rsid w:val="000072AF"/>
    <w:rsid w:val="00007482"/>
    <w:rsid w:val="00010225"/>
    <w:rsid w:val="0001024C"/>
    <w:rsid w:val="000102D2"/>
    <w:rsid w:val="00010348"/>
    <w:rsid w:val="00010416"/>
    <w:rsid w:val="00010578"/>
    <w:rsid w:val="000108F6"/>
    <w:rsid w:val="0001123B"/>
    <w:rsid w:val="00011966"/>
    <w:rsid w:val="00011B80"/>
    <w:rsid w:val="00011D9B"/>
    <w:rsid w:val="000120F4"/>
    <w:rsid w:val="00012252"/>
    <w:rsid w:val="00012491"/>
    <w:rsid w:val="000124AE"/>
    <w:rsid w:val="000126C0"/>
    <w:rsid w:val="00012785"/>
    <w:rsid w:val="000128D8"/>
    <w:rsid w:val="00012B94"/>
    <w:rsid w:val="00012BBA"/>
    <w:rsid w:val="00013093"/>
    <w:rsid w:val="000131D3"/>
    <w:rsid w:val="00013294"/>
    <w:rsid w:val="000132A6"/>
    <w:rsid w:val="0001384F"/>
    <w:rsid w:val="00013CF9"/>
    <w:rsid w:val="000154B1"/>
    <w:rsid w:val="00015610"/>
    <w:rsid w:val="00015BA7"/>
    <w:rsid w:val="00016374"/>
    <w:rsid w:val="000164D9"/>
    <w:rsid w:val="000164EB"/>
    <w:rsid w:val="00016B8A"/>
    <w:rsid w:val="00016D6D"/>
    <w:rsid w:val="000170B9"/>
    <w:rsid w:val="000170EC"/>
    <w:rsid w:val="00017943"/>
    <w:rsid w:val="00020464"/>
    <w:rsid w:val="0002058C"/>
    <w:rsid w:val="000206F7"/>
    <w:rsid w:val="00020A9F"/>
    <w:rsid w:val="000211F2"/>
    <w:rsid w:val="0002131E"/>
    <w:rsid w:val="0002191D"/>
    <w:rsid w:val="00021FB0"/>
    <w:rsid w:val="0002200A"/>
    <w:rsid w:val="0002249F"/>
    <w:rsid w:val="00022624"/>
    <w:rsid w:val="00022BE3"/>
    <w:rsid w:val="00023528"/>
    <w:rsid w:val="00023608"/>
    <w:rsid w:val="000237DD"/>
    <w:rsid w:val="000238B5"/>
    <w:rsid w:val="00023959"/>
    <w:rsid w:val="000239BF"/>
    <w:rsid w:val="00023CEC"/>
    <w:rsid w:val="00023DDD"/>
    <w:rsid w:val="00023EE5"/>
    <w:rsid w:val="00024199"/>
    <w:rsid w:val="00024266"/>
    <w:rsid w:val="00024B88"/>
    <w:rsid w:val="00024CF5"/>
    <w:rsid w:val="00024D54"/>
    <w:rsid w:val="00024E26"/>
    <w:rsid w:val="000251C8"/>
    <w:rsid w:val="00025863"/>
    <w:rsid w:val="00025E65"/>
    <w:rsid w:val="00026AFA"/>
    <w:rsid w:val="00026CBD"/>
    <w:rsid w:val="00027354"/>
    <w:rsid w:val="00027390"/>
    <w:rsid w:val="0002777E"/>
    <w:rsid w:val="000278FB"/>
    <w:rsid w:val="00027F60"/>
    <w:rsid w:val="0003006C"/>
    <w:rsid w:val="00030A54"/>
    <w:rsid w:val="00030ED9"/>
    <w:rsid w:val="0003100A"/>
    <w:rsid w:val="000312BD"/>
    <w:rsid w:val="0003153A"/>
    <w:rsid w:val="00031F22"/>
    <w:rsid w:val="0003246E"/>
    <w:rsid w:val="00032588"/>
    <w:rsid w:val="00032C45"/>
    <w:rsid w:val="00032C9A"/>
    <w:rsid w:val="00032DA2"/>
    <w:rsid w:val="0003323E"/>
    <w:rsid w:val="00033AB4"/>
    <w:rsid w:val="00033B52"/>
    <w:rsid w:val="0003443C"/>
    <w:rsid w:val="000348BF"/>
    <w:rsid w:val="00034CA5"/>
    <w:rsid w:val="00034EF7"/>
    <w:rsid w:val="00035503"/>
    <w:rsid w:val="00035C1D"/>
    <w:rsid w:val="00035D8A"/>
    <w:rsid w:val="00035E2D"/>
    <w:rsid w:val="000361B9"/>
    <w:rsid w:val="00036286"/>
    <w:rsid w:val="00036299"/>
    <w:rsid w:val="0003645C"/>
    <w:rsid w:val="000364C8"/>
    <w:rsid w:val="000364F9"/>
    <w:rsid w:val="00036C29"/>
    <w:rsid w:val="00036EB4"/>
    <w:rsid w:val="0003715F"/>
    <w:rsid w:val="000371EB"/>
    <w:rsid w:val="000374B9"/>
    <w:rsid w:val="00037D73"/>
    <w:rsid w:val="00037FCF"/>
    <w:rsid w:val="0004047A"/>
    <w:rsid w:val="000408B8"/>
    <w:rsid w:val="000408D6"/>
    <w:rsid w:val="00040AA6"/>
    <w:rsid w:val="00040EC6"/>
    <w:rsid w:val="000411B3"/>
    <w:rsid w:val="00042072"/>
    <w:rsid w:val="000427BF"/>
    <w:rsid w:val="0004293D"/>
    <w:rsid w:val="00042BF7"/>
    <w:rsid w:val="00042E73"/>
    <w:rsid w:val="00043091"/>
    <w:rsid w:val="000432F8"/>
    <w:rsid w:val="00043468"/>
    <w:rsid w:val="00043B2E"/>
    <w:rsid w:val="00043C74"/>
    <w:rsid w:val="00043D77"/>
    <w:rsid w:val="000442EE"/>
    <w:rsid w:val="0004470E"/>
    <w:rsid w:val="00045014"/>
    <w:rsid w:val="0004501E"/>
    <w:rsid w:val="0004504E"/>
    <w:rsid w:val="000450E0"/>
    <w:rsid w:val="00045183"/>
    <w:rsid w:val="00045390"/>
    <w:rsid w:val="00045B9D"/>
    <w:rsid w:val="00045C53"/>
    <w:rsid w:val="00045C71"/>
    <w:rsid w:val="00045DCB"/>
    <w:rsid w:val="00045EA6"/>
    <w:rsid w:val="00046FB2"/>
    <w:rsid w:val="0004736D"/>
    <w:rsid w:val="0004770E"/>
    <w:rsid w:val="00047780"/>
    <w:rsid w:val="00047897"/>
    <w:rsid w:val="00047902"/>
    <w:rsid w:val="000479C2"/>
    <w:rsid w:val="00047CEA"/>
    <w:rsid w:val="00047F23"/>
    <w:rsid w:val="00050053"/>
    <w:rsid w:val="00050431"/>
    <w:rsid w:val="0005053E"/>
    <w:rsid w:val="00050976"/>
    <w:rsid w:val="0005099C"/>
    <w:rsid w:val="00050C83"/>
    <w:rsid w:val="00050DCC"/>
    <w:rsid w:val="0005110C"/>
    <w:rsid w:val="0005127B"/>
    <w:rsid w:val="00051317"/>
    <w:rsid w:val="0005164B"/>
    <w:rsid w:val="00051724"/>
    <w:rsid w:val="00051866"/>
    <w:rsid w:val="000522E9"/>
    <w:rsid w:val="00052970"/>
    <w:rsid w:val="00052A3D"/>
    <w:rsid w:val="00052A53"/>
    <w:rsid w:val="0005383D"/>
    <w:rsid w:val="00053A1D"/>
    <w:rsid w:val="0005444B"/>
    <w:rsid w:val="000544C2"/>
    <w:rsid w:val="00054719"/>
    <w:rsid w:val="00055578"/>
    <w:rsid w:val="00055697"/>
    <w:rsid w:val="00055872"/>
    <w:rsid w:val="000559E3"/>
    <w:rsid w:val="000559FB"/>
    <w:rsid w:val="00055D55"/>
    <w:rsid w:val="000560A9"/>
    <w:rsid w:val="00056223"/>
    <w:rsid w:val="000562F6"/>
    <w:rsid w:val="000565F1"/>
    <w:rsid w:val="00056970"/>
    <w:rsid w:val="00056C43"/>
    <w:rsid w:val="00057069"/>
    <w:rsid w:val="00057222"/>
    <w:rsid w:val="0005731A"/>
    <w:rsid w:val="00057573"/>
    <w:rsid w:val="0005767D"/>
    <w:rsid w:val="00057697"/>
    <w:rsid w:val="00057B4E"/>
    <w:rsid w:val="00057BC8"/>
    <w:rsid w:val="00057E4F"/>
    <w:rsid w:val="000602D2"/>
    <w:rsid w:val="00060613"/>
    <w:rsid w:val="00060D57"/>
    <w:rsid w:val="00060D5C"/>
    <w:rsid w:val="00061576"/>
    <w:rsid w:val="0006181B"/>
    <w:rsid w:val="0006289A"/>
    <w:rsid w:val="00062A37"/>
    <w:rsid w:val="00062BC4"/>
    <w:rsid w:val="00062F10"/>
    <w:rsid w:val="000631D6"/>
    <w:rsid w:val="000632F6"/>
    <w:rsid w:val="0006335A"/>
    <w:rsid w:val="000637E9"/>
    <w:rsid w:val="00063984"/>
    <w:rsid w:val="00063AE0"/>
    <w:rsid w:val="00063C1C"/>
    <w:rsid w:val="00064212"/>
    <w:rsid w:val="0006444B"/>
    <w:rsid w:val="00064BF8"/>
    <w:rsid w:val="0006515F"/>
    <w:rsid w:val="00065361"/>
    <w:rsid w:val="00065981"/>
    <w:rsid w:val="000659F8"/>
    <w:rsid w:val="00065CCD"/>
    <w:rsid w:val="00065EB2"/>
    <w:rsid w:val="00066114"/>
    <w:rsid w:val="0006616F"/>
    <w:rsid w:val="000666B6"/>
    <w:rsid w:val="000667E2"/>
    <w:rsid w:val="000674E3"/>
    <w:rsid w:val="0006754C"/>
    <w:rsid w:val="00067694"/>
    <w:rsid w:val="000677E4"/>
    <w:rsid w:val="000679CE"/>
    <w:rsid w:val="00067BD4"/>
    <w:rsid w:val="00067EBA"/>
    <w:rsid w:val="00070ADE"/>
    <w:rsid w:val="00070D43"/>
    <w:rsid w:val="00070D8E"/>
    <w:rsid w:val="00071CBB"/>
    <w:rsid w:val="00071F14"/>
    <w:rsid w:val="0007225B"/>
    <w:rsid w:val="00072D4F"/>
    <w:rsid w:val="00072E60"/>
    <w:rsid w:val="00072EE6"/>
    <w:rsid w:val="000734E0"/>
    <w:rsid w:val="00073508"/>
    <w:rsid w:val="00074188"/>
    <w:rsid w:val="0007422F"/>
    <w:rsid w:val="00074392"/>
    <w:rsid w:val="0007443F"/>
    <w:rsid w:val="000747AB"/>
    <w:rsid w:val="00074A0C"/>
    <w:rsid w:val="00074C9C"/>
    <w:rsid w:val="000752BD"/>
    <w:rsid w:val="000752DA"/>
    <w:rsid w:val="000761D4"/>
    <w:rsid w:val="00076C7B"/>
    <w:rsid w:val="00076E98"/>
    <w:rsid w:val="00077117"/>
    <w:rsid w:val="0007714D"/>
    <w:rsid w:val="0007716C"/>
    <w:rsid w:val="00077BCF"/>
    <w:rsid w:val="0008003E"/>
    <w:rsid w:val="00080702"/>
    <w:rsid w:val="000808FB"/>
    <w:rsid w:val="00080A33"/>
    <w:rsid w:val="00080FD7"/>
    <w:rsid w:val="0008117A"/>
    <w:rsid w:val="000811D4"/>
    <w:rsid w:val="00081245"/>
    <w:rsid w:val="00081322"/>
    <w:rsid w:val="0008182C"/>
    <w:rsid w:val="0008183B"/>
    <w:rsid w:val="0008195F"/>
    <w:rsid w:val="00081A97"/>
    <w:rsid w:val="00081C55"/>
    <w:rsid w:val="00081D39"/>
    <w:rsid w:val="00081E86"/>
    <w:rsid w:val="00082042"/>
    <w:rsid w:val="000821FC"/>
    <w:rsid w:val="00082A82"/>
    <w:rsid w:val="00083105"/>
    <w:rsid w:val="0008339D"/>
    <w:rsid w:val="0008369E"/>
    <w:rsid w:val="0008380E"/>
    <w:rsid w:val="00083971"/>
    <w:rsid w:val="00083ADB"/>
    <w:rsid w:val="00083CE0"/>
    <w:rsid w:val="00083D21"/>
    <w:rsid w:val="00084153"/>
    <w:rsid w:val="000842DF"/>
    <w:rsid w:val="00084326"/>
    <w:rsid w:val="000843A0"/>
    <w:rsid w:val="00084452"/>
    <w:rsid w:val="000846B8"/>
    <w:rsid w:val="000847E0"/>
    <w:rsid w:val="00084BEF"/>
    <w:rsid w:val="00084C7B"/>
    <w:rsid w:val="0008534A"/>
    <w:rsid w:val="0008594B"/>
    <w:rsid w:val="00085B7D"/>
    <w:rsid w:val="00085F0B"/>
    <w:rsid w:val="0008609A"/>
    <w:rsid w:val="000864FB"/>
    <w:rsid w:val="0008684E"/>
    <w:rsid w:val="00086A7D"/>
    <w:rsid w:val="000873E9"/>
    <w:rsid w:val="00087994"/>
    <w:rsid w:val="00087AF4"/>
    <w:rsid w:val="00090D96"/>
    <w:rsid w:val="00090E2E"/>
    <w:rsid w:val="000913DC"/>
    <w:rsid w:val="00091556"/>
    <w:rsid w:val="000917B6"/>
    <w:rsid w:val="00091EF1"/>
    <w:rsid w:val="00091FA6"/>
    <w:rsid w:val="00092361"/>
    <w:rsid w:val="000924EE"/>
    <w:rsid w:val="00092522"/>
    <w:rsid w:val="000925EB"/>
    <w:rsid w:val="000927B6"/>
    <w:rsid w:val="000927CD"/>
    <w:rsid w:val="000929E8"/>
    <w:rsid w:val="00092EEC"/>
    <w:rsid w:val="00093028"/>
    <w:rsid w:val="000930ED"/>
    <w:rsid w:val="000931A5"/>
    <w:rsid w:val="00093342"/>
    <w:rsid w:val="00093407"/>
    <w:rsid w:val="0009354B"/>
    <w:rsid w:val="00093901"/>
    <w:rsid w:val="00093B0A"/>
    <w:rsid w:val="00093D1C"/>
    <w:rsid w:val="00093E98"/>
    <w:rsid w:val="00093ECF"/>
    <w:rsid w:val="000941D0"/>
    <w:rsid w:val="00094696"/>
    <w:rsid w:val="00094DD8"/>
    <w:rsid w:val="00095078"/>
    <w:rsid w:val="000954AD"/>
    <w:rsid w:val="0009552E"/>
    <w:rsid w:val="00095581"/>
    <w:rsid w:val="000957C6"/>
    <w:rsid w:val="00095CFC"/>
    <w:rsid w:val="00095D77"/>
    <w:rsid w:val="00096382"/>
    <w:rsid w:val="00096410"/>
    <w:rsid w:val="0009652E"/>
    <w:rsid w:val="000968A2"/>
    <w:rsid w:val="00096943"/>
    <w:rsid w:val="00096A13"/>
    <w:rsid w:val="00096D7D"/>
    <w:rsid w:val="0009762C"/>
    <w:rsid w:val="00097C6D"/>
    <w:rsid w:val="00097CD1"/>
    <w:rsid w:val="00097DB9"/>
    <w:rsid w:val="000A0235"/>
    <w:rsid w:val="000A0819"/>
    <w:rsid w:val="000A09B2"/>
    <w:rsid w:val="000A0BD6"/>
    <w:rsid w:val="000A1BD4"/>
    <w:rsid w:val="000A1F1C"/>
    <w:rsid w:val="000A20D7"/>
    <w:rsid w:val="000A213E"/>
    <w:rsid w:val="000A2743"/>
    <w:rsid w:val="000A2A4F"/>
    <w:rsid w:val="000A2D44"/>
    <w:rsid w:val="000A3374"/>
    <w:rsid w:val="000A344C"/>
    <w:rsid w:val="000A3474"/>
    <w:rsid w:val="000A3522"/>
    <w:rsid w:val="000A3C53"/>
    <w:rsid w:val="000A3CCD"/>
    <w:rsid w:val="000A3EFC"/>
    <w:rsid w:val="000A3FAE"/>
    <w:rsid w:val="000A4051"/>
    <w:rsid w:val="000A4948"/>
    <w:rsid w:val="000A4EFB"/>
    <w:rsid w:val="000A4F7A"/>
    <w:rsid w:val="000A501E"/>
    <w:rsid w:val="000A51CB"/>
    <w:rsid w:val="000A522D"/>
    <w:rsid w:val="000A52AD"/>
    <w:rsid w:val="000A5381"/>
    <w:rsid w:val="000A5DFC"/>
    <w:rsid w:val="000A60DB"/>
    <w:rsid w:val="000A65DC"/>
    <w:rsid w:val="000A6C20"/>
    <w:rsid w:val="000A6DA9"/>
    <w:rsid w:val="000A7284"/>
    <w:rsid w:val="000A7547"/>
    <w:rsid w:val="000A758E"/>
    <w:rsid w:val="000A77DD"/>
    <w:rsid w:val="000A784D"/>
    <w:rsid w:val="000B134E"/>
    <w:rsid w:val="000B14E2"/>
    <w:rsid w:val="000B1938"/>
    <w:rsid w:val="000B19DF"/>
    <w:rsid w:val="000B1ABA"/>
    <w:rsid w:val="000B1AC7"/>
    <w:rsid w:val="000B1ACB"/>
    <w:rsid w:val="000B1D2F"/>
    <w:rsid w:val="000B2085"/>
    <w:rsid w:val="000B225F"/>
    <w:rsid w:val="000B2B23"/>
    <w:rsid w:val="000B2D65"/>
    <w:rsid w:val="000B47E9"/>
    <w:rsid w:val="000B49E1"/>
    <w:rsid w:val="000B4A6F"/>
    <w:rsid w:val="000B4EE9"/>
    <w:rsid w:val="000B502E"/>
    <w:rsid w:val="000B5132"/>
    <w:rsid w:val="000B52D5"/>
    <w:rsid w:val="000B55DE"/>
    <w:rsid w:val="000B567A"/>
    <w:rsid w:val="000B582F"/>
    <w:rsid w:val="000B5B12"/>
    <w:rsid w:val="000B616D"/>
    <w:rsid w:val="000B693C"/>
    <w:rsid w:val="000B69A3"/>
    <w:rsid w:val="000B6A83"/>
    <w:rsid w:val="000B6C03"/>
    <w:rsid w:val="000B6FC7"/>
    <w:rsid w:val="000B70E9"/>
    <w:rsid w:val="000B7238"/>
    <w:rsid w:val="000B72EA"/>
    <w:rsid w:val="000B7375"/>
    <w:rsid w:val="000B74E4"/>
    <w:rsid w:val="000B7801"/>
    <w:rsid w:val="000B7AFB"/>
    <w:rsid w:val="000B7CBA"/>
    <w:rsid w:val="000B7D9B"/>
    <w:rsid w:val="000B7E41"/>
    <w:rsid w:val="000C00D9"/>
    <w:rsid w:val="000C0117"/>
    <w:rsid w:val="000C0263"/>
    <w:rsid w:val="000C0623"/>
    <w:rsid w:val="000C0DB9"/>
    <w:rsid w:val="000C0F42"/>
    <w:rsid w:val="000C0F6F"/>
    <w:rsid w:val="000C1314"/>
    <w:rsid w:val="000C1650"/>
    <w:rsid w:val="000C1C86"/>
    <w:rsid w:val="000C221E"/>
    <w:rsid w:val="000C2780"/>
    <w:rsid w:val="000C27D9"/>
    <w:rsid w:val="000C2886"/>
    <w:rsid w:val="000C2A6A"/>
    <w:rsid w:val="000C30C8"/>
    <w:rsid w:val="000C3484"/>
    <w:rsid w:val="000C39EF"/>
    <w:rsid w:val="000C3A35"/>
    <w:rsid w:val="000C410B"/>
    <w:rsid w:val="000C47E6"/>
    <w:rsid w:val="000C4857"/>
    <w:rsid w:val="000C49F7"/>
    <w:rsid w:val="000C4B8F"/>
    <w:rsid w:val="000C4C2A"/>
    <w:rsid w:val="000C501E"/>
    <w:rsid w:val="000C52E6"/>
    <w:rsid w:val="000C53A9"/>
    <w:rsid w:val="000C5870"/>
    <w:rsid w:val="000C589A"/>
    <w:rsid w:val="000C5AB1"/>
    <w:rsid w:val="000C603C"/>
    <w:rsid w:val="000C618F"/>
    <w:rsid w:val="000C6419"/>
    <w:rsid w:val="000C6B76"/>
    <w:rsid w:val="000C710C"/>
    <w:rsid w:val="000C754A"/>
    <w:rsid w:val="000C75C8"/>
    <w:rsid w:val="000C7674"/>
    <w:rsid w:val="000C7C1A"/>
    <w:rsid w:val="000C7D59"/>
    <w:rsid w:val="000D0046"/>
    <w:rsid w:val="000D057E"/>
    <w:rsid w:val="000D059E"/>
    <w:rsid w:val="000D0763"/>
    <w:rsid w:val="000D0878"/>
    <w:rsid w:val="000D096F"/>
    <w:rsid w:val="000D0B75"/>
    <w:rsid w:val="000D0D20"/>
    <w:rsid w:val="000D11CF"/>
    <w:rsid w:val="000D1311"/>
    <w:rsid w:val="000D1381"/>
    <w:rsid w:val="000D16F0"/>
    <w:rsid w:val="000D19FE"/>
    <w:rsid w:val="000D1D3D"/>
    <w:rsid w:val="000D1DDF"/>
    <w:rsid w:val="000D1E6A"/>
    <w:rsid w:val="000D25C0"/>
    <w:rsid w:val="000D272A"/>
    <w:rsid w:val="000D2931"/>
    <w:rsid w:val="000D2976"/>
    <w:rsid w:val="000D36B7"/>
    <w:rsid w:val="000D3A02"/>
    <w:rsid w:val="000D3D33"/>
    <w:rsid w:val="000D3D57"/>
    <w:rsid w:val="000D4072"/>
    <w:rsid w:val="000D4567"/>
    <w:rsid w:val="000D45C4"/>
    <w:rsid w:val="000D4B7E"/>
    <w:rsid w:val="000D5813"/>
    <w:rsid w:val="000D5890"/>
    <w:rsid w:val="000D5A1A"/>
    <w:rsid w:val="000D6329"/>
    <w:rsid w:val="000D6347"/>
    <w:rsid w:val="000D681A"/>
    <w:rsid w:val="000D6850"/>
    <w:rsid w:val="000D69CF"/>
    <w:rsid w:val="000D6AF2"/>
    <w:rsid w:val="000D6EFF"/>
    <w:rsid w:val="000D6FC7"/>
    <w:rsid w:val="000D71C4"/>
    <w:rsid w:val="000D7279"/>
    <w:rsid w:val="000D7857"/>
    <w:rsid w:val="000D7B93"/>
    <w:rsid w:val="000D7D5C"/>
    <w:rsid w:val="000E009D"/>
    <w:rsid w:val="000E00A1"/>
    <w:rsid w:val="000E011D"/>
    <w:rsid w:val="000E0197"/>
    <w:rsid w:val="000E0296"/>
    <w:rsid w:val="000E02A5"/>
    <w:rsid w:val="000E0799"/>
    <w:rsid w:val="000E0845"/>
    <w:rsid w:val="000E0BC7"/>
    <w:rsid w:val="000E15BD"/>
    <w:rsid w:val="000E1648"/>
    <w:rsid w:val="000E1721"/>
    <w:rsid w:val="000E18AB"/>
    <w:rsid w:val="000E1965"/>
    <w:rsid w:val="000E1E1A"/>
    <w:rsid w:val="000E2147"/>
    <w:rsid w:val="000E2190"/>
    <w:rsid w:val="000E2342"/>
    <w:rsid w:val="000E29AD"/>
    <w:rsid w:val="000E2A5D"/>
    <w:rsid w:val="000E2CCE"/>
    <w:rsid w:val="000E2D07"/>
    <w:rsid w:val="000E3925"/>
    <w:rsid w:val="000E39B8"/>
    <w:rsid w:val="000E3A76"/>
    <w:rsid w:val="000E3D4B"/>
    <w:rsid w:val="000E4042"/>
    <w:rsid w:val="000E4155"/>
    <w:rsid w:val="000E448A"/>
    <w:rsid w:val="000E46BF"/>
    <w:rsid w:val="000E4738"/>
    <w:rsid w:val="000E487A"/>
    <w:rsid w:val="000E505F"/>
    <w:rsid w:val="000E50E9"/>
    <w:rsid w:val="000E5230"/>
    <w:rsid w:val="000E5323"/>
    <w:rsid w:val="000E594D"/>
    <w:rsid w:val="000E5BAC"/>
    <w:rsid w:val="000E5D93"/>
    <w:rsid w:val="000E65C8"/>
    <w:rsid w:val="000E69AE"/>
    <w:rsid w:val="000E7287"/>
    <w:rsid w:val="000E7431"/>
    <w:rsid w:val="000E74C5"/>
    <w:rsid w:val="000E7CC4"/>
    <w:rsid w:val="000E7E64"/>
    <w:rsid w:val="000E7F9A"/>
    <w:rsid w:val="000F0280"/>
    <w:rsid w:val="000F05CF"/>
    <w:rsid w:val="000F0C8E"/>
    <w:rsid w:val="000F0FE6"/>
    <w:rsid w:val="000F119C"/>
    <w:rsid w:val="000F13E4"/>
    <w:rsid w:val="000F1469"/>
    <w:rsid w:val="000F19F2"/>
    <w:rsid w:val="000F2560"/>
    <w:rsid w:val="000F2661"/>
    <w:rsid w:val="000F2C4A"/>
    <w:rsid w:val="000F2CDC"/>
    <w:rsid w:val="000F32C1"/>
    <w:rsid w:val="000F32F8"/>
    <w:rsid w:val="000F39C0"/>
    <w:rsid w:val="000F3A23"/>
    <w:rsid w:val="000F3E34"/>
    <w:rsid w:val="000F4126"/>
    <w:rsid w:val="000F4955"/>
    <w:rsid w:val="000F4BE1"/>
    <w:rsid w:val="000F4CE8"/>
    <w:rsid w:val="000F4FCA"/>
    <w:rsid w:val="000F53DB"/>
    <w:rsid w:val="000F599E"/>
    <w:rsid w:val="000F5FEC"/>
    <w:rsid w:val="000F6201"/>
    <w:rsid w:val="000F64C5"/>
    <w:rsid w:val="000F6519"/>
    <w:rsid w:val="000F6991"/>
    <w:rsid w:val="000F6CAF"/>
    <w:rsid w:val="000F6ED1"/>
    <w:rsid w:val="000F7265"/>
    <w:rsid w:val="000F7454"/>
    <w:rsid w:val="000F76B0"/>
    <w:rsid w:val="000F7720"/>
    <w:rsid w:val="000F7AF7"/>
    <w:rsid w:val="000F7B2E"/>
    <w:rsid w:val="000F7CCD"/>
    <w:rsid w:val="000F7F3B"/>
    <w:rsid w:val="0010022F"/>
    <w:rsid w:val="0010027C"/>
    <w:rsid w:val="00100549"/>
    <w:rsid w:val="001005A8"/>
    <w:rsid w:val="001006D4"/>
    <w:rsid w:val="001008E3"/>
    <w:rsid w:val="00100D19"/>
    <w:rsid w:val="00100E46"/>
    <w:rsid w:val="001013D9"/>
    <w:rsid w:val="001013F5"/>
    <w:rsid w:val="00101674"/>
    <w:rsid w:val="00101718"/>
    <w:rsid w:val="0010175A"/>
    <w:rsid w:val="00101ABE"/>
    <w:rsid w:val="00101C78"/>
    <w:rsid w:val="00102328"/>
    <w:rsid w:val="0010243F"/>
    <w:rsid w:val="00102F33"/>
    <w:rsid w:val="0010349B"/>
    <w:rsid w:val="0010355F"/>
    <w:rsid w:val="00103888"/>
    <w:rsid w:val="00103A0E"/>
    <w:rsid w:val="00103B8D"/>
    <w:rsid w:val="00103CE9"/>
    <w:rsid w:val="001044AA"/>
    <w:rsid w:val="00104FF6"/>
    <w:rsid w:val="0010504A"/>
    <w:rsid w:val="0010509B"/>
    <w:rsid w:val="0010516B"/>
    <w:rsid w:val="00105771"/>
    <w:rsid w:val="00105B92"/>
    <w:rsid w:val="00105C8B"/>
    <w:rsid w:val="00105D6A"/>
    <w:rsid w:val="00105D89"/>
    <w:rsid w:val="00105DC0"/>
    <w:rsid w:val="0010602A"/>
    <w:rsid w:val="001060B4"/>
    <w:rsid w:val="00106A75"/>
    <w:rsid w:val="00106EAF"/>
    <w:rsid w:val="00107351"/>
    <w:rsid w:val="00107542"/>
    <w:rsid w:val="0010766F"/>
    <w:rsid w:val="00107731"/>
    <w:rsid w:val="001079C7"/>
    <w:rsid w:val="00107B70"/>
    <w:rsid w:val="00107CBD"/>
    <w:rsid w:val="00107EDD"/>
    <w:rsid w:val="0011016A"/>
    <w:rsid w:val="0011072C"/>
    <w:rsid w:val="00110AAE"/>
    <w:rsid w:val="001112F8"/>
    <w:rsid w:val="001113F2"/>
    <w:rsid w:val="0011164F"/>
    <w:rsid w:val="00111860"/>
    <w:rsid w:val="00111902"/>
    <w:rsid w:val="00111D88"/>
    <w:rsid w:val="00111FB2"/>
    <w:rsid w:val="00112329"/>
    <w:rsid w:val="0011241B"/>
    <w:rsid w:val="00112AF7"/>
    <w:rsid w:val="001130AA"/>
    <w:rsid w:val="001130DA"/>
    <w:rsid w:val="001131C2"/>
    <w:rsid w:val="00113232"/>
    <w:rsid w:val="00113B54"/>
    <w:rsid w:val="00113E16"/>
    <w:rsid w:val="00113E24"/>
    <w:rsid w:val="00113FF7"/>
    <w:rsid w:val="001145B1"/>
    <w:rsid w:val="0011479D"/>
    <w:rsid w:val="00114CA5"/>
    <w:rsid w:val="00115987"/>
    <w:rsid w:val="00115A60"/>
    <w:rsid w:val="00115ACC"/>
    <w:rsid w:val="00115CCC"/>
    <w:rsid w:val="00115FC0"/>
    <w:rsid w:val="0011617B"/>
    <w:rsid w:val="00116BE6"/>
    <w:rsid w:val="00116FA8"/>
    <w:rsid w:val="001172E3"/>
    <w:rsid w:val="001174D1"/>
    <w:rsid w:val="0011767C"/>
    <w:rsid w:val="001178E4"/>
    <w:rsid w:val="001207D0"/>
    <w:rsid w:val="001208E9"/>
    <w:rsid w:val="001209F5"/>
    <w:rsid w:val="00120DD3"/>
    <w:rsid w:val="001214F4"/>
    <w:rsid w:val="00121D35"/>
    <w:rsid w:val="00121F83"/>
    <w:rsid w:val="00122996"/>
    <w:rsid w:val="00122A16"/>
    <w:rsid w:val="00122C2B"/>
    <w:rsid w:val="00122DF8"/>
    <w:rsid w:val="00122E6B"/>
    <w:rsid w:val="00123080"/>
    <w:rsid w:val="001231E4"/>
    <w:rsid w:val="001234BF"/>
    <w:rsid w:val="001234D5"/>
    <w:rsid w:val="00123A8C"/>
    <w:rsid w:val="00123C66"/>
    <w:rsid w:val="00123D02"/>
    <w:rsid w:val="00123E88"/>
    <w:rsid w:val="0012421D"/>
    <w:rsid w:val="001247D9"/>
    <w:rsid w:val="001249B8"/>
    <w:rsid w:val="001251DF"/>
    <w:rsid w:val="00125332"/>
    <w:rsid w:val="001258D3"/>
    <w:rsid w:val="001263B1"/>
    <w:rsid w:val="00126439"/>
    <w:rsid w:val="0012652C"/>
    <w:rsid w:val="00126A11"/>
    <w:rsid w:val="00126FB2"/>
    <w:rsid w:val="001270EA"/>
    <w:rsid w:val="00127127"/>
    <w:rsid w:val="0012716E"/>
    <w:rsid w:val="001272BB"/>
    <w:rsid w:val="001275E4"/>
    <w:rsid w:val="00127831"/>
    <w:rsid w:val="00127B1E"/>
    <w:rsid w:val="00127B80"/>
    <w:rsid w:val="00127BAC"/>
    <w:rsid w:val="00127D0F"/>
    <w:rsid w:val="00127D60"/>
    <w:rsid w:val="00127DF5"/>
    <w:rsid w:val="0013015C"/>
    <w:rsid w:val="00130620"/>
    <w:rsid w:val="001306DF"/>
    <w:rsid w:val="00130F65"/>
    <w:rsid w:val="001313C6"/>
    <w:rsid w:val="001314D3"/>
    <w:rsid w:val="001324A7"/>
    <w:rsid w:val="001324B1"/>
    <w:rsid w:val="001327C5"/>
    <w:rsid w:val="001327EC"/>
    <w:rsid w:val="00132A11"/>
    <w:rsid w:val="00132BBF"/>
    <w:rsid w:val="00132F2C"/>
    <w:rsid w:val="00133051"/>
    <w:rsid w:val="0013337B"/>
    <w:rsid w:val="001334FF"/>
    <w:rsid w:val="00133A00"/>
    <w:rsid w:val="001341C6"/>
    <w:rsid w:val="0013435F"/>
    <w:rsid w:val="001347E4"/>
    <w:rsid w:val="00134ABF"/>
    <w:rsid w:val="00134BD9"/>
    <w:rsid w:val="001358BA"/>
    <w:rsid w:val="001362FC"/>
    <w:rsid w:val="00136376"/>
    <w:rsid w:val="001365C9"/>
    <w:rsid w:val="0013666F"/>
    <w:rsid w:val="001367C9"/>
    <w:rsid w:val="00136971"/>
    <w:rsid w:val="00136CFF"/>
    <w:rsid w:val="00137206"/>
    <w:rsid w:val="0013755F"/>
    <w:rsid w:val="00137603"/>
    <w:rsid w:val="00137B25"/>
    <w:rsid w:val="001402A7"/>
    <w:rsid w:val="0014039D"/>
    <w:rsid w:val="00141086"/>
    <w:rsid w:val="0014108B"/>
    <w:rsid w:val="00141363"/>
    <w:rsid w:val="00141994"/>
    <w:rsid w:val="0014199D"/>
    <w:rsid w:val="00141B16"/>
    <w:rsid w:val="00141B49"/>
    <w:rsid w:val="001421B4"/>
    <w:rsid w:val="001422D9"/>
    <w:rsid w:val="0014248A"/>
    <w:rsid w:val="0014260D"/>
    <w:rsid w:val="0014296B"/>
    <w:rsid w:val="00142A0D"/>
    <w:rsid w:val="00142A80"/>
    <w:rsid w:val="00142A91"/>
    <w:rsid w:val="00142AE9"/>
    <w:rsid w:val="00142D97"/>
    <w:rsid w:val="00142E42"/>
    <w:rsid w:val="001430FB"/>
    <w:rsid w:val="001432D5"/>
    <w:rsid w:val="001434AD"/>
    <w:rsid w:val="00143577"/>
    <w:rsid w:val="00143887"/>
    <w:rsid w:val="001439E0"/>
    <w:rsid w:val="00143EEA"/>
    <w:rsid w:val="0014421E"/>
    <w:rsid w:val="0014425F"/>
    <w:rsid w:val="00144604"/>
    <w:rsid w:val="0014488B"/>
    <w:rsid w:val="00144992"/>
    <w:rsid w:val="00144C72"/>
    <w:rsid w:val="001450E9"/>
    <w:rsid w:val="00145542"/>
    <w:rsid w:val="00145C92"/>
    <w:rsid w:val="00145CE8"/>
    <w:rsid w:val="00145E6A"/>
    <w:rsid w:val="001461E6"/>
    <w:rsid w:val="001463DF"/>
    <w:rsid w:val="00146482"/>
    <w:rsid w:val="001468EB"/>
    <w:rsid w:val="00146B64"/>
    <w:rsid w:val="00146BBF"/>
    <w:rsid w:val="00146DD5"/>
    <w:rsid w:val="00146FC8"/>
    <w:rsid w:val="00147169"/>
    <w:rsid w:val="00147275"/>
    <w:rsid w:val="00147A97"/>
    <w:rsid w:val="00147C50"/>
    <w:rsid w:val="00147ECD"/>
    <w:rsid w:val="001500D8"/>
    <w:rsid w:val="001509D8"/>
    <w:rsid w:val="00150B32"/>
    <w:rsid w:val="00150C35"/>
    <w:rsid w:val="00150ECF"/>
    <w:rsid w:val="00151CFF"/>
    <w:rsid w:val="00151D1B"/>
    <w:rsid w:val="00151DD9"/>
    <w:rsid w:val="001520CF"/>
    <w:rsid w:val="001520E5"/>
    <w:rsid w:val="001523BB"/>
    <w:rsid w:val="00152836"/>
    <w:rsid w:val="00152E93"/>
    <w:rsid w:val="00152FE6"/>
    <w:rsid w:val="00153082"/>
    <w:rsid w:val="001537C2"/>
    <w:rsid w:val="00153A43"/>
    <w:rsid w:val="00153B00"/>
    <w:rsid w:val="00153FD3"/>
    <w:rsid w:val="0015408A"/>
    <w:rsid w:val="001540EA"/>
    <w:rsid w:val="0015422C"/>
    <w:rsid w:val="001545AD"/>
    <w:rsid w:val="00154E57"/>
    <w:rsid w:val="0015506D"/>
    <w:rsid w:val="00155236"/>
    <w:rsid w:val="001556A0"/>
    <w:rsid w:val="001558A6"/>
    <w:rsid w:val="00155CF7"/>
    <w:rsid w:val="00155F8E"/>
    <w:rsid w:val="001561FF"/>
    <w:rsid w:val="00156590"/>
    <w:rsid w:val="001569CE"/>
    <w:rsid w:val="0015703C"/>
    <w:rsid w:val="001571EE"/>
    <w:rsid w:val="001576A7"/>
    <w:rsid w:val="001578A0"/>
    <w:rsid w:val="001600A4"/>
    <w:rsid w:val="001600FD"/>
    <w:rsid w:val="001601D9"/>
    <w:rsid w:val="0016024A"/>
    <w:rsid w:val="001602EA"/>
    <w:rsid w:val="001609B4"/>
    <w:rsid w:val="00160D8D"/>
    <w:rsid w:val="00160F4F"/>
    <w:rsid w:val="0016108B"/>
    <w:rsid w:val="00161123"/>
    <w:rsid w:val="0016119E"/>
    <w:rsid w:val="00161631"/>
    <w:rsid w:val="00161733"/>
    <w:rsid w:val="00161F7E"/>
    <w:rsid w:val="00162002"/>
    <w:rsid w:val="00162245"/>
    <w:rsid w:val="00162940"/>
    <w:rsid w:val="001629CA"/>
    <w:rsid w:val="00162D50"/>
    <w:rsid w:val="00162F14"/>
    <w:rsid w:val="0016303C"/>
    <w:rsid w:val="00163B83"/>
    <w:rsid w:val="00163F0A"/>
    <w:rsid w:val="00164105"/>
    <w:rsid w:val="001641A4"/>
    <w:rsid w:val="0016449D"/>
    <w:rsid w:val="001647C3"/>
    <w:rsid w:val="00164B16"/>
    <w:rsid w:val="00164BEC"/>
    <w:rsid w:val="00164E77"/>
    <w:rsid w:val="00164EFE"/>
    <w:rsid w:val="00164F2D"/>
    <w:rsid w:val="00165BF6"/>
    <w:rsid w:val="00165C57"/>
    <w:rsid w:val="0016648C"/>
    <w:rsid w:val="00166E14"/>
    <w:rsid w:val="00166EFF"/>
    <w:rsid w:val="0016749A"/>
    <w:rsid w:val="001678B0"/>
    <w:rsid w:val="00167904"/>
    <w:rsid w:val="00167BFB"/>
    <w:rsid w:val="00167C1E"/>
    <w:rsid w:val="00167CE7"/>
    <w:rsid w:val="00167DE1"/>
    <w:rsid w:val="00170489"/>
    <w:rsid w:val="001704EC"/>
    <w:rsid w:val="0017052B"/>
    <w:rsid w:val="001709E1"/>
    <w:rsid w:val="001709F8"/>
    <w:rsid w:val="00170C9F"/>
    <w:rsid w:val="00172144"/>
    <w:rsid w:val="001722BF"/>
    <w:rsid w:val="00172600"/>
    <w:rsid w:val="00172734"/>
    <w:rsid w:val="0017286D"/>
    <w:rsid w:val="00172B72"/>
    <w:rsid w:val="00172E19"/>
    <w:rsid w:val="0017300F"/>
    <w:rsid w:val="0017317B"/>
    <w:rsid w:val="001731FE"/>
    <w:rsid w:val="00173948"/>
    <w:rsid w:val="00173DF4"/>
    <w:rsid w:val="00173F6B"/>
    <w:rsid w:val="0017409C"/>
    <w:rsid w:val="0017416B"/>
    <w:rsid w:val="00174302"/>
    <w:rsid w:val="0017437E"/>
    <w:rsid w:val="00174588"/>
    <w:rsid w:val="001745D5"/>
    <w:rsid w:val="00174A36"/>
    <w:rsid w:val="00174E8B"/>
    <w:rsid w:val="00174EF3"/>
    <w:rsid w:val="00174F7C"/>
    <w:rsid w:val="001750D7"/>
    <w:rsid w:val="00175EC0"/>
    <w:rsid w:val="00176635"/>
    <w:rsid w:val="00176A51"/>
    <w:rsid w:val="00176B01"/>
    <w:rsid w:val="00176FEF"/>
    <w:rsid w:val="00177127"/>
    <w:rsid w:val="00177CE7"/>
    <w:rsid w:val="0018011F"/>
    <w:rsid w:val="001801C9"/>
    <w:rsid w:val="00180351"/>
    <w:rsid w:val="001803A3"/>
    <w:rsid w:val="00180C1A"/>
    <w:rsid w:val="00180D41"/>
    <w:rsid w:val="00180FE2"/>
    <w:rsid w:val="001813DB"/>
    <w:rsid w:val="0018171F"/>
    <w:rsid w:val="00181835"/>
    <w:rsid w:val="00181B2C"/>
    <w:rsid w:val="00181D58"/>
    <w:rsid w:val="00181FC1"/>
    <w:rsid w:val="00182349"/>
    <w:rsid w:val="001823AF"/>
    <w:rsid w:val="001824A0"/>
    <w:rsid w:val="00182697"/>
    <w:rsid w:val="001829B5"/>
    <w:rsid w:val="00182A3D"/>
    <w:rsid w:val="00182D7C"/>
    <w:rsid w:val="00182EE2"/>
    <w:rsid w:val="00182EE7"/>
    <w:rsid w:val="00183933"/>
    <w:rsid w:val="00183DC6"/>
    <w:rsid w:val="00183DF5"/>
    <w:rsid w:val="00183EBE"/>
    <w:rsid w:val="001843EE"/>
    <w:rsid w:val="00184525"/>
    <w:rsid w:val="0018491C"/>
    <w:rsid w:val="00184B75"/>
    <w:rsid w:val="00185222"/>
    <w:rsid w:val="00185285"/>
    <w:rsid w:val="00185392"/>
    <w:rsid w:val="0018557F"/>
    <w:rsid w:val="00185A04"/>
    <w:rsid w:val="00186A4C"/>
    <w:rsid w:val="00186AD4"/>
    <w:rsid w:val="00187439"/>
    <w:rsid w:val="001879D9"/>
    <w:rsid w:val="00187CD6"/>
    <w:rsid w:val="0019006B"/>
    <w:rsid w:val="001902C4"/>
    <w:rsid w:val="00190396"/>
    <w:rsid w:val="0019054A"/>
    <w:rsid w:val="00190989"/>
    <w:rsid w:val="00190E3F"/>
    <w:rsid w:val="00191BEC"/>
    <w:rsid w:val="001921A6"/>
    <w:rsid w:val="00192762"/>
    <w:rsid w:val="001927F3"/>
    <w:rsid w:val="001929D7"/>
    <w:rsid w:val="00192A1B"/>
    <w:rsid w:val="00192A71"/>
    <w:rsid w:val="00192BEB"/>
    <w:rsid w:val="00192CD9"/>
    <w:rsid w:val="00192D9D"/>
    <w:rsid w:val="00192E76"/>
    <w:rsid w:val="00192F13"/>
    <w:rsid w:val="001933D9"/>
    <w:rsid w:val="001938F2"/>
    <w:rsid w:val="00193E37"/>
    <w:rsid w:val="00194B42"/>
    <w:rsid w:val="00194D9D"/>
    <w:rsid w:val="00194DCD"/>
    <w:rsid w:val="00194F08"/>
    <w:rsid w:val="0019514A"/>
    <w:rsid w:val="001951B5"/>
    <w:rsid w:val="001952A2"/>
    <w:rsid w:val="001954FE"/>
    <w:rsid w:val="00195548"/>
    <w:rsid w:val="0019577D"/>
    <w:rsid w:val="00195997"/>
    <w:rsid w:val="00195A43"/>
    <w:rsid w:val="00195ADD"/>
    <w:rsid w:val="00195F7D"/>
    <w:rsid w:val="00196180"/>
    <w:rsid w:val="0019650B"/>
    <w:rsid w:val="001968D8"/>
    <w:rsid w:val="001968F0"/>
    <w:rsid w:val="00197373"/>
    <w:rsid w:val="00197A3E"/>
    <w:rsid w:val="001A0457"/>
    <w:rsid w:val="001A08B1"/>
    <w:rsid w:val="001A098A"/>
    <w:rsid w:val="001A09BD"/>
    <w:rsid w:val="001A0EA9"/>
    <w:rsid w:val="001A0ED5"/>
    <w:rsid w:val="001A1282"/>
    <w:rsid w:val="001A154B"/>
    <w:rsid w:val="001A15C0"/>
    <w:rsid w:val="001A27B6"/>
    <w:rsid w:val="001A2891"/>
    <w:rsid w:val="001A2BE5"/>
    <w:rsid w:val="001A3281"/>
    <w:rsid w:val="001A33F8"/>
    <w:rsid w:val="001A34F1"/>
    <w:rsid w:val="001A35B3"/>
    <w:rsid w:val="001A36C1"/>
    <w:rsid w:val="001A3BFE"/>
    <w:rsid w:val="001A40B0"/>
    <w:rsid w:val="001A43F5"/>
    <w:rsid w:val="001A4553"/>
    <w:rsid w:val="001A486E"/>
    <w:rsid w:val="001A4A68"/>
    <w:rsid w:val="001A4B91"/>
    <w:rsid w:val="001A4E2A"/>
    <w:rsid w:val="001A4E4A"/>
    <w:rsid w:val="001A4F57"/>
    <w:rsid w:val="001A58E2"/>
    <w:rsid w:val="001A58F3"/>
    <w:rsid w:val="001A5B9B"/>
    <w:rsid w:val="001A5CC1"/>
    <w:rsid w:val="001A5CF3"/>
    <w:rsid w:val="001A62DF"/>
    <w:rsid w:val="001A6C19"/>
    <w:rsid w:val="001A6C1F"/>
    <w:rsid w:val="001A6C37"/>
    <w:rsid w:val="001A74B2"/>
    <w:rsid w:val="001A74E9"/>
    <w:rsid w:val="001A75C2"/>
    <w:rsid w:val="001A79F8"/>
    <w:rsid w:val="001A7EBA"/>
    <w:rsid w:val="001A7EC9"/>
    <w:rsid w:val="001B0116"/>
    <w:rsid w:val="001B0119"/>
    <w:rsid w:val="001B068D"/>
    <w:rsid w:val="001B0699"/>
    <w:rsid w:val="001B0E7B"/>
    <w:rsid w:val="001B10C6"/>
    <w:rsid w:val="001B10F7"/>
    <w:rsid w:val="001B12DF"/>
    <w:rsid w:val="001B18B7"/>
    <w:rsid w:val="001B1D1F"/>
    <w:rsid w:val="001B1E97"/>
    <w:rsid w:val="001B2120"/>
    <w:rsid w:val="001B241D"/>
    <w:rsid w:val="001B28EA"/>
    <w:rsid w:val="001B2BD3"/>
    <w:rsid w:val="001B2C87"/>
    <w:rsid w:val="001B2FB4"/>
    <w:rsid w:val="001B3004"/>
    <w:rsid w:val="001B302B"/>
    <w:rsid w:val="001B3143"/>
    <w:rsid w:val="001B320A"/>
    <w:rsid w:val="001B3476"/>
    <w:rsid w:val="001B351B"/>
    <w:rsid w:val="001B3935"/>
    <w:rsid w:val="001B3DFB"/>
    <w:rsid w:val="001B4701"/>
    <w:rsid w:val="001B4DD8"/>
    <w:rsid w:val="001B577C"/>
    <w:rsid w:val="001B5782"/>
    <w:rsid w:val="001B5D15"/>
    <w:rsid w:val="001B5E9E"/>
    <w:rsid w:val="001B6102"/>
    <w:rsid w:val="001B6389"/>
    <w:rsid w:val="001B6518"/>
    <w:rsid w:val="001B671C"/>
    <w:rsid w:val="001B67FE"/>
    <w:rsid w:val="001B78BF"/>
    <w:rsid w:val="001B7D4E"/>
    <w:rsid w:val="001C018B"/>
    <w:rsid w:val="001C01A9"/>
    <w:rsid w:val="001C0257"/>
    <w:rsid w:val="001C0325"/>
    <w:rsid w:val="001C03C6"/>
    <w:rsid w:val="001C0714"/>
    <w:rsid w:val="001C07DD"/>
    <w:rsid w:val="001C089D"/>
    <w:rsid w:val="001C16E5"/>
    <w:rsid w:val="001C1E4B"/>
    <w:rsid w:val="001C1F48"/>
    <w:rsid w:val="001C2342"/>
    <w:rsid w:val="001C24FB"/>
    <w:rsid w:val="001C290F"/>
    <w:rsid w:val="001C2BF2"/>
    <w:rsid w:val="001C3209"/>
    <w:rsid w:val="001C34E8"/>
    <w:rsid w:val="001C368B"/>
    <w:rsid w:val="001C36F5"/>
    <w:rsid w:val="001C3C37"/>
    <w:rsid w:val="001C3EDD"/>
    <w:rsid w:val="001C422E"/>
    <w:rsid w:val="001C42EC"/>
    <w:rsid w:val="001C4532"/>
    <w:rsid w:val="001C473C"/>
    <w:rsid w:val="001C49B8"/>
    <w:rsid w:val="001C50B6"/>
    <w:rsid w:val="001C5919"/>
    <w:rsid w:val="001C5A16"/>
    <w:rsid w:val="001C6A7B"/>
    <w:rsid w:val="001C6A9B"/>
    <w:rsid w:val="001C761B"/>
    <w:rsid w:val="001C7B92"/>
    <w:rsid w:val="001C7C7B"/>
    <w:rsid w:val="001C7D25"/>
    <w:rsid w:val="001C7DCB"/>
    <w:rsid w:val="001D0053"/>
    <w:rsid w:val="001D01F3"/>
    <w:rsid w:val="001D09FD"/>
    <w:rsid w:val="001D0C39"/>
    <w:rsid w:val="001D2013"/>
    <w:rsid w:val="001D2334"/>
    <w:rsid w:val="001D24AD"/>
    <w:rsid w:val="001D284B"/>
    <w:rsid w:val="001D2892"/>
    <w:rsid w:val="001D2D28"/>
    <w:rsid w:val="001D30E4"/>
    <w:rsid w:val="001D3339"/>
    <w:rsid w:val="001D3343"/>
    <w:rsid w:val="001D35A1"/>
    <w:rsid w:val="001D3DB1"/>
    <w:rsid w:val="001D3DD4"/>
    <w:rsid w:val="001D4053"/>
    <w:rsid w:val="001D4197"/>
    <w:rsid w:val="001D426F"/>
    <w:rsid w:val="001D4341"/>
    <w:rsid w:val="001D438E"/>
    <w:rsid w:val="001D43A0"/>
    <w:rsid w:val="001D4708"/>
    <w:rsid w:val="001D47AC"/>
    <w:rsid w:val="001D4B87"/>
    <w:rsid w:val="001D4D33"/>
    <w:rsid w:val="001D6101"/>
    <w:rsid w:val="001D6991"/>
    <w:rsid w:val="001D69E7"/>
    <w:rsid w:val="001D6CBE"/>
    <w:rsid w:val="001E013F"/>
    <w:rsid w:val="001E0639"/>
    <w:rsid w:val="001E06D3"/>
    <w:rsid w:val="001E0F68"/>
    <w:rsid w:val="001E1B3A"/>
    <w:rsid w:val="001E2BB4"/>
    <w:rsid w:val="001E3006"/>
    <w:rsid w:val="001E3485"/>
    <w:rsid w:val="001E36CC"/>
    <w:rsid w:val="001E3ED0"/>
    <w:rsid w:val="001E3ED6"/>
    <w:rsid w:val="001E4434"/>
    <w:rsid w:val="001E491A"/>
    <w:rsid w:val="001E49A7"/>
    <w:rsid w:val="001E49C6"/>
    <w:rsid w:val="001E49F3"/>
    <w:rsid w:val="001E4CF1"/>
    <w:rsid w:val="001E4FB9"/>
    <w:rsid w:val="001E52D8"/>
    <w:rsid w:val="001E555B"/>
    <w:rsid w:val="001E5576"/>
    <w:rsid w:val="001E55C6"/>
    <w:rsid w:val="001E5885"/>
    <w:rsid w:val="001E5898"/>
    <w:rsid w:val="001E596A"/>
    <w:rsid w:val="001E5CE8"/>
    <w:rsid w:val="001E5D2B"/>
    <w:rsid w:val="001E5E4E"/>
    <w:rsid w:val="001E6664"/>
    <w:rsid w:val="001E68C8"/>
    <w:rsid w:val="001E694A"/>
    <w:rsid w:val="001E6B01"/>
    <w:rsid w:val="001E6FE6"/>
    <w:rsid w:val="001E707D"/>
    <w:rsid w:val="001E70F0"/>
    <w:rsid w:val="001E716E"/>
    <w:rsid w:val="001E7311"/>
    <w:rsid w:val="001E767C"/>
    <w:rsid w:val="001E77ED"/>
    <w:rsid w:val="001E791C"/>
    <w:rsid w:val="001E7AEC"/>
    <w:rsid w:val="001E7B7D"/>
    <w:rsid w:val="001E7BF1"/>
    <w:rsid w:val="001E7D7F"/>
    <w:rsid w:val="001F043A"/>
    <w:rsid w:val="001F056F"/>
    <w:rsid w:val="001F0755"/>
    <w:rsid w:val="001F0CDC"/>
    <w:rsid w:val="001F0D6B"/>
    <w:rsid w:val="001F14EA"/>
    <w:rsid w:val="001F1764"/>
    <w:rsid w:val="001F1818"/>
    <w:rsid w:val="001F1B4C"/>
    <w:rsid w:val="001F2194"/>
    <w:rsid w:val="001F29A0"/>
    <w:rsid w:val="001F3138"/>
    <w:rsid w:val="001F3325"/>
    <w:rsid w:val="001F3512"/>
    <w:rsid w:val="001F35B6"/>
    <w:rsid w:val="001F3657"/>
    <w:rsid w:val="001F388E"/>
    <w:rsid w:val="001F3BD1"/>
    <w:rsid w:val="001F3C13"/>
    <w:rsid w:val="001F4050"/>
    <w:rsid w:val="001F44D2"/>
    <w:rsid w:val="001F48A9"/>
    <w:rsid w:val="001F494A"/>
    <w:rsid w:val="001F4CD3"/>
    <w:rsid w:val="001F4CF8"/>
    <w:rsid w:val="001F4D98"/>
    <w:rsid w:val="001F5253"/>
    <w:rsid w:val="001F5356"/>
    <w:rsid w:val="001F594D"/>
    <w:rsid w:val="001F5BED"/>
    <w:rsid w:val="001F5ECB"/>
    <w:rsid w:val="001F6405"/>
    <w:rsid w:val="001F6540"/>
    <w:rsid w:val="001F6839"/>
    <w:rsid w:val="001F76F8"/>
    <w:rsid w:val="002005F2"/>
    <w:rsid w:val="002006F2"/>
    <w:rsid w:val="00200B29"/>
    <w:rsid w:val="00201194"/>
    <w:rsid w:val="00201D5E"/>
    <w:rsid w:val="0020206A"/>
    <w:rsid w:val="002022A2"/>
    <w:rsid w:val="00202749"/>
    <w:rsid w:val="00202767"/>
    <w:rsid w:val="00203657"/>
    <w:rsid w:val="00203D58"/>
    <w:rsid w:val="00203D69"/>
    <w:rsid w:val="00204095"/>
    <w:rsid w:val="00204BB6"/>
    <w:rsid w:val="00204F84"/>
    <w:rsid w:val="00205A7A"/>
    <w:rsid w:val="00205B0A"/>
    <w:rsid w:val="00205B20"/>
    <w:rsid w:val="00205FA3"/>
    <w:rsid w:val="0020628B"/>
    <w:rsid w:val="002062C9"/>
    <w:rsid w:val="00206796"/>
    <w:rsid w:val="00206F8A"/>
    <w:rsid w:val="00207000"/>
    <w:rsid w:val="0020725F"/>
    <w:rsid w:val="00207718"/>
    <w:rsid w:val="00207749"/>
    <w:rsid w:val="00207A58"/>
    <w:rsid w:val="00207F61"/>
    <w:rsid w:val="00210249"/>
    <w:rsid w:val="00210508"/>
    <w:rsid w:val="0021068C"/>
    <w:rsid w:val="002107D3"/>
    <w:rsid w:val="0021125F"/>
    <w:rsid w:val="002114A2"/>
    <w:rsid w:val="002116E3"/>
    <w:rsid w:val="00211841"/>
    <w:rsid w:val="0021199E"/>
    <w:rsid w:val="00211B9E"/>
    <w:rsid w:val="00212203"/>
    <w:rsid w:val="002124DA"/>
    <w:rsid w:val="002125B5"/>
    <w:rsid w:val="00212726"/>
    <w:rsid w:val="00213014"/>
    <w:rsid w:val="00213766"/>
    <w:rsid w:val="00213795"/>
    <w:rsid w:val="00213DBA"/>
    <w:rsid w:val="00213F71"/>
    <w:rsid w:val="00214081"/>
    <w:rsid w:val="0021411D"/>
    <w:rsid w:val="00214ACA"/>
    <w:rsid w:val="00215428"/>
    <w:rsid w:val="002155F4"/>
    <w:rsid w:val="0021595A"/>
    <w:rsid w:val="00215AE7"/>
    <w:rsid w:val="00215EF1"/>
    <w:rsid w:val="00215F0F"/>
    <w:rsid w:val="0021603A"/>
    <w:rsid w:val="00216AF0"/>
    <w:rsid w:val="00216DBB"/>
    <w:rsid w:val="00216E99"/>
    <w:rsid w:val="002170D6"/>
    <w:rsid w:val="002171A1"/>
    <w:rsid w:val="002176BF"/>
    <w:rsid w:val="00217801"/>
    <w:rsid w:val="00217804"/>
    <w:rsid w:val="002179DF"/>
    <w:rsid w:val="002200BD"/>
    <w:rsid w:val="00220123"/>
    <w:rsid w:val="002201A0"/>
    <w:rsid w:val="00220337"/>
    <w:rsid w:val="002203C5"/>
    <w:rsid w:val="00220498"/>
    <w:rsid w:val="00220573"/>
    <w:rsid w:val="00220799"/>
    <w:rsid w:val="00220813"/>
    <w:rsid w:val="00220C3E"/>
    <w:rsid w:val="00220DF1"/>
    <w:rsid w:val="00220F1E"/>
    <w:rsid w:val="002210B5"/>
    <w:rsid w:val="002211F0"/>
    <w:rsid w:val="0022179D"/>
    <w:rsid w:val="00221C93"/>
    <w:rsid w:val="00221D16"/>
    <w:rsid w:val="00221DAF"/>
    <w:rsid w:val="00221E29"/>
    <w:rsid w:val="00221F1F"/>
    <w:rsid w:val="00222048"/>
    <w:rsid w:val="0022241E"/>
    <w:rsid w:val="002225B2"/>
    <w:rsid w:val="00222657"/>
    <w:rsid w:val="00222B26"/>
    <w:rsid w:val="002231C7"/>
    <w:rsid w:val="00223367"/>
    <w:rsid w:val="002233B1"/>
    <w:rsid w:val="00223794"/>
    <w:rsid w:val="00223AC4"/>
    <w:rsid w:val="00223AEB"/>
    <w:rsid w:val="00223E55"/>
    <w:rsid w:val="0022407B"/>
    <w:rsid w:val="0022452D"/>
    <w:rsid w:val="00224A47"/>
    <w:rsid w:val="00224DA0"/>
    <w:rsid w:val="0022506E"/>
    <w:rsid w:val="002252F4"/>
    <w:rsid w:val="0022551F"/>
    <w:rsid w:val="002255F8"/>
    <w:rsid w:val="00226321"/>
    <w:rsid w:val="00226477"/>
    <w:rsid w:val="002265E5"/>
    <w:rsid w:val="0022699D"/>
    <w:rsid w:val="00226CAF"/>
    <w:rsid w:val="00226E1E"/>
    <w:rsid w:val="00227708"/>
    <w:rsid w:val="00227BB7"/>
    <w:rsid w:val="00227BC6"/>
    <w:rsid w:val="00227C19"/>
    <w:rsid w:val="00227FDB"/>
    <w:rsid w:val="00230069"/>
    <w:rsid w:val="002305E2"/>
    <w:rsid w:val="00230734"/>
    <w:rsid w:val="002307DE"/>
    <w:rsid w:val="00230AA0"/>
    <w:rsid w:val="00230BB8"/>
    <w:rsid w:val="00230E29"/>
    <w:rsid w:val="00231112"/>
    <w:rsid w:val="00231752"/>
    <w:rsid w:val="002319ED"/>
    <w:rsid w:val="00231D99"/>
    <w:rsid w:val="002321B4"/>
    <w:rsid w:val="002326ED"/>
    <w:rsid w:val="00232788"/>
    <w:rsid w:val="00233613"/>
    <w:rsid w:val="002338F8"/>
    <w:rsid w:val="00233B6E"/>
    <w:rsid w:val="00234090"/>
    <w:rsid w:val="002346EA"/>
    <w:rsid w:val="00235070"/>
    <w:rsid w:val="002357EC"/>
    <w:rsid w:val="0023581B"/>
    <w:rsid w:val="00235CD3"/>
    <w:rsid w:val="002364DC"/>
    <w:rsid w:val="00236C4B"/>
    <w:rsid w:val="00236E8F"/>
    <w:rsid w:val="00236ECD"/>
    <w:rsid w:val="00236FAD"/>
    <w:rsid w:val="002370A8"/>
    <w:rsid w:val="002370BC"/>
    <w:rsid w:val="0023725D"/>
    <w:rsid w:val="002374D3"/>
    <w:rsid w:val="00237BF7"/>
    <w:rsid w:val="00237E06"/>
    <w:rsid w:val="00237E47"/>
    <w:rsid w:val="00240182"/>
    <w:rsid w:val="0024023B"/>
    <w:rsid w:val="00240A21"/>
    <w:rsid w:val="00240EB9"/>
    <w:rsid w:val="00241015"/>
    <w:rsid w:val="00241566"/>
    <w:rsid w:val="00241582"/>
    <w:rsid w:val="0024161A"/>
    <w:rsid w:val="00241A82"/>
    <w:rsid w:val="00241DE2"/>
    <w:rsid w:val="002420EA"/>
    <w:rsid w:val="0024271C"/>
    <w:rsid w:val="00242783"/>
    <w:rsid w:val="00242897"/>
    <w:rsid w:val="00242A4A"/>
    <w:rsid w:val="002430F3"/>
    <w:rsid w:val="002431F6"/>
    <w:rsid w:val="00243909"/>
    <w:rsid w:val="00243B06"/>
    <w:rsid w:val="00243B1F"/>
    <w:rsid w:val="00243D4B"/>
    <w:rsid w:val="00243D87"/>
    <w:rsid w:val="00244052"/>
    <w:rsid w:val="00244514"/>
    <w:rsid w:val="00244B3D"/>
    <w:rsid w:val="00244FEC"/>
    <w:rsid w:val="002458CA"/>
    <w:rsid w:val="00246392"/>
    <w:rsid w:val="002473D5"/>
    <w:rsid w:val="002473EA"/>
    <w:rsid w:val="002479CA"/>
    <w:rsid w:val="00247AF9"/>
    <w:rsid w:val="00247C79"/>
    <w:rsid w:val="00247CE8"/>
    <w:rsid w:val="00247F14"/>
    <w:rsid w:val="00250A05"/>
    <w:rsid w:val="00250FDD"/>
    <w:rsid w:val="00251196"/>
    <w:rsid w:val="002511C4"/>
    <w:rsid w:val="00251405"/>
    <w:rsid w:val="002518E0"/>
    <w:rsid w:val="002518E8"/>
    <w:rsid w:val="00251AD4"/>
    <w:rsid w:val="00252B4B"/>
    <w:rsid w:val="002535D6"/>
    <w:rsid w:val="00253D9C"/>
    <w:rsid w:val="00253FAD"/>
    <w:rsid w:val="0025405E"/>
    <w:rsid w:val="0025437B"/>
    <w:rsid w:val="002548CE"/>
    <w:rsid w:val="00254A6B"/>
    <w:rsid w:val="00254B3A"/>
    <w:rsid w:val="00255744"/>
    <w:rsid w:val="00255778"/>
    <w:rsid w:val="00255779"/>
    <w:rsid w:val="00255896"/>
    <w:rsid w:val="00255CCE"/>
    <w:rsid w:val="00255DF9"/>
    <w:rsid w:val="00255E5F"/>
    <w:rsid w:val="0025620E"/>
    <w:rsid w:val="00256B2C"/>
    <w:rsid w:val="00256B3E"/>
    <w:rsid w:val="002577F8"/>
    <w:rsid w:val="002579A4"/>
    <w:rsid w:val="00257C5E"/>
    <w:rsid w:val="0026003C"/>
    <w:rsid w:val="00260B83"/>
    <w:rsid w:val="00260D0C"/>
    <w:rsid w:val="00261CD3"/>
    <w:rsid w:val="002621E5"/>
    <w:rsid w:val="00262284"/>
    <w:rsid w:val="00262391"/>
    <w:rsid w:val="002629A3"/>
    <w:rsid w:val="00262A2B"/>
    <w:rsid w:val="00262B29"/>
    <w:rsid w:val="00262D21"/>
    <w:rsid w:val="00262F3C"/>
    <w:rsid w:val="002631F3"/>
    <w:rsid w:val="00263897"/>
    <w:rsid w:val="00263C34"/>
    <w:rsid w:val="00263D4A"/>
    <w:rsid w:val="00264384"/>
    <w:rsid w:val="00264408"/>
    <w:rsid w:val="00264A50"/>
    <w:rsid w:val="00264CB7"/>
    <w:rsid w:val="00264ED2"/>
    <w:rsid w:val="00264F00"/>
    <w:rsid w:val="00265601"/>
    <w:rsid w:val="00265750"/>
    <w:rsid w:val="00265DF9"/>
    <w:rsid w:val="0026618E"/>
    <w:rsid w:val="00266CE8"/>
    <w:rsid w:val="0026763A"/>
    <w:rsid w:val="00267780"/>
    <w:rsid w:val="002677A0"/>
    <w:rsid w:val="00267807"/>
    <w:rsid w:val="00267B43"/>
    <w:rsid w:val="00267BB9"/>
    <w:rsid w:val="00267C39"/>
    <w:rsid w:val="00270251"/>
    <w:rsid w:val="00270686"/>
    <w:rsid w:val="00270C34"/>
    <w:rsid w:val="00270CCB"/>
    <w:rsid w:val="00270F9F"/>
    <w:rsid w:val="0027129D"/>
    <w:rsid w:val="00271330"/>
    <w:rsid w:val="00271C22"/>
    <w:rsid w:val="0027200E"/>
    <w:rsid w:val="00272073"/>
    <w:rsid w:val="002721C3"/>
    <w:rsid w:val="002721CD"/>
    <w:rsid w:val="002721D3"/>
    <w:rsid w:val="00272416"/>
    <w:rsid w:val="002726A9"/>
    <w:rsid w:val="002728F4"/>
    <w:rsid w:val="0027291D"/>
    <w:rsid w:val="00272A5A"/>
    <w:rsid w:val="00272C0D"/>
    <w:rsid w:val="00273732"/>
    <w:rsid w:val="002739DA"/>
    <w:rsid w:val="00273EE7"/>
    <w:rsid w:val="0027417E"/>
    <w:rsid w:val="0027430E"/>
    <w:rsid w:val="0027490E"/>
    <w:rsid w:val="00274B6E"/>
    <w:rsid w:val="00274E56"/>
    <w:rsid w:val="00274F3A"/>
    <w:rsid w:val="00275436"/>
    <w:rsid w:val="0027550F"/>
    <w:rsid w:val="002755A9"/>
    <w:rsid w:val="00275975"/>
    <w:rsid w:val="00275C01"/>
    <w:rsid w:val="00275D38"/>
    <w:rsid w:val="0027601C"/>
    <w:rsid w:val="002765B1"/>
    <w:rsid w:val="002766A8"/>
    <w:rsid w:val="0027763F"/>
    <w:rsid w:val="0027785D"/>
    <w:rsid w:val="002801F9"/>
    <w:rsid w:val="00280484"/>
    <w:rsid w:val="002806F1"/>
    <w:rsid w:val="0028073E"/>
    <w:rsid w:val="002808E2"/>
    <w:rsid w:val="00280C14"/>
    <w:rsid w:val="00280E24"/>
    <w:rsid w:val="00280E34"/>
    <w:rsid w:val="00281278"/>
    <w:rsid w:val="002814E3"/>
    <w:rsid w:val="00281952"/>
    <w:rsid w:val="00281D62"/>
    <w:rsid w:val="00281DA1"/>
    <w:rsid w:val="002828F4"/>
    <w:rsid w:val="00282A09"/>
    <w:rsid w:val="00282A28"/>
    <w:rsid w:val="00282B86"/>
    <w:rsid w:val="00282B9E"/>
    <w:rsid w:val="00282C00"/>
    <w:rsid w:val="00282E4F"/>
    <w:rsid w:val="00283122"/>
    <w:rsid w:val="00283413"/>
    <w:rsid w:val="0028343C"/>
    <w:rsid w:val="002836FA"/>
    <w:rsid w:val="002838A6"/>
    <w:rsid w:val="00283B12"/>
    <w:rsid w:val="00283D0E"/>
    <w:rsid w:val="00284273"/>
    <w:rsid w:val="00284280"/>
    <w:rsid w:val="00284A8D"/>
    <w:rsid w:val="002850C1"/>
    <w:rsid w:val="002851C4"/>
    <w:rsid w:val="002854B2"/>
    <w:rsid w:val="002855AD"/>
    <w:rsid w:val="0028597A"/>
    <w:rsid w:val="00285B75"/>
    <w:rsid w:val="00285CFB"/>
    <w:rsid w:val="00285E6E"/>
    <w:rsid w:val="00286890"/>
    <w:rsid w:val="00286D65"/>
    <w:rsid w:val="00286DA7"/>
    <w:rsid w:val="00287059"/>
    <w:rsid w:val="00287662"/>
    <w:rsid w:val="00287A5A"/>
    <w:rsid w:val="00287D29"/>
    <w:rsid w:val="00287DB0"/>
    <w:rsid w:val="00290819"/>
    <w:rsid w:val="00290CB0"/>
    <w:rsid w:val="00290CD9"/>
    <w:rsid w:val="00290F7B"/>
    <w:rsid w:val="002910BD"/>
    <w:rsid w:val="00291121"/>
    <w:rsid w:val="00291172"/>
    <w:rsid w:val="002916E8"/>
    <w:rsid w:val="00291841"/>
    <w:rsid w:val="0029186F"/>
    <w:rsid w:val="0029198C"/>
    <w:rsid w:val="00291A15"/>
    <w:rsid w:val="00291AED"/>
    <w:rsid w:val="00291C11"/>
    <w:rsid w:val="00291E89"/>
    <w:rsid w:val="00292211"/>
    <w:rsid w:val="00292269"/>
    <w:rsid w:val="0029275A"/>
    <w:rsid w:val="0029279E"/>
    <w:rsid w:val="00292831"/>
    <w:rsid w:val="00292A8D"/>
    <w:rsid w:val="00292F73"/>
    <w:rsid w:val="002930FF"/>
    <w:rsid w:val="002935BF"/>
    <w:rsid w:val="002935C4"/>
    <w:rsid w:val="00293F15"/>
    <w:rsid w:val="002940F8"/>
    <w:rsid w:val="0029425C"/>
    <w:rsid w:val="002945A9"/>
    <w:rsid w:val="00294A34"/>
    <w:rsid w:val="00294D89"/>
    <w:rsid w:val="00295077"/>
    <w:rsid w:val="00295651"/>
    <w:rsid w:val="00295A1F"/>
    <w:rsid w:val="00296409"/>
    <w:rsid w:val="0029649C"/>
    <w:rsid w:val="00296808"/>
    <w:rsid w:val="00296919"/>
    <w:rsid w:val="00296BA8"/>
    <w:rsid w:val="00297A03"/>
    <w:rsid w:val="00297A36"/>
    <w:rsid w:val="00297AD0"/>
    <w:rsid w:val="00297D49"/>
    <w:rsid w:val="002A03C5"/>
    <w:rsid w:val="002A060F"/>
    <w:rsid w:val="002A0798"/>
    <w:rsid w:val="002A07E3"/>
    <w:rsid w:val="002A0933"/>
    <w:rsid w:val="002A0992"/>
    <w:rsid w:val="002A0A38"/>
    <w:rsid w:val="002A0BC8"/>
    <w:rsid w:val="002A0C58"/>
    <w:rsid w:val="002A11E1"/>
    <w:rsid w:val="002A1409"/>
    <w:rsid w:val="002A1410"/>
    <w:rsid w:val="002A1543"/>
    <w:rsid w:val="002A17DA"/>
    <w:rsid w:val="002A1D45"/>
    <w:rsid w:val="002A1E6C"/>
    <w:rsid w:val="002A217C"/>
    <w:rsid w:val="002A218F"/>
    <w:rsid w:val="002A2206"/>
    <w:rsid w:val="002A271C"/>
    <w:rsid w:val="002A2C40"/>
    <w:rsid w:val="002A337F"/>
    <w:rsid w:val="002A3721"/>
    <w:rsid w:val="002A3C37"/>
    <w:rsid w:val="002A3D08"/>
    <w:rsid w:val="002A3DD7"/>
    <w:rsid w:val="002A42D7"/>
    <w:rsid w:val="002A454B"/>
    <w:rsid w:val="002A4665"/>
    <w:rsid w:val="002A46E3"/>
    <w:rsid w:val="002A47B9"/>
    <w:rsid w:val="002A47F5"/>
    <w:rsid w:val="002A499E"/>
    <w:rsid w:val="002A49F6"/>
    <w:rsid w:val="002A4B07"/>
    <w:rsid w:val="002A4BE9"/>
    <w:rsid w:val="002A4F1A"/>
    <w:rsid w:val="002A4F72"/>
    <w:rsid w:val="002A5611"/>
    <w:rsid w:val="002A574D"/>
    <w:rsid w:val="002A591C"/>
    <w:rsid w:val="002A5E82"/>
    <w:rsid w:val="002A617C"/>
    <w:rsid w:val="002A6230"/>
    <w:rsid w:val="002A6835"/>
    <w:rsid w:val="002A6E73"/>
    <w:rsid w:val="002A709C"/>
    <w:rsid w:val="002A73FC"/>
    <w:rsid w:val="002A7E31"/>
    <w:rsid w:val="002B00B3"/>
    <w:rsid w:val="002B08C3"/>
    <w:rsid w:val="002B0AF8"/>
    <w:rsid w:val="002B0E9C"/>
    <w:rsid w:val="002B0EF0"/>
    <w:rsid w:val="002B0FE9"/>
    <w:rsid w:val="002B104F"/>
    <w:rsid w:val="002B106B"/>
    <w:rsid w:val="002B1686"/>
    <w:rsid w:val="002B18D3"/>
    <w:rsid w:val="002B1938"/>
    <w:rsid w:val="002B19E6"/>
    <w:rsid w:val="002B2414"/>
    <w:rsid w:val="002B242D"/>
    <w:rsid w:val="002B2656"/>
    <w:rsid w:val="002B2C47"/>
    <w:rsid w:val="002B2E4D"/>
    <w:rsid w:val="002B306C"/>
    <w:rsid w:val="002B31D8"/>
    <w:rsid w:val="002B35F1"/>
    <w:rsid w:val="002B3972"/>
    <w:rsid w:val="002B3BC5"/>
    <w:rsid w:val="002B3E85"/>
    <w:rsid w:val="002B3FFD"/>
    <w:rsid w:val="002B407D"/>
    <w:rsid w:val="002B40B3"/>
    <w:rsid w:val="002B42D3"/>
    <w:rsid w:val="002B469C"/>
    <w:rsid w:val="002B4784"/>
    <w:rsid w:val="002B48F1"/>
    <w:rsid w:val="002B5C77"/>
    <w:rsid w:val="002B6284"/>
    <w:rsid w:val="002B6464"/>
    <w:rsid w:val="002B71E5"/>
    <w:rsid w:val="002B72B9"/>
    <w:rsid w:val="002B735F"/>
    <w:rsid w:val="002C0032"/>
    <w:rsid w:val="002C0041"/>
    <w:rsid w:val="002C0279"/>
    <w:rsid w:val="002C0ADB"/>
    <w:rsid w:val="002C12BF"/>
    <w:rsid w:val="002C13D6"/>
    <w:rsid w:val="002C16E2"/>
    <w:rsid w:val="002C18EA"/>
    <w:rsid w:val="002C197E"/>
    <w:rsid w:val="002C1984"/>
    <w:rsid w:val="002C1A15"/>
    <w:rsid w:val="002C1DF4"/>
    <w:rsid w:val="002C200A"/>
    <w:rsid w:val="002C2057"/>
    <w:rsid w:val="002C2192"/>
    <w:rsid w:val="002C21B3"/>
    <w:rsid w:val="002C226E"/>
    <w:rsid w:val="002C228F"/>
    <w:rsid w:val="002C2383"/>
    <w:rsid w:val="002C24D5"/>
    <w:rsid w:val="002C2848"/>
    <w:rsid w:val="002C29DD"/>
    <w:rsid w:val="002C2D6F"/>
    <w:rsid w:val="002C2E7F"/>
    <w:rsid w:val="002C2F67"/>
    <w:rsid w:val="002C34E6"/>
    <w:rsid w:val="002C3797"/>
    <w:rsid w:val="002C4377"/>
    <w:rsid w:val="002C450A"/>
    <w:rsid w:val="002C4572"/>
    <w:rsid w:val="002C461E"/>
    <w:rsid w:val="002C466F"/>
    <w:rsid w:val="002C4784"/>
    <w:rsid w:val="002C4A07"/>
    <w:rsid w:val="002C4F62"/>
    <w:rsid w:val="002C4FEE"/>
    <w:rsid w:val="002C57EC"/>
    <w:rsid w:val="002C587C"/>
    <w:rsid w:val="002C59EA"/>
    <w:rsid w:val="002C5B08"/>
    <w:rsid w:val="002C5B83"/>
    <w:rsid w:val="002C5C38"/>
    <w:rsid w:val="002C6473"/>
    <w:rsid w:val="002C68DC"/>
    <w:rsid w:val="002C6F54"/>
    <w:rsid w:val="002C6F86"/>
    <w:rsid w:val="002C73DB"/>
    <w:rsid w:val="002C7444"/>
    <w:rsid w:val="002C7664"/>
    <w:rsid w:val="002C776A"/>
    <w:rsid w:val="002C7A07"/>
    <w:rsid w:val="002C7A4A"/>
    <w:rsid w:val="002C7E20"/>
    <w:rsid w:val="002C7E4F"/>
    <w:rsid w:val="002D0272"/>
    <w:rsid w:val="002D02EA"/>
    <w:rsid w:val="002D03A5"/>
    <w:rsid w:val="002D0451"/>
    <w:rsid w:val="002D09F2"/>
    <w:rsid w:val="002D13C4"/>
    <w:rsid w:val="002D2331"/>
    <w:rsid w:val="002D24B0"/>
    <w:rsid w:val="002D24D3"/>
    <w:rsid w:val="002D2886"/>
    <w:rsid w:val="002D2BDD"/>
    <w:rsid w:val="002D2BFA"/>
    <w:rsid w:val="002D2CD3"/>
    <w:rsid w:val="002D3325"/>
    <w:rsid w:val="002D3335"/>
    <w:rsid w:val="002D349C"/>
    <w:rsid w:val="002D3A4E"/>
    <w:rsid w:val="002D3D3A"/>
    <w:rsid w:val="002D4262"/>
    <w:rsid w:val="002D44E6"/>
    <w:rsid w:val="002D45F7"/>
    <w:rsid w:val="002D493E"/>
    <w:rsid w:val="002D49C9"/>
    <w:rsid w:val="002D4F3A"/>
    <w:rsid w:val="002D5029"/>
    <w:rsid w:val="002D54A8"/>
    <w:rsid w:val="002D58EB"/>
    <w:rsid w:val="002D59E5"/>
    <w:rsid w:val="002D5B9F"/>
    <w:rsid w:val="002D5DFF"/>
    <w:rsid w:val="002D5EDF"/>
    <w:rsid w:val="002D5F42"/>
    <w:rsid w:val="002D5FC7"/>
    <w:rsid w:val="002D6110"/>
    <w:rsid w:val="002D615E"/>
    <w:rsid w:val="002D6D88"/>
    <w:rsid w:val="002D715A"/>
    <w:rsid w:val="002D7A24"/>
    <w:rsid w:val="002D7AFE"/>
    <w:rsid w:val="002D7B42"/>
    <w:rsid w:val="002D7BB2"/>
    <w:rsid w:val="002D7FAB"/>
    <w:rsid w:val="002E06C3"/>
    <w:rsid w:val="002E07C8"/>
    <w:rsid w:val="002E14ED"/>
    <w:rsid w:val="002E16D7"/>
    <w:rsid w:val="002E17E9"/>
    <w:rsid w:val="002E19DD"/>
    <w:rsid w:val="002E1C35"/>
    <w:rsid w:val="002E25D3"/>
    <w:rsid w:val="002E25EE"/>
    <w:rsid w:val="002E2A52"/>
    <w:rsid w:val="002E2CC5"/>
    <w:rsid w:val="002E2EC7"/>
    <w:rsid w:val="002E330A"/>
    <w:rsid w:val="002E3421"/>
    <w:rsid w:val="002E342D"/>
    <w:rsid w:val="002E37E5"/>
    <w:rsid w:val="002E3CEF"/>
    <w:rsid w:val="002E42CE"/>
    <w:rsid w:val="002E42F9"/>
    <w:rsid w:val="002E43A7"/>
    <w:rsid w:val="002E43C0"/>
    <w:rsid w:val="002E4A6F"/>
    <w:rsid w:val="002E4B6D"/>
    <w:rsid w:val="002E4FEA"/>
    <w:rsid w:val="002E51A4"/>
    <w:rsid w:val="002E5214"/>
    <w:rsid w:val="002E53B3"/>
    <w:rsid w:val="002E5443"/>
    <w:rsid w:val="002E592A"/>
    <w:rsid w:val="002E5956"/>
    <w:rsid w:val="002E62B3"/>
    <w:rsid w:val="002E650B"/>
    <w:rsid w:val="002E6571"/>
    <w:rsid w:val="002E6803"/>
    <w:rsid w:val="002E6818"/>
    <w:rsid w:val="002E6A9E"/>
    <w:rsid w:val="002E6BB0"/>
    <w:rsid w:val="002E6C3F"/>
    <w:rsid w:val="002E6FA3"/>
    <w:rsid w:val="002E70EA"/>
    <w:rsid w:val="002E7198"/>
    <w:rsid w:val="002F0180"/>
    <w:rsid w:val="002F0270"/>
    <w:rsid w:val="002F03EE"/>
    <w:rsid w:val="002F0532"/>
    <w:rsid w:val="002F0AFD"/>
    <w:rsid w:val="002F0DAC"/>
    <w:rsid w:val="002F12FB"/>
    <w:rsid w:val="002F142B"/>
    <w:rsid w:val="002F14B8"/>
    <w:rsid w:val="002F14C3"/>
    <w:rsid w:val="002F161F"/>
    <w:rsid w:val="002F19FC"/>
    <w:rsid w:val="002F1B4E"/>
    <w:rsid w:val="002F1BA6"/>
    <w:rsid w:val="002F1D50"/>
    <w:rsid w:val="002F1D6D"/>
    <w:rsid w:val="002F1E88"/>
    <w:rsid w:val="002F1ED5"/>
    <w:rsid w:val="002F220A"/>
    <w:rsid w:val="002F281B"/>
    <w:rsid w:val="002F2989"/>
    <w:rsid w:val="002F2A4A"/>
    <w:rsid w:val="002F2FC0"/>
    <w:rsid w:val="002F328B"/>
    <w:rsid w:val="002F32E6"/>
    <w:rsid w:val="002F3B06"/>
    <w:rsid w:val="002F3C01"/>
    <w:rsid w:val="002F41F5"/>
    <w:rsid w:val="002F4266"/>
    <w:rsid w:val="002F49F1"/>
    <w:rsid w:val="002F4DBE"/>
    <w:rsid w:val="002F50BD"/>
    <w:rsid w:val="002F51DB"/>
    <w:rsid w:val="002F56D4"/>
    <w:rsid w:val="002F58B3"/>
    <w:rsid w:val="002F613A"/>
    <w:rsid w:val="002F64C2"/>
    <w:rsid w:val="002F6691"/>
    <w:rsid w:val="002F6955"/>
    <w:rsid w:val="002F6965"/>
    <w:rsid w:val="002F6970"/>
    <w:rsid w:val="002F69AB"/>
    <w:rsid w:val="002F70B1"/>
    <w:rsid w:val="002F78E0"/>
    <w:rsid w:val="002F792C"/>
    <w:rsid w:val="002F7A25"/>
    <w:rsid w:val="002F7A8A"/>
    <w:rsid w:val="002F7AD7"/>
    <w:rsid w:val="00300317"/>
    <w:rsid w:val="0030040C"/>
    <w:rsid w:val="003004FC"/>
    <w:rsid w:val="003005CD"/>
    <w:rsid w:val="00300771"/>
    <w:rsid w:val="003010D2"/>
    <w:rsid w:val="0030122B"/>
    <w:rsid w:val="00301729"/>
    <w:rsid w:val="00301B8E"/>
    <w:rsid w:val="0030219D"/>
    <w:rsid w:val="00302308"/>
    <w:rsid w:val="0030258B"/>
    <w:rsid w:val="003026CD"/>
    <w:rsid w:val="00302729"/>
    <w:rsid w:val="0030283B"/>
    <w:rsid w:val="00302896"/>
    <w:rsid w:val="00302B0B"/>
    <w:rsid w:val="00302BFB"/>
    <w:rsid w:val="00302C76"/>
    <w:rsid w:val="00302C91"/>
    <w:rsid w:val="00303073"/>
    <w:rsid w:val="003033CD"/>
    <w:rsid w:val="003038B3"/>
    <w:rsid w:val="003038FB"/>
    <w:rsid w:val="00303C6A"/>
    <w:rsid w:val="00303E62"/>
    <w:rsid w:val="00303EDA"/>
    <w:rsid w:val="00304A0D"/>
    <w:rsid w:val="00304A96"/>
    <w:rsid w:val="00304E33"/>
    <w:rsid w:val="00304F14"/>
    <w:rsid w:val="00305410"/>
    <w:rsid w:val="003056ED"/>
    <w:rsid w:val="00305754"/>
    <w:rsid w:val="003058F3"/>
    <w:rsid w:val="00305980"/>
    <w:rsid w:val="00305D2B"/>
    <w:rsid w:val="0030633A"/>
    <w:rsid w:val="00306810"/>
    <w:rsid w:val="00306C65"/>
    <w:rsid w:val="00306C6F"/>
    <w:rsid w:val="00306D16"/>
    <w:rsid w:val="00306D56"/>
    <w:rsid w:val="00306EDA"/>
    <w:rsid w:val="00306FC6"/>
    <w:rsid w:val="003071AE"/>
    <w:rsid w:val="00307278"/>
    <w:rsid w:val="0030780B"/>
    <w:rsid w:val="00307E89"/>
    <w:rsid w:val="00310018"/>
    <w:rsid w:val="0031003A"/>
    <w:rsid w:val="0031008C"/>
    <w:rsid w:val="0031042F"/>
    <w:rsid w:val="00310999"/>
    <w:rsid w:val="00310AE8"/>
    <w:rsid w:val="00310BAA"/>
    <w:rsid w:val="00310BB8"/>
    <w:rsid w:val="00310D10"/>
    <w:rsid w:val="00310D41"/>
    <w:rsid w:val="00310D77"/>
    <w:rsid w:val="003113B8"/>
    <w:rsid w:val="00311433"/>
    <w:rsid w:val="00311D6C"/>
    <w:rsid w:val="003128C6"/>
    <w:rsid w:val="00312A00"/>
    <w:rsid w:val="00312ADD"/>
    <w:rsid w:val="00312CC1"/>
    <w:rsid w:val="00312DE6"/>
    <w:rsid w:val="00313503"/>
    <w:rsid w:val="00313593"/>
    <w:rsid w:val="0031392A"/>
    <w:rsid w:val="00313B9C"/>
    <w:rsid w:val="00314860"/>
    <w:rsid w:val="00314DAB"/>
    <w:rsid w:val="00315018"/>
    <w:rsid w:val="003151CE"/>
    <w:rsid w:val="003152C0"/>
    <w:rsid w:val="00315593"/>
    <w:rsid w:val="00315746"/>
    <w:rsid w:val="003166C1"/>
    <w:rsid w:val="00316C5E"/>
    <w:rsid w:val="00316CFF"/>
    <w:rsid w:val="003170AB"/>
    <w:rsid w:val="003173E3"/>
    <w:rsid w:val="00317456"/>
    <w:rsid w:val="0031762C"/>
    <w:rsid w:val="0031781A"/>
    <w:rsid w:val="00317E13"/>
    <w:rsid w:val="003203A5"/>
    <w:rsid w:val="00320917"/>
    <w:rsid w:val="00320A80"/>
    <w:rsid w:val="00320BAD"/>
    <w:rsid w:val="00320C51"/>
    <w:rsid w:val="00320CC7"/>
    <w:rsid w:val="00320D4E"/>
    <w:rsid w:val="00320E5F"/>
    <w:rsid w:val="0032127C"/>
    <w:rsid w:val="003212A5"/>
    <w:rsid w:val="0032145B"/>
    <w:rsid w:val="0032148F"/>
    <w:rsid w:val="00321713"/>
    <w:rsid w:val="00321916"/>
    <w:rsid w:val="00321A98"/>
    <w:rsid w:val="00321B73"/>
    <w:rsid w:val="00322140"/>
    <w:rsid w:val="00323114"/>
    <w:rsid w:val="0032339A"/>
    <w:rsid w:val="003233AB"/>
    <w:rsid w:val="00323577"/>
    <w:rsid w:val="003235A6"/>
    <w:rsid w:val="00323945"/>
    <w:rsid w:val="0032399C"/>
    <w:rsid w:val="00323CBF"/>
    <w:rsid w:val="00323E2C"/>
    <w:rsid w:val="00324242"/>
    <w:rsid w:val="00324CE8"/>
    <w:rsid w:val="00324DB6"/>
    <w:rsid w:val="00325086"/>
    <w:rsid w:val="003254C0"/>
    <w:rsid w:val="00325595"/>
    <w:rsid w:val="0032571E"/>
    <w:rsid w:val="00325739"/>
    <w:rsid w:val="003259B1"/>
    <w:rsid w:val="00325CC8"/>
    <w:rsid w:val="00325E25"/>
    <w:rsid w:val="00325EA7"/>
    <w:rsid w:val="0032634B"/>
    <w:rsid w:val="00326891"/>
    <w:rsid w:val="00326B2B"/>
    <w:rsid w:val="00326D56"/>
    <w:rsid w:val="00327629"/>
    <w:rsid w:val="00327A00"/>
    <w:rsid w:val="00327BFB"/>
    <w:rsid w:val="00327E59"/>
    <w:rsid w:val="00327FB0"/>
    <w:rsid w:val="00330397"/>
    <w:rsid w:val="0033088D"/>
    <w:rsid w:val="00330989"/>
    <w:rsid w:val="00330EBE"/>
    <w:rsid w:val="00330EF8"/>
    <w:rsid w:val="003313B8"/>
    <w:rsid w:val="003313EB"/>
    <w:rsid w:val="00331719"/>
    <w:rsid w:val="003318F9"/>
    <w:rsid w:val="00331D5D"/>
    <w:rsid w:val="003320CD"/>
    <w:rsid w:val="00332451"/>
    <w:rsid w:val="003324C6"/>
    <w:rsid w:val="0033286E"/>
    <w:rsid w:val="00332999"/>
    <w:rsid w:val="00333016"/>
    <w:rsid w:val="003331D8"/>
    <w:rsid w:val="00333334"/>
    <w:rsid w:val="003335E3"/>
    <w:rsid w:val="003336F8"/>
    <w:rsid w:val="003339DB"/>
    <w:rsid w:val="00333A3F"/>
    <w:rsid w:val="00333A79"/>
    <w:rsid w:val="00334196"/>
    <w:rsid w:val="003341D3"/>
    <w:rsid w:val="00334328"/>
    <w:rsid w:val="00334A5B"/>
    <w:rsid w:val="00334D35"/>
    <w:rsid w:val="00334D7A"/>
    <w:rsid w:val="00335208"/>
    <w:rsid w:val="00335303"/>
    <w:rsid w:val="00335305"/>
    <w:rsid w:val="0033550B"/>
    <w:rsid w:val="0033555B"/>
    <w:rsid w:val="00335C15"/>
    <w:rsid w:val="003362E2"/>
    <w:rsid w:val="00336344"/>
    <w:rsid w:val="00336530"/>
    <w:rsid w:val="00336573"/>
    <w:rsid w:val="00336A5F"/>
    <w:rsid w:val="00337102"/>
    <w:rsid w:val="00337708"/>
    <w:rsid w:val="00337E56"/>
    <w:rsid w:val="00340250"/>
    <w:rsid w:val="003402DE"/>
    <w:rsid w:val="0034064E"/>
    <w:rsid w:val="0034072E"/>
    <w:rsid w:val="003408CD"/>
    <w:rsid w:val="00340CFA"/>
    <w:rsid w:val="00341252"/>
    <w:rsid w:val="0034125B"/>
    <w:rsid w:val="003412E4"/>
    <w:rsid w:val="00341375"/>
    <w:rsid w:val="00341762"/>
    <w:rsid w:val="00341C40"/>
    <w:rsid w:val="00341CAC"/>
    <w:rsid w:val="00342401"/>
    <w:rsid w:val="003428E6"/>
    <w:rsid w:val="0034299D"/>
    <w:rsid w:val="00342EE7"/>
    <w:rsid w:val="00342F2A"/>
    <w:rsid w:val="00342FAA"/>
    <w:rsid w:val="00343287"/>
    <w:rsid w:val="003435E4"/>
    <w:rsid w:val="00343691"/>
    <w:rsid w:val="003437F9"/>
    <w:rsid w:val="003437FC"/>
    <w:rsid w:val="00344029"/>
    <w:rsid w:val="003440E2"/>
    <w:rsid w:val="003441E5"/>
    <w:rsid w:val="00344312"/>
    <w:rsid w:val="00344466"/>
    <w:rsid w:val="0034447D"/>
    <w:rsid w:val="00344545"/>
    <w:rsid w:val="003446C9"/>
    <w:rsid w:val="00344A87"/>
    <w:rsid w:val="00344E95"/>
    <w:rsid w:val="00344F5F"/>
    <w:rsid w:val="00344F87"/>
    <w:rsid w:val="0034507F"/>
    <w:rsid w:val="003453E6"/>
    <w:rsid w:val="0034541D"/>
    <w:rsid w:val="00345504"/>
    <w:rsid w:val="00345544"/>
    <w:rsid w:val="00345842"/>
    <w:rsid w:val="00345995"/>
    <w:rsid w:val="00345C7A"/>
    <w:rsid w:val="00345D07"/>
    <w:rsid w:val="00345DA7"/>
    <w:rsid w:val="00345DD7"/>
    <w:rsid w:val="00346803"/>
    <w:rsid w:val="00346B15"/>
    <w:rsid w:val="00346DF8"/>
    <w:rsid w:val="00346E50"/>
    <w:rsid w:val="003473FD"/>
    <w:rsid w:val="00347469"/>
    <w:rsid w:val="00347BEC"/>
    <w:rsid w:val="00347E4A"/>
    <w:rsid w:val="00350064"/>
    <w:rsid w:val="0035015A"/>
    <w:rsid w:val="00350266"/>
    <w:rsid w:val="0035056F"/>
    <w:rsid w:val="00350577"/>
    <w:rsid w:val="00350C34"/>
    <w:rsid w:val="00350D13"/>
    <w:rsid w:val="00350F39"/>
    <w:rsid w:val="00351438"/>
    <w:rsid w:val="003516DD"/>
    <w:rsid w:val="00351E67"/>
    <w:rsid w:val="00352283"/>
    <w:rsid w:val="00352328"/>
    <w:rsid w:val="003524BB"/>
    <w:rsid w:val="0035281E"/>
    <w:rsid w:val="00352942"/>
    <w:rsid w:val="00352B80"/>
    <w:rsid w:val="00352DFE"/>
    <w:rsid w:val="00353234"/>
    <w:rsid w:val="003534F4"/>
    <w:rsid w:val="00353A9F"/>
    <w:rsid w:val="00353AD3"/>
    <w:rsid w:val="003542D7"/>
    <w:rsid w:val="00354563"/>
    <w:rsid w:val="00354789"/>
    <w:rsid w:val="00354790"/>
    <w:rsid w:val="0035569B"/>
    <w:rsid w:val="00356AD7"/>
    <w:rsid w:val="00356B4A"/>
    <w:rsid w:val="00356C46"/>
    <w:rsid w:val="00356D7C"/>
    <w:rsid w:val="00357999"/>
    <w:rsid w:val="00360917"/>
    <w:rsid w:val="0036098D"/>
    <w:rsid w:val="00360996"/>
    <w:rsid w:val="003609A5"/>
    <w:rsid w:val="00360A69"/>
    <w:rsid w:val="00360C76"/>
    <w:rsid w:val="00360F35"/>
    <w:rsid w:val="0036102B"/>
    <w:rsid w:val="003614E1"/>
    <w:rsid w:val="00361639"/>
    <w:rsid w:val="0036181C"/>
    <w:rsid w:val="00361AB4"/>
    <w:rsid w:val="00361EF5"/>
    <w:rsid w:val="00362769"/>
    <w:rsid w:val="00362D62"/>
    <w:rsid w:val="00362F14"/>
    <w:rsid w:val="00363008"/>
    <w:rsid w:val="003635E8"/>
    <w:rsid w:val="00363C70"/>
    <w:rsid w:val="0036447D"/>
    <w:rsid w:val="00364558"/>
    <w:rsid w:val="00364C88"/>
    <w:rsid w:val="00364D3D"/>
    <w:rsid w:val="00364EE1"/>
    <w:rsid w:val="003650D8"/>
    <w:rsid w:val="00365160"/>
    <w:rsid w:val="003651A3"/>
    <w:rsid w:val="0036555C"/>
    <w:rsid w:val="00365767"/>
    <w:rsid w:val="00365863"/>
    <w:rsid w:val="00365D07"/>
    <w:rsid w:val="00365E01"/>
    <w:rsid w:val="0036606B"/>
    <w:rsid w:val="003662CC"/>
    <w:rsid w:val="003662F8"/>
    <w:rsid w:val="0036654F"/>
    <w:rsid w:val="003665EF"/>
    <w:rsid w:val="003668BD"/>
    <w:rsid w:val="00367ADB"/>
    <w:rsid w:val="00367C4A"/>
    <w:rsid w:val="00367C8F"/>
    <w:rsid w:val="00367ECC"/>
    <w:rsid w:val="00367FAE"/>
    <w:rsid w:val="00370007"/>
    <w:rsid w:val="00370662"/>
    <w:rsid w:val="003710C4"/>
    <w:rsid w:val="003710D6"/>
    <w:rsid w:val="003711C9"/>
    <w:rsid w:val="0037145B"/>
    <w:rsid w:val="00371496"/>
    <w:rsid w:val="003716EE"/>
    <w:rsid w:val="0037194C"/>
    <w:rsid w:val="00371F6A"/>
    <w:rsid w:val="00372036"/>
    <w:rsid w:val="0037216A"/>
    <w:rsid w:val="00372BAD"/>
    <w:rsid w:val="003731B1"/>
    <w:rsid w:val="0037321E"/>
    <w:rsid w:val="00373268"/>
    <w:rsid w:val="0037394B"/>
    <w:rsid w:val="00373C46"/>
    <w:rsid w:val="00373ED6"/>
    <w:rsid w:val="00374008"/>
    <w:rsid w:val="00374064"/>
    <w:rsid w:val="003744D2"/>
    <w:rsid w:val="0037489F"/>
    <w:rsid w:val="003751BF"/>
    <w:rsid w:val="003752AB"/>
    <w:rsid w:val="00375583"/>
    <w:rsid w:val="00375A29"/>
    <w:rsid w:val="00375C54"/>
    <w:rsid w:val="00375FF8"/>
    <w:rsid w:val="00376316"/>
    <w:rsid w:val="00376711"/>
    <w:rsid w:val="00376AC5"/>
    <w:rsid w:val="00377037"/>
    <w:rsid w:val="00377299"/>
    <w:rsid w:val="003773C6"/>
    <w:rsid w:val="0037756C"/>
    <w:rsid w:val="003776B7"/>
    <w:rsid w:val="00377B42"/>
    <w:rsid w:val="00377E45"/>
    <w:rsid w:val="00377EB2"/>
    <w:rsid w:val="00377FB5"/>
    <w:rsid w:val="003802B1"/>
    <w:rsid w:val="003805E5"/>
    <w:rsid w:val="00380D84"/>
    <w:rsid w:val="00380E5A"/>
    <w:rsid w:val="00380EE7"/>
    <w:rsid w:val="0038159C"/>
    <w:rsid w:val="003818DF"/>
    <w:rsid w:val="00381A12"/>
    <w:rsid w:val="00381CF8"/>
    <w:rsid w:val="00381F49"/>
    <w:rsid w:val="003822F7"/>
    <w:rsid w:val="0038252D"/>
    <w:rsid w:val="003826F3"/>
    <w:rsid w:val="00382AD1"/>
    <w:rsid w:val="00382CBC"/>
    <w:rsid w:val="003836B7"/>
    <w:rsid w:val="00383908"/>
    <w:rsid w:val="00383995"/>
    <w:rsid w:val="00383B7C"/>
    <w:rsid w:val="00384133"/>
    <w:rsid w:val="0038435C"/>
    <w:rsid w:val="00384475"/>
    <w:rsid w:val="00384672"/>
    <w:rsid w:val="0038549B"/>
    <w:rsid w:val="00385938"/>
    <w:rsid w:val="00385C65"/>
    <w:rsid w:val="00385DA7"/>
    <w:rsid w:val="00386CFE"/>
    <w:rsid w:val="00386F65"/>
    <w:rsid w:val="0038701E"/>
    <w:rsid w:val="00387634"/>
    <w:rsid w:val="00387BE7"/>
    <w:rsid w:val="00387C5B"/>
    <w:rsid w:val="00387D30"/>
    <w:rsid w:val="003904EE"/>
    <w:rsid w:val="00390566"/>
    <w:rsid w:val="00390817"/>
    <w:rsid w:val="00390862"/>
    <w:rsid w:val="00390CAE"/>
    <w:rsid w:val="00390FDD"/>
    <w:rsid w:val="0039100A"/>
    <w:rsid w:val="003913E0"/>
    <w:rsid w:val="00391587"/>
    <w:rsid w:val="003915BA"/>
    <w:rsid w:val="0039171A"/>
    <w:rsid w:val="00391A15"/>
    <w:rsid w:val="00391A26"/>
    <w:rsid w:val="00391DEA"/>
    <w:rsid w:val="003922D4"/>
    <w:rsid w:val="003924DC"/>
    <w:rsid w:val="0039286F"/>
    <w:rsid w:val="00392A43"/>
    <w:rsid w:val="00392CBA"/>
    <w:rsid w:val="00392CCD"/>
    <w:rsid w:val="00392F79"/>
    <w:rsid w:val="0039376E"/>
    <w:rsid w:val="00393B73"/>
    <w:rsid w:val="00393C0B"/>
    <w:rsid w:val="003940B0"/>
    <w:rsid w:val="0039415D"/>
    <w:rsid w:val="00394520"/>
    <w:rsid w:val="00394725"/>
    <w:rsid w:val="003947B4"/>
    <w:rsid w:val="00394A1B"/>
    <w:rsid w:val="00394D5C"/>
    <w:rsid w:val="00395565"/>
    <w:rsid w:val="00395A2D"/>
    <w:rsid w:val="00395BBD"/>
    <w:rsid w:val="00395D8C"/>
    <w:rsid w:val="00396154"/>
    <w:rsid w:val="00396196"/>
    <w:rsid w:val="00396199"/>
    <w:rsid w:val="003965C6"/>
    <w:rsid w:val="00396770"/>
    <w:rsid w:val="00396A6B"/>
    <w:rsid w:val="00396AB1"/>
    <w:rsid w:val="00396C10"/>
    <w:rsid w:val="00396D39"/>
    <w:rsid w:val="00396F2C"/>
    <w:rsid w:val="003970AD"/>
    <w:rsid w:val="003973E0"/>
    <w:rsid w:val="003979CD"/>
    <w:rsid w:val="00397A28"/>
    <w:rsid w:val="00397BF2"/>
    <w:rsid w:val="00397E9A"/>
    <w:rsid w:val="00397FB0"/>
    <w:rsid w:val="003A068F"/>
    <w:rsid w:val="003A07C9"/>
    <w:rsid w:val="003A084C"/>
    <w:rsid w:val="003A08A7"/>
    <w:rsid w:val="003A091D"/>
    <w:rsid w:val="003A0B55"/>
    <w:rsid w:val="003A0D31"/>
    <w:rsid w:val="003A13FB"/>
    <w:rsid w:val="003A1509"/>
    <w:rsid w:val="003A239B"/>
    <w:rsid w:val="003A2753"/>
    <w:rsid w:val="003A28DF"/>
    <w:rsid w:val="003A2D0B"/>
    <w:rsid w:val="003A340C"/>
    <w:rsid w:val="003A378E"/>
    <w:rsid w:val="003A3900"/>
    <w:rsid w:val="003A3B67"/>
    <w:rsid w:val="003A3E38"/>
    <w:rsid w:val="003A3F3F"/>
    <w:rsid w:val="003A40CB"/>
    <w:rsid w:val="003A4570"/>
    <w:rsid w:val="003A4FED"/>
    <w:rsid w:val="003A504C"/>
    <w:rsid w:val="003A515B"/>
    <w:rsid w:val="003A5A08"/>
    <w:rsid w:val="003A5A9E"/>
    <w:rsid w:val="003A5B41"/>
    <w:rsid w:val="003A61E6"/>
    <w:rsid w:val="003A63D6"/>
    <w:rsid w:val="003A6B2D"/>
    <w:rsid w:val="003A736A"/>
    <w:rsid w:val="003A78B7"/>
    <w:rsid w:val="003A7A7E"/>
    <w:rsid w:val="003A7D5D"/>
    <w:rsid w:val="003A7DEE"/>
    <w:rsid w:val="003B019F"/>
    <w:rsid w:val="003B02C6"/>
    <w:rsid w:val="003B02F0"/>
    <w:rsid w:val="003B0343"/>
    <w:rsid w:val="003B035D"/>
    <w:rsid w:val="003B0F10"/>
    <w:rsid w:val="003B144F"/>
    <w:rsid w:val="003B15B9"/>
    <w:rsid w:val="003B15E9"/>
    <w:rsid w:val="003B1792"/>
    <w:rsid w:val="003B180E"/>
    <w:rsid w:val="003B1842"/>
    <w:rsid w:val="003B21C7"/>
    <w:rsid w:val="003B2C7E"/>
    <w:rsid w:val="003B2C96"/>
    <w:rsid w:val="003B3096"/>
    <w:rsid w:val="003B31F3"/>
    <w:rsid w:val="003B3449"/>
    <w:rsid w:val="003B358F"/>
    <w:rsid w:val="003B419F"/>
    <w:rsid w:val="003B4387"/>
    <w:rsid w:val="003B4C0B"/>
    <w:rsid w:val="003B51D6"/>
    <w:rsid w:val="003B520C"/>
    <w:rsid w:val="003B547D"/>
    <w:rsid w:val="003B55AB"/>
    <w:rsid w:val="003B588F"/>
    <w:rsid w:val="003B5C6C"/>
    <w:rsid w:val="003B5DF2"/>
    <w:rsid w:val="003B5E54"/>
    <w:rsid w:val="003B640F"/>
    <w:rsid w:val="003B66FE"/>
    <w:rsid w:val="003B6765"/>
    <w:rsid w:val="003B6790"/>
    <w:rsid w:val="003B6950"/>
    <w:rsid w:val="003B6AA5"/>
    <w:rsid w:val="003B70C7"/>
    <w:rsid w:val="003B748A"/>
    <w:rsid w:val="003B771C"/>
    <w:rsid w:val="003B7796"/>
    <w:rsid w:val="003B77C3"/>
    <w:rsid w:val="003B7957"/>
    <w:rsid w:val="003B79A1"/>
    <w:rsid w:val="003C088E"/>
    <w:rsid w:val="003C0A81"/>
    <w:rsid w:val="003C0E70"/>
    <w:rsid w:val="003C134E"/>
    <w:rsid w:val="003C1F7F"/>
    <w:rsid w:val="003C222B"/>
    <w:rsid w:val="003C22D2"/>
    <w:rsid w:val="003C23E4"/>
    <w:rsid w:val="003C2A69"/>
    <w:rsid w:val="003C2DC0"/>
    <w:rsid w:val="003C2E89"/>
    <w:rsid w:val="003C2F72"/>
    <w:rsid w:val="003C36A0"/>
    <w:rsid w:val="003C36E0"/>
    <w:rsid w:val="003C39E7"/>
    <w:rsid w:val="003C3DD0"/>
    <w:rsid w:val="003C4016"/>
    <w:rsid w:val="003C4BCE"/>
    <w:rsid w:val="003C4C70"/>
    <w:rsid w:val="003C4D6E"/>
    <w:rsid w:val="003C4D8B"/>
    <w:rsid w:val="003C4E7A"/>
    <w:rsid w:val="003C5033"/>
    <w:rsid w:val="003C50E7"/>
    <w:rsid w:val="003C53D7"/>
    <w:rsid w:val="003C5D5D"/>
    <w:rsid w:val="003C608F"/>
    <w:rsid w:val="003C62EF"/>
    <w:rsid w:val="003C651D"/>
    <w:rsid w:val="003C68D0"/>
    <w:rsid w:val="003C69B8"/>
    <w:rsid w:val="003C69C0"/>
    <w:rsid w:val="003C6B65"/>
    <w:rsid w:val="003C75F5"/>
    <w:rsid w:val="003C7AFF"/>
    <w:rsid w:val="003D0074"/>
    <w:rsid w:val="003D0501"/>
    <w:rsid w:val="003D0680"/>
    <w:rsid w:val="003D0D85"/>
    <w:rsid w:val="003D0DDE"/>
    <w:rsid w:val="003D0F9A"/>
    <w:rsid w:val="003D1081"/>
    <w:rsid w:val="003D1641"/>
    <w:rsid w:val="003D1C0C"/>
    <w:rsid w:val="003D1E4A"/>
    <w:rsid w:val="003D23E4"/>
    <w:rsid w:val="003D2712"/>
    <w:rsid w:val="003D2A9C"/>
    <w:rsid w:val="003D2C37"/>
    <w:rsid w:val="003D2C51"/>
    <w:rsid w:val="003D31AB"/>
    <w:rsid w:val="003D367C"/>
    <w:rsid w:val="003D3778"/>
    <w:rsid w:val="003D39AD"/>
    <w:rsid w:val="003D39E2"/>
    <w:rsid w:val="003D3A15"/>
    <w:rsid w:val="003D3CA3"/>
    <w:rsid w:val="003D4427"/>
    <w:rsid w:val="003D4B19"/>
    <w:rsid w:val="003D4B60"/>
    <w:rsid w:val="003D501D"/>
    <w:rsid w:val="003D58BF"/>
    <w:rsid w:val="003D5B86"/>
    <w:rsid w:val="003D5E15"/>
    <w:rsid w:val="003D5E4B"/>
    <w:rsid w:val="003D6202"/>
    <w:rsid w:val="003D67E8"/>
    <w:rsid w:val="003D6A18"/>
    <w:rsid w:val="003D6AB1"/>
    <w:rsid w:val="003D6B15"/>
    <w:rsid w:val="003D6B9A"/>
    <w:rsid w:val="003D6CF2"/>
    <w:rsid w:val="003D6D0C"/>
    <w:rsid w:val="003D6D22"/>
    <w:rsid w:val="003D6E49"/>
    <w:rsid w:val="003D710B"/>
    <w:rsid w:val="003D7328"/>
    <w:rsid w:val="003D761C"/>
    <w:rsid w:val="003E0319"/>
    <w:rsid w:val="003E0398"/>
    <w:rsid w:val="003E0490"/>
    <w:rsid w:val="003E04BA"/>
    <w:rsid w:val="003E0656"/>
    <w:rsid w:val="003E06AF"/>
    <w:rsid w:val="003E08C8"/>
    <w:rsid w:val="003E0B15"/>
    <w:rsid w:val="003E140E"/>
    <w:rsid w:val="003E185C"/>
    <w:rsid w:val="003E21B9"/>
    <w:rsid w:val="003E2207"/>
    <w:rsid w:val="003E221D"/>
    <w:rsid w:val="003E23A2"/>
    <w:rsid w:val="003E23DD"/>
    <w:rsid w:val="003E27B7"/>
    <w:rsid w:val="003E286D"/>
    <w:rsid w:val="003E2D3F"/>
    <w:rsid w:val="003E2D98"/>
    <w:rsid w:val="003E30C0"/>
    <w:rsid w:val="003E3312"/>
    <w:rsid w:val="003E35A2"/>
    <w:rsid w:val="003E38B5"/>
    <w:rsid w:val="003E3B22"/>
    <w:rsid w:val="003E3BAB"/>
    <w:rsid w:val="003E3CB2"/>
    <w:rsid w:val="003E3EBF"/>
    <w:rsid w:val="003E3EC6"/>
    <w:rsid w:val="003E42B2"/>
    <w:rsid w:val="003E44E8"/>
    <w:rsid w:val="003E46F4"/>
    <w:rsid w:val="003E4776"/>
    <w:rsid w:val="003E4A9F"/>
    <w:rsid w:val="003E4B82"/>
    <w:rsid w:val="003E4E04"/>
    <w:rsid w:val="003E4EFE"/>
    <w:rsid w:val="003E4F2B"/>
    <w:rsid w:val="003E50FA"/>
    <w:rsid w:val="003E5641"/>
    <w:rsid w:val="003E56EC"/>
    <w:rsid w:val="003E5B34"/>
    <w:rsid w:val="003E5CBF"/>
    <w:rsid w:val="003E5F21"/>
    <w:rsid w:val="003E61CB"/>
    <w:rsid w:val="003E6414"/>
    <w:rsid w:val="003E6496"/>
    <w:rsid w:val="003E6A1B"/>
    <w:rsid w:val="003E6D22"/>
    <w:rsid w:val="003E7449"/>
    <w:rsid w:val="003E7624"/>
    <w:rsid w:val="003E7E84"/>
    <w:rsid w:val="003E7EED"/>
    <w:rsid w:val="003F00F4"/>
    <w:rsid w:val="003F01B3"/>
    <w:rsid w:val="003F03CC"/>
    <w:rsid w:val="003F0734"/>
    <w:rsid w:val="003F0CA4"/>
    <w:rsid w:val="003F0CAC"/>
    <w:rsid w:val="003F0F4B"/>
    <w:rsid w:val="003F1636"/>
    <w:rsid w:val="003F1C5E"/>
    <w:rsid w:val="003F213C"/>
    <w:rsid w:val="003F21AB"/>
    <w:rsid w:val="003F25DF"/>
    <w:rsid w:val="003F2634"/>
    <w:rsid w:val="003F266D"/>
    <w:rsid w:val="003F2A89"/>
    <w:rsid w:val="003F2B8A"/>
    <w:rsid w:val="003F2F90"/>
    <w:rsid w:val="003F3039"/>
    <w:rsid w:val="003F3096"/>
    <w:rsid w:val="003F3196"/>
    <w:rsid w:val="003F33A6"/>
    <w:rsid w:val="003F3535"/>
    <w:rsid w:val="003F360F"/>
    <w:rsid w:val="003F3898"/>
    <w:rsid w:val="003F396E"/>
    <w:rsid w:val="003F3988"/>
    <w:rsid w:val="003F3A7F"/>
    <w:rsid w:val="003F3F14"/>
    <w:rsid w:val="003F4440"/>
    <w:rsid w:val="003F453D"/>
    <w:rsid w:val="003F45DA"/>
    <w:rsid w:val="003F4AD0"/>
    <w:rsid w:val="003F4BF7"/>
    <w:rsid w:val="003F514A"/>
    <w:rsid w:val="003F5565"/>
    <w:rsid w:val="003F6096"/>
    <w:rsid w:val="003F6620"/>
    <w:rsid w:val="003F6B87"/>
    <w:rsid w:val="003F6BAD"/>
    <w:rsid w:val="003F6DFE"/>
    <w:rsid w:val="003F71F7"/>
    <w:rsid w:val="003F73E4"/>
    <w:rsid w:val="003F762F"/>
    <w:rsid w:val="003F7A59"/>
    <w:rsid w:val="003F7C27"/>
    <w:rsid w:val="003F7D45"/>
    <w:rsid w:val="003F7F13"/>
    <w:rsid w:val="00400434"/>
    <w:rsid w:val="00400667"/>
    <w:rsid w:val="004007A8"/>
    <w:rsid w:val="00400DE5"/>
    <w:rsid w:val="00400EE5"/>
    <w:rsid w:val="00401445"/>
    <w:rsid w:val="004014F2"/>
    <w:rsid w:val="0040163D"/>
    <w:rsid w:val="00401D0E"/>
    <w:rsid w:val="00401E7D"/>
    <w:rsid w:val="00401FAA"/>
    <w:rsid w:val="00402099"/>
    <w:rsid w:val="004021C3"/>
    <w:rsid w:val="0040241C"/>
    <w:rsid w:val="004025B2"/>
    <w:rsid w:val="00402DEA"/>
    <w:rsid w:val="00403621"/>
    <w:rsid w:val="00403767"/>
    <w:rsid w:val="00403947"/>
    <w:rsid w:val="00403ED4"/>
    <w:rsid w:val="00404248"/>
    <w:rsid w:val="00404341"/>
    <w:rsid w:val="0040442E"/>
    <w:rsid w:val="00404465"/>
    <w:rsid w:val="004044F2"/>
    <w:rsid w:val="004049A1"/>
    <w:rsid w:val="00404A5C"/>
    <w:rsid w:val="0040591A"/>
    <w:rsid w:val="00405ECC"/>
    <w:rsid w:val="0040636B"/>
    <w:rsid w:val="00406380"/>
    <w:rsid w:val="00407247"/>
    <w:rsid w:val="00407681"/>
    <w:rsid w:val="0041049E"/>
    <w:rsid w:val="0041052A"/>
    <w:rsid w:val="00410679"/>
    <w:rsid w:val="00410C86"/>
    <w:rsid w:val="00410DD8"/>
    <w:rsid w:val="004128EC"/>
    <w:rsid w:val="00412E56"/>
    <w:rsid w:val="0041301C"/>
    <w:rsid w:val="00413366"/>
    <w:rsid w:val="004136C7"/>
    <w:rsid w:val="00413904"/>
    <w:rsid w:val="00413A5B"/>
    <w:rsid w:val="00413B34"/>
    <w:rsid w:val="00413C5C"/>
    <w:rsid w:val="00413EE5"/>
    <w:rsid w:val="00414142"/>
    <w:rsid w:val="004144C7"/>
    <w:rsid w:val="0041468A"/>
    <w:rsid w:val="004148B9"/>
    <w:rsid w:val="0041490E"/>
    <w:rsid w:val="00414935"/>
    <w:rsid w:val="00414E31"/>
    <w:rsid w:val="00414F30"/>
    <w:rsid w:val="00415016"/>
    <w:rsid w:val="004151A7"/>
    <w:rsid w:val="00415671"/>
    <w:rsid w:val="004160FB"/>
    <w:rsid w:val="00416135"/>
    <w:rsid w:val="0041685D"/>
    <w:rsid w:val="00417604"/>
    <w:rsid w:val="004176DD"/>
    <w:rsid w:val="0041770F"/>
    <w:rsid w:val="00417830"/>
    <w:rsid w:val="00417CFA"/>
    <w:rsid w:val="00417D5D"/>
    <w:rsid w:val="004201BD"/>
    <w:rsid w:val="004203FA"/>
    <w:rsid w:val="00420903"/>
    <w:rsid w:val="00420AF6"/>
    <w:rsid w:val="00420E36"/>
    <w:rsid w:val="0042122F"/>
    <w:rsid w:val="00421238"/>
    <w:rsid w:val="00421448"/>
    <w:rsid w:val="00421A64"/>
    <w:rsid w:val="00421BDB"/>
    <w:rsid w:val="00422344"/>
    <w:rsid w:val="00422347"/>
    <w:rsid w:val="00422FA2"/>
    <w:rsid w:val="00423152"/>
    <w:rsid w:val="004234CF"/>
    <w:rsid w:val="00423781"/>
    <w:rsid w:val="00423D63"/>
    <w:rsid w:val="00424BB8"/>
    <w:rsid w:val="00424E0A"/>
    <w:rsid w:val="00425212"/>
    <w:rsid w:val="0042594D"/>
    <w:rsid w:val="00425A2F"/>
    <w:rsid w:val="00425EF8"/>
    <w:rsid w:val="0042620B"/>
    <w:rsid w:val="004264F9"/>
    <w:rsid w:val="0042683A"/>
    <w:rsid w:val="004268BA"/>
    <w:rsid w:val="00426A03"/>
    <w:rsid w:val="00426EB9"/>
    <w:rsid w:val="00427419"/>
    <w:rsid w:val="00427803"/>
    <w:rsid w:val="00427A79"/>
    <w:rsid w:val="00427B71"/>
    <w:rsid w:val="00427BF3"/>
    <w:rsid w:val="00427CAD"/>
    <w:rsid w:val="00427E1F"/>
    <w:rsid w:val="004302E6"/>
    <w:rsid w:val="00430372"/>
    <w:rsid w:val="00430404"/>
    <w:rsid w:val="0043059B"/>
    <w:rsid w:val="00430C9B"/>
    <w:rsid w:val="00430D94"/>
    <w:rsid w:val="00430DFC"/>
    <w:rsid w:val="004314E2"/>
    <w:rsid w:val="00431CB8"/>
    <w:rsid w:val="00431E15"/>
    <w:rsid w:val="00431EDB"/>
    <w:rsid w:val="00432296"/>
    <w:rsid w:val="00432352"/>
    <w:rsid w:val="004324EE"/>
    <w:rsid w:val="0043281F"/>
    <w:rsid w:val="00432992"/>
    <w:rsid w:val="00432A2C"/>
    <w:rsid w:val="00432C26"/>
    <w:rsid w:val="00432F0D"/>
    <w:rsid w:val="0043314D"/>
    <w:rsid w:val="004334CB"/>
    <w:rsid w:val="004339A3"/>
    <w:rsid w:val="00433B88"/>
    <w:rsid w:val="0043467F"/>
    <w:rsid w:val="00434728"/>
    <w:rsid w:val="004349E0"/>
    <w:rsid w:val="00434A10"/>
    <w:rsid w:val="00434A75"/>
    <w:rsid w:val="00434B82"/>
    <w:rsid w:val="004354F9"/>
    <w:rsid w:val="00435ADF"/>
    <w:rsid w:val="00435CFF"/>
    <w:rsid w:val="00435ED6"/>
    <w:rsid w:val="004361BA"/>
    <w:rsid w:val="00436300"/>
    <w:rsid w:val="00436628"/>
    <w:rsid w:val="00436A7B"/>
    <w:rsid w:val="00436C07"/>
    <w:rsid w:val="00436E8D"/>
    <w:rsid w:val="00436EB3"/>
    <w:rsid w:val="004373A1"/>
    <w:rsid w:val="00437467"/>
    <w:rsid w:val="00437721"/>
    <w:rsid w:val="00437A4F"/>
    <w:rsid w:val="00437B12"/>
    <w:rsid w:val="004400F6"/>
    <w:rsid w:val="00440128"/>
    <w:rsid w:val="004401F3"/>
    <w:rsid w:val="00440518"/>
    <w:rsid w:val="00440754"/>
    <w:rsid w:val="00440811"/>
    <w:rsid w:val="004409BA"/>
    <w:rsid w:val="00440BE6"/>
    <w:rsid w:val="00440EB7"/>
    <w:rsid w:val="00441227"/>
    <w:rsid w:val="0044122E"/>
    <w:rsid w:val="00441286"/>
    <w:rsid w:val="004414CF"/>
    <w:rsid w:val="0044160A"/>
    <w:rsid w:val="00441744"/>
    <w:rsid w:val="00441C86"/>
    <w:rsid w:val="00441E27"/>
    <w:rsid w:val="00442343"/>
    <w:rsid w:val="00443015"/>
    <w:rsid w:val="004437D6"/>
    <w:rsid w:val="004440F1"/>
    <w:rsid w:val="00444466"/>
    <w:rsid w:val="00444635"/>
    <w:rsid w:val="00444D4E"/>
    <w:rsid w:val="00444E15"/>
    <w:rsid w:val="00445D8F"/>
    <w:rsid w:val="00445E8A"/>
    <w:rsid w:val="0044613D"/>
    <w:rsid w:val="004462FD"/>
    <w:rsid w:val="004464BF"/>
    <w:rsid w:val="004464DC"/>
    <w:rsid w:val="0044656F"/>
    <w:rsid w:val="00446735"/>
    <w:rsid w:val="00446823"/>
    <w:rsid w:val="00446908"/>
    <w:rsid w:val="00446B9A"/>
    <w:rsid w:val="00446B9E"/>
    <w:rsid w:val="00446EBF"/>
    <w:rsid w:val="0044705C"/>
    <w:rsid w:val="00447350"/>
    <w:rsid w:val="004473BA"/>
    <w:rsid w:val="00447649"/>
    <w:rsid w:val="0044778D"/>
    <w:rsid w:val="00447D6E"/>
    <w:rsid w:val="00447E13"/>
    <w:rsid w:val="00450256"/>
    <w:rsid w:val="00450425"/>
    <w:rsid w:val="00450643"/>
    <w:rsid w:val="004508C4"/>
    <w:rsid w:val="00450D4D"/>
    <w:rsid w:val="00451224"/>
    <w:rsid w:val="00451381"/>
    <w:rsid w:val="00451884"/>
    <w:rsid w:val="004518A7"/>
    <w:rsid w:val="004518FF"/>
    <w:rsid w:val="0045198B"/>
    <w:rsid w:val="0045211B"/>
    <w:rsid w:val="00452152"/>
    <w:rsid w:val="0045227A"/>
    <w:rsid w:val="0045241A"/>
    <w:rsid w:val="004526B1"/>
    <w:rsid w:val="00452F19"/>
    <w:rsid w:val="004536BB"/>
    <w:rsid w:val="00453AC5"/>
    <w:rsid w:val="004541E0"/>
    <w:rsid w:val="00454540"/>
    <w:rsid w:val="00454759"/>
    <w:rsid w:val="00454AE1"/>
    <w:rsid w:val="00454E03"/>
    <w:rsid w:val="00454FDE"/>
    <w:rsid w:val="004552B8"/>
    <w:rsid w:val="0045551D"/>
    <w:rsid w:val="00455E58"/>
    <w:rsid w:val="00455FD0"/>
    <w:rsid w:val="00456072"/>
    <w:rsid w:val="00456693"/>
    <w:rsid w:val="00456712"/>
    <w:rsid w:val="00456940"/>
    <w:rsid w:val="00456CE0"/>
    <w:rsid w:val="00457038"/>
    <w:rsid w:val="00457839"/>
    <w:rsid w:val="004578EE"/>
    <w:rsid w:val="00457A75"/>
    <w:rsid w:val="00457AEB"/>
    <w:rsid w:val="00457CD2"/>
    <w:rsid w:val="0046005E"/>
    <w:rsid w:val="00460188"/>
    <w:rsid w:val="00460561"/>
    <w:rsid w:val="004609B0"/>
    <w:rsid w:val="00460AE1"/>
    <w:rsid w:val="00460B62"/>
    <w:rsid w:val="00460DD6"/>
    <w:rsid w:val="004613C2"/>
    <w:rsid w:val="0046196C"/>
    <w:rsid w:val="004619E0"/>
    <w:rsid w:val="00461DD5"/>
    <w:rsid w:val="00461EF7"/>
    <w:rsid w:val="004621CE"/>
    <w:rsid w:val="004621E8"/>
    <w:rsid w:val="00462467"/>
    <w:rsid w:val="00462BA6"/>
    <w:rsid w:val="00462C69"/>
    <w:rsid w:val="00462CDE"/>
    <w:rsid w:val="00462D8D"/>
    <w:rsid w:val="00462EE2"/>
    <w:rsid w:val="00462FEF"/>
    <w:rsid w:val="0046300F"/>
    <w:rsid w:val="004631FD"/>
    <w:rsid w:val="004632E6"/>
    <w:rsid w:val="00463952"/>
    <w:rsid w:val="00463A35"/>
    <w:rsid w:val="00463A56"/>
    <w:rsid w:val="004640E1"/>
    <w:rsid w:val="004640ED"/>
    <w:rsid w:val="0046426F"/>
    <w:rsid w:val="0046428E"/>
    <w:rsid w:val="00464439"/>
    <w:rsid w:val="004644D2"/>
    <w:rsid w:val="00464555"/>
    <w:rsid w:val="00464714"/>
    <w:rsid w:val="00464722"/>
    <w:rsid w:val="00464938"/>
    <w:rsid w:val="00464AE6"/>
    <w:rsid w:val="00464BB4"/>
    <w:rsid w:val="00464C17"/>
    <w:rsid w:val="004650A7"/>
    <w:rsid w:val="00465BE8"/>
    <w:rsid w:val="00465D85"/>
    <w:rsid w:val="00466092"/>
    <w:rsid w:val="00466094"/>
    <w:rsid w:val="004660FC"/>
    <w:rsid w:val="004664C8"/>
    <w:rsid w:val="00466553"/>
    <w:rsid w:val="0046716B"/>
    <w:rsid w:val="004672CD"/>
    <w:rsid w:val="004674A7"/>
    <w:rsid w:val="0046766E"/>
    <w:rsid w:val="004676CE"/>
    <w:rsid w:val="00467716"/>
    <w:rsid w:val="00467F42"/>
    <w:rsid w:val="0047022B"/>
    <w:rsid w:val="00470594"/>
    <w:rsid w:val="0047077D"/>
    <w:rsid w:val="00470868"/>
    <w:rsid w:val="00470AAE"/>
    <w:rsid w:val="00470E98"/>
    <w:rsid w:val="0047177A"/>
    <w:rsid w:val="0047189C"/>
    <w:rsid w:val="00471C51"/>
    <w:rsid w:val="00471DF3"/>
    <w:rsid w:val="00471FD4"/>
    <w:rsid w:val="00472282"/>
    <w:rsid w:val="004722D9"/>
    <w:rsid w:val="004723E5"/>
    <w:rsid w:val="00472502"/>
    <w:rsid w:val="004725BE"/>
    <w:rsid w:val="00472711"/>
    <w:rsid w:val="00472EAF"/>
    <w:rsid w:val="00472F2B"/>
    <w:rsid w:val="004734B7"/>
    <w:rsid w:val="00473678"/>
    <w:rsid w:val="00473867"/>
    <w:rsid w:val="00473BBF"/>
    <w:rsid w:val="00473D63"/>
    <w:rsid w:val="00473E4B"/>
    <w:rsid w:val="00474046"/>
    <w:rsid w:val="004742F8"/>
    <w:rsid w:val="0047458B"/>
    <w:rsid w:val="00474F10"/>
    <w:rsid w:val="00474F19"/>
    <w:rsid w:val="0047506D"/>
    <w:rsid w:val="004752E4"/>
    <w:rsid w:val="004752EE"/>
    <w:rsid w:val="0047574C"/>
    <w:rsid w:val="00475783"/>
    <w:rsid w:val="00475BBA"/>
    <w:rsid w:val="00475E6E"/>
    <w:rsid w:val="00476033"/>
    <w:rsid w:val="00476685"/>
    <w:rsid w:val="00476850"/>
    <w:rsid w:val="00476B6D"/>
    <w:rsid w:val="00477173"/>
    <w:rsid w:val="00477BC9"/>
    <w:rsid w:val="00477C5B"/>
    <w:rsid w:val="00477FF0"/>
    <w:rsid w:val="00480194"/>
    <w:rsid w:val="0048020E"/>
    <w:rsid w:val="004802DD"/>
    <w:rsid w:val="00480A20"/>
    <w:rsid w:val="00480A9B"/>
    <w:rsid w:val="00480BB0"/>
    <w:rsid w:val="00480CFB"/>
    <w:rsid w:val="00480F8E"/>
    <w:rsid w:val="00480FAD"/>
    <w:rsid w:val="00481739"/>
    <w:rsid w:val="00481BEA"/>
    <w:rsid w:val="00482193"/>
    <w:rsid w:val="00482681"/>
    <w:rsid w:val="00482A00"/>
    <w:rsid w:val="00482C50"/>
    <w:rsid w:val="00482DA2"/>
    <w:rsid w:val="004834DE"/>
    <w:rsid w:val="0048352E"/>
    <w:rsid w:val="004835CC"/>
    <w:rsid w:val="00483B72"/>
    <w:rsid w:val="00483C99"/>
    <w:rsid w:val="00483E8A"/>
    <w:rsid w:val="00483EB5"/>
    <w:rsid w:val="00484075"/>
    <w:rsid w:val="004845B2"/>
    <w:rsid w:val="00484939"/>
    <w:rsid w:val="004854C6"/>
    <w:rsid w:val="00485660"/>
    <w:rsid w:val="00485F7D"/>
    <w:rsid w:val="004867B8"/>
    <w:rsid w:val="004867F6"/>
    <w:rsid w:val="00486D1B"/>
    <w:rsid w:val="00487056"/>
    <w:rsid w:val="00487107"/>
    <w:rsid w:val="00487497"/>
    <w:rsid w:val="00487508"/>
    <w:rsid w:val="004902C3"/>
    <w:rsid w:val="00490329"/>
    <w:rsid w:val="00490384"/>
    <w:rsid w:val="004906EF"/>
    <w:rsid w:val="00490B02"/>
    <w:rsid w:val="00490B58"/>
    <w:rsid w:val="00490BDA"/>
    <w:rsid w:val="00491037"/>
    <w:rsid w:val="0049106C"/>
    <w:rsid w:val="004910D8"/>
    <w:rsid w:val="00491105"/>
    <w:rsid w:val="004914CB"/>
    <w:rsid w:val="00491ADE"/>
    <w:rsid w:val="00491C54"/>
    <w:rsid w:val="004923DC"/>
    <w:rsid w:val="00492835"/>
    <w:rsid w:val="00492A8A"/>
    <w:rsid w:val="00492BFB"/>
    <w:rsid w:val="00492F52"/>
    <w:rsid w:val="00493594"/>
    <w:rsid w:val="00493630"/>
    <w:rsid w:val="0049377C"/>
    <w:rsid w:val="00493A7F"/>
    <w:rsid w:val="00493ABE"/>
    <w:rsid w:val="00493F0B"/>
    <w:rsid w:val="004940CA"/>
    <w:rsid w:val="004944BA"/>
    <w:rsid w:val="004948FF"/>
    <w:rsid w:val="004954BD"/>
    <w:rsid w:val="0049595E"/>
    <w:rsid w:val="00495BCE"/>
    <w:rsid w:val="00495C6E"/>
    <w:rsid w:val="00495C83"/>
    <w:rsid w:val="00495E1F"/>
    <w:rsid w:val="00495F43"/>
    <w:rsid w:val="00496377"/>
    <w:rsid w:val="00497354"/>
    <w:rsid w:val="004975E9"/>
    <w:rsid w:val="00497C2E"/>
    <w:rsid w:val="00497CB9"/>
    <w:rsid w:val="00497E4B"/>
    <w:rsid w:val="004A02B5"/>
    <w:rsid w:val="004A091F"/>
    <w:rsid w:val="004A098D"/>
    <w:rsid w:val="004A0C0B"/>
    <w:rsid w:val="004A0E39"/>
    <w:rsid w:val="004A0FB3"/>
    <w:rsid w:val="004A1047"/>
    <w:rsid w:val="004A1892"/>
    <w:rsid w:val="004A1993"/>
    <w:rsid w:val="004A199D"/>
    <w:rsid w:val="004A19F5"/>
    <w:rsid w:val="004A1D65"/>
    <w:rsid w:val="004A1E11"/>
    <w:rsid w:val="004A1EE5"/>
    <w:rsid w:val="004A2819"/>
    <w:rsid w:val="004A28FB"/>
    <w:rsid w:val="004A2BA7"/>
    <w:rsid w:val="004A38CA"/>
    <w:rsid w:val="004A43D8"/>
    <w:rsid w:val="004A4452"/>
    <w:rsid w:val="004A4495"/>
    <w:rsid w:val="004A4A1C"/>
    <w:rsid w:val="004A559A"/>
    <w:rsid w:val="004A59FC"/>
    <w:rsid w:val="004A5BF9"/>
    <w:rsid w:val="004A5E93"/>
    <w:rsid w:val="004A6261"/>
    <w:rsid w:val="004A6299"/>
    <w:rsid w:val="004A6E8F"/>
    <w:rsid w:val="004A704A"/>
    <w:rsid w:val="004A723D"/>
    <w:rsid w:val="004A726E"/>
    <w:rsid w:val="004A72D2"/>
    <w:rsid w:val="004A76C8"/>
    <w:rsid w:val="004A781E"/>
    <w:rsid w:val="004A7AE6"/>
    <w:rsid w:val="004B0297"/>
    <w:rsid w:val="004B07F2"/>
    <w:rsid w:val="004B0947"/>
    <w:rsid w:val="004B0AE2"/>
    <w:rsid w:val="004B0B60"/>
    <w:rsid w:val="004B0D98"/>
    <w:rsid w:val="004B1946"/>
    <w:rsid w:val="004B196D"/>
    <w:rsid w:val="004B1E9D"/>
    <w:rsid w:val="004B21F8"/>
    <w:rsid w:val="004B236C"/>
    <w:rsid w:val="004B26B7"/>
    <w:rsid w:val="004B292F"/>
    <w:rsid w:val="004B2BB1"/>
    <w:rsid w:val="004B2F87"/>
    <w:rsid w:val="004B3DA8"/>
    <w:rsid w:val="004B412C"/>
    <w:rsid w:val="004B4484"/>
    <w:rsid w:val="004B48C2"/>
    <w:rsid w:val="004B537E"/>
    <w:rsid w:val="004B5C9A"/>
    <w:rsid w:val="004B658D"/>
    <w:rsid w:val="004B6766"/>
    <w:rsid w:val="004B6BEB"/>
    <w:rsid w:val="004B6ED9"/>
    <w:rsid w:val="004B6F74"/>
    <w:rsid w:val="004B7807"/>
    <w:rsid w:val="004B7999"/>
    <w:rsid w:val="004B7A04"/>
    <w:rsid w:val="004B7CB9"/>
    <w:rsid w:val="004C002B"/>
    <w:rsid w:val="004C0189"/>
    <w:rsid w:val="004C0602"/>
    <w:rsid w:val="004C06EA"/>
    <w:rsid w:val="004C0852"/>
    <w:rsid w:val="004C086F"/>
    <w:rsid w:val="004C0A1B"/>
    <w:rsid w:val="004C0A3D"/>
    <w:rsid w:val="004C134C"/>
    <w:rsid w:val="004C1367"/>
    <w:rsid w:val="004C1529"/>
    <w:rsid w:val="004C163B"/>
    <w:rsid w:val="004C1A57"/>
    <w:rsid w:val="004C1F33"/>
    <w:rsid w:val="004C20AD"/>
    <w:rsid w:val="004C2457"/>
    <w:rsid w:val="004C24F6"/>
    <w:rsid w:val="004C26EB"/>
    <w:rsid w:val="004C317B"/>
    <w:rsid w:val="004C31C9"/>
    <w:rsid w:val="004C3399"/>
    <w:rsid w:val="004C36A9"/>
    <w:rsid w:val="004C38E5"/>
    <w:rsid w:val="004C3C43"/>
    <w:rsid w:val="004C3F3B"/>
    <w:rsid w:val="004C4187"/>
    <w:rsid w:val="004C4778"/>
    <w:rsid w:val="004C49A4"/>
    <w:rsid w:val="004C49A7"/>
    <w:rsid w:val="004C4E96"/>
    <w:rsid w:val="004C5181"/>
    <w:rsid w:val="004C51C4"/>
    <w:rsid w:val="004C5606"/>
    <w:rsid w:val="004C57E1"/>
    <w:rsid w:val="004C6032"/>
    <w:rsid w:val="004C613E"/>
    <w:rsid w:val="004C61E0"/>
    <w:rsid w:val="004C6205"/>
    <w:rsid w:val="004C63D2"/>
    <w:rsid w:val="004C6418"/>
    <w:rsid w:val="004C6C7E"/>
    <w:rsid w:val="004C71C4"/>
    <w:rsid w:val="004C7BE1"/>
    <w:rsid w:val="004C7C5D"/>
    <w:rsid w:val="004C7E83"/>
    <w:rsid w:val="004D009F"/>
    <w:rsid w:val="004D092C"/>
    <w:rsid w:val="004D0E1A"/>
    <w:rsid w:val="004D1026"/>
    <w:rsid w:val="004D1264"/>
    <w:rsid w:val="004D15A0"/>
    <w:rsid w:val="004D1E47"/>
    <w:rsid w:val="004D2709"/>
    <w:rsid w:val="004D2DB5"/>
    <w:rsid w:val="004D3664"/>
    <w:rsid w:val="004D3CEF"/>
    <w:rsid w:val="004D40B7"/>
    <w:rsid w:val="004D410F"/>
    <w:rsid w:val="004D43CE"/>
    <w:rsid w:val="004D4512"/>
    <w:rsid w:val="004D46C5"/>
    <w:rsid w:val="004D47AB"/>
    <w:rsid w:val="004D4B30"/>
    <w:rsid w:val="004D4BD7"/>
    <w:rsid w:val="004D4C6C"/>
    <w:rsid w:val="004D4E86"/>
    <w:rsid w:val="004D5032"/>
    <w:rsid w:val="004D56E1"/>
    <w:rsid w:val="004D5E5E"/>
    <w:rsid w:val="004D6751"/>
    <w:rsid w:val="004D69F0"/>
    <w:rsid w:val="004D6BF4"/>
    <w:rsid w:val="004D6DE6"/>
    <w:rsid w:val="004D7255"/>
    <w:rsid w:val="004D727E"/>
    <w:rsid w:val="004D7361"/>
    <w:rsid w:val="004D7363"/>
    <w:rsid w:val="004D7B1C"/>
    <w:rsid w:val="004E02C3"/>
    <w:rsid w:val="004E05C0"/>
    <w:rsid w:val="004E0776"/>
    <w:rsid w:val="004E0988"/>
    <w:rsid w:val="004E09A2"/>
    <w:rsid w:val="004E0A80"/>
    <w:rsid w:val="004E0AA3"/>
    <w:rsid w:val="004E0B13"/>
    <w:rsid w:val="004E0B28"/>
    <w:rsid w:val="004E0E74"/>
    <w:rsid w:val="004E1319"/>
    <w:rsid w:val="004E1A8D"/>
    <w:rsid w:val="004E1BB8"/>
    <w:rsid w:val="004E1D34"/>
    <w:rsid w:val="004E1F03"/>
    <w:rsid w:val="004E2872"/>
    <w:rsid w:val="004E29E4"/>
    <w:rsid w:val="004E2A77"/>
    <w:rsid w:val="004E2FAF"/>
    <w:rsid w:val="004E3421"/>
    <w:rsid w:val="004E38F8"/>
    <w:rsid w:val="004E3E7E"/>
    <w:rsid w:val="004E45E5"/>
    <w:rsid w:val="004E4BE2"/>
    <w:rsid w:val="004E4E38"/>
    <w:rsid w:val="004E5321"/>
    <w:rsid w:val="004E54E2"/>
    <w:rsid w:val="004E57F7"/>
    <w:rsid w:val="004E59EE"/>
    <w:rsid w:val="004E5DE5"/>
    <w:rsid w:val="004E5EB6"/>
    <w:rsid w:val="004E6094"/>
    <w:rsid w:val="004E658E"/>
    <w:rsid w:val="004E6AF2"/>
    <w:rsid w:val="004E6B23"/>
    <w:rsid w:val="004E7113"/>
    <w:rsid w:val="004E7A0F"/>
    <w:rsid w:val="004E7AE4"/>
    <w:rsid w:val="004F0103"/>
    <w:rsid w:val="004F058E"/>
    <w:rsid w:val="004F07D3"/>
    <w:rsid w:val="004F082A"/>
    <w:rsid w:val="004F08CF"/>
    <w:rsid w:val="004F099D"/>
    <w:rsid w:val="004F0CCF"/>
    <w:rsid w:val="004F0EF0"/>
    <w:rsid w:val="004F0F93"/>
    <w:rsid w:val="004F10BF"/>
    <w:rsid w:val="004F13FF"/>
    <w:rsid w:val="004F1481"/>
    <w:rsid w:val="004F1551"/>
    <w:rsid w:val="004F1587"/>
    <w:rsid w:val="004F1761"/>
    <w:rsid w:val="004F1A9A"/>
    <w:rsid w:val="004F1F8E"/>
    <w:rsid w:val="004F2359"/>
    <w:rsid w:val="004F25DC"/>
    <w:rsid w:val="004F26BA"/>
    <w:rsid w:val="004F26E5"/>
    <w:rsid w:val="004F280F"/>
    <w:rsid w:val="004F2B50"/>
    <w:rsid w:val="004F2E1C"/>
    <w:rsid w:val="004F2FE1"/>
    <w:rsid w:val="004F31B5"/>
    <w:rsid w:val="004F33D7"/>
    <w:rsid w:val="004F3894"/>
    <w:rsid w:val="004F3BB3"/>
    <w:rsid w:val="004F4207"/>
    <w:rsid w:val="004F4899"/>
    <w:rsid w:val="004F5801"/>
    <w:rsid w:val="004F582D"/>
    <w:rsid w:val="004F5C3E"/>
    <w:rsid w:val="004F5EFD"/>
    <w:rsid w:val="004F6048"/>
    <w:rsid w:val="004F6567"/>
    <w:rsid w:val="004F6613"/>
    <w:rsid w:val="004F6DD3"/>
    <w:rsid w:val="004F6F31"/>
    <w:rsid w:val="004F7572"/>
    <w:rsid w:val="004F75EE"/>
    <w:rsid w:val="004F761F"/>
    <w:rsid w:val="004F7928"/>
    <w:rsid w:val="004F7945"/>
    <w:rsid w:val="004F7A15"/>
    <w:rsid w:val="004F7AE1"/>
    <w:rsid w:val="004F7DC2"/>
    <w:rsid w:val="004F7E2C"/>
    <w:rsid w:val="005002C8"/>
    <w:rsid w:val="00500B6A"/>
    <w:rsid w:val="00500DF6"/>
    <w:rsid w:val="00501286"/>
    <w:rsid w:val="00501549"/>
    <w:rsid w:val="005021BC"/>
    <w:rsid w:val="005025CB"/>
    <w:rsid w:val="0050273E"/>
    <w:rsid w:val="00502B93"/>
    <w:rsid w:val="00502F65"/>
    <w:rsid w:val="00503009"/>
    <w:rsid w:val="0050331A"/>
    <w:rsid w:val="005035CC"/>
    <w:rsid w:val="00503EF5"/>
    <w:rsid w:val="00503F93"/>
    <w:rsid w:val="0050436C"/>
    <w:rsid w:val="005043B7"/>
    <w:rsid w:val="00504ECC"/>
    <w:rsid w:val="00505868"/>
    <w:rsid w:val="0050588E"/>
    <w:rsid w:val="00505D76"/>
    <w:rsid w:val="005063A8"/>
    <w:rsid w:val="005063D1"/>
    <w:rsid w:val="0050695A"/>
    <w:rsid w:val="005075A8"/>
    <w:rsid w:val="00507750"/>
    <w:rsid w:val="00507B7E"/>
    <w:rsid w:val="00507DA7"/>
    <w:rsid w:val="00507DE7"/>
    <w:rsid w:val="00507FF8"/>
    <w:rsid w:val="00510302"/>
    <w:rsid w:val="00510757"/>
    <w:rsid w:val="0051079B"/>
    <w:rsid w:val="005109BD"/>
    <w:rsid w:val="00510CF3"/>
    <w:rsid w:val="00511344"/>
    <w:rsid w:val="00511352"/>
    <w:rsid w:val="0051135E"/>
    <w:rsid w:val="005118A7"/>
    <w:rsid w:val="00511C7F"/>
    <w:rsid w:val="00512280"/>
    <w:rsid w:val="00512701"/>
    <w:rsid w:val="0051296F"/>
    <w:rsid w:val="00512E3B"/>
    <w:rsid w:val="00512E91"/>
    <w:rsid w:val="00512FD3"/>
    <w:rsid w:val="005132FC"/>
    <w:rsid w:val="005133A1"/>
    <w:rsid w:val="005135DA"/>
    <w:rsid w:val="0051377E"/>
    <w:rsid w:val="00513CB9"/>
    <w:rsid w:val="00514195"/>
    <w:rsid w:val="0051423A"/>
    <w:rsid w:val="00514470"/>
    <w:rsid w:val="005146D6"/>
    <w:rsid w:val="005146DF"/>
    <w:rsid w:val="00515327"/>
    <w:rsid w:val="005155FD"/>
    <w:rsid w:val="0051560A"/>
    <w:rsid w:val="005158AF"/>
    <w:rsid w:val="005158E9"/>
    <w:rsid w:val="00515FAF"/>
    <w:rsid w:val="00516405"/>
    <w:rsid w:val="00516680"/>
    <w:rsid w:val="0051668A"/>
    <w:rsid w:val="00516699"/>
    <w:rsid w:val="0051674E"/>
    <w:rsid w:val="00516906"/>
    <w:rsid w:val="00516A1F"/>
    <w:rsid w:val="00516D94"/>
    <w:rsid w:val="00516F19"/>
    <w:rsid w:val="0051725A"/>
    <w:rsid w:val="00517442"/>
    <w:rsid w:val="005174BC"/>
    <w:rsid w:val="00517B8E"/>
    <w:rsid w:val="00517C0C"/>
    <w:rsid w:val="00517F43"/>
    <w:rsid w:val="00520143"/>
    <w:rsid w:val="00520477"/>
    <w:rsid w:val="00520650"/>
    <w:rsid w:val="00520841"/>
    <w:rsid w:val="00520862"/>
    <w:rsid w:val="00520CF7"/>
    <w:rsid w:val="0052127D"/>
    <w:rsid w:val="0052127F"/>
    <w:rsid w:val="00521340"/>
    <w:rsid w:val="005215F1"/>
    <w:rsid w:val="005216CF"/>
    <w:rsid w:val="00521765"/>
    <w:rsid w:val="005217C2"/>
    <w:rsid w:val="0052189B"/>
    <w:rsid w:val="00521A94"/>
    <w:rsid w:val="00521E20"/>
    <w:rsid w:val="005221E6"/>
    <w:rsid w:val="00522209"/>
    <w:rsid w:val="005229B9"/>
    <w:rsid w:val="005229F4"/>
    <w:rsid w:val="00523013"/>
    <w:rsid w:val="0052309C"/>
    <w:rsid w:val="00523427"/>
    <w:rsid w:val="005235CD"/>
    <w:rsid w:val="005236B1"/>
    <w:rsid w:val="00523836"/>
    <w:rsid w:val="00523AE3"/>
    <w:rsid w:val="00523B33"/>
    <w:rsid w:val="00523E6A"/>
    <w:rsid w:val="00524296"/>
    <w:rsid w:val="00524799"/>
    <w:rsid w:val="005249B9"/>
    <w:rsid w:val="00524A6C"/>
    <w:rsid w:val="00524A7D"/>
    <w:rsid w:val="00524C03"/>
    <w:rsid w:val="0052519F"/>
    <w:rsid w:val="00525538"/>
    <w:rsid w:val="00525A9B"/>
    <w:rsid w:val="00525C6E"/>
    <w:rsid w:val="00525DE7"/>
    <w:rsid w:val="00525E47"/>
    <w:rsid w:val="0052671B"/>
    <w:rsid w:val="005269A0"/>
    <w:rsid w:val="00526A45"/>
    <w:rsid w:val="00526C21"/>
    <w:rsid w:val="00527535"/>
    <w:rsid w:val="00527864"/>
    <w:rsid w:val="00527EA1"/>
    <w:rsid w:val="00530054"/>
    <w:rsid w:val="00530301"/>
    <w:rsid w:val="00530B7C"/>
    <w:rsid w:val="0053101A"/>
    <w:rsid w:val="00531111"/>
    <w:rsid w:val="0053173C"/>
    <w:rsid w:val="00531A00"/>
    <w:rsid w:val="00531A57"/>
    <w:rsid w:val="00531AD8"/>
    <w:rsid w:val="00531DF7"/>
    <w:rsid w:val="00531E22"/>
    <w:rsid w:val="005322BA"/>
    <w:rsid w:val="00532576"/>
    <w:rsid w:val="005325D2"/>
    <w:rsid w:val="0053294D"/>
    <w:rsid w:val="00532B7C"/>
    <w:rsid w:val="00532E2F"/>
    <w:rsid w:val="00533138"/>
    <w:rsid w:val="00533605"/>
    <w:rsid w:val="0053390F"/>
    <w:rsid w:val="005339B1"/>
    <w:rsid w:val="005339CC"/>
    <w:rsid w:val="00533AC9"/>
    <w:rsid w:val="00533CF0"/>
    <w:rsid w:val="00533F12"/>
    <w:rsid w:val="005340E6"/>
    <w:rsid w:val="00534351"/>
    <w:rsid w:val="005343D5"/>
    <w:rsid w:val="00534DDC"/>
    <w:rsid w:val="00534E23"/>
    <w:rsid w:val="00534E90"/>
    <w:rsid w:val="00534F07"/>
    <w:rsid w:val="0053500D"/>
    <w:rsid w:val="00535165"/>
    <w:rsid w:val="005351C6"/>
    <w:rsid w:val="00535DE5"/>
    <w:rsid w:val="0053669C"/>
    <w:rsid w:val="005366F4"/>
    <w:rsid w:val="00536911"/>
    <w:rsid w:val="00536999"/>
    <w:rsid w:val="00536A40"/>
    <w:rsid w:val="00536AC0"/>
    <w:rsid w:val="00536EB9"/>
    <w:rsid w:val="0053723E"/>
    <w:rsid w:val="00537242"/>
    <w:rsid w:val="005379DE"/>
    <w:rsid w:val="00537AC9"/>
    <w:rsid w:val="00537C87"/>
    <w:rsid w:val="00537F5A"/>
    <w:rsid w:val="00540481"/>
    <w:rsid w:val="00540535"/>
    <w:rsid w:val="0054063A"/>
    <w:rsid w:val="005410DB"/>
    <w:rsid w:val="0054112A"/>
    <w:rsid w:val="0054125C"/>
    <w:rsid w:val="005412CB"/>
    <w:rsid w:val="00541710"/>
    <w:rsid w:val="00542A64"/>
    <w:rsid w:val="00542BB9"/>
    <w:rsid w:val="00542C2B"/>
    <w:rsid w:val="00542C58"/>
    <w:rsid w:val="00542EF2"/>
    <w:rsid w:val="00542FBD"/>
    <w:rsid w:val="005436EA"/>
    <w:rsid w:val="00543942"/>
    <w:rsid w:val="00543E11"/>
    <w:rsid w:val="00543EF4"/>
    <w:rsid w:val="0054427F"/>
    <w:rsid w:val="0054431B"/>
    <w:rsid w:val="005446FC"/>
    <w:rsid w:val="005447A2"/>
    <w:rsid w:val="00544857"/>
    <w:rsid w:val="00544870"/>
    <w:rsid w:val="00544879"/>
    <w:rsid w:val="00544DCF"/>
    <w:rsid w:val="00544F92"/>
    <w:rsid w:val="00544FD1"/>
    <w:rsid w:val="0054527E"/>
    <w:rsid w:val="005458B7"/>
    <w:rsid w:val="00545918"/>
    <w:rsid w:val="00545C16"/>
    <w:rsid w:val="00545D72"/>
    <w:rsid w:val="00545EFC"/>
    <w:rsid w:val="0054606D"/>
    <w:rsid w:val="005462A3"/>
    <w:rsid w:val="005464A3"/>
    <w:rsid w:val="005470DD"/>
    <w:rsid w:val="005476A6"/>
    <w:rsid w:val="00547A01"/>
    <w:rsid w:val="00547D60"/>
    <w:rsid w:val="00547F44"/>
    <w:rsid w:val="00550786"/>
    <w:rsid w:val="005507EB"/>
    <w:rsid w:val="005508F0"/>
    <w:rsid w:val="00550C54"/>
    <w:rsid w:val="00550CCF"/>
    <w:rsid w:val="00550F8D"/>
    <w:rsid w:val="00551532"/>
    <w:rsid w:val="00551668"/>
    <w:rsid w:val="00551B98"/>
    <w:rsid w:val="00551C24"/>
    <w:rsid w:val="00551FF7"/>
    <w:rsid w:val="005520D6"/>
    <w:rsid w:val="005526F5"/>
    <w:rsid w:val="00552903"/>
    <w:rsid w:val="00552D4A"/>
    <w:rsid w:val="00553470"/>
    <w:rsid w:val="0055390C"/>
    <w:rsid w:val="00553EB5"/>
    <w:rsid w:val="00553EC3"/>
    <w:rsid w:val="00553F4E"/>
    <w:rsid w:val="00554091"/>
    <w:rsid w:val="00554104"/>
    <w:rsid w:val="00554198"/>
    <w:rsid w:val="005541BC"/>
    <w:rsid w:val="0055445C"/>
    <w:rsid w:val="00554589"/>
    <w:rsid w:val="005545B8"/>
    <w:rsid w:val="00554643"/>
    <w:rsid w:val="00554651"/>
    <w:rsid w:val="005546DB"/>
    <w:rsid w:val="00554750"/>
    <w:rsid w:val="005547C9"/>
    <w:rsid w:val="005548EB"/>
    <w:rsid w:val="005552BF"/>
    <w:rsid w:val="005558D3"/>
    <w:rsid w:val="00555BFC"/>
    <w:rsid w:val="00555EFE"/>
    <w:rsid w:val="00556523"/>
    <w:rsid w:val="00556956"/>
    <w:rsid w:val="00556C9E"/>
    <w:rsid w:val="00556CF6"/>
    <w:rsid w:val="0055707A"/>
    <w:rsid w:val="005577CC"/>
    <w:rsid w:val="005579C0"/>
    <w:rsid w:val="00560607"/>
    <w:rsid w:val="00560FC5"/>
    <w:rsid w:val="00561047"/>
    <w:rsid w:val="00561125"/>
    <w:rsid w:val="005611A5"/>
    <w:rsid w:val="00561AF4"/>
    <w:rsid w:val="00561BF1"/>
    <w:rsid w:val="00561DC1"/>
    <w:rsid w:val="005622B9"/>
    <w:rsid w:val="00562320"/>
    <w:rsid w:val="0056272A"/>
    <w:rsid w:val="00562B9A"/>
    <w:rsid w:val="00562E26"/>
    <w:rsid w:val="00562E30"/>
    <w:rsid w:val="00563416"/>
    <w:rsid w:val="00563655"/>
    <w:rsid w:val="00563AB0"/>
    <w:rsid w:val="00563F11"/>
    <w:rsid w:val="00564371"/>
    <w:rsid w:val="00564BE8"/>
    <w:rsid w:val="00564C8F"/>
    <w:rsid w:val="00565812"/>
    <w:rsid w:val="00565C2A"/>
    <w:rsid w:val="00565ED1"/>
    <w:rsid w:val="00565F75"/>
    <w:rsid w:val="00565FC1"/>
    <w:rsid w:val="00566145"/>
    <w:rsid w:val="005664DF"/>
    <w:rsid w:val="005666B2"/>
    <w:rsid w:val="00566D07"/>
    <w:rsid w:val="0056778C"/>
    <w:rsid w:val="00567D4A"/>
    <w:rsid w:val="00570029"/>
    <w:rsid w:val="0057038E"/>
    <w:rsid w:val="005703AB"/>
    <w:rsid w:val="0057067A"/>
    <w:rsid w:val="0057081A"/>
    <w:rsid w:val="005708D8"/>
    <w:rsid w:val="005709D0"/>
    <w:rsid w:val="00570F16"/>
    <w:rsid w:val="00571003"/>
    <w:rsid w:val="005713FF"/>
    <w:rsid w:val="00571971"/>
    <w:rsid w:val="00571A44"/>
    <w:rsid w:val="00571ABA"/>
    <w:rsid w:val="0057248F"/>
    <w:rsid w:val="00572638"/>
    <w:rsid w:val="005727B4"/>
    <w:rsid w:val="005727C3"/>
    <w:rsid w:val="00572F82"/>
    <w:rsid w:val="00573143"/>
    <w:rsid w:val="0057323E"/>
    <w:rsid w:val="005732FC"/>
    <w:rsid w:val="005734CD"/>
    <w:rsid w:val="00573831"/>
    <w:rsid w:val="00573A04"/>
    <w:rsid w:val="00573AA4"/>
    <w:rsid w:val="00573AB4"/>
    <w:rsid w:val="00573EA2"/>
    <w:rsid w:val="005753DE"/>
    <w:rsid w:val="00575850"/>
    <w:rsid w:val="00575952"/>
    <w:rsid w:val="00575BA4"/>
    <w:rsid w:val="00575DB5"/>
    <w:rsid w:val="00575F41"/>
    <w:rsid w:val="00575FE5"/>
    <w:rsid w:val="00576412"/>
    <w:rsid w:val="005765E3"/>
    <w:rsid w:val="00576676"/>
    <w:rsid w:val="005769AF"/>
    <w:rsid w:val="00576A14"/>
    <w:rsid w:val="00576A44"/>
    <w:rsid w:val="00576ACB"/>
    <w:rsid w:val="00576BD9"/>
    <w:rsid w:val="00576EBC"/>
    <w:rsid w:val="005777CB"/>
    <w:rsid w:val="00577F2E"/>
    <w:rsid w:val="00580266"/>
    <w:rsid w:val="005807F5"/>
    <w:rsid w:val="00580931"/>
    <w:rsid w:val="00580A7C"/>
    <w:rsid w:val="00580AF9"/>
    <w:rsid w:val="00580B20"/>
    <w:rsid w:val="00580B93"/>
    <w:rsid w:val="005813D1"/>
    <w:rsid w:val="00581845"/>
    <w:rsid w:val="00581D86"/>
    <w:rsid w:val="00581F28"/>
    <w:rsid w:val="005825C2"/>
    <w:rsid w:val="00582820"/>
    <w:rsid w:val="00582914"/>
    <w:rsid w:val="00584B8C"/>
    <w:rsid w:val="00584F3D"/>
    <w:rsid w:val="00585081"/>
    <w:rsid w:val="00585693"/>
    <w:rsid w:val="00585933"/>
    <w:rsid w:val="00585B6C"/>
    <w:rsid w:val="00586195"/>
    <w:rsid w:val="005861EC"/>
    <w:rsid w:val="00586772"/>
    <w:rsid w:val="00586A84"/>
    <w:rsid w:val="00586B74"/>
    <w:rsid w:val="00586BA2"/>
    <w:rsid w:val="00586FEE"/>
    <w:rsid w:val="00587011"/>
    <w:rsid w:val="005871B2"/>
    <w:rsid w:val="005872E4"/>
    <w:rsid w:val="005873C5"/>
    <w:rsid w:val="00587436"/>
    <w:rsid w:val="00587469"/>
    <w:rsid w:val="005877A4"/>
    <w:rsid w:val="00587942"/>
    <w:rsid w:val="00587AAE"/>
    <w:rsid w:val="00587FF0"/>
    <w:rsid w:val="005904F4"/>
    <w:rsid w:val="00590566"/>
    <w:rsid w:val="0059074A"/>
    <w:rsid w:val="00590870"/>
    <w:rsid w:val="00591C3D"/>
    <w:rsid w:val="005923F1"/>
    <w:rsid w:val="0059277A"/>
    <w:rsid w:val="005928AF"/>
    <w:rsid w:val="005929A7"/>
    <w:rsid w:val="00592C6F"/>
    <w:rsid w:val="00592CAC"/>
    <w:rsid w:val="00593243"/>
    <w:rsid w:val="00593329"/>
    <w:rsid w:val="0059373B"/>
    <w:rsid w:val="00593C4F"/>
    <w:rsid w:val="0059445B"/>
    <w:rsid w:val="00594479"/>
    <w:rsid w:val="00594834"/>
    <w:rsid w:val="00594945"/>
    <w:rsid w:val="005949E3"/>
    <w:rsid w:val="00594C9F"/>
    <w:rsid w:val="005950BF"/>
    <w:rsid w:val="005952E6"/>
    <w:rsid w:val="005952F3"/>
    <w:rsid w:val="0059538A"/>
    <w:rsid w:val="0059545F"/>
    <w:rsid w:val="00595991"/>
    <w:rsid w:val="00595A57"/>
    <w:rsid w:val="00595A7A"/>
    <w:rsid w:val="005960AF"/>
    <w:rsid w:val="005961D8"/>
    <w:rsid w:val="00596C43"/>
    <w:rsid w:val="00596F30"/>
    <w:rsid w:val="005978E7"/>
    <w:rsid w:val="005A006E"/>
    <w:rsid w:val="005A0236"/>
    <w:rsid w:val="005A034E"/>
    <w:rsid w:val="005A10E5"/>
    <w:rsid w:val="005A1371"/>
    <w:rsid w:val="005A1A10"/>
    <w:rsid w:val="005A23A8"/>
    <w:rsid w:val="005A270F"/>
    <w:rsid w:val="005A2850"/>
    <w:rsid w:val="005A2AD7"/>
    <w:rsid w:val="005A2B30"/>
    <w:rsid w:val="005A2DD2"/>
    <w:rsid w:val="005A2EB0"/>
    <w:rsid w:val="005A3089"/>
    <w:rsid w:val="005A30E0"/>
    <w:rsid w:val="005A384F"/>
    <w:rsid w:val="005A39A3"/>
    <w:rsid w:val="005A3A2C"/>
    <w:rsid w:val="005A3D89"/>
    <w:rsid w:val="005A3FE9"/>
    <w:rsid w:val="005A4127"/>
    <w:rsid w:val="005A43C8"/>
    <w:rsid w:val="005A44FC"/>
    <w:rsid w:val="005A4D6B"/>
    <w:rsid w:val="005A4E69"/>
    <w:rsid w:val="005A5379"/>
    <w:rsid w:val="005A58E0"/>
    <w:rsid w:val="005A598A"/>
    <w:rsid w:val="005A5C73"/>
    <w:rsid w:val="005A6001"/>
    <w:rsid w:val="005A63E7"/>
    <w:rsid w:val="005A6705"/>
    <w:rsid w:val="005A68B7"/>
    <w:rsid w:val="005A68C7"/>
    <w:rsid w:val="005A6928"/>
    <w:rsid w:val="005A6A29"/>
    <w:rsid w:val="005A6E04"/>
    <w:rsid w:val="005A761E"/>
    <w:rsid w:val="005A7931"/>
    <w:rsid w:val="005A7B1D"/>
    <w:rsid w:val="005A7C6A"/>
    <w:rsid w:val="005A7DC6"/>
    <w:rsid w:val="005A7E92"/>
    <w:rsid w:val="005B01F8"/>
    <w:rsid w:val="005B0495"/>
    <w:rsid w:val="005B08AF"/>
    <w:rsid w:val="005B0A37"/>
    <w:rsid w:val="005B0C42"/>
    <w:rsid w:val="005B0D4B"/>
    <w:rsid w:val="005B0DC5"/>
    <w:rsid w:val="005B1236"/>
    <w:rsid w:val="005B13B6"/>
    <w:rsid w:val="005B1412"/>
    <w:rsid w:val="005B16C4"/>
    <w:rsid w:val="005B19DD"/>
    <w:rsid w:val="005B1A73"/>
    <w:rsid w:val="005B1E39"/>
    <w:rsid w:val="005B2084"/>
    <w:rsid w:val="005B2990"/>
    <w:rsid w:val="005B314E"/>
    <w:rsid w:val="005B3FC0"/>
    <w:rsid w:val="005B41EB"/>
    <w:rsid w:val="005B433E"/>
    <w:rsid w:val="005B4407"/>
    <w:rsid w:val="005B465E"/>
    <w:rsid w:val="005B4974"/>
    <w:rsid w:val="005B5E14"/>
    <w:rsid w:val="005B6623"/>
    <w:rsid w:val="005B6685"/>
    <w:rsid w:val="005B725C"/>
    <w:rsid w:val="005B78FD"/>
    <w:rsid w:val="005B7ABF"/>
    <w:rsid w:val="005B7B98"/>
    <w:rsid w:val="005B7D41"/>
    <w:rsid w:val="005B7FAA"/>
    <w:rsid w:val="005C049D"/>
    <w:rsid w:val="005C0577"/>
    <w:rsid w:val="005C12E9"/>
    <w:rsid w:val="005C142F"/>
    <w:rsid w:val="005C1483"/>
    <w:rsid w:val="005C14FF"/>
    <w:rsid w:val="005C1513"/>
    <w:rsid w:val="005C16BE"/>
    <w:rsid w:val="005C16C9"/>
    <w:rsid w:val="005C1C0F"/>
    <w:rsid w:val="005C1C27"/>
    <w:rsid w:val="005C21D2"/>
    <w:rsid w:val="005C2868"/>
    <w:rsid w:val="005C2994"/>
    <w:rsid w:val="005C3380"/>
    <w:rsid w:val="005C3681"/>
    <w:rsid w:val="005C39D1"/>
    <w:rsid w:val="005C4004"/>
    <w:rsid w:val="005C43BE"/>
    <w:rsid w:val="005C44AF"/>
    <w:rsid w:val="005C554C"/>
    <w:rsid w:val="005C5675"/>
    <w:rsid w:val="005C571B"/>
    <w:rsid w:val="005C572C"/>
    <w:rsid w:val="005C58C8"/>
    <w:rsid w:val="005C5D4E"/>
    <w:rsid w:val="005C5D5D"/>
    <w:rsid w:val="005C5EF3"/>
    <w:rsid w:val="005C5FB5"/>
    <w:rsid w:val="005C5FB6"/>
    <w:rsid w:val="005C63D7"/>
    <w:rsid w:val="005C6ACD"/>
    <w:rsid w:val="005C6AE3"/>
    <w:rsid w:val="005C6BFD"/>
    <w:rsid w:val="005C6CC8"/>
    <w:rsid w:val="005C6D57"/>
    <w:rsid w:val="005C6F34"/>
    <w:rsid w:val="005C715C"/>
    <w:rsid w:val="005C748C"/>
    <w:rsid w:val="005C74DC"/>
    <w:rsid w:val="005C7524"/>
    <w:rsid w:val="005C75B6"/>
    <w:rsid w:val="005D006D"/>
    <w:rsid w:val="005D02BC"/>
    <w:rsid w:val="005D09FA"/>
    <w:rsid w:val="005D0A2F"/>
    <w:rsid w:val="005D0EE1"/>
    <w:rsid w:val="005D0EF9"/>
    <w:rsid w:val="005D117B"/>
    <w:rsid w:val="005D1349"/>
    <w:rsid w:val="005D13D2"/>
    <w:rsid w:val="005D16FC"/>
    <w:rsid w:val="005D1758"/>
    <w:rsid w:val="005D194E"/>
    <w:rsid w:val="005D1FA2"/>
    <w:rsid w:val="005D22F9"/>
    <w:rsid w:val="005D2896"/>
    <w:rsid w:val="005D2928"/>
    <w:rsid w:val="005D2BAF"/>
    <w:rsid w:val="005D3155"/>
    <w:rsid w:val="005D3447"/>
    <w:rsid w:val="005D4064"/>
    <w:rsid w:val="005D415B"/>
    <w:rsid w:val="005D4366"/>
    <w:rsid w:val="005D47F3"/>
    <w:rsid w:val="005D47F6"/>
    <w:rsid w:val="005D491D"/>
    <w:rsid w:val="005D4F18"/>
    <w:rsid w:val="005D5257"/>
    <w:rsid w:val="005D548E"/>
    <w:rsid w:val="005D5D2F"/>
    <w:rsid w:val="005D6253"/>
    <w:rsid w:val="005D65A3"/>
    <w:rsid w:val="005D68A8"/>
    <w:rsid w:val="005D771B"/>
    <w:rsid w:val="005D7E3C"/>
    <w:rsid w:val="005D7E4D"/>
    <w:rsid w:val="005E061F"/>
    <w:rsid w:val="005E09CE"/>
    <w:rsid w:val="005E0B92"/>
    <w:rsid w:val="005E0C10"/>
    <w:rsid w:val="005E0C13"/>
    <w:rsid w:val="005E0CE6"/>
    <w:rsid w:val="005E13A0"/>
    <w:rsid w:val="005E185D"/>
    <w:rsid w:val="005E18A8"/>
    <w:rsid w:val="005E1E29"/>
    <w:rsid w:val="005E254C"/>
    <w:rsid w:val="005E2712"/>
    <w:rsid w:val="005E2B51"/>
    <w:rsid w:val="005E32AF"/>
    <w:rsid w:val="005E3AC9"/>
    <w:rsid w:val="005E3B22"/>
    <w:rsid w:val="005E3C10"/>
    <w:rsid w:val="005E41BF"/>
    <w:rsid w:val="005E421C"/>
    <w:rsid w:val="005E4353"/>
    <w:rsid w:val="005E44AE"/>
    <w:rsid w:val="005E45CC"/>
    <w:rsid w:val="005E48E6"/>
    <w:rsid w:val="005E4963"/>
    <w:rsid w:val="005E4CD7"/>
    <w:rsid w:val="005E4DC5"/>
    <w:rsid w:val="005E52FD"/>
    <w:rsid w:val="005E531D"/>
    <w:rsid w:val="005E5547"/>
    <w:rsid w:val="005E5E46"/>
    <w:rsid w:val="005E6093"/>
    <w:rsid w:val="005E6108"/>
    <w:rsid w:val="005E645E"/>
    <w:rsid w:val="005E64D8"/>
    <w:rsid w:val="005E695D"/>
    <w:rsid w:val="005E75B8"/>
    <w:rsid w:val="005E7620"/>
    <w:rsid w:val="005E7673"/>
    <w:rsid w:val="005E7897"/>
    <w:rsid w:val="005E78D2"/>
    <w:rsid w:val="005E7CB1"/>
    <w:rsid w:val="005E7DCB"/>
    <w:rsid w:val="005F039A"/>
    <w:rsid w:val="005F053F"/>
    <w:rsid w:val="005F05ED"/>
    <w:rsid w:val="005F0677"/>
    <w:rsid w:val="005F0B31"/>
    <w:rsid w:val="005F1297"/>
    <w:rsid w:val="005F12B8"/>
    <w:rsid w:val="005F14C2"/>
    <w:rsid w:val="005F16C8"/>
    <w:rsid w:val="005F1748"/>
    <w:rsid w:val="005F17AA"/>
    <w:rsid w:val="005F1D30"/>
    <w:rsid w:val="005F1D6D"/>
    <w:rsid w:val="005F1E62"/>
    <w:rsid w:val="005F1E9B"/>
    <w:rsid w:val="005F1F66"/>
    <w:rsid w:val="005F2167"/>
    <w:rsid w:val="005F2782"/>
    <w:rsid w:val="005F2A3F"/>
    <w:rsid w:val="005F2A6D"/>
    <w:rsid w:val="005F2AA8"/>
    <w:rsid w:val="005F2B7C"/>
    <w:rsid w:val="005F2C66"/>
    <w:rsid w:val="005F3219"/>
    <w:rsid w:val="005F3351"/>
    <w:rsid w:val="005F34B0"/>
    <w:rsid w:val="005F3B04"/>
    <w:rsid w:val="005F3DFC"/>
    <w:rsid w:val="005F45B7"/>
    <w:rsid w:val="005F4889"/>
    <w:rsid w:val="005F48E0"/>
    <w:rsid w:val="005F4AD4"/>
    <w:rsid w:val="005F4DE9"/>
    <w:rsid w:val="005F4DFA"/>
    <w:rsid w:val="005F4FFB"/>
    <w:rsid w:val="005F5025"/>
    <w:rsid w:val="005F5456"/>
    <w:rsid w:val="005F5704"/>
    <w:rsid w:val="005F58BA"/>
    <w:rsid w:val="005F5C1F"/>
    <w:rsid w:val="005F5E41"/>
    <w:rsid w:val="005F736E"/>
    <w:rsid w:val="005F7CB3"/>
    <w:rsid w:val="005F7DBC"/>
    <w:rsid w:val="00600419"/>
    <w:rsid w:val="00600770"/>
    <w:rsid w:val="00600AE6"/>
    <w:rsid w:val="00600FC0"/>
    <w:rsid w:val="0060122C"/>
    <w:rsid w:val="00601935"/>
    <w:rsid w:val="00601DE2"/>
    <w:rsid w:val="00601DE6"/>
    <w:rsid w:val="00601E5A"/>
    <w:rsid w:val="006020D3"/>
    <w:rsid w:val="006023F8"/>
    <w:rsid w:val="006026C1"/>
    <w:rsid w:val="00602FF3"/>
    <w:rsid w:val="0060310E"/>
    <w:rsid w:val="00603287"/>
    <w:rsid w:val="006034EF"/>
    <w:rsid w:val="0060350B"/>
    <w:rsid w:val="00603A81"/>
    <w:rsid w:val="0060420F"/>
    <w:rsid w:val="00604271"/>
    <w:rsid w:val="006044DE"/>
    <w:rsid w:val="006051C5"/>
    <w:rsid w:val="00605E89"/>
    <w:rsid w:val="0060609B"/>
    <w:rsid w:val="0060621B"/>
    <w:rsid w:val="006063FA"/>
    <w:rsid w:val="00606CB9"/>
    <w:rsid w:val="00606E6B"/>
    <w:rsid w:val="00607514"/>
    <w:rsid w:val="00607535"/>
    <w:rsid w:val="00607743"/>
    <w:rsid w:val="00607750"/>
    <w:rsid w:val="006079F8"/>
    <w:rsid w:val="00607BF8"/>
    <w:rsid w:val="00607F54"/>
    <w:rsid w:val="006100FA"/>
    <w:rsid w:val="00610399"/>
    <w:rsid w:val="00610A8C"/>
    <w:rsid w:val="00611192"/>
    <w:rsid w:val="006112C8"/>
    <w:rsid w:val="00611A22"/>
    <w:rsid w:val="00611A23"/>
    <w:rsid w:val="00611FA3"/>
    <w:rsid w:val="006120D3"/>
    <w:rsid w:val="00612271"/>
    <w:rsid w:val="006122FA"/>
    <w:rsid w:val="00612349"/>
    <w:rsid w:val="00612921"/>
    <w:rsid w:val="00613077"/>
    <w:rsid w:val="006136A8"/>
    <w:rsid w:val="00613B9D"/>
    <w:rsid w:val="00613D0C"/>
    <w:rsid w:val="00613D9D"/>
    <w:rsid w:val="00614366"/>
    <w:rsid w:val="0061446E"/>
    <w:rsid w:val="0061496C"/>
    <w:rsid w:val="00614A20"/>
    <w:rsid w:val="00614EF0"/>
    <w:rsid w:val="00615128"/>
    <w:rsid w:val="0061537C"/>
    <w:rsid w:val="00615AD3"/>
    <w:rsid w:val="00615BE1"/>
    <w:rsid w:val="00615DA1"/>
    <w:rsid w:val="0061620C"/>
    <w:rsid w:val="00616587"/>
    <w:rsid w:val="0061702B"/>
    <w:rsid w:val="00617099"/>
    <w:rsid w:val="006171E2"/>
    <w:rsid w:val="006171E6"/>
    <w:rsid w:val="0061733C"/>
    <w:rsid w:val="006176F6"/>
    <w:rsid w:val="00617971"/>
    <w:rsid w:val="00617A17"/>
    <w:rsid w:val="00617B43"/>
    <w:rsid w:val="00617C61"/>
    <w:rsid w:val="0062003C"/>
    <w:rsid w:val="00620773"/>
    <w:rsid w:val="006210C5"/>
    <w:rsid w:val="0062137B"/>
    <w:rsid w:val="00621635"/>
    <w:rsid w:val="00621805"/>
    <w:rsid w:val="00621936"/>
    <w:rsid w:val="00621DE5"/>
    <w:rsid w:val="00622072"/>
    <w:rsid w:val="00622487"/>
    <w:rsid w:val="006229DF"/>
    <w:rsid w:val="00622B1A"/>
    <w:rsid w:val="00622C49"/>
    <w:rsid w:val="00622CF1"/>
    <w:rsid w:val="00622D38"/>
    <w:rsid w:val="00622FE1"/>
    <w:rsid w:val="006231C1"/>
    <w:rsid w:val="00623209"/>
    <w:rsid w:val="00623650"/>
    <w:rsid w:val="0062397F"/>
    <w:rsid w:val="00623AAE"/>
    <w:rsid w:val="00623B57"/>
    <w:rsid w:val="00623F79"/>
    <w:rsid w:val="0062428B"/>
    <w:rsid w:val="00624F88"/>
    <w:rsid w:val="00625095"/>
    <w:rsid w:val="0062531B"/>
    <w:rsid w:val="00625A2F"/>
    <w:rsid w:val="00625F00"/>
    <w:rsid w:val="006261B9"/>
    <w:rsid w:val="00626207"/>
    <w:rsid w:val="0062623E"/>
    <w:rsid w:val="00626918"/>
    <w:rsid w:val="00626BE1"/>
    <w:rsid w:val="00626D52"/>
    <w:rsid w:val="00627CFF"/>
    <w:rsid w:val="006308B5"/>
    <w:rsid w:val="00630D16"/>
    <w:rsid w:val="00630DBC"/>
    <w:rsid w:val="00630E51"/>
    <w:rsid w:val="00631165"/>
    <w:rsid w:val="00631215"/>
    <w:rsid w:val="00631482"/>
    <w:rsid w:val="006314B9"/>
    <w:rsid w:val="00631655"/>
    <w:rsid w:val="0063193B"/>
    <w:rsid w:val="00631B25"/>
    <w:rsid w:val="00631D33"/>
    <w:rsid w:val="00631F11"/>
    <w:rsid w:val="006323A3"/>
    <w:rsid w:val="00632DBE"/>
    <w:rsid w:val="00632F7C"/>
    <w:rsid w:val="00633462"/>
    <w:rsid w:val="00633CA4"/>
    <w:rsid w:val="00633E55"/>
    <w:rsid w:val="00634087"/>
    <w:rsid w:val="006341B1"/>
    <w:rsid w:val="006341FD"/>
    <w:rsid w:val="006345B3"/>
    <w:rsid w:val="00634728"/>
    <w:rsid w:val="006347C6"/>
    <w:rsid w:val="00634C5D"/>
    <w:rsid w:val="00635290"/>
    <w:rsid w:val="00635371"/>
    <w:rsid w:val="006353DA"/>
    <w:rsid w:val="006355A5"/>
    <w:rsid w:val="0063579C"/>
    <w:rsid w:val="00635CA2"/>
    <w:rsid w:val="00635CFA"/>
    <w:rsid w:val="0063605C"/>
    <w:rsid w:val="00636196"/>
    <w:rsid w:val="0063668D"/>
    <w:rsid w:val="00636CE1"/>
    <w:rsid w:val="006376D2"/>
    <w:rsid w:val="006377AE"/>
    <w:rsid w:val="00637AB7"/>
    <w:rsid w:val="00637D94"/>
    <w:rsid w:val="00637EE6"/>
    <w:rsid w:val="00640C89"/>
    <w:rsid w:val="00640F26"/>
    <w:rsid w:val="00641378"/>
    <w:rsid w:val="006414B8"/>
    <w:rsid w:val="0064156D"/>
    <w:rsid w:val="0064216F"/>
    <w:rsid w:val="0064253C"/>
    <w:rsid w:val="0064254B"/>
    <w:rsid w:val="006427B7"/>
    <w:rsid w:val="00642804"/>
    <w:rsid w:val="00642B94"/>
    <w:rsid w:val="00643092"/>
    <w:rsid w:val="00643274"/>
    <w:rsid w:val="00643439"/>
    <w:rsid w:val="006435FC"/>
    <w:rsid w:val="00643AF0"/>
    <w:rsid w:val="00643B8A"/>
    <w:rsid w:val="00643DAF"/>
    <w:rsid w:val="00643F44"/>
    <w:rsid w:val="00643F4B"/>
    <w:rsid w:val="006441B7"/>
    <w:rsid w:val="006441FD"/>
    <w:rsid w:val="00644709"/>
    <w:rsid w:val="006447F2"/>
    <w:rsid w:val="0064497D"/>
    <w:rsid w:val="00644A4B"/>
    <w:rsid w:val="00644E31"/>
    <w:rsid w:val="006453AC"/>
    <w:rsid w:val="006456A0"/>
    <w:rsid w:val="006456FE"/>
    <w:rsid w:val="00645B66"/>
    <w:rsid w:val="00645CC1"/>
    <w:rsid w:val="006460B3"/>
    <w:rsid w:val="0064611C"/>
    <w:rsid w:val="00646448"/>
    <w:rsid w:val="0064655E"/>
    <w:rsid w:val="0064671B"/>
    <w:rsid w:val="00646D07"/>
    <w:rsid w:val="00647614"/>
    <w:rsid w:val="006477ED"/>
    <w:rsid w:val="00647FE5"/>
    <w:rsid w:val="00650332"/>
    <w:rsid w:val="00650349"/>
    <w:rsid w:val="006505E1"/>
    <w:rsid w:val="0065080B"/>
    <w:rsid w:val="00650C2D"/>
    <w:rsid w:val="00650C5B"/>
    <w:rsid w:val="00650FA2"/>
    <w:rsid w:val="006517D5"/>
    <w:rsid w:val="00651ADE"/>
    <w:rsid w:val="00651C37"/>
    <w:rsid w:val="00651D26"/>
    <w:rsid w:val="00651FA8"/>
    <w:rsid w:val="006522EA"/>
    <w:rsid w:val="0065255D"/>
    <w:rsid w:val="006525AA"/>
    <w:rsid w:val="00652772"/>
    <w:rsid w:val="00652802"/>
    <w:rsid w:val="00652A04"/>
    <w:rsid w:val="00652AC8"/>
    <w:rsid w:val="00652E54"/>
    <w:rsid w:val="0065327E"/>
    <w:rsid w:val="00653443"/>
    <w:rsid w:val="006537C3"/>
    <w:rsid w:val="00654117"/>
    <w:rsid w:val="006546A9"/>
    <w:rsid w:val="00654791"/>
    <w:rsid w:val="006547DF"/>
    <w:rsid w:val="006548B2"/>
    <w:rsid w:val="006548F9"/>
    <w:rsid w:val="00655292"/>
    <w:rsid w:val="006552AA"/>
    <w:rsid w:val="006557EC"/>
    <w:rsid w:val="00656148"/>
    <w:rsid w:val="00656204"/>
    <w:rsid w:val="0065650D"/>
    <w:rsid w:val="00656861"/>
    <w:rsid w:val="0065698C"/>
    <w:rsid w:val="00656BAB"/>
    <w:rsid w:val="006577E2"/>
    <w:rsid w:val="00660459"/>
    <w:rsid w:val="006604BD"/>
    <w:rsid w:val="006607E5"/>
    <w:rsid w:val="00660883"/>
    <w:rsid w:val="00660920"/>
    <w:rsid w:val="00660BA6"/>
    <w:rsid w:val="00660F66"/>
    <w:rsid w:val="00661340"/>
    <w:rsid w:val="00661445"/>
    <w:rsid w:val="006616BE"/>
    <w:rsid w:val="00661933"/>
    <w:rsid w:val="00661C30"/>
    <w:rsid w:val="00661C54"/>
    <w:rsid w:val="00661F14"/>
    <w:rsid w:val="00662043"/>
    <w:rsid w:val="0066219F"/>
    <w:rsid w:val="0066291B"/>
    <w:rsid w:val="0066299A"/>
    <w:rsid w:val="006629B2"/>
    <w:rsid w:val="00662B3C"/>
    <w:rsid w:val="00663185"/>
    <w:rsid w:val="006631DD"/>
    <w:rsid w:val="006634F9"/>
    <w:rsid w:val="0066366F"/>
    <w:rsid w:val="00663771"/>
    <w:rsid w:val="00663AA6"/>
    <w:rsid w:val="00663F2E"/>
    <w:rsid w:val="0066418C"/>
    <w:rsid w:val="006645A0"/>
    <w:rsid w:val="00664824"/>
    <w:rsid w:val="00664CDE"/>
    <w:rsid w:val="006653DC"/>
    <w:rsid w:val="006657EB"/>
    <w:rsid w:val="00665981"/>
    <w:rsid w:val="00665B21"/>
    <w:rsid w:val="006666A9"/>
    <w:rsid w:val="00667208"/>
    <w:rsid w:val="0066723C"/>
    <w:rsid w:val="0066733C"/>
    <w:rsid w:val="00667376"/>
    <w:rsid w:val="006677BD"/>
    <w:rsid w:val="006679B2"/>
    <w:rsid w:val="00667A46"/>
    <w:rsid w:val="00667CC4"/>
    <w:rsid w:val="0067008D"/>
    <w:rsid w:val="00670162"/>
    <w:rsid w:val="006702CF"/>
    <w:rsid w:val="0067044A"/>
    <w:rsid w:val="006705F3"/>
    <w:rsid w:val="00670A0B"/>
    <w:rsid w:val="00670A92"/>
    <w:rsid w:val="00670F57"/>
    <w:rsid w:val="00671136"/>
    <w:rsid w:val="00671188"/>
    <w:rsid w:val="006711E5"/>
    <w:rsid w:val="0067183C"/>
    <w:rsid w:val="00672321"/>
    <w:rsid w:val="006724CF"/>
    <w:rsid w:val="006724EC"/>
    <w:rsid w:val="006724ED"/>
    <w:rsid w:val="006725FE"/>
    <w:rsid w:val="00672783"/>
    <w:rsid w:val="006727A0"/>
    <w:rsid w:val="00672AE0"/>
    <w:rsid w:val="00672E13"/>
    <w:rsid w:val="00673131"/>
    <w:rsid w:val="00673278"/>
    <w:rsid w:val="00673285"/>
    <w:rsid w:val="0067379A"/>
    <w:rsid w:val="006739B9"/>
    <w:rsid w:val="00673A91"/>
    <w:rsid w:val="00673C02"/>
    <w:rsid w:val="0067400C"/>
    <w:rsid w:val="00675363"/>
    <w:rsid w:val="00675545"/>
    <w:rsid w:val="00675593"/>
    <w:rsid w:val="00675608"/>
    <w:rsid w:val="00675671"/>
    <w:rsid w:val="00675A5B"/>
    <w:rsid w:val="00675A7C"/>
    <w:rsid w:val="00675FDB"/>
    <w:rsid w:val="00676163"/>
    <w:rsid w:val="006761DB"/>
    <w:rsid w:val="00676240"/>
    <w:rsid w:val="006766A2"/>
    <w:rsid w:val="00676C32"/>
    <w:rsid w:val="006776D6"/>
    <w:rsid w:val="006777EC"/>
    <w:rsid w:val="00677AEE"/>
    <w:rsid w:val="0068018A"/>
    <w:rsid w:val="006803DF"/>
    <w:rsid w:val="00680AF8"/>
    <w:rsid w:val="00680FAF"/>
    <w:rsid w:val="00681222"/>
    <w:rsid w:val="0068137D"/>
    <w:rsid w:val="00681602"/>
    <w:rsid w:val="00681751"/>
    <w:rsid w:val="00681BA1"/>
    <w:rsid w:val="00682307"/>
    <w:rsid w:val="00683096"/>
    <w:rsid w:val="0068328E"/>
    <w:rsid w:val="00683583"/>
    <w:rsid w:val="0068389A"/>
    <w:rsid w:val="006845C8"/>
    <w:rsid w:val="00684A4F"/>
    <w:rsid w:val="00684F06"/>
    <w:rsid w:val="0068503C"/>
    <w:rsid w:val="006856C7"/>
    <w:rsid w:val="006856FA"/>
    <w:rsid w:val="0068572F"/>
    <w:rsid w:val="00685B0F"/>
    <w:rsid w:val="00686099"/>
    <w:rsid w:val="006860EC"/>
    <w:rsid w:val="0068611A"/>
    <w:rsid w:val="00686639"/>
    <w:rsid w:val="00686BCB"/>
    <w:rsid w:val="00686E92"/>
    <w:rsid w:val="0068707A"/>
    <w:rsid w:val="00687259"/>
    <w:rsid w:val="0068745D"/>
    <w:rsid w:val="0068779C"/>
    <w:rsid w:val="006877DB"/>
    <w:rsid w:val="00687877"/>
    <w:rsid w:val="006879E4"/>
    <w:rsid w:val="00687AE2"/>
    <w:rsid w:val="00687BE7"/>
    <w:rsid w:val="0069029D"/>
    <w:rsid w:val="006903FF"/>
    <w:rsid w:val="006904CC"/>
    <w:rsid w:val="00690708"/>
    <w:rsid w:val="0069071B"/>
    <w:rsid w:val="00690815"/>
    <w:rsid w:val="00690AC0"/>
    <w:rsid w:val="00690CA4"/>
    <w:rsid w:val="0069123E"/>
    <w:rsid w:val="00691B6F"/>
    <w:rsid w:val="00691DA8"/>
    <w:rsid w:val="0069211D"/>
    <w:rsid w:val="00692C36"/>
    <w:rsid w:val="00692F2E"/>
    <w:rsid w:val="00692F77"/>
    <w:rsid w:val="00692FD7"/>
    <w:rsid w:val="006931F5"/>
    <w:rsid w:val="006933BE"/>
    <w:rsid w:val="00693663"/>
    <w:rsid w:val="00693948"/>
    <w:rsid w:val="00693DFF"/>
    <w:rsid w:val="0069442B"/>
    <w:rsid w:val="00694678"/>
    <w:rsid w:val="00694829"/>
    <w:rsid w:val="006948EA"/>
    <w:rsid w:val="00694D1E"/>
    <w:rsid w:val="006956C0"/>
    <w:rsid w:val="00695924"/>
    <w:rsid w:val="00696074"/>
    <w:rsid w:val="006963C6"/>
    <w:rsid w:val="006968B1"/>
    <w:rsid w:val="00696ABC"/>
    <w:rsid w:val="00696CAD"/>
    <w:rsid w:val="00697414"/>
    <w:rsid w:val="0069799F"/>
    <w:rsid w:val="006A034A"/>
    <w:rsid w:val="006A092A"/>
    <w:rsid w:val="006A0DB4"/>
    <w:rsid w:val="006A121A"/>
    <w:rsid w:val="006A12AD"/>
    <w:rsid w:val="006A1B69"/>
    <w:rsid w:val="006A1FA4"/>
    <w:rsid w:val="006A2547"/>
    <w:rsid w:val="006A27D7"/>
    <w:rsid w:val="006A2A36"/>
    <w:rsid w:val="006A2C21"/>
    <w:rsid w:val="006A30F0"/>
    <w:rsid w:val="006A3456"/>
    <w:rsid w:val="006A377F"/>
    <w:rsid w:val="006A498E"/>
    <w:rsid w:val="006A4A05"/>
    <w:rsid w:val="006A4BE4"/>
    <w:rsid w:val="006A4CCA"/>
    <w:rsid w:val="006A4D89"/>
    <w:rsid w:val="006A5680"/>
    <w:rsid w:val="006A57D5"/>
    <w:rsid w:val="006A5884"/>
    <w:rsid w:val="006A5E03"/>
    <w:rsid w:val="006A61B1"/>
    <w:rsid w:val="006A64EF"/>
    <w:rsid w:val="006A69A0"/>
    <w:rsid w:val="006A6D14"/>
    <w:rsid w:val="006A745D"/>
    <w:rsid w:val="006A7510"/>
    <w:rsid w:val="006A790A"/>
    <w:rsid w:val="006A7CC0"/>
    <w:rsid w:val="006B0038"/>
    <w:rsid w:val="006B0063"/>
    <w:rsid w:val="006B0084"/>
    <w:rsid w:val="006B062F"/>
    <w:rsid w:val="006B094F"/>
    <w:rsid w:val="006B0EDD"/>
    <w:rsid w:val="006B0FB7"/>
    <w:rsid w:val="006B11D9"/>
    <w:rsid w:val="006B1602"/>
    <w:rsid w:val="006B197E"/>
    <w:rsid w:val="006B231A"/>
    <w:rsid w:val="006B258F"/>
    <w:rsid w:val="006B28F8"/>
    <w:rsid w:val="006B2AC0"/>
    <w:rsid w:val="006B2BC4"/>
    <w:rsid w:val="006B2C61"/>
    <w:rsid w:val="006B2DF1"/>
    <w:rsid w:val="006B2DF9"/>
    <w:rsid w:val="006B30B3"/>
    <w:rsid w:val="006B35CA"/>
    <w:rsid w:val="006B3D20"/>
    <w:rsid w:val="006B3D61"/>
    <w:rsid w:val="006B3ED1"/>
    <w:rsid w:val="006B423E"/>
    <w:rsid w:val="006B4756"/>
    <w:rsid w:val="006B4B2B"/>
    <w:rsid w:val="006B4BD2"/>
    <w:rsid w:val="006B4D13"/>
    <w:rsid w:val="006B4D7D"/>
    <w:rsid w:val="006B51C1"/>
    <w:rsid w:val="006B542A"/>
    <w:rsid w:val="006B6294"/>
    <w:rsid w:val="006B62BA"/>
    <w:rsid w:val="006B6388"/>
    <w:rsid w:val="006B6817"/>
    <w:rsid w:val="006B683A"/>
    <w:rsid w:val="006B6A44"/>
    <w:rsid w:val="006B6B90"/>
    <w:rsid w:val="006B6D75"/>
    <w:rsid w:val="006B70ED"/>
    <w:rsid w:val="006B75B6"/>
    <w:rsid w:val="006B76C0"/>
    <w:rsid w:val="006B78B0"/>
    <w:rsid w:val="006B796C"/>
    <w:rsid w:val="006B79B7"/>
    <w:rsid w:val="006B79BF"/>
    <w:rsid w:val="006B7AF9"/>
    <w:rsid w:val="006B7B5F"/>
    <w:rsid w:val="006C0135"/>
    <w:rsid w:val="006C043E"/>
    <w:rsid w:val="006C043F"/>
    <w:rsid w:val="006C0644"/>
    <w:rsid w:val="006C0715"/>
    <w:rsid w:val="006C08F0"/>
    <w:rsid w:val="006C0DEA"/>
    <w:rsid w:val="006C1049"/>
    <w:rsid w:val="006C1414"/>
    <w:rsid w:val="006C1573"/>
    <w:rsid w:val="006C22EB"/>
    <w:rsid w:val="006C2403"/>
    <w:rsid w:val="006C2578"/>
    <w:rsid w:val="006C25F9"/>
    <w:rsid w:val="006C2659"/>
    <w:rsid w:val="006C26E2"/>
    <w:rsid w:val="006C2B94"/>
    <w:rsid w:val="006C2DFB"/>
    <w:rsid w:val="006C34EC"/>
    <w:rsid w:val="006C34F5"/>
    <w:rsid w:val="006C3596"/>
    <w:rsid w:val="006C37A4"/>
    <w:rsid w:val="006C3A9B"/>
    <w:rsid w:val="006C3BCA"/>
    <w:rsid w:val="006C4077"/>
    <w:rsid w:val="006C46C7"/>
    <w:rsid w:val="006C47C4"/>
    <w:rsid w:val="006C47FC"/>
    <w:rsid w:val="006C488D"/>
    <w:rsid w:val="006C505D"/>
    <w:rsid w:val="006C5140"/>
    <w:rsid w:val="006C5CCA"/>
    <w:rsid w:val="006C60B8"/>
    <w:rsid w:val="006C621A"/>
    <w:rsid w:val="006C627D"/>
    <w:rsid w:val="006C62D4"/>
    <w:rsid w:val="006C63AE"/>
    <w:rsid w:val="006C65DC"/>
    <w:rsid w:val="006C66A7"/>
    <w:rsid w:val="006C66E3"/>
    <w:rsid w:val="006C675C"/>
    <w:rsid w:val="006C6A76"/>
    <w:rsid w:val="006C7019"/>
    <w:rsid w:val="006C73D4"/>
    <w:rsid w:val="006C78E8"/>
    <w:rsid w:val="006C7912"/>
    <w:rsid w:val="006C7916"/>
    <w:rsid w:val="006C7930"/>
    <w:rsid w:val="006C7DEA"/>
    <w:rsid w:val="006D038D"/>
    <w:rsid w:val="006D03B1"/>
    <w:rsid w:val="006D0559"/>
    <w:rsid w:val="006D0594"/>
    <w:rsid w:val="006D0601"/>
    <w:rsid w:val="006D0FF3"/>
    <w:rsid w:val="006D1082"/>
    <w:rsid w:val="006D11C9"/>
    <w:rsid w:val="006D1208"/>
    <w:rsid w:val="006D1D84"/>
    <w:rsid w:val="006D1FC4"/>
    <w:rsid w:val="006D22DE"/>
    <w:rsid w:val="006D238C"/>
    <w:rsid w:val="006D267B"/>
    <w:rsid w:val="006D2D4A"/>
    <w:rsid w:val="006D2DE0"/>
    <w:rsid w:val="006D3106"/>
    <w:rsid w:val="006D3136"/>
    <w:rsid w:val="006D355F"/>
    <w:rsid w:val="006D36C1"/>
    <w:rsid w:val="006D3C70"/>
    <w:rsid w:val="006D41B2"/>
    <w:rsid w:val="006D489C"/>
    <w:rsid w:val="006D51A7"/>
    <w:rsid w:val="006D5511"/>
    <w:rsid w:val="006D579A"/>
    <w:rsid w:val="006D57A6"/>
    <w:rsid w:val="006D587D"/>
    <w:rsid w:val="006D5E11"/>
    <w:rsid w:val="006D61AD"/>
    <w:rsid w:val="006D6253"/>
    <w:rsid w:val="006D6438"/>
    <w:rsid w:val="006D66E1"/>
    <w:rsid w:val="006D6729"/>
    <w:rsid w:val="006D6746"/>
    <w:rsid w:val="006D69D6"/>
    <w:rsid w:val="006D6FB9"/>
    <w:rsid w:val="006D70FC"/>
    <w:rsid w:val="006D71B5"/>
    <w:rsid w:val="006D730B"/>
    <w:rsid w:val="006D7683"/>
    <w:rsid w:val="006D7915"/>
    <w:rsid w:val="006D7E0F"/>
    <w:rsid w:val="006E00A3"/>
    <w:rsid w:val="006E020C"/>
    <w:rsid w:val="006E0248"/>
    <w:rsid w:val="006E04DF"/>
    <w:rsid w:val="006E108E"/>
    <w:rsid w:val="006E140F"/>
    <w:rsid w:val="006E16B4"/>
    <w:rsid w:val="006E19B3"/>
    <w:rsid w:val="006E1C56"/>
    <w:rsid w:val="006E1D51"/>
    <w:rsid w:val="006E1FBB"/>
    <w:rsid w:val="006E200C"/>
    <w:rsid w:val="006E24CA"/>
    <w:rsid w:val="006E2513"/>
    <w:rsid w:val="006E2892"/>
    <w:rsid w:val="006E2965"/>
    <w:rsid w:val="006E2CE5"/>
    <w:rsid w:val="006E2D16"/>
    <w:rsid w:val="006E2D2E"/>
    <w:rsid w:val="006E3130"/>
    <w:rsid w:val="006E35B6"/>
    <w:rsid w:val="006E376D"/>
    <w:rsid w:val="006E39BD"/>
    <w:rsid w:val="006E3A13"/>
    <w:rsid w:val="006E3E45"/>
    <w:rsid w:val="006E4141"/>
    <w:rsid w:val="006E4340"/>
    <w:rsid w:val="006E4511"/>
    <w:rsid w:val="006E4613"/>
    <w:rsid w:val="006E480A"/>
    <w:rsid w:val="006E49B8"/>
    <w:rsid w:val="006E4AA3"/>
    <w:rsid w:val="006E4BDD"/>
    <w:rsid w:val="006E5B0D"/>
    <w:rsid w:val="006E60F4"/>
    <w:rsid w:val="006E67B5"/>
    <w:rsid w:val="006E6EDC"/>
    <w:rsid w:val="006E7192"/>
    <w:rsid w:val="006E7864"/>
    <w:rsid w:val="006E7A1A"/>
    <w:rsid w:val="006E7A80"/>
    <w:rsid w:val="006E7ADC"/>
    <w:rsid w:val="006E7AE6"/>
    <w:rsid w:val="006F0076"/>
    <w:rsid w:val="006F0369"/>
    <w:rsid w:val="006F0854"/>
    <w:rsid w:val="006F097B"/>
    <w:rsid w:val="006F0A75"/>
    <w:rsid w:val="006F0DA6"/>
    <w:rsid w:val="006F0F82"/>
    <w:rsid w:val="006F106D"/>
    <w:rsid w:val="006F137A"/>
    <w:rsid w:val="006F19EB"/>
    <w:rsid w:val="006F1B2B"/>
    <w:rsid w:val="006F1C84"/>
    <w:rsid w:val="006F1D7B"/>
    <w:rsid w:val="006F1D9C"/>
    <w:rsid w:val="006F2AD7"/>
    <w:rsid w:val="006F2D28"/>
    <w:rsid w:val="006F2EC5"/>
    <w:rsid w:val="006F2FA2"/>
    <w:rsid w:val="006F420C"/>
    <w:rsid w:val="006F45CF"/>
    <w:rsid w:val="006F46A8"/>
    <w:rsid w:val="006F46AD"/>
    <w:rsid w:val="006F4792"/>
    <w:rsid w:val="006F4C69"/>
    <w:rsid w:val="006F4E0C"/>
    <w:rsid w:val="006F504B"/>
    <w:rsid w:val="006F5413"/>
    <w:rsid w:val="006F5494"/>
    <w:rsid w:val="006F56EE"/>
    <w:rsid w:val="006F58AE"/>
    <w:rsid w:val="006F5B63"/>
    <w:rsid w:val="006F5C4E"/>
    <w:rsid w:val="006F5DE7"/>
    <w:rsid w:val="006F6537"/>
    <w:rsid w:val="006F65BA"/>
    <w:rsid w:val="006F6DC4"/>
    <w:rsid w:val="006F6E08"/>
    <w:rsid w:val="006F6E74"/>
    <w:rsid w:val="006F70AA"/>
    <w:rsid w:val="006F70E1"/>
    <w:rsid w:val="006F7408"/>
    <w:rsid w:val="006F748B"/>
    <w:rsid w:val="006F74E4"/>
    <w:rsid w:val="006F780B"/>
    <w:rsid w:val="006F789D"/>
    <w:rsid w:val="006F7AE7"/>
    <w:rsid w:val="006F7B06"/>
    <w:rsid w:val="006F7D8F"/>
    <w:rsid w:val="00700290"/>
    <w:rsid w:val="007003FA"/>
    <w:rsid w:val="007004D7"/>
    <w:rsid w:val="00700716"/>
    <w:rsid w:val="007008C9"/>
    <w:rsid w:val="00700B83"/>
    <w:rsid w:val="00700C28"/>
    <w:rsid w:val="00700C9D"/>
    <w:rsid w:val="00700D3B"/>
    <w:rsid w:val="00701010"/>
    <w:rsid w:val="0070126B"/>
    <w:rsid w:val="007019DC"/>
    <w:rsid w:val="00701C75"/>
    <w:rsid w:val="00701CF2"/>
    <w:rsid w:val="00702044"/>
    <w:rsid w:val="007020F2"/>
    <w:rsid w:val="0070210D"/>
    <w:rsid w:val="00702944"/>
    <w:rsid w:val="00702C2A"/>
    <w:rsid w:val="00702E1B"/>
    <w:rsid w:val="007031FE"/>
    <w:rsid w:val="00703620"/>
    <w:rsid w:val="007039E3"/>
    <w:rsid w:val="00703ADC"/>
    <w:rsid w:val="00703D32"/>
    <w:rsid w:val="007043C4"/>
    <w:rsid w:val="007043CD"/>
    <w:rsid w:val="00704416"/>
    <w:rsid w:val="00704A44"/>
    <w:rsid w:val="00704C06"/>
    <w:rsid w:val="00704F5B"/>
    <w:rsid w:val="00705601"/>
    <w:rsid w:val="00705F20"/>
    <w:rsid w:val="0070602D"/>
    <w:rsid w:val="007063DB"/>
    <w:rsid w:val="00706943"/>
    <w:rsid w:val="00706966"/>
    <w:rsid w:val="0070698D"/>
    <w:rsid w:val="00706BD2"/>
    <w:rsid w:val="00706E22"/>
    <w:rsid w:val="00706F7F"/>
    <w:rsid w:val="007070F9"/>
    <w:rsid w:val="00707234"/>
    <w:rsid w:val="0070739B"/>
    <w:rsid w:val="0070742B"/>
    <w:rsid w:val="007075FE"/>
    <w:rsid w:val="00707639"/>
    <w:rsid w:val="00707700"/>
    <w:rsid w:val="007077C0"/>
    <w:rsid w:val="007078F2"/>
    <w:rsid w:val="00707BA5"/>
    <w:rsid w:val="007109E8"/>
    <w:rsid w:val="00711C27"/>
    <w:rsid w:val="00711D7E"/>
    <w:rsid w:val="00711EE8"/>
    <w:rsid w:val="00712148"/>
    <w:rsid w:val="00712341"/>
    <w:rsid w:val="00712431"/>
    <w:rsid w:val="0071243E"/>
    <w:rsid w:val="007124AD"/>
    <w:rsid w:val="007127E8"/>
    <w:rsid w:val="0071297A"/>
    <w:rsid w:val="00712D09"/>
    <w:rsid w:val="007132AA"/>
    <w:rsid w:val="007134CA"/>
    <w:rsid w:val="0071357A"/>
    <w:rsid w:val="0071399A"/>
    <w:rsid w:val="00713EE7"/>
    <w:rsid w:val="00714074"/>
    <w:rsid w:val="00714104"/>
    <w:rsid w:val="0071428D"/>
    <w:rsid w:val="007143BA"/>
    <w:rsid w:val="007147F6"/>
    <w:rsid w:val="00714BA7"/>
    <w:rsid w:val="007155C7"/>
    <w:rsid w:val="007157C4"/>
    <w:rsid w:val="00715B5D"/>
    <w:rsid w:val="00716912"/>
    <w:rsid w:val="0071694C"/>
    <w:rsid w:val="007169B9"/>
    <w:rsid w:val="007169E9"/>
    <w:rsid w:val="00716A1E"/>
    <w:rsid w:val="00716D84"/>
    <w:rsid w:val="00717712"/>
    <w:rsid w:val="00717D1D"/>
    <w:rsid w:val="007204B5"/>
    <w:rsid w:val="00720542"/>
    <w:rsid w:val="00720E05"/>
    <w:rsid w:val="00720E7F"/>
    <w:rsid w:val="00721115"/>
    <w:rsid w:val="0072131D"/>
    <w:rsid w:val="00721512"/>
    <w:rsid w:val="00721836"/>
    <w:rsid w:val="00721A90"/>
    <w:rsid w:val="00721FCA"/>
    <w:rsid w:val="00722639"/>
    <w:rsid w:val="00722D1B"/>
    <w:rsid w:val="00723090"/>
    <w:rsid w:val="007234FD"/>
    <w:rsid w:val="007236F3"/>
    <w:rsid w:val="00723A48"/>
    <w:rsid w:val="00723CE8"/>
    <w:rsid w:val="0072427D"/>
    <w:rsid w:val="00724362"/>
    <w:rsid w:val="00724569"/>
    <w:rsid w:val="0072567B"/>
    <w:rsid w:val="00725E4B"/>
    <w:rsid w:val="00726097"/>
    <w:rsid w:val="007266A7"/>
    <w:rsid w:val="00726D95"/>
    <w:rsid w:val="00727035"/>
    <w:rsid w:val="00727122"/>
    <w:rsid w:val="0072758D"/>
    <w:rsid w:val="0072785C"/>
    <w:rsid w:val="007278CB"/>
    <w:rsid w:val="00727A66"/>
    <w:rsid w:val="00727A6A"/>
    <w:rsid w:val="00727D1C"/>
    <w:rsid w:val="007309C1"/>
    <w:rsid w:val="007309DE"/>
    <w:rsid w:val="00730CE5"/>
    <w:rsid w:val="00731042"/>
    <w:rsid w:val="00731241"/>
    <w:rsid w:val="00731325"/>
    <w:rsid w:val="00731508"/>
    <w:rsid w:val="0073153B"/>
    <w:rsid w:val="007316A2"/>
    <w:rsid w:val="00731D74"/>
    <w:rsid w:val="00732038"/>
    <w:rsid w:val="00732172"/>
    <w:rsid w:val="00732435"/>
    <w:rsid w:val="00732483"/>
    <w:rsid w:val="00732746"/>
    <w:rsid w:val="007327F7"/>
    <w:rsid w:val="0073285D"/>
    <w:rsid w:val="00732A4D"/>
    <w:rsid w:val="00732AD2"/>
    <w:rsid w:val="00732D80"/>
    <w:rsid w:val="00732F2F"/>
    <w:rsid w:val="00732FC8"/>
    <w:rsid w:val="00733305"/>
    <w:rsid w:val="00733350"/>
    <w:rsid w:val="00733DE5"/>
    <w:rsid w:val="007348A1"/>
    <w:rsid w:val="007348EA"/>
    <w:rsid w:val="00734B56"/>
    <w:rsid w:val="00735609"/>
    <w:rsid w:val="00735663"/>
    <w:rsid w:val="00735CE5"/>
    <w:rsid w:val="00735F13"/>
    <w:rsid w:val="00736004"/>
    <w:rsid w:val="00736AA4"/>
    <w:rsid w:val="00736AC8"/>
    <w:rsid w:val="0073716F"/>
    <w:rsid w:val="007371F2"/>
    <w:rsid w:val="007372F8"/>
    <w:rsid w:val="007373C6"/>
    <w:rsid w:val="0073743B"/>
    <w:rsid w:val="00737614"/>
    <w:rsid w:val="007379C8"/>
    <w:rsid w:val="007379F2"/>
    <w:rsid w:val="00737E8F"/>
    <w:rsid w:val="007403DD"/>
    <w:rsid w:val="007404D0"/>
    <w:rsid w:val="007405AB"/>
    <w:rsid w:val="00740615"/>
    <w:rsid w:val="007408F0"/>
    <w:rsid w:val="00740C05"/>
    <w:rsid w:val="00740C9A"/>
    <w:rsid w:val="00740F73"/>
    <w:rsid w:val="007411A0"/>
    <w:rsid w:val="007413C6"/>
    <w:rsid w:val="00741853"/>
    <w:rsid w:val="00741ACA"/>
    <w:rsid w:val="00741DAB"/>
    <w:rsid w:val="007421FA"/>
    <w:rsid w:val="00742AF4"/>
    <w:rsid w:val="0074317D"/>
    <w:rsid w:val="00743194"/>
    <w:rsid w:val="0074339A"/>
    <w:rsid w:val="0074348B"/>
    <w:rsid w:val="007434DB"/>
    <w:rsid w:val="007438C0"/>
    <w:rsid w:val="00743906"/>
    <w:rsid w:val="00743AA1"/>
    <w:rsid w:val="00743BF2"/>
    <w:rsid w:val="00743D55"/>
    <w:rsid w:val="00743E72"/>
    <w:rsid w:val="00743FB7"/>
    <w:rsid w:val="00744712"/>
    <w:rsid w:val="0074482F"/>
    <w:rsid w:val="00744F0E"/>
    <w:rsid w:val="0074514B"/>
    <w:rsid w:val="0074524F"/>
    <w:rsid w:val="007455B7"/>
    <w:rsid w:val="00745631"/>
    <w:rsid w:val="00745A4F"/>
    <w:rsid w:val="00745BFE"/>
    <w:rsid w:val="00745D55"/>
    <w:rsid w:val="007465E4"/>
    <w:rsid w:val="0074676E"/>
    <w:rsid w:val="00746882"/>
    <w:rsid w:val="00746999"/>
    <w:rsid w:val="00746FF9"/>
    <w:rsid w:val="0074720E"/>
    <w:rsid w:val="007474FF"/>
    <w:rsid w:val="00747689"/>
    <w:rsid w:val="00747B58"/>
    <w:rsid w:val="00750518"/>
    <w:rsid w:val="00750643"/>
    <w:rsid w:val="00750725"/>
    <w:rsid w:val="00750A05"/>
    <w:rsid w:val="00750E1A"/>
    <w:rsid w:val="00751050"/>
    <w:rsid w:val="007512EA"/>
    <w:rsid w:val="007515FE"/>
    <w:rsid w:val="00751DFB"/>
    <w:rsid w:val="00751E47"/>
    <w:rsid w:val="00752210"/>
    <w:rsid w:val="00752599"/>
    <w:rsid w:val="007525E5"/>
    <w:rsid w:val="00752971"/>
    <w:rsid w:val="00752CE1"/>
    <w:rsid w:val="00753089"/>
    <w:rsid w:val="00753151"/>
    <w:rsid w:val="007536F3"/>
    <w:rsid w:val="0075396E"/>
    <w:rsid w:val="00753AC3"/>
    <w:rsid w:val="00753C24"/>
    <w:rsid w:val="00753E21"/>
    <w:rsid w:val="007547B4"/>
    <w:rsid w:val="00754C04"/>
    <w:rsid w:val="0075510D"/>
    <w:rsid w:val="00755558"/>
    <w:rsid w:val="007556D0"/>
    <w:rsid w:val="0075575F"/>
    <w:rsid w:val="007557F0"/>
    <w:rsid w:val="00755AEA"/>
    <w:rsid w:val="00755BCE"/>
    <w:rsid w:val="00755C22"/>
    <w:rsid w:val="00757A4B"/>
    <w:rsid w:val="00760140"/>
    <w:rsid w:val="00760146"/>
    <w:rsid w:val="0076022B"/>
    <w:rsid w:val="007609A1"/>
    <w:rsid w:val="00760BD8"/>
    <w:rsid w:val="00760EDE"/>
    <w:rsid w:val="00760F25"/>
    <w:rsid w:val="0076130F"/>
    <w:rsid w:val="00761B31"/>
    <w:rsid w:val="00761BAC"/>
    <w:rsid w:val="00761E19"/>
    <w:rsid w:val="00762063"/>
    <w:rsid w:val="007626EF"/>
    <w:rsid w:val="007627C9"/>
    <w:rsid w:val="007634BB"/>
    <w:rsid w:val="00763541"/>
    <w:rsid w:val="00763759"/>
    <w:rsid w:val="007637B3"/>
    <w:rsid w:val="007637E7"/>
    <w:rsid w:val="00763C36"/>
    <w:rsid w:val="00763C48"/>
    <w:rsid w:val="007640C8"/>
    <w:rsid w:val="00764191"/>
    <w:rsid w:val="0076433F"/>
    <w:rsid w:val="007644EE"/>
    <w:rsid w:val="00764920"/>
    <w:rsid w:val="00764B10"/>
    <w:rsid w:val="00764CA9"/>
    <w:rsid w:val="00764FAF"/>
    <w:rsid w:val="00764FD0"/>
    <w:rsid w:val="0076517A"/>
    <w:rsid w:val="00765515"/>
    <w:rsid w:val="00765C70"/>
    <w:rsid w:val="00765DD8"/>
    <w:rsid w:val="0076614E"/>
    <w:rsid w:val="00766405"/>
    <w:rsid w:val="0076681A"/>
    <w:rsid w:val="00766E2E"/>
    <w:rsid w:val="00766F55"/>
    <w:rsid w:val="00767393"/>
    <w:rsid w:val="0076746C"/>
    <w:rsid w:val="00767F00"/>
    <w:rsid w:val="0077004B"/>
    <w:rsid w:val="007700E1"/>
    <w:rsid w:val="0077068D"/>
    <w:rsid w:val="00770712"/>
    <w:rsid w:val="007708A8"/>
    <w:rsid w:val="00770B33"/>
    <w:rsid w:val="00770C6A"/>
    <w:rsid w:val="00770D7E"/>
    <w:rsid w:val="00770FA1"/>
    <w:rsid w:val="007717CC"/>
    <w:rsid w:val="007717F8"/>
    <w:rsid w:val="007719ED"/>
    <w:rsid w:val="00771AEA"/>
    <w:rsid w:val="00771B9C"/>
    <w:rsid w:val="00771BEF"/>
    <w:rsid w:val="00771EF2"/>
    <w:rsid w:val="0077215C"/>
    <w:rsid w:val="00772319"/>
    <w:rsid w:val="007727CF"/>
    <w:rsid w:val="00772854"/>
    <w:rsid w:val="00772B81"/>
    <w:rsid w:val="0077349E"/>
    <w:rsid w:val="00773D87"/>
    <w:rsid w:val="007741E2"/>
    <w:rsid w:val="0077438D"/>
    <w:rsid w:val="00774C27"/>
    <w:rsid w:val="00775417"/>
    <w:rsid w:val="007754A9"/>
    <w:rsid w:val="00775672"/>
    <w:rsid w:val="0077604B"/>
    <w:rsid w:val="007760B4"/>
    <w:rsid w:val="00776B67"/>
    <w:rsid w:val="00776F43"/>
    <w:rsid w:val="0077703F"/>
    <w:rsid w:val="007772DF"/>
    <w:rsid w:val="00777F42"/>
    <w:rsid w:val="00780022"/>
    <w:rsid w:val="0078021A"/>
    <w:rsid w:val="007803D4"/>
    <w:rsid w:val="0078048A"/>
    <w:rsid w:val="00780858"/>
    <w:rsid w:val="00780A74"/>
    <w:rsid w:val="00780D9B"/>
    <w:rsid w:val="00781301"/>
    <w:rsid w:val="007814F1"/>
    <w:rsid w:val="0078157F"/>
    <w:rsid w:val="007816FA"/>
    <w:rsid w:val="0078170B"/>
    <w:rsid w:val="00781C6B"/>
    <w:rsid w:val="007820E8"/>
    <w:rsid w:val="007823EF"/>
    <w:rsid w:val="0078245D"/>
    <w:rsid w:val="00782481"/>
    <w:rsid w:val="00782734"/>
    <w:rsid w:val="00782A03"/>
    <w:rsid w:val="00782B15"/>
    <w:rsid w:val="00782C47"/>
    <w:rsid w:val="00782E28"/>
    <w:rsid w:val="00782E84"/>
    <w:rsid w:val="00782EC8"/>
    <w:rsid w:val="0078306D"/>
    <w:rsid w:val="00783080"/>
    <w:rsid w:val="007832FB"/>
    <w:rsid w:val="00783428"/>
    <w:rsid w:val="00783AFF"/>
    <w:rsid w:val="00784083"/>
    <w:rsid w:val="007845DE"/>
    <w:rsid w:val="00784647"/>
    <w:rsid w:val="00784C13"/>
    <w:rsid w:val="007855E2"/>
    <w:rsid w:val="00785968"/>
    <w:rsid w:val="00785C8E"/>
    <w:rsid w:val="00786B50"/>
    <w:rsid w:val="007875F0"/>
    <w:rsid w:val="0078777B"/>
    <w:rsid w:val="00787831"/>
    <w:rsid w:val="00787A6C"/>
    <w:rsid w:val="00787BC3"/>
    <w:rsid w:val="00787C16"/>
    <w:rsid w:val="00790190"/>
    <w:rsid w:val="0079062C"/>
    <w:rsid w:val="0079081C"/>
    <w:rsid w:val="0079097C"/>
    <w:rsid w:val="007909E5"/>
    <w:rsid w:val="00790BBC"/>
    <w:rsid w:val="00790F54"/>
    <w:rsid w:val="007910A4"/>
    <w:rsid w:val="007919FE"/>
    <w:rsid w:val="0079204E"/>
    <w:rsid w:val="00792285"/>
    <w:rsid w:val="00792801"/>
    <w:rsid w:val="00793087"/>
    <w:rsid w:val="007933ED"/>
    <w:rsid w:val="0079371E"/>
    <w:rsid w:val="00793890"/>
    <w:rsid w:val="00794012"/>
    <w:rsid w:val="0079416C"/>
    <w:rsid w:val="007943EB"/>
    <w:rsid w:val="007944EC"/>
    <w:rsid w:val="00794700"/>
    <w:rsid w:val="007949D3"/>
    <w:rsid w:val="007949D7"/>
    <w:rsid w:val="00794B6A"/>
    <w:rsid w:val="00794C4B"/>
    <w:rsid w:val="00794F45"/>
    <w:rsid w:val="0079511C"/>
    <w:rsid w:val="007953AD"/>
    <w:rsid w:val="00795611"/>
    <w:rsid w:val="00795939"/>
    <w:rsid w:val="00795D77"/>
    <w:rsid w:val="00795EFA"/>
    <w:rsid w:val="0079608D"/>
    <w:rsid w:val="00796208"/>
    <w:rsid w:val="00796620"/>
    <w:rsid w:val="00796DDA"/>
    <w:rsid w:val="00796DE9"/>
    <w:rsid w:val="007973A6"/>
    <w:rsid w:val="0079761C"/>
    <w:rsid w:val="00797800"/>
    <w:rsid w:val="007A0059"/>
    <w:rsid w:val="007A08B5"/>
    <w:rsid w:val="007A0B38"/>
    <w:rsid w:val="007A0D18"/>
    <w:rsid w:val="007A1417"/>
    <w:rsid w:val="007A1777"/>
    <w:rsid w:val="007A1A35"/>
    <w:rsid w:val="007A218B"/>
    <w:rsid w:val="007A2614"/>
    <w:rsid w:val="007A266C"/>
    <w:rsid w:val="007A2983"/>
    <w:rsid w:val="007A2AF9"/>
    <w:rsid w:val="007A2C04"/>
    <w:rsid w:val="007A3129"/>
    <w:rsid w:val="007A3208"/>
    <w:rsid w:val="007A32B1"/>
    <w:rsid w:val="007A33A2"/>
    <w:rsid w:val="007A35B8"/>
    <w:rsid w:val="007A378F"/>
    <w:rsid w:val="007A396A"/>
    <w:rsid w:val="007A396C"/>
    <w:rsid w:val="007A3A77"/>
    <w:rsid w:val="007A40E7"/>
    <w:rsid w:val="007A430C"/>
    <w:rsid w:val="007A4B91"/>
    <w:rsid w:val="007A4CF3"/>
    <w:rsid w:val="007A4D06"/>
    <w:rsid w:val="007A4E63"/>
    <w:rsid w:val="007A4F26"/>
    <w:rsid w:val="007A525F"/>
    <w:rsid w:val="007A59D0"/>
    <w:rsid w:val="007A5AD2"/>
    <w:rsid w:val="007A6563"/>
    <w:rsid w:val="007A73F4"/>
    <w:rsid w:val="007A78C7"/>
    <w:rsid w:val="007A7AA0"/>
    <w:rsid w:val="007B018D"/>
    <w:rsid w:val="007B0622"/>
    <w:rsid w:val="007B084A"/>
    <w:rsid w:val="007B1058"/>
    <w:rsid w:val="007B1542"/>
    <w:rsid w:val="007B1658"/>
    <w:rsid w:val="007B1A34"/>
    <w:rsid w:val="007B1DA4"/>
    <w:rsid w:val="007B2C31"/>
    <w:rsid w:val="007B2E12"/>
    <w:rsid w:val="007B3561"/>
    <w:rsid w:val="007B3720"/>
    <w:rsid w:val="007B4498"/>
    <w:rsid w:val="007B44B3"/>
    <w:rsid w:val="007B46C5"/>
    <w:rsid w:val="007B4846"/>
    <w:rsid w:val="007B4886"/>
    <w:rsid w:val="007B4A00"/>
    <w:rsid w:val="007B4B3D"/>
    <w:rsid w:val="007B4CB5"/>
    <w:rsid w:val="007B516F"/>
    <w:rsid w:val="007B55A5"/>
    <w:rsid w:val="007B5C36"/>
    <w:rsid w:val="007B5DDE"/>
    <w:rsid w:val="007B5DE0"/>
    <w:rsid w:val="007B5DFC"/>
    <w:rsid w:val="007B64EE"/>
    <w:rsid w:val="007B6647"/>
    <w:rsid w:val="007B6A16"/>
    <w:rsid w:val="007B70E2"/>
    <w:rsid w:val="007B729C"/>
    <w:rsid w:val="007B72CE"/>
    <w:rsid w:val="007B7315"/>
    <w:rsid w:val="007B7598"/>
    <w:rsid w:val="007B7EED"/>
    <w:rsid w:val="007C01C6"/>
    <w:rsid w:val="007C0538"/>
    <w:rsid w:val="007C06E2"/>
    <w:rsid w:val="007C08A2"/>
    <w:rsid w:val="007C0B81"/>
    <w:rsid w:val="007C0E87"/>
    <w:rsid w:val="007C1369"/>
    <w:rsid w:val="007C1BCA"/>
    <w:rsid w:val="007C1D75"/>
    <w:rsid w:val="007C1D83"/>
    <w:rsid w:val="007C260C"/>
    <w:rsid w:val="007C2C37"/>
    <w:rsid w:val="007C2CBD"/>
    <w:rsid w:val="007C315B"/>
    <w:rsid w:val="007C326B"/>
    <w:rsid w:val="007C4161"/>
    <w:rsid w:val="007C4182"/>
    <w:rsid w:val="007C4297"/>
    <w:rsid w:val="007C47CE"/>
    <w:rsid w:val="007C4884"/>
    <w:rsid w:val="007C49A6"/>
    <w:rsid w:val="007C519C"/>
    <w:rsid w:val="007C5C7F"/>
    <w:rsid w:val="007C5E79"/>
    <w:rsid w:val="007C5F92"/>
    <w:rsid w:val="007C6380"/>
    <w:rsid w:val="007C67FD"/>
    <w:rsid w:val="007C6826"/>
    <w:rsid w:val="007C6A0D"/>
    <w:rsid w:val="007D0270"/>
    <w:rsid w:val="007D03D6"/>
    <w:rsid w:val="007D0552"/>
    <w:rsid w:val="007D05DA"/>
    <w:rsid w:val="007D0A3D"/>
    <w:rsid w:val="007D0AD5"/>
    <w:rsid w:val="007D0B4E"/>
    <w:rsid w:val="007D0C66"/>
    <w:rsid w:val="007D0C8B"/>
    <w:rsid w:val="007D115E"/>
    <w:rsid w:val="007D1EDC"/>
    <w:rsid w:val="007D1FEC"/>
    <w:rsid w:val="007D201F"/>
    <w:rsid w:val="007D2533"/>
    <w:rsid w:val="007D2688"/>
    <w:rsid w:val="007D2978"/>
    <w:rsid w:val="007D29E7"/>
    <w:rsid w:val="007D2A14"/>
    <w:rsid w:val="007D2DD3"/>
    <w:rsid w:val="007D2DEC"/>
    <w:rsid w:val="007D311E"/>
    <w:rsid w:val="007D3254"/>
    <w:rsid w:val="007D38F8"/>
    <w:rsid w:val="007D3ACA"/>
    <w:rsid w:val="007D3EFF"/>
    <w:rsid w:val="007D4104"/>
    <w:rsid w:val="007D41D4"/>
    <w:rsid w:val="007D4244"/>
    <w:rsid w:val="007D4289"/>
    <w:rsid w:val="007D4775"/>
    <w:rsid w:val="007D494D"/>
    <w:rsid w:val="007D4A08"/>
    <w:rsid w:val="007D4CAC"/>
    <w:rsid w:val="007D4E03"/>
    <w:rsid w:val="007D4EF3"/>
    <w:rsid w:val="007D58E9"/>
    <w:rsid w:val="007D5915"/>
    <w:rsid w:val="007D61C4"/>
    <w:rsid w:val="007D647C"/>
    <w:rsid w:val="007D673C"/>
    <w:rsid w:val="007D692F"/>
    <w:rsid w:val="007D69E5"/>
    <w:rsid w:val="007D6BE8"/>
    <w:rsid w:val="007D6DDD"/>
    <w:rsid w:val="007D6E36"/>
    <w:rsid w:val="007D7483"/>
    <w:rsid w:val="007D755C"/>
    <w:rsid w:val="007D77A0"/>
    <w:rsid w:val="007D7888"/>
    <w:rsid w:val="007D7D6A"/>
    <w:rsid w:val="007E011E"/>
    <w:rsid w:val="007E037F"/>
    <w:rsid w:val="007E08FC"/>
    <w:rsid w:val="007E1325"/>
    <w:rsid w:val="007E13E4"/>
    <w:rsid w:val="007E14D3"/>
    <w:rsid w:val="007E15A3"/>
    <w:rsid w:val="007E17EC"/>
    <w:rsid w:val="007E1925"/>
    <w:rsid w:val="007E2137"/>
    <w:rsid w:val="007E21F7"/>
    <w:rsid w:val="007E2582"/>
    <w:rsid w:val="007E276D"/>
    <w:rsid w:val="007E2B6E"/>
    <w:rsid w:val="007E2BD0"/>
    <w:rsid w:val="007E2CCB"/>
    <w:rsid w:val="007E2E5D"/>
    <w:rsid w:val="007E331D"/>
    <w:rsid w:val="007E3402"/>
    <w:rsid w:val="007E3FD3"/>
    <w:rsid w:val="007E451A"/>
    <w:rsid w:val="007E473C"/>
    <w:rsid w:val="007E47A6"/>
    <w:rsid w:val="007E47BE"/>
    <w:rsid w:val="007E4A05"/>
    <w:rsid w:val="007E4E36"/>
    <w:rsid w:val="007E4F06"/>
    <w:rsid w:val="007E4F61"/>
    <w:rsid w:val="007E532D"/>
    <w:rsid w:val="007E5428"/>
    <w:rsid w:val="007E5650"/>
    <w:rsid w:val="007E5CC2"/>
    <w:rsid w:val="007E5CCC"/>
    <w:rsid w:val="007E5F83"/>
    <w:rsid w:val="007E61F3"/>
    <w:rsid w:val="007E62F1"/>
    <w:rsid w:val="007E6B22"/>
    <w:rsid w:val="007E6BA5"/>
    <w:rsid w:val="007E7056"/>
    <w:rsid w:val="007E7232"/>
    <w:rsid w:val="007E73F9"/>
    <w:rsid w:val="007E7B80"/>
    <w:rsid w:val="007E7D80"/>
    <w:rsid w:val="007F03B4"/>
    <w:rsid w:val="007F0DD0"/>
    <w:rsid w:val="007F10D0"/>
    <w:rsid w:val="007F1159"/>
    <w:rsid w:val="007F12AA"/>
    <w:rsid w:val="007F12FA"/>
    <w:rsid w:val="007F1C66"/>
    <w:rsid w:val="007F214B"/>
    <w:rsid w:val="007F2547"/>
    <w:rsid w:val="007F2979"/>
    <w:rsid w:val="007F2E9A"/>
    <w:rsid w:val="007F2EFF"/>
    <w:rsid w:val="007F316C"/>
    <w:rsid w:val="007F3188"/>
    <w:rsid w:val="007F328F"/>
    <w:rsid w:val="007F343B"/>
    <w:rsid w:val="007F3592"/>
    <w:rsid w:val="007F359B"/>
    <w:rsid w:val="007F3D53"/>
    <w:rsid w:val="007F40BC"/>
    <w:rsid w:val="007F423D"/>
    <w:rsid w:val="007F46C3"/>
    <w:rsid w:val="007F46CC"/>
    <w:rsid w:val="007F4910"/>
    <w:rsid w:val="007F4D87"/>
    <w:rsid w:val="007F4E88"/>
    <w:rsid w:val="007F5531"/>
    <w:rsid w:val="007F60A4"/>
    <w:rsid w:val="007F6342"/>
    <w:rsid w:val="007F6556"/>
    <w:rsid w:val="007F660F"/>
    <w:rsid w:val="007F72FA"/>
    <w:rsid w:val="007F7401"/>
    <w:rsid w:val="0080056B"/>
    <w:rsid w:val="00800B96"/>
    <w:rsid w:val="008010AC"/>
    <w:rsid w:val="00801189"/>
    <w:rsid w:val="008013B6"/>
    <w:rsid w:val="0080152B"/>
    <w:rsid w:val="008019E9"/>
    <w:rsid w:val="00801ACE"/>
    <w:rsid w:val="00801B8B"/>
    <w:rsid w:val="00802016"/>
    <w:rsid w:val="008020EF"/>
    <w:rsid w:val="00802573"/>
    <w:rsid w:val="00802665"/>
    <w:rsid w:val="008026B1"/>
    <w:rsid w:val="00802712"/>
    <w:rsid w:val="0080285F"/>
    <w:rsid w:val="008028F2"/>
    <w:rsid w:val="00802AD6"/>
    <w:rsid w:val="00802C4C"/>
    <w:rsid w:val="00802C7D"/>
    <w:rsid w:val="0080331A"/>
    <w:rsid w:val="00803482"/>
    <w:rsid w:val="008035C4"/>
    <w:rsid w:val="00803D08"/>
    <w:rsid w:val="00804578"/>
    <w:rsid w:val="00804618"/>
    <w:rsid w:val="0080465C"/>
    <w:rsid w:val="008046D0"/>
    <w:rsid w:val="00804AE0"/>
    <w:rsid w:val="0080502D"/>
    <w:rsid w:val="00805248"/>
    <w:rsid w:val="0080561A"/>
    <w:rsid w:val="00805A37"/>
    <w:rsid w:val="00805DA9"/>
    <w:rsid w:val="00805F94"/>
    <w:rsid w:val="00806363"/>
    <w:rsid w:val="0080636E"/>
    <w:rsid w:val="008063AB"/>
    <w:rsid w:val="00806D4C"/>
    <w:rsid w:val="0080746F"/>
    <w:rsid w:val="008076F7"/>
    <w:rsid w:val="00807B37"/>
    <w:rsid w:val="0081090B"/>
    <w:rsid w:val="0081098D"/>
    <w:rsid w:val="00810F6C"/>
    <w:rsid w:val="0081100A"/>
    <w:rsid w:val="008111EF"/>
    <w:rsid w:val="008114E1"/>
    <w:rsid w:val="008117A5"/>
    <w:rsid w:val="008120B6"/>
    <w:rsid w:val="0081216C"/>
    <w:rsid w:val="00812243"/>
    <w:rsid w:val="00812742"/>
    <w:rsid w:val="008127CE"/>
    <w:rsid w:val="00812C78"/>
    <w:rsid w:val="008135C4"/>
    <w:rsid w:val="00813696"/>
    <w:rsid w:val="00813E09"/>
    <w:rsid w:val="00814300"/>
    <w:rsid w:val="00814318"/>
    <w:rsid w:val="00814541"/>
    <w:rsid w:val="00814870"/>
    <w:rsid w:val="008151E4"/>
    <w:rsid w:val="00815289"/>
    <w:rsid w:val="00815546"/>
    <w:rsid w:val="00815944"/>
    <w:rsid w:val="00815953"/>
    <w:rsid w:val="00815A58"/>
    <w:rsid w:val="00815A78"/>
    <w:rsid w:val="00816450"/>
    <w:rsid w:val="00816489"/>
    <w:rsid w:val="00816A29"/>
    <w:rsid w:val="00816B54"/>
    <w:rsid w:val="00816FD4"/>
    <w:rsid w:val="00817228"/>
    <w:rsid w:val="0081727B"/>
    <w:rsid w:val="008176B5"/>
    <w:rsid w:val="00817A90"/>
    <w:rsid w:val="00817CBC"/>
    <w:rsid w:val="008202BE"/>
    <w:rsid w:val="00820CEA"/>
    <w:rsid w:val="00821157"/>
    <w:rsid w:val="00821487"/>
    <w:rsid w:val="00821949"/>
    <w:rsid w:val="0082228B"/>
    <w:rsid w:val="008223AD"/>
    <w:rsid w:val="008225F2"/>
    <w:rsid w:val="008226EF"/>
    <w:rsid w:val="00822733"/>
    <w:rsid w:val="008227CA"/>
    <w:rsid w:val="008227EE"/>
    <w:rsid w:val="00823065"/>
    <w:rsid w:val="00823297"/>
    <w:rsid w:val="00823640"/>
    <w:rsid w:val="00823693"/>
    <w:rsid w:val="00823E8F"/>
    <w:rsid w:val="00824049"/>
    <w:rsid w:val="00824A11"/>
    <w:rsid w:val="00824EDA"/>
    <w:rsid w:val="00825031"/>
    <w:rsid w:val="008250AD"/>
    <w:rsid w:val="00825978"/>
    <w:rsid w:val="00825F41"/>
    <w:rsid w:val="00826280"/>
    <w:rsid w:val="00826776"/>
    <w:rsid w:val="00826ABE"/>
    <w:rsid w:val="00826D06"/>
    <w:rsid w:val="00826FFA"/>
    <w:rsid w:val="00827564"/>
    <w:rsid w:val="008302EB"/>
    <w:rsid w:val="008303C2"/>
    <w:rsid w:val="008304B5"/>
    <w:rsid w:val="00830B5E"/>
    <w:rsid w:val="00830BA3"/>
    <w:rsid w:val="00830CA3"/>
    <w:rsid w:val="0083102B"/>
    <w:rsid w:val="00831544"/>
    <w:rsid w:val="008315CE"/>
    <w:rsid w:val="00831B36"/>
    <w:rsid w:val="00831CA0"/>
    <w:rsid w:val="00832502"/>
    <w:rsid w:val="008327E1"/>
    <w:rsid w:val="00832BE3"/>
    <w:rsid w:val="00832E75"/>
    <w:rsid w:val="0083312D"/>
    <w:rsid w:val="008333D5"/>
    <w:rsid w:val="008336A9"/>
    <w:rsid w:val="008339D9"/>
    <w:rsid w:val="00833A7C"/>
    <w:rsid w:val="00833CF1"/>
    <w:rsid w:val="0083456E"/>
    <w:rsid w:val="00834588"/>
    <w:rsid w:val="0083564E"/>
    <w:rsid w:val="00835FDF"/>
    <w:rsid w:val="00836667"/>
    <w:rsid w:val="00836D6F"/>
    <w:rsid w:val="0083711F"/>
    <w:rsid w:val="00837A90"/>
    <w:rsid w:val="00840149"/>
    <w:rsid w:val="00840209"/>
    <w:rsid w:val="00840329"/>
    <w:rsid w:val="0084068E"/>
    <w:rsid w:val="00840938"/>
    <w:rsid w:val="0084103A"/>
    <w:rsid w:val="00841040"/>
    <w:rsid w:val="00841AB2"/>
    <w:rsid w:val="00841D9F"/>
    <w:rsid w:val="0084237C"/>
    <w:rsid w:val="008427EF"/>
    <w:rsid w:val="008428EB"/>
    <w:rsid w:val="0084295E"/>
    <w:rsid w:val="00842DC5"/>
    <w:rsid w:val="00842E1D"/>
    <w:rsid w:val="00842E25"/>
    <w:rsid w:val="00842EF7"/>
    <w:rsid w:val="008434AC"/>
    <w:rsid w:val="008435EB"/>
    <w:rsid w:val="0084368D"/>
    <w:rsid w:val="008436BC"/>
    <w:rsid w:val="008437F1"/>
    <w:rsid w:val="00843958"/>
    <w:rsid w:val="00843A02"/>
    <w:rsid w:val="00843DE7"/>
    <w:rsid w:val="0084420B"/>
    <w:rsid w:val="0084422D"/>
    <w:rsid w:val="0084433F"/>
    <w:rsid w:val="0084499B"/>
    <w:rsid w:val="00844AAE"/>
    <w:rsid w:val="00844DCB"/>
    <w:rsid w:val="00844EB4"/>
    <w:rsid w:val="008450F1"/>
    <w:rsid w:val="0084516B"/>
    <w:rsid w:val="00845383"/>
    <w:rsid w:val="00845AA9"/>
    <w:rsid w:val="00845AF9"/>
    <w:rsid w:val="008460CB"/>
    <w:rsid w:val="0084624C"/>
    <w:rsid w:val="0084652D"/>
    <w:rsid w:val="0084655A"/>
    <w:rsid w:val="00846575"/>
    <w:rsid w:val="00846968"/>
    <w:rsid w:val="008472B7"/>
    <w:rsid w:val="00847664"/>
    <w:rsid w:val="008478FA"/>
    <w:rsid w:val="008502FF"/>
    <w:rsid w:val="00850380"/>
    <w:rsid w:val="008506E2"/>
    <w:rsid w:val="008507A0"/>
    <w:rsid w:val="00851178"/>
    <w:rsid w:val="008518FA"/>
    <w:rsid w:val="0085193D"/>
    <w:rsid w:val="00851966"/>
    <w:rsid w:val="00851AF4"/>
    <w:rsid w:val="00851F2A"/>
    <w:rsid w:val="00852086"/>
    <w:rsid w:val="008521B4"/>
    <w:rsid w:val="008523B9"/>
    <w:rsid w:val="0085255F"/>
    <w:rsid w:val="00852D1C"/>
    <w:rsid w:val="0085308C"/>
    <w:rsid w:val="008535F7"/>
    <w:rsid w:val="00853A8E"/>
    <w:rsid w:val="00853C0C"/>
    <w:rsid w:val="00853E1B"/>
    <w:rsid w:val="00854021"/>
    <w:rsid w:val="00854258"/>
    <w:rsid w:val="00854539"/>
    <w:rsid w:val="008547F6"/>
    <w:rsid w:val="008547FF"/>
    <w:rsid w:val="00854AFA"/>
    <w:rsid w:val="0085502C"/>
    <w:rsid w:val="0085518B"/>
    <w:rsid w:val="008559ED"/>
    <w:rsid w:val="00855BCA"/>
    <w:rsid w:val="008568E3"/>
    <w:rsid w:val="008568EE"/>
    <w:rsid w:val="0085693B"/>
    <w:rsid w:val="00856F5A"/>
    <w:rsid w:val="00857207"/>
    <w:rsid w:val="008576A0"/>
    <w:rsid w:val="00857ACA"/>
    <w:rsid w:val="00857D7F"/>
    <w:rsid w:val="0086017D"/>
    <w:rsid w:val="00860517"/>
    <w:rsid w:val="00860EB2"/>
    <w:rsid w:val="008612AE"/>
    <w:rsid w:val="008612DD"/>
    <w:rsid w:val="00861666"/>
    <w:rsid w:val="008616E1"/>
    <w:rsid w:val="008617B0"/>
    <w:rsid w:val="008618DE"/>
    <w:rsid w:val="00861BA4"/>
    <w:rsid w:val="008620A7"/>
    <w:rsid w:val="008621B1"/>
    <w:rsid w:val="008622BD"/>
    <w:rsid w:val="0086238C"/>
    <w:rsid w:val="008626B4"/>
    <w:rsid w:val="008626D5"/>
    <w:rsid w:val="00863205"/>
    <w:rsid w:val="008635A1"/>
    <w:rsid w:val="00863632"/>
    <w:rsid w:val="00863928"/>
    <w:rsid w:val="00863A1E"/>
    <w:rsid w:val="00863BDD"/>
    <w:rsid w:val="00863D3D"/>
    <w:rsid w:val="00863F66"/>
    <w:rsid w:val="008642C6"/>
    <w:rsid w:val="0086440B"/>
    <w:rsid w:val="0086470E"/>
    <w:rsid w:val="00864879"/>
    <w:rsid w:val="00864A20"/>
    <w:rsid w:val="00864D38"/>
    <w:rsid w:val="00865260"/>
    <w:rsid w:val="008652E6"/>
    <w:rsid w:val="00865BC1"/>
    <w:rsid w:val="00865DB5"/>
    <w:rsid w:val="00865E2D"/>
    <w:rsid w:val="0086618E"/>
    <w:rsid w:val="008661AE"/>
    <w:rsid w:val="00866280"/>
    <w:rsid w:val="008663A4"/>
    <w:rsid w:val="00866DEA"/>
    <w:rsid w:val="00866E6B"/>
    <w:rsid w:val="00866E78"/>
    <w:rsid w:val="00866FE8"/>
    <w:rsid w:val="00867A84"/>
    <w:rsid w:val="00867D60"/>
    <w:rsid w:val="00867E61"/>
    <w:rsid w:val="00867F89"/>
    <w:rsid w:val="008703EA"/>
    <w:rsid w:val="00870899"/>
    <w:rsid w:val="008708A0"/>
    <w:rsid w:val="00870BB1"/>
    <w:rsid w:val="00870BE5"/>
    <w:rsid w:val="00871527"/>
    <w:rsid w:val="0087163F"/>
    <w:rsid w:val="00871652"/>
    <w:rsid w:val="00871B1B"/>
    <w:rsid w:val="00871B50"/>
    <w:rsid w:val="00871C71"/>
    <w:rsid w:val="00872120"/>
    <w:rsid w:val="008726B4"/>
    <w:rsid w:val="0087274A"/>
    <w:rsid w:val="00872CCA"/>
    <w:rsid w:val="00872F09"/>
    <w:rsid w:val="0087355B"/>
    <w:rsid w:val="00873924"/>
    <w:rsid w:val="00873F3D"/>
    <w:rsid w:val="00874089"/>
    <w:rsid w:val="00874200"/>
    <w:rsid w:val="00874D5C"/>
    <w:rsid w:val="0087501B"/>
    <w:rsid w:val="0087555A"/>
    <w:rsid w:val="00875697"/>
    <w:rsid w:val="00875848"/>
    <w:rsid w:val="00875987"/>
    <w:rsid w:val="00875B13"/>
    <w:rsid w:val="00875C7C"/>
    <w:rsid w:val="008765BA"/>
    <w:rsid w:val="00876CB1"/>
    <w:rsid w:val="00876FFB"/>
    <w:rsid w:val="00877292"/>
    <w:rsid w:val="00877902"/>
    <w:rsid w:val="00877C77"/>
    <w:rsid w:val="00877CB9"/>
    <w:rsid w:val="00877D53"/>
    <w:rsid w:val="00877FA8"/>
    <w:rsid w:val="008805C2"/>
    <w:rsid w:val="0088086E"/>
    <w:rsid w:val="0088101E"/>
    <w:rsid w:val="008811FC"/>
    <w:rsid w:val="00881A49"/>
    <w:rsid w:val="00881B76"/>
    <w:rsid w:val="00881E71"/>
    <w:rsid w:val="00882277"/>
    <w:rsid w:val="008828D6"/>
    <w:rsid w:val="00882AC6"/>
    <w:rsid w:val="00882B17"/>
    <w:rsid w:val="00882BE5"/>
    <w:rsid w:val="00882FC7"/>
    <w:rsid w:val="008836C9"/>
    <w:rsid w:val="00883B84"/>
    <w:rsid w:val="008841CE"/>
    <w:rsid w:val="008843D9"/>
    <w:rsid w:val="008846C4"/>
    <w:rsid w:val="00884ECB"/>
    <w:rsid w:val="00884FD1"/>
    <w:rsid w:val="0088509F"/>
    <w:rsid w:val="00885554"/>
    <w:rsid w:val="00885849"/>
    <w:rsid w:val="00885B16"/>
    <w:rsid w:val="00885BE1"/>
    <w:rsid w:val="00885D7A"/>
    <w:rsid w:val="00886316"/>
    <w:rsid w:val="0088639F"/>
    <w:rsid w:val="00886414"/>
    <w:rsid w:val="008865CC"/>
    <w:rsid w:val="00886F3D"/>
    <w:rsid w:val="0088705D"/>
    <w:rsid w:val="00887766"/>
    <w:rsid w:val="00887CCB"/>
    <w:rsid w:val="00887D80"/>
    <w:rsid w:val="00887D8D"/>
    <w:rsid w:val="00887FA0"/>
    <w:rsid w:val="00887FE3"/>
    <w:rsid w:val="008900F6"/>
    <w:rsid w:val="00890773"/>
    <w:rsid w:val="00890984"/>
    <w:rsid w:val="00890BEB"/>
    <w:rsid w:val="00890EC9"/>
    <w:rsid w:val="00891115"/>
    <w:rsid w:val="00891122"/>
    <w:rsid w:val="00891375"/>
    <w:rsid w:val="00891B51"/>
    <w:rsid w:val="00891CBE"/>
    <w:rsid w:val="00891D4B"/>
    <w:rsid w:val="00891EA6"/>
    <w:rsid w:val="00892313"/>
    <w:rsid w:val="008927AC"/>
    <w:rsid w:val="008929C6"/>
    <w:rsid w:val="008929E7"/>
    <w:rsid w:val="00892B5A"/>
    <w:rsid w:val="00892D91"/>
    <w:rsid w:val="00892FB2"/>
    <w:rsid w:val="00893069"/>
    <w:rsid w:val="0089306A"/>
    <w:rsid w:val="0089307E"/>
    <w:rsid w:val="00893144"/>
    <w:rsid w:val="008934EC"/>
    <w:rsid w:val="00893557"/>
    <w:rsid w:val="008938B8"/>
    <w:rsid w:val="00893BD6"/>
    <w:rsid w:val="00893CA7"/>
    <w:rsid w:val="00893CF6"/>
    <w:rsid w:val="00893DD4"/>
    <w:rsid w:val="008943EB"/>
    <w:rsid w:val="0089454A"/>
    <w:rsid w:val="00894A2D"/>
    <w:rsid w:val="00894F6E"/>
    <w:rsid w:val="00895524"/>
    <w:rsid w:val="00895B56"/>
    <w:rsid w:val="00896057"/>
    <w:rsid w:val="00896491"/>
    <w:rsid w:val="008964AE"/>
    <w:rsid w:val="008965C1"/>
    <w:rsid w:val="00897175"/>
    <w:rsid w:val="00897282"/>
    <w:rsid w:val="008973EA"/>
    <w:rsid w:val="0089765A"/>
    <w:rsid w:val="0089777B"/>
    <w:rsid w:val="00897C95"/>
    <w:rsid w:val="008A0292"/>
    <w:rsid w:val="008A02FF"/>
    <w:rsid w:val="008A03E3"/>
    <w:rsid w:val="008A07BD"/>
    <w:rsid w:val="008A0806"/>
    <w:rsid w:val="008A0CDA"/>
    <w:rsid w:val="008A0E8B"/>
    <w:rsid w:val="008A105F"/>
    <w:rsid w:val="008A1729"/>
    <w:rsid w:val="008A17F2"/>
    <w:rsid w:val="008A1B05"/>
    <w:rsid w:val="008A1B1D"/>
    <w:rsid w:val="008A1DAB"/>
    <w:rsid w:val="008A1E09"/>
    <w:rsid w:val="008A2166"/>
    <w:rsid w:val="008A270B"/>
    <w:rsid w:val="008A2A55"/>
    <w:rsid w:val="008A2B22"/>
    <w:rsid w:val="008A3038"/>
    <w:rsid w:val="008A37AD"/>
    <w:rsid w:val="008A3A0A"/>
    <w:rsid w:val="008A40F7"/>
    <w:rsid w:val="008A4452"/>
    <w:rsid w:val="008A4852"/>
    <w:rsid w:val="008A4C08"/>
    <w:rsid w:val="008A4FFB"/>
    <w:rsid w:val="008A5487"/>
    <w:rsid w:val="008A57A9"/>
    <w:rsid w:val="008A5979"/>
    <w:rsid w:val="008A5AAA"/>
    <w:rsid w:val="008A5BE7"/>
    <w:rsid w:val="008A6241"/>
    <w:rsid w:val="008A66EB"/>
    <w:rsid w:val="008A6BDF"/>
    <w:rsid w:val="008A70FA"/>
    <w:rsid w:val="008A7131"/>
    <w:rsid w:val="008A73FF"/>
    <w:rsid w:val="008A775C"/>
    <w:rsid w:val="008A77FD"/>
    <w:rsid w:val="008A7A13"/>
    <w:rsid w:val="008A7CF9"/>
    <w:rsid w:val="008A7E19"/>
    <w:rsid w:val="008B032D"/>
    <w:rsid w:val="008B1298"/>
    <w:rsid w:val="008B1D6D"/>
    <w:rsid w:val="008B1D7F"/>
    <w:rsid w:val="008B201F"/>
    <w:rsid w:val="008B25F1"/>
    <w:rsid w:val="008B265A"/>
    <w:rsid w:val="008B28AF"/>
    <w:rsid w:val="008B2CFA"/>
    <w:rsid w:val="008B2E20"/>
    <w:rsid w:val="008B2FCC"/>
    <w:rsid w:val="008B3412"/>
    <w:rsid w:val="008B4101"/>
    <w:rsid w:val="008B4117"/>
    <w:rsid w:val="008B4463"/>
    <w:rsid w:val="008B4A14"/>
    <w:rsid w:val="008B50AF"/>
    <w:rsid w:val="008B5148"/>
    <w:rsid w:val="008B56C9"/>
    <w:rsid w:val="008B5779"/>
    <w:rsid w:val="008B5823"/>
    <w:rsid w:val="008B5AB6"/>
    <w:rsid w:val="008B5DC6"/>
    <w:rsid w:val="008B6073"/>
    <w:rsid w:val="008B642C"/>
    <w:rsid w:val="008B6A2D"/>
    <w:rsid w:val="008B6F0F"/>
    <w:rsid w:val="008B7348"/>
    <w:rsid w:val="008B749C"/>
    <w:rsid w:val="008B75BD"/>
    <w:rsid w:val="008B796A"/>
    <w:rsid w:val="008B7B27"/>
    <w:rsid w:val="008B7F54"/>
    <w:rsid w:val="008B7F6D"/>
    <w:rsid w:val="008C160E"/>
    <w:rsid w:val="008C1694"/>
    <w:rsid w:val="008C172E"/>
    <w:rsid w:val="008C1969"/>
    <w:rsid w:val="008C20E7"/>
    <w:rsid w:val="008C240E"/>
    <w:rsid w:val="008C24E7"/>
    <w:rsid w:val="008C2776"/>
    <w:rsid w:val="008C2B52"/>
    <w:rsid w:val="008C2FEB"/>
    <w:rsid w:val="008C373D"/>
    <w:rsid w:val="008C3B53"/>
    <w:rsid w:val="008C40D7"/>
    <w:rsid w:val="008C41B3"/>
    <w:rsid w:val="008C44CD"/>
    <w:rsid w:val="008C4596"/>
    <w:rsid w:val="008C4762"/>
    <w:rsid w:val="008C48F1"/>
    <w:rsid w:val="008C4BDD"/>
    <w:rsid w:val="008C4FB2"/>
    <w:rsid w:val="008C51D1"/>
    <w:rsid w:val="008C52C1"/>
    <w:rsid w:val="008C539E"/>
    <w:rsid w:val="008C539F"/>
    <w:rsid w:val="008C53AA"/>
    <w:rsid w:val="008C5CEE"/>
    <w:rsid w:val="008C5EF2"/>
    <w:rsid w:val="008C61B3"/>
    <w:rsid w:val="008C65A1"/>
    <w:rsid w:val="008C6779"/>
    <w:rsid w:val="008C6A48"/>
    <w:rsid w:val="008C6C3F"/>
    <w:rsid w:val="008C6C75"/>
    <w:rsid w:val="008C6D78"/>
    <w:rsid w:val="008C6DEA"/>
    <w:rsid w:val="008C72FC"/>
    <w:rsid w:val="008D0092"/>
    <w:rsid w:val="008D01B3"/>
    <w:rsid w:val="008D0200"/>
    <w:rsid w:val="008D0607"/>
    <w:rsid w:val="008D061D"/>
    <w:rsid w:val="008D0847"/>
    <w:rsid w:val="008D0984"/>
    <w:rsid w:val="008D0F17"/>
    <w:rsid w:val="008D13A5"/>
    <w:rsid w:val="008D13EE"/>
    <w:rsid w:val="008D1AD7"/>
    <w:rsid w:val="008D1D6C"/>
    <w:rsid w:val="008D1E7B"/>
    <w:rsid w:val="008D1EE0"/>
    <w:rsid w:val="008D21F8"/>
    <w:rsid w:val="008D2564"/>
    <w:rsid w:val="008D290E"/>
    <w:rsid w:val="008D2928"/>
    <w:rsid w:val="008D298E"/>
    <w:rsid w:val="008D31FA"/>
    <w:rsid w:val="008D333E"/>
    <w:rsid w:val="008D3393"/>
    <w:rsid w:val="008D3522"/>
    <w:rsid w:val="008D38C8"/>
    <w:rsid w:val="008D4143"/>
    <w:rsid w:val="008D41C8"/>
    <w:rsid w:val="008D4933"/>
    <w:rsid w:val="008D4942"/>
    <w:rsid w:val="008D4D39"/>
    <w:rsid w:val="008D51DE"/>
    <w:rsid w:val="008D5272"/>
    <w:rsid w:val="008D5702"/>
    <w:rsid w:val="008D575F"/>
    <w:rsid w:val="008D5830"/>
    <w:rsid w:val="008D5A8D"/>
    <w:rsid w:val="008D5E54"/>
    <w:rsid w:val="008D5F57"/>
    <w:rsid w:val="008D60FE"/>
    <w:rsid w:val="008D62AB"/>
    <w:rsid w:val="008D662E"/>
    <w:rsid w:val="008D6687"/>
    <w:rsid w:val="008D66DE"/>
    <w:rsid w:val="008D6B31"/>
    <w:rsid w:val="008D6DB5"/>
    <w:rsid w:val="008D6E39"/>
    <w:rsid w:val="008D7274"/>
    <w:rsid w:val="008D77E4"/>
    <w:rsid w:val="008D7863"/>
    <w:rsid w:val="008D7AC4"/>
    <w:rsid w:val="008D7C1C"/>
    <w:rsid w:val="008D7C32"/>
    <w:rsid w:val="008D7C8D"/>
    <w:rsid w:val="008D7D38"/>
    <w:rsid w:val="008D7D45"/>
    <w:rsid w:val="008D7DF4"/>
    <w:rsid w:val="008E0356"/>
    <w:rsid w:val="008E0592"/>
    <w:rsid w:val="008E11BD"/>
    <w:rsid w:val="008E19B0"/>
    <w:rsid w:val="008E1A14"/>
    <w:rsid w:val="008E1A16"/>
    <w:rsid w:val="008E1B28"/>
    <w:rsid w:val="008E1BB8"/>
    <w:rsid w:val="008E1C36"/>
    <w:rsid w:val="008E2129"/>
    <w:rsid w:val="008E25F7"/>
    <w:rsid w:val="008E282F"/>
    <w:rsid w:val="008E2CF7"/>
    <w:rsid w:val="008E2EF2"/>
    <w:rsid w:val="008E30B1"/>
    <w:rsid w:val="008E352A"/>
    <w:rsid w:val="008E3595"/>
    <w:rsid w:val="008E37EE"/>
    <w:rsid w:val="008E3A3C"/>
    <w:rsid w:val="008E3C3A"/>
    <w:rsid w:val="008E3D1F"/>
    <w:rsid w:val="008E3EFC"/>
    <w:rsid w:val="008E41AB"/>
    <w:rsid w:val="008E4232"/>
    <w:rsid w:val="008E4E97"/>
    <w:rsid w:val="008E57C0"/>
    <w:rsid w:val="008E58F7"/>
    <w:rsid w:val="008E5B64"/>
    <w:rsid w:val="008E5BE9"/>
    <w:rsid w:val="008E5F64"/>
    <w:rsid w:val="008E6131"/>
    <w:rsid w:val="008E61B1"/>
    <w:rsid w:val="008E6202"/>
    <w:rsid w:val="008E6371"/>
    <w:rsid w:val="008E6758"/>
    <w:rsid w:val="008E6CA8"/>
    <w:rsid w:val="008E6CF0"/>
    <w:rsid w:val="008E70A4"/>
    <w:rsid w:val="008E726A"/>
    <w:rsid w:val="008E73F3"/>
    <w:rsid w:val="008E7C0D"/>
    <w:rsid w:val="008F02D2"/>
    <w:rsid w:val="008F09D7"/>
    <w:rsid w:val="008F09F9"/>
    <w:rsid w:val="008F0C5C"/>
    <w:rsid w:val="008F12C6"/>
    <w:rsid w:val="008F1323"/>
    <w:rsid w:val="008F179E"/>
    <w:rsid w:val="008F1A07"/>
    <w:rsid w:val="008F1D7A"/>
    <w:rsid w:val="008F25EF"/>
    <w:rsid w:val="008F289F"/>
    <w:rsid w:val="008F2BA9"/>
    <w:rsid w:val="008F2CD5"/>
    <w:rsid w:val="008F3AAA"/>
    <w:rsid w:val="008F3B26"/>
    <w:rsid w:val="008F3D35"/>
    <w:rsid w:val="008F4107"/>
    <w:rsid w:val="008F413C"/>
    <w:rsid w:val="008F43F2"/>
    <w:rsid w:val="008F49C8"/>
    <w:rsid w:val="008F4E49"/>
    <w:rsid w:val="008F534B"/>
    <w:rsid w:val="008F5A98"/>
    <w:rsid w:val="008F5F22"/>
    <w:rsid w:val="008F6023"/>
    <w:rsid w:val="008F6819"/>
    <w:rsid w:val="008F6BE7"/>
    <w:rsid w:val="008F7001"/>
    <w:rsid w:val="008F7019"/>
    <w:rsid w:val="008F7330"/>
    <w:rsid w:val="008F7406"/>
    <w:rsid w:val="008F74AC"/>
    <w:rsid w:val="008F754F"/>
    <w:rsid w:val="008F768C"/>
    <w:rsid w:val="008F7801"/>
    <w:rsid w:val="008F7D60"/>
    <w:rsid w:val="008F7E8E"/>
    <w:rsid w:val="0090088A"/>
    <w:rsid w:val="00900B1D"/>
    <w:rsid w:val="00900F92"/>
    <w:rsid w:val="00900FC2"/>
    <w:rsid w:val="00901142"/>
    <w:rsid w:val="0090126E"/>
    <w:rsid w:val="009012C1"/>
    <w:rsid w:val="00901301"/>
    <w:rsid w:val="0090152A"/>
    <w:rsid w:val="0090156B"/>
    <w:rsid w:val="009016D9"/>
    <w:rsid w:val="00901B82"/>
    <w:rsid w:val="00901C08"/>
    <w:rsid w:val="009020B4"/>
    <w:rsid w:val="00902586"/>
    <w:rsid w:val="00902851"/>
    <w:rsid w:val="00902C4D"/>
    <w:rsid w:val="00902C9D"/>
    <w:rsid w:val="00902E79"/>
    <w:rsid w:val="00902F4B"/>
    <w:rsid w:val="00902F77"/>
    <w:rsid w:val="009031DA"/>
    <w:rsid w:val="009035E3"/>
    <w:rsid w:val="009036E0"/>
    <w:rsid w:val="00903727"/>
    <w:rsid w:val="00903E7C"/>
    <w:rsid w:val="00903FF6"/>
    <w:rsid w:val="00904227"/>
    <w:rsid w:val="00904441"/>
    <w:rsid w:val="00904978"/>
    <w:rsid w:val="00904DAA"/>
    <w:rsid w:val="00904DCA"/>
    <w:rsid w:val="00904EBE"/>
    <w:rsid w:val="009051A0"/>
    <w:rsid w:val="00905558"/>
    <w:rsid w:val="00905886"/>
    <w:rsid w:val="00905895"/>
    <w:rsid w:val="00905AC9"/>
    <w:rsid w:val="00905F6E"/>
    <w:rsid w:val="0090636F"/>
    <w:rsid w:val="00906DA4"/>
    <w:rsid w:val="00906F9C"/>
    <w:rsid w:val="009070E8"/>
    <w:rsid w:val="00907929"/>
    <w:rsid w:val="00907BE5"/>
    <w:rsid w:val="00907DB6"/>
    <w:rsid w:val="0091008C"/>
    <w:rsid w:val="009103A9"/>
    <w:rsid w:val="009104BF"/>
    <w:rsid w:val="009108F1"/>
    <w:rsid w:val="00910A45"/>
    <w:rsid w:val="00910C93"/>
    <w:rsid w:val="00910D77"/>
    <w:rsid w:val="00910E44"/>
    <w:rsid w:val="00911288"/>
    <w:rsid w:val="00911292"/>
    <w:rsid w:val="00911574"/>
    <w:rsid w:val="0091159F"/>
    <w:rsid w:val="0091168B"/>
    <w:rsid w:val="009116FD"/>
    <w:rsid w:val="0091173A"/>
    <w:rsid w:val="00911E6B"/>
    <w:rsid w:val="009120A3"/>
    <w:rsid w:val="0091237F"/>
    <w:rsid w:val="00912490"/>
    <w:rsid w:val="00912B87"/>
    <w:rsid w:val="00912F30"/>
    <w:rsid w:val="009130C3"/>
    <w:rsid w:val="00913909"/>
    <w:rsid w:val="00913A61"/>
    <w:rsid w:val="009141BA"/>
    <w:rsid w:val="009141CC"/>
    <w:rsid w:val="00914200"/>
    <w:rsid w:val="00914BF8"/>
    <w:rsid w:val="009155D0"/>
    <w:rsid w:val="00915A40"/>
    <w:rsid w:val="00915DA5"/>
    <w:rsid w:val="009161DA"/>
    <w:rsid w:val="00916331"/>
    <w:rsid w:val="009169A9"/>
    <w:rsid w:val="00916DE2"/>
    <w:rsid w:val="00917073"/>
    <w:rsid w:val="009171A0"/>
    <w:rsid w:val="009172DF"/>
    <w:rsid w:val="009173AA"/>
    <w:rsid w:val="009175D0"/>
    <w:rsid w:val="00917A4D"/>
    <w:rsid w:val="00917D13"/>
    <w:rsid w:val="00917FAA"/>
    <w:rsid w:val="00920114"/>
    <w:rsid w:val="009201F6"/>
    <w:rsid w:val="0092029E"/>
    <w:rsid w:val="00920404"/>
    <w:rsid w:val="00920992"/>
    <w:rsid w:val="00920A6E"/>
    <w:rsid w:val="00920FA2"/>
    <w:rsid w:val="009213D3"/>
    <w:rsid w:val="009217FD"/>
    <w:rsid w:val="00921EB1"/>
    <w:rsid w:val="0092244A"/>
    <w:rsid w:val="0092275E"/>
    <w:rsid w:val="009229BB"/>
    <w:rsid w:val="00922AA9"/>
    <w:rsid w:val="00922AF9"/>
    <w:rsid w:val="00922E1E"/>
    <w:rsid w:val="00922E54"/>
    <w:rsid w:val="00923000"/>
    <w:rsid w:val="009237FF"/>
    <w:rsid w:val="00923970"/>
    <w:rsid w:val="00923CA0"/>
    <w:rsid w:val="00923FB6"/>
    <w:rsid w:val="00923FBB"/>
    <w:rsid w:val="00924055"/>
    <w:rsid w:val="009243A7"/>
    <w:rsid w:val="009244D0"/>
    <w:rsid w:val="00925312"/>
    <w:rsid w:val="0092618B"/>
    <w:rsid w:val="00926708"/>
    <w:rsid w:val="00926B31"/>
    <w:rsid w:val="00926CC8"/>
    <w:rsid w:val="00926E1B"/>
    <w:rsid w:val="0092717F"/>
    <w:rsid w:val="0092756D"/>
    <w:rsid w:val="00927A92"/>
    <w:rsid w:val="00927BAF"/>
    <w:rsid w:val="00927BC5"/>
    <w:rsid w:val="00927DFC"/>
    <w:rsid w:val="00927E72"/>
    <w:rsid w:val="00927FC8"/>
    <w:rsid w:val="00930185"/>
    <w:rsid w:val="009303B6"/>
    <w:rsid w:val="00930A51"/>
    <w:rsid w:val="00930AB1"/>
    <w:rsid w:val="00930C35"/>
    <w:rsid w:val="00930D16"/>
    <w:rsid w:val="00930D6E"/>
    <w:rsid w:val="00930E89"/>
    <w:rsid w:val="00931672"/>
    <w:rsid w:val="00932373"/>
    <w:rsid w:val="0093252C"/>
    <w:rsid w:val="009329B6"/>
    <w:rsid w:val="009329D3"/>
    <w:rsid w:val="00933591"/>
    <w:rsid w:val="00933A8F"/>
    <w:rsid w:val="00933C3F"/>
    <w:rsid w:val="009341CA"/>
    <w:rsid w:val="009342E5"/>
    <w:rsid w:val="009342F1"/>
    <w:rsid w:val="00934F73"/>
    <w:rsid w:val="00935BEF"/>
    <w:rsid w:val="00936288"/>
    <w:rsid w:val="009363C2"/>
    <w:rsid w:val="00936507"/>
    <w:rsid w:val="00936949"/>
    <w:rsid w:val="00936A9E"/>
    <w:rsid w:val="00936C6B"/>
    <w:rsid w:val="0093711C"/>
    <w:rsid w:val="00937694"/>
    <w:rsid w:val="0093781E"/>
    <w:rsid w:val="00937D20"/>
    <w:rsid w:val="009400A4"/>
    <w:rsid w:val="009401E9"/>
    <w:rsid w:val="009402D6"/>
    <w:rsid w:val="0094060F"/>
    <w:rsid w:val="00940E74"/>
    <w:rsid w:val="00941125"/>
    <w:rsid w:val="00941347"/>
    <w:rsid w:val="009413F4"/>
    <w:rsid w:val="009414E8"/>
    <w:rsid w:val="0094191F"/>
    <w:rsid w:val="00941928"/>
    <w:rsid w:val="00941BE7"/>
    <w:rsid w:val="00941F64"/>
    <w:rsid w:val="00941FF5"/>
    <w:rsid w:val="0094244D"/>
    <w:rsid w:val="0094255A"/>
    <w:rsid w:val="00942B0A"/>
    <w:rsid w:val="00943389"/>
    <w:rsid w:val="00943450"/>
    <w:rsid w:val="00943552"/>
    <w:rsid w:val="009436D3"/>
    <w:rsid w:val="00943DD1"/>
    <w:rsid w:val="00944081"/>
    <w:rsid w:val="009442B1"/>
    <w:rsid w:val="009443B5"/>
    <w:rsid w:val="009445FC"/>
    <w:rsid w:val="009446E1"/>
    <w:rsid w:val="009447FC"/>
    <w:rsid w:val="0094492D"/>
    <w:rsid w:val="00944940"/>
    <w:rsid w:val="00944A0E"/>
    <w:rsid w:val="00944D27"/>
    <w:rsid w:val="00944D79"/>
    <w:rsid w:val="00944F97"/>
    <w:rsid w:val="0094531D"/>
    <w:rsid w:val="00945813"/>
    <w:rsid w:val="00945E91"/>
    <w:rsid w:val="00945F91"/>
    <w:rsid w:val="00945F9C"/>
    <w:rsid w:val="009467DF"/>
    <w:rsid w:val="00946D6F"/>
    <w:rsid w:val="009473AA"/>
    <w:rsid w:val="009473E9"/>
    <w:rsid w:val="0094753A"/>
    <w:rsid w:val="0094782B"/>
    <w:rsid w:val="00947920"/>
    <w:rsid w:val="009479B4"/>
    <w:rsid w:val="00947A0E"/>
    <w:rsid w:val="00947E89"/>
    <w:rsid w:val="009505CF"/>
    <w:rsid w:val="009507F4"/>
    <w:rsid w:val="00950AF4"/>
    <w:rsid w:val="00950C20"/>
    <w:rsid w:val="00950C37"/>
    <w:rsid w:val="00950C94"/>
    <w:rsid w:val="00950D38"/>
    <w:rsid w:val="00950EC0"/>
    <w:rsid w:val="00951014"/>
    <w:rsid w:val="00951378"/>
    <w:rsid w:val="00951777"/>
    <w:rsid w:val="0095188D"/>
    <w:rsid w:val="00951AAD"/>
    <w:rsid w:val="009524B7"/>
    <w:rsid w:val="00952830"/>
    <w:rsid w:val="00952985"/>
    <w:rsid w:val="00952F36"/>
    <w:rsid w:val="00953274"/>
    <w:rsid w:val="009537AC"/>
    <w:rsid w:val="00953801"/>
    <w:rsid w:val="0095392F"/>
    <w:rsid w:val="00953934"/>
    <w:rsid w:val="00953DD0"/>
    <w:rsid w:val="00954239"/>
    <w:rsid w:val="009542D2"/>
    <w:rsid w:val="00954988"/>
    <w:rsid w:val="00954C72"/>
    <w:rsid w:val="0095537B"/>
    <w:rsid w:val="009556D3"/>
    <w:rsid w:val="009558FA"/>
    <w:rsid w:val="00955D04"/>
    <w:rsid w:val="00955D37"/>
    <w:rsid w:val="0095609D"/>
    <w:rsid w:val="009564FF"/>
    <w:rsid w:val="0095657C"/>
    <w:rsid w:val="009566B8"/>
    <w:rsid w:val="00956958"/>
    <w:rsid w:val="00956A36"/>
    <w:rsid w:val="00956A98"/>
    <w:rsid w:val="00956C77"/>
    <w:rsid w:val="00956E19"/>
    <w:rsid w:val="00956F3E"/>
    <w:rsid w:val="00957074"/>
    <w:rsid w:val="009571BD"/>
    <w:rsid w:val="009576A1"/>
    <w:rsid w:val="009576A8"/>
    <w:rsid w:val="00957B90"/>
    <w:rsid w:val="0096036E"/>
    <w:rsid w:val="0096048A"/>
    <w:rsid w:val="00960524"/>
    <w:rsid w:val="0096064C"/>
    <w:rsid w:val="009607D9"/>
    <w:rsid w:val="00960A5F"/>
    <w:rsid w:val="00960EEE"/>
    <w:rsid w:val="00960F50"/>
    <w:rsid w:val="009612E9"/>
    <w:rsid w:val="009620D2"/>
    <w:rsid w:val="00962142"/>
    <w:rsid w:val="00962159"/>
    <w:rsid w:val="00962771"/>
    <w:rsid w:val="00962C4C"/>
    <w:rsid w:val="00962E4A"/>
    <w:rsid w:val="009632B5"/>
    <w:rsid w:val="009636BF"/>
    <w:rsid w:val="00963C56"/>
    <w:rsid w:val="00963CE7"/>
    <w:rsid w:val="0096427A"/>
    <w:rsid w:val="00964604"/>
    <w:rsid w:val="00964821"/>
    <w:rsid w:val="00964829"/>
    <w:rsid w:val="009648B6"/>
    <w:rsid w:val="00964919"/>
    <w:rsid w:val="00964F21"/>
    <w:rsid w:val="00965401"/>
    <w:rsid w:val="00965D68"/>
    <w:rsid w:val="00965DE3"/>
    <w:rsid w:val="00965E3F"/>
    <w:rsid w:val="009660D3"/>
    <w:rsid w:val="009663C7"/>
    <w:rsid w:val="00966579"/>
    <w:rsid w:val="0096687A"/>
    <w:rsid w:val="00966C67"/>
    <w:rsid w:val="00966EBE"/>
    <w:rsid w:val="0096736C"/>
    <w:rsid w:val="0096768C"/>
    <w:rsid w:val="00967DE1"/>
    <w:rsid w:val="009705C2"/>
    <w:rsid w:val="00970B69"/>
    <w:rsid w:val="00970D13"/>
    <w:rsid w:val="00970DD8"/>
    <w:rsid w:val="00971741"/>
    <w:rsid w:val="00971AC9"/>
    <w:rsid w:val="00971ACB"/>
    <w:rsid w:val="00971B84"/>
    <w:rsid w:val="00971DF3"/>
    <w:rsid w:val="00971EED"/>
    <w:rsid w:val="00971F54"/>
    <w:rsid w:val="00971F6D"/>
    <w:rsid w:val="009727FC"/>
    <w:rsid w:val="00972A38"/>
    <w:rsid w:val="0097308B"/>
    <w:rsid w:val="009732C1"/>
    <w:rsid w:val="0097362F"/>
    <w:rsid w:val="009739D1"/>
    <w:rsid w:val="009741C4"/>
    <w:rsid w:val="009748A9"/>
    <w:rsid w:val="00974978"/>
    <w:rsid w:val="00975070"/>
    <w:rsid w:val="009751A3"/>
    <w:rsid w:val="00975275"/>
    <w:rsid w:val="009757AD"/>
    <w:rsid w:val="00975B27"/>
    <w:rsid w:val="00975F52"/>
    <w:rsid w:val="0097612A"/>
    <w:rsid w:val="00976234"/>
    <w:rsid w:val="0097637B"/>
    <w:rsid w:val="0097665B"/>
    <w:rsid w:val="00976C73"/>
    <w:rsid w:val="009773B6"/>
    <w:rsid w:val="00977717"/>
    <w:rsid w:val="00977A1B"/>
    <w:rsid w:val="00977D42"/>
    <w:rsid w:val="00980934"/>
    <w:rsid w:val="00980B6C"/>
    <w:rsid w:val="00980EEC"/>
    <w:rsid w:val="009811BE"/>
    <w:rsid w:val="00981853"/>
    <w:rsid w:val="00981C4D"/>
    <w:rsid w:val="0098200F"/>
    <w:rsid w:val="009823F9"/>
    <w:rsid w:val="009824CE"/>
    <w:rsid w:val="009825C0"/>
    <w:rsid w:val="0098275C"/>
    <w:rsid w:val="00982AD3"/>
    <w:rsid w:val="00982B06"/>
    <w:rsid w:val="00982B7F"/>
    <w:rsid w:val="00982FBD"/>
    <w:rsid w:val="009830EB"/>
    <w:rsid w:val="0098330F"/>
    <w:rsid w:val="009834C3"/>
    <w:rsid w:val="00983C72"/>
    <w:rsid w:val="00983C7F"/>
    <w:rsid w:val="00983D93"/>
    <w:rsid w:val="00983DC9"/>
    <w:rsid w:val="00983E2A"/>
    <w:rsid w:val="00984128"/>
    <w:rsid w:val="00984310"/>
    <w:rsid w:val="009844AD"/>
    <w:rsid w:val="00984929"/>
    <w:rsid w:val="00984A17"/>
    <w:rsid w:val="00984D8E"/>
    <w:rsid w:val="00984F1F"/>
    <w:rsid w:val="00985040"/>
    <w:rsid w:val="009851E1"/>
    <w:rsid w:val="00985A71"/>
    <w:rsid w:val="009860B7"/>
    <w:rsid w:val="00986108"/>
    <w:rsid w:val="009861D9"/>
    <w:rsid w:val="00986230"/>
    <w:rsid w:val="0098627C"/>
    <w:rsid w:val="009867BA"/>
    <w:rsid w:val="00986A5C"/>
    <w:rsid w:val="00986AFA"/>
    <w:rsid w:val="0098712C"/>
    <w:rsid w:val="009871C0"/>
    <w:rsid w:val="009875FC"/>
    <w:rsid w:val="00987A78"/>
    <w:rsid w:val="00987B9A"/>
    <w:rsid w:val="00990561"/>
    <w:rsid w:val="009908B8"/>
    <w:rsid w:val="009909CA"/>
    <w:rsid w:val="00990B79"/>
    <w:rsid w:val="009913ED"/>
    <w:rsid w:val="009916C6"/>
    <w:rsid w:val="00991777"/>
    <w:rsid w:val="0099178A"/>
    <w:rsid w:val="00992311"/>
    <w:rsid w:val="00992335"/>
    <w:rsid w:val="009926D5"/>
    <w:rsid w:val="009928FF"/>
    <w:rsid w:val="00992DD2"/>
    <w:rsid w:val="00992E6C"/>
    <w:rsid w:val="00993031"/>
    <w:rsid w:val="00993382"/>
    <w:rsid w:val="009934EC"/>
    <w:rsid w:val="009936D8"/>
    <w:rsid w:val="0099379F"/>
    <w:rsid w:val="00993C4E"/>
    <w:rsid w:val="00993E41"/>
    <w:rsid w:val="00993FE8"/>
    <w:rsid w:val="00994357"/>
    <w:rsid w:val="0099453F"/>
    <w:rsid w:val="009945FF"/>
    <w:rsid w:val="0099463F"/>
    <w:rsid w:val="00994713"/>
    <w:rsid w:val="00994820"/>
    <w:rsid w:val="009948AB"/>
    <w:rsid w:val="009948F8"/>
    <w:rsid w:val="00994A9D"/>
    <w:rsid w:val="00994B98"/>
    <w:rsid w:val="00995333"/>
    <w:rsid w:val="0099533E"/>
    <w:rsid w:val="009953A5"/>
    <w:rsid w:val="009954FC"/>
    <w:rsid w:val="00995D2E"/>
    <w:rsid w:val="00995DA8"/>
    <w:rsid w:val="00995FC5"/>
    <w:rsid w:val="009964D9"/>
    <w:rsid w:val="00996C7B"/>
    <w:rsid w:val="00996CB5"/>
    <w:rsid w:val="0099720E"/>
    <w:rsid w:val="00997416"/>
    <w:rsid w:val="00997A74"/>
    <w:rsid w:val="00997ADA"/>
    <w:rsid w:val="00997B74"/>
    <w:rsid w:val="00997D4B"/>
    <w:rsid w:val="00997F7E"/>
    <w:rsid w:val="009A01E9"/>
    <w:rsid w:val="009A055D"/>
    <w:rsid w:val="009A0C64"/>
    <w:rsid w:val="009A1003"/>
    <w:rsid w:val="009A165E"/>
    <w:rsid w:val="009A17F8"/>
    <w:rsid w:val="009A18BB"/>
    <w:rsid w:val="009A1D1E"/>
    <w:rsid w:val="009A2017"/>
    <w:rsid w:val="009A208E"/>
    <w:rsid w:val="009A20DB"/>
    <w:rsid w:val="009A210B"/>
    <w:rsid w:val="009A22C9"/>
    <w:rsid w:val="009A251E"/>
    <w:rsid w:val="009A2520"/>
    <w:rsid w:val="009A25D8"/>
    <w:rsid w:val="009A267B"/>
    <w:rsid w:val="009A267C"/>
    <w:rsid w:val="009A2868"/>
    <w:rsid w:val="009A2A04"/>
    <w:rsid w:val="009A2D04"/>
    <w:rsid w:val="009A3395"/>
    <w:rsid w:val="009A3A98"/>
    <w:rsid w:val="009A3AC5"/>
    <w:rsid w:val="009A4220"/>
    <w:rsid w:val="009A4307"/>
    <w:rsid w:val="009A440B"/>
    <w:rsid w:val="009A45FE"/>
    <w:rsid w:val="009A466C"/>
    <w:rsid w:val="009A46E2"/>
    <w:rsid w:val="009A49E5"/>
    <w:rsid w:val="009A4CBE"/>
    <w:rsid w:val="009A4DC1"/>
    <w:rsid w:val="009A4E43"/>
    <w:rsid w:val="009A50E8"/>
    <w:rsid w:val="009A5468"/>
    <w:rsid w:val="009A578C"/>
    <w:rsid w:val="009A59C1"/>
    <w:rsid w:val="009A5D47"/>
    <w:rsid w:val="009A6461"/>
    <w:rsid w:val="009A64EB"/>
    <w:rsid w:val="009A656F"/>
    <w:rsid w:val="009A65F8"/>
    <w:rsid w:val="009A7483"/>
    <w:rsid w:val="009A767B"/>
    <w:rsid w:val="009A7738"/>
    <w:rsid w:val="009A77F4"/>
    <w:rsid w:val="009A793B"/>
    <w:rsid w:val="009A7E5D"/>
    <w:rsid w:val="009B0237"/>
    <w:rsid w:val="009B067C"/>
    <w:rsid w:val="009B093D"/>
    <w:rsid w:val="009B0AF0"/>
    <w:rsid w:val="009B0E5B"/>
    <w:rsid w:val="009B0EDB"/>
    <w:rsid w:val="009B1617"/>
    <w:rsid w:val="009B180F"/>
    <w:rsid w:val="009B1A13"/>
    <w:rsid w:val="009B1B46"/>
    <w:rsid w:val="009B1BA1"/>
    <w:rsid w:val="009B2009"/>
    <w:rsid w:val="009B3009"/>
    <w:rsid w:val="009B323C"/>
    <w:rsid w:val="009B326C"/>
    <w:rsid w:val="009B3D8E"/>
    <w:rsid w:val="009B3DFD"/>
    <w:rsid w:val="009B3EC6"/>
    <w:rsid w:val="009B4276"/>
    <w:rsid w:val="009B4334"/>
    <w:rsid w:val="009B4599"/>
    <w:rsid w:val="009B478E"/>
    <w:rsid w:val="009B4947"/>
    <w:rsid w:val="009B4C67"/>
    <w:rsid w:val="009B4CE7"/>
    <w:rsid w:val="009B5173"/>
    <w:rsid w:val="009B52F4"/>
    <w:rsid w:val="009B54C3"/>
    <w:rsid w:val="009B55D7"/>
    <w:rsid w:val="009B577B"/>
    <w:rsid w:val="009B5B03"/>
    <w:rsid w:val="009B652E"/>
    <w:rsid w:val="009B679A"/>
    <w:rsid w:val="009B67FC"/>
    <w:rsid w:val="009B6B1F"/>
    <w:rsid w:val="009B6B20"/>
    <w:rsid w:val="009B6D81"/>
    <w:rsid w:val="009B7020"/>
    <w:rsid w:val="009B7A51"/>
    <w:rsid w:val="009C00B1"/>
    <w:rsid w:val="009C0106"/>
    <w:rsid w:val="009C06DC"/>
    <w:rsid w:val="009C0B32"/>
    <w:rsid w:val="009C13EB"/>
    <w:rsid w:val="009C14FF"/>
    <w:rsid w:val="009C1551"/>
    <w:rsid w:val="009C1956"/>
    <w:rsid w:val="009C1D2D"/>
    <w:rsid w:val="009C233B"/>
    <w:rsid w:val="009C2567"/>
    <w:rsid w:val="009C2A2B"/>
    <w:rsid w:val="009C2CA2"/>
    <w:rsid w:val="009C2F55"/>
    <w:rsid w:val="009C332E"/>
    <w:rsid w:val="009C36C5"/>
    <w:rsid w:val="009C370A"/>
    <w:rsid w:val="009C3B5A"/>
    <w:rsid w:val="009C3DBB"/>
    <w:rsid w:val="009C4058"/>
    <w:rsid w:val="009C430A"/>
    <w:rsid w:val="009C45FD"/>
    <w:rsid w:val="009C46DF"/>
    <w:rsid w:val="009C47FE"/>
    <w:rsid w:val="009C4854"/>
    <w:rsid w:val="009C48C1"/>
    <w:rsid w:val="009C495C"/>
    <w:rsid w:val="009C5364"/>
    <w:rsid w:val="009C54AB"/>
    <w:rsid w:val="009C58C3"/>
    <w:rsid w:val="009C5A1B"/>
    <w:rsid w:val="009C5B87"/>
    <w:rsid w:val="009C5BC4"/>
    <w:rsid w:val="009C5D12"/>
    <w:rsid w:val="009C6366"/>
    <w:rsid w:val="009C63AA"/>
    <w:rsid w:val="009C6650"/>
    <w:rsid w:val="009C6913"/>
    <w:rsid w:val="009C6C72"/>
    <w:rsid w:val="009C6E9E"/>
    <w:rsid w:val="009C7202"/>
    <w:rsid w:val="009C7810"/>
    <w:rsid w:val="009C798C"/>
    <w:rsid w:val="009C7A20"/>
    <w:rsid w:val="009D00C7"/>
    <w:rsid w:val="009D02CF"/>
    <w:rsid w:val="009D02F5"/>
    <w:rsid w:val="009D0A0C"/>
    <w:rsid w:val="009D0B13"/>
    <w:rsid w:val="009D0B2A"/>
    <w:rsid w:val="009D1217"/>
    <w:rsid w:val="009D1689"/>
    <w:rsid w:val="009D18A9"/>
    <w:rsid w:val="009D1A56"/>
    <w:rsid w:val="009D1E03"/>
    <w:rsid w:val="009D22E3"/>
    <w:rsid w:val="009D25DE"/>
    <w:rsid w:val="009D2659"/>
    <w:rsid w:val="009D2832"/>
    <w:rsid w:val="009D2899"/>
    <w:rsid w:val="009D2BF4"/>
    <w:rsid w:val="009D2F9C"/>
    <w:rsid w:val="009D3120"/>
    <w:rsid w:val="009D3258"/>
    <w:rsid w:val="009D3C8D"/>
    <w:rsid w:val="009D3E16"/>
    <w:rsid w:val="009D4424"/>
    <w:rsid w:val="009D5156"/>
    <w:rsid w:val="009D5191"/>
    <w:rsid w:val="009D5213"/>
    <w:rsid w:val="009D528C"/>
    <w:rsid w:val="009D56B6"/>
    <w:rsid w:val="009D56E6"/>
    <w:rsid w:val="009D5873"/>
    <w:rsid w:val="009D5BCF"/>
    <w:rsid w:val="009D5D03"/>
    <w:rsid w:val="009D5EC6"/>
    <w:rsid w:val="009D6215"/>
    <w:rsid w:val="009D65C1"/>
    <w:rsid w:val="009D6645"/>
    <w:rsid w:val="009D6828"/>
    <w:rsid w:val="009D6F2F"/>
    <w:rsid w:val="009D713B"/>
    <w:rsid w:val="009D74A8"/>
    <w:rsid w:val="009D7BDD"/>
    <w:rsid w:val="009D7BE1"/>
    <w:rsid w:val="009D7D27"/>
    <w:rsid w:val="009D7EED"/>
    <w:rsid w:val="009E0156"/>
    <w:rsid w:val="009E0229"/>
    <w:rsid w:val="009E0724"/>
    <w:rsid w:val="009E0E0E"/>
    <w:rsid w:val="009E10E4"/>
    <w:rsid w:val="009E13C0"/>
    <w:rsid w:val="009E16AC"/>
    <w:rsid w:val="009E1E44"/>
    <w:rsid w:val="009E1EDF"/>
    <w:rsid w:val="009E2057"/>
    <w:rsid w:val="009E25DA"/>
    <w:rsid w:val="009E2A0D"/>
    <w:rsid w:val="009E385E"/>
    <w:rsid w:val="009E3906"/>
    <w:rsid w:val="009E39A7"/>
    <w:rsid w:val="009E39D0"/>
    <w:rsid w:val="009E3B68"/>
    <w:rsid w:val="009E3EF8"/>
    <w:rsid w:val="009E3F37"/>
    <w:rsid w:val="009E4240"/>
    <w:rsid w:val="009E483E"/>
    <w:rsid w:val="009E4B2E"/>
    <w:rsid w:val="009E4C2F"/>
    <w:rsid w:val="009E4C38"/>
    <w:rsid w:val="009E4E6F"/>
    <w:rsid w:val="009E5089"/>
    <w:rsid w:val="009E5341"/>
    <w:rsid w:val="009E534E"/>
    <w:rsid w:val="009E536A"/>
    <w:rsid w:val="009E54B7"/>
    <w:rsid w:val="009E5B9E"/>
    <w:rsid w:val="009E5EAE"/>
    <w:rsid w:val="009E5EF7"/>
    <w:rsid w:val="009E639A"/>
    <w:rsid w:val="009E63C9"/>
    <w:rsid w:val="009E6A4C"/>
    <w:rsid w:val="009E717A"/>
    <w:rsid w:val="009E76BB"/>
    <w:rsid w:val="009E76C6"/>
    <w:rsid w:val="009E7955"/>
    <w:rsid w:val="009E7BC1"/>
    <w:rsid w:val="009F029E"/>
    <w:rsid w:val="009F07AB"/>
    <w:rsid w:val="009F120D"/>
    <w:rsid w:val="009F1456"/>
    <w:rsid w:val="009F165F"/>
    <w:rsid w:val="009F1884"/>
    <w:rsid w:val="009F1D1F"/>
    <w:rsid w:val="009F2088"/>
    <w:rsid w:val="009F234E"/>
    <w:rsid w:val="009F25C2"/>
    <w:rsid w:val="009F266A"/>
    <w:rsid w:val="009F285D"/>
    <w:rsid w:val="009F2F6E"/>
    <w:rsid w:val="009F308A"/>
    <w:rsid w:val="009F3483"/>
    <w:rsid w:val="009F35E4"/>
    <w:rsid w:val="009F3963"/>
    <w:rsid w:val="009F4744"/>
    <w:rsid w:val="009F4C6F"/>
    <w:rsid w:val="009F50EC"/>
    <w:rsid w:val="009F53FD"/>
    <w:rsid w:val="009F593A"/>
    <w:rsid w:val="009F5E19"/>
    <w:rsid w:val="009F5FC9"/>
    <w:rsid w:val="009F664F"/>
    <w:rsid w:val="009F667C"/>
    <w:rsid w:val="009F69C3"/>
    <w:rsid w:val="009F69DE"/>
    <w:rsid w:val="009F6FDD"/>
    <w:rsid w:val="009F7478"/>
    <w:rsid w:val="009F75EF"/>
    <w:rsid w:val="009F7B3F"/>
    <w:rsid w:val="009F7DAC"/>
    <w:rsid w:val="009F7E58"/>
    <w:rsid w:val="00A007DD"/>
    <w:rsid w:val="00A00C62"/>
    <w:rsid w:val="00A00FB4"/>
    <w:rsid w:val="00A010B1"/>
    <w:rsid w:val="00A013DD"/>
    <w:rsid w:val="00A01620"/>
    <w:rsid w:val="00A01767"/>
    <w:rsid w:val="00A01832"/>
    <w:rsid w:val="00A01CD4"/>
    <w:rsid w:val="00A02B1A"/>
    <w:rsid w:val="00A02CE2"/>
    <w:rsid w:val="00A02D33"/>
    <w:rsid w:val="00A02DE0"/>
    <w:rsid w:val="00A02EB6"/>
    <w:rsid w:val="00A03062"/>
    <w:rsid w:val="00A0336E"/>
    <w:rsid w:val="00A037BA"/>
    <w:rsid w:val="00A03999"/>
    <w:rsid w:val="00A03BA1"/>
    <w:rsid w:val="00A042AC"/>
    <w:rsid w:val="00A04EC1"/>
    <w:rsid w:val="00A04FD7"/>
    <w:rsid w:val="00A04FDB"/>
    <w:rsid w:val="00A05006"/>
    <w:rsid w:val="00A057A8"/>
    <w:rsid w:val="00A05C4C"/>
    <w:rsid w:val="00A05DD0"/>
    <w:rsid w:val="00A05FCC"/>
    <w:rsid w:val="00A0614B"/>
    <w:rsid w:val="00A06759"/>
    <w:rsid w:val="00A06CC8"/>
    <w:rsid w:val="00A06EA2"/>
    <w:rsid w:val="00A07540"/>
    <w:rsid w:val="00A075A7"/>
    <w:rsid w:val="00A079C1"/>
    <w:rsid w:val="00A07AB9"/>
    <w:rsid w:val="00A07E07"/>
    <w:rsid w:val="00A1002D"/>
    <w:rsid w:val="00A10221"/>
    <w:rsid w:val="00A10350"/>
    <w:rsid w:val="00A10678"/>
    <w:rsid w:val="00A10DC4"/>
    <w:rsid w:val="00A10E12"/>
    <w:rsid w:val="00A10EE2"/>
    <w:rsid w:val="00A10F1D"/>
    <w:rsid w:val="00A11031"/>
    <w:rsid w:val="00A11110"/>
    <w:rsid w:val="00A111A6"/>
    <w:rsid w:val="00A11438"/>
    <w:rsid w:val="00A121E2"/>
    <w:rsid w:val="00A12303"/>
    <w:rsid w:val="00A12407"/>
    <w:rsid w:val="00A12414"/>
    <w:rsid w:val="00A126C5"/>
    <w:rsid w:val="00A12794"/>
    <w:rsid w:val="00A12880"/>
    <w:rsid w:val="00A12891"/>
    <w:rsid w:val="00A12DA6"/>
    <w:rsid w:val="00A13072"/>
    <w:rsid w:val="00A13404"/>
    <w:rsid w:val="00A13796"/>
    <w:rsid w:val="00A1383F"/>
    <w:rsid w:val="00A13BF6"/>
    <w:rsid w:val="00A13C15"/>
    <w:rsid w:val="00A13C20"/>
    <w:rsid w:val="00A13D1F"/>
    <w:rsid w:val="00A13DDF"/>
    <w:rsid w:val="00A13FA8"/>
    <w:rsid w:val="00A14BB1"/>
    <w:rsid w:val="00A14C05"/>
    <w:rsid w:val="00A14E38"/>
    <w:rsid w:val="00A15119"/>
    <w:rsid w:val="00A152E3"/>
    <w:rsid w:val="00A15CB7"/>
    <w:rsid w:val="00A15D56"/>
    <w:rsid w:val="00A1661A"/>
    <w:rsid w:val="00A1687B"/>
    <w:rsid w:val="00A16DA3"/>
    <w:rsid w:val="00A17297"/>
    <w:rsid w:val="00A17622"/>
    <w:rsid w:val="00A17802"/>
    <w:rsid w:val="00A178B6"/>
    <w:rsid w:val="00A17C23"/>
    <w:rsid w:val="00A17F16"/>
    <w:rsid w:val="00A202EC"/>
    <w:rsid w:val="00A20527"/>
    <w:rsid w:val="00A20A15"/>
    <w:rsid w:val="00A20B7C"/>
    <w:rsid w:val="00A20D56"/>
    <w:rsid w:val="00A20DE9"/>
    <w:rsid w:val="00A21445"/>
    <w:rsid w:val="00A21940"/>
    <w:rsid w:val="00A21A25"/>
    <w:rsid w:val="00A21C98"/>
    <w:rsid w:val="00A22777"/>
    <w:rsid w:val="00A22A41"/>
    <w:rsid w:val="00A22D37"/>
    <w:rsid w:val="00A22DF9"/>
    <w:rsid w:val="00A233F6"/>
    <w:rsid w:val="00A2346C"/>
    <w:rsid w:val="00A23567"/>
    <w:rsid w:val="00A23A0E"/>
    <w:rsid w:val="00A245C4"/>
    <w:rsid w:val="00A24620"/>
    <w:rsid w:val="00A24829"/>
    <w:rsid w:val="00A24CD4"/>
    <w:rsid w:val="00A24D58"/>
    <w:rsid w:val="00A25705"/>
    <w:rsid w:val="00A257F2"/>
    <w:rsid w:val="00A25D69"/>
    <w:rsid w:val="00A26420"/>
    <w:rsid w:val="00A26535"/>
    <w:rsid w:val="00A26DD7"/>
    <w:rsid w:val="00A26EB2"/>
    <w:rsid w:val="00A27040"/>
    <w:rsid w:val="00A27352"/>
    <w:rsid w:val="00A273CE"/>
    <w:rsid w:val="00A27E3B"/>
    <w:rsid w:val="00A301F5"/>
    <w:rsid w:val="00A3030B"/>
    <w:rsid w:val="00A303E4"/>
    <w:rsid w:val="00A304AE"/>
    <w:rsid w:val="00A3107A"/>
    <w:rsid w:val="00A310A4"/>
    <w:rsid w:val="00A3150C"/>
    <w:rsid w:val="00A31754"/>
    <w:rsid w:val="00A319C5"/>
    <w:rsid w:val="00A31A28"/>
    <w:rsid w:val="00A325BB"/>
    <w:rsid w:val="00A32898"/>
    <w:rsid w:val="00A32CFA"/>
    <w:rsid w:val="00A32DD2"/>
    <w:rsid w:val="00A3302E"/>
    <w:rsid w:val="00A332E8"/>
    <w:rsid w:val="00A336CC"/>
    <w:rsid w:val="00A3371A"/>
    <w:rsid w:val="00A33C91"/>
    <w:rsid w:val="00A33CEA"/>
    <w:rsid w:val="00A33E23"/>
    <w:rsid w:val="00A33EE3"/>
    <w:rsid w:val="00A34015"/>
    <w:rsid w:val="00A34660"/>
    <w:rsid w:val="00A34A82"/>
    <w:rsid w:val="00A34FEF"/>
    <w:rsid w:val="00A3512E"/>
    <w:rsid w:val="00A35482"/>
    <w:rsid w:val="00A35594"/>
    <w:rsid w:val="00A3567B"/>
    <w:rsid w:val="00A3574E"/>
    <w:rsid w:val="00A35A18"/>
    <w:rsid w:val="00A35AED"/>
    <w:rsid w:val="00A35E0F"/>
    <w:rsid w:val="00A3668F"/>
    <w:rsid w:val="00A36701"/>
    <w:rsid w:val="00A368C9"/>
    <w:rsid w:val="00A36C9D"/>
    <w:rsid w:val="00A375D2"/>
    <w:rsid w:val="00A4005C"/>
    <w:rsid w:val="00A4009E"/>
    <w:rsid w:val="00A402B5"/>
    <w:rsid w:val="00A4039E"/>
    <w:rsid w:val="00A406B9"/>
    <w:rsid w:val="00A40A91"/>
    <w:rsid w:val="00A40BEC"/>
    <w:rsid w:val="00A40E26"/>
    <w:rsid w:val="00A41256"/>
    <w:rsid w:val="00A41A8F"/>
    <w:rsid w:val="00A41CE8"/>
    <w:rsid w:val="00A421B0"/>
    <w:rsid w:val="00A4232A"/>
    <w:rsid w:val="00A427F5"/>
    <w:rsid w:val="00A42AAD"/>
    <w:rsid w:val="00A43189"/>
    <w:rsid w:val="00A4318A"/>
    <w:rsid w:val="00A431B2"/>
    <w:rsid w:val="00A431FD"/>
    <w:rsid w:val="00A43310"/>
    <w:rsid w:val="00A4360B"/>
    <w:rsid w:val="00A43637"/>
    <w:rsid w:val="00A436B0"/>
    <w:rsid w:val="00A43969"/>
    <w:rsid w:val="00A43DA5"/>
    <w:rsid w:val="00A43EA4"/>
    <w:rsid w:val="00A443A9"/>
    <w:rsid w:val="00A4489F"/>
    <w:rsid w:val="00A44C7D"/>
    <w:rsid w:val="00A454FD"/>
    <w:rsid w:val="00A459E1"/>
    <w:rsid w:val="00A45D70"/>
    <w:rsid w:val="00A46459"/>
    <w:rsid w:val="00A4681D"/>
    <w:rsid w:val="00A46AC0"/>
    <w:rsid w:val="00A46DB7"/>
    <w:rsid w:val="00A46E1E"/>
    <w:rsid w:val="00A46F2F"/>
    <w:rsid w:val="00A47056"/>
    <w:rsid w:val="00A4720E"/>
    <w:rsid w:val="00A478E1"/>
    <w:rsid w:val="00A47AAA"/>
    <w:rsid w:val="00A500EA"/>
    <w:rsid w:val="00A505F0"/>
    <w:rsid w:val="00A5070B"/>
    <w:rsid w:val="00A5097E"/>
    <w:rsid w:val="00A50B4B"/>
    <w:rsid w:val="00A50E20"/>
    <w:rsid w:val="00A50F92"/>
    <w:rsid w:val="00A51108"/>
    <w:rsid w:val="00A51765"/>
    <w:rsid w:val="00A51AB3"/>
    <w:rsid w:val="00A51F26"/>
    <w:rsid w:val="00A523EF"/>
    <w:rsid w:val="00A52519"/>
    <w:rsid w:val="00A52BE7"/>
    <w:rsid w:val="00A52C61"/>
    <w:rsid w:val="00A52E23"/>
    <w:rsid w:val="00A52E7B"/>
    <w:rsid w:val="00A530E4"/>
    <w:rsid w:val="00A53499"/>
    <w:rsid w:val="00A53ED9"/>
    <w:rsid w:val="00A53F80"/>
    <w:rsid w:val="00A541AF"/>
    <w:rsid w:val="00A5453D"/>
    <w:rsid w:val="00A54716"/>
    <w:rsid w:val="00A547FE"/>
    <w:rsid w:val="00A549DB"/>
    <w:rsid w:val="00A54B4E"/>
    <w:rsid w:val="00A55198"/>
    <w:rsid w:val="00A551E9"/>
    <w:rsid w:val="00A554E8"/>
    <w:rsid w:val="00A555E3"/>
    <w:rsid w:val="00A5621C"/>
    <w:rsid w:val="00A562E7"/>
    <w:rsid w:val="00A5637C"/>
    <w:rsid w:val="00A56415"/>
    <w:rsid w:val="00A5673F"/>
    <w:rsid w:val="00A56A79"/>
    <w:rsid w:val="00A56DD8"/>
    <w:rsid w:val="00A570A7"/>
    <w:rsid w:val="00A578E8"/>
    <w:rsid w:val="00A57F39"/>
    <w:rsid w:val="00A600C9"/>
    <w:rsid w:val="00A600DF"/>
    <w:rsid w:val="00A6040A"/>
    <w:rsid w:val="00A6059E"/>
    <w:rsid w:val="00A6099F"/>
    <w:rsid w:val="00A60E35"/>
    <w:rsid w:val="00A60ECE"/>
    <w:rsid w:val="00A61295"/>
    <w:rsid w:val="00A613BD"/>
    <w:rsid w:val="00A613ED"/>
    <w:rsid w:val="00A6179E"/>
    <w:rsid w:val="00A62620"/>
    <w:rsid w:val="00A62A5D"/>
    <w:rsid w:val="00A62BFD"/>
    <w:rsid w:val="00A62C5F"/>
    <w:rsid w:val="00A62DB7"/>
    <w:rsid w:val="00A63886"/>
    <w:rsid w:val="00A639D0"/>
    <w:rsid w:val="00A63D26"/>
    <w:rsid w:val="00A63DCB"/>
    <w:rsid w:val="00A63DFF"/>
    <w:rsid w:val="00A63E7C"/>
    <w:rsid w:val="00A63FE0"/>
    <w:rsid w:val="00A641B7"/>
    <w:rsid w:val="00A652DF"/>
    <w:rsid w:val="00A653B3"/>
    <w:rsid w:val="00A65B44"/>
    <w:rsid w:val="00A661EA"/>
    <w:rsid w:val="00A6621C"/>
    <w:rsid w:val="00A66250"/>
    <w:rsid w:val="00A66404"/>
    <w:rsid w:val="00A6699E"/>
    <w:rsid w:val="00A66C12"/>
    <w:rsid w:val="00A66ECA"/>
    <w:rsid w:val="00A67086"/>
    <w:rsid w:val="00A67131"/>
    <w:rsid w:val="00A67FC1"/>
    <w:rsid w:val="00A70028"/>
    <w:rsid w:val="00A701E3"/>
    <w:rsid w:val="00A707AC"/>
    <w:rsid w:val="00A70929"/>
    <w:rsid w:val="00A70A4C"/>
    <w:rsid w:val="00A70C33"/>
    <w:rsid w:val="00A70C86"/>
    <w:rsid w:val="00A70C9D"/>
    <w:rsid w:val="00A70F03"/>
    <w:rsid w:val="00A712EF"/>
    <w:rsid w:val="00A7135E"/>
    <w:rsid w:val="00A71509"/>
    <w:rsid w:val="00A71699"/>
    <w:rsid w:val="00A71B65"/>
    <w:rsid w:val="00A71ED1"/>
    <w:rsid w:val="00A720F0"/>
    <w:rsid w:val="00A72F68"/>
    <w:rsid w:val="00A733CC"/>
    <w:rsid w:val="00A73442"/>
    <w:rsid w:val="00A7353B"/>
    <w:rsid w:val="00A73575"/>
    <w:rsid w:val="00A74187"/>
    <w:rsid w:val="00A745E1"/>
    <w:rsid w:val="00A75170"/>
    <w:rsid w:val="00A752E2"/>
    <w:rsid w:val="00A754BD"/>
    <w:rsid w:val="00A768D8"/>
    <w:rsid w:val="00A769E5"/>
    <w:rsid w:val="00A76BA8"/>
    <w:rsid w:val="00A76CD9"/>
    <w:rsid w:val="00A77088"/>
    <w:rsid w:val="00A77239"/>
    <w:rsid w:val="00A77442"/>
    <w:rsid w:val="00A777A8"/>
    <w:rsid w:val="00A77AD6"/>
    <w:rsid w:val="00A77CC7"/>
    <w:rsid w:val="00A77F03"/>
    <w:rsid w:val="00A8016D"/>
    <w:rsid w:val="00A80394"/>
    <w:rsid w:val="00A80611"/>
    <w:rsid w:val="00A81474"/>
    <w:rsid w:val="00A8151A"/>
    <w:rsid w:val="00A81558"/>
    <w:rsid w:val="00A8156B"/>
    <w:rsid w:val="00A8170D"/>
    <w:rsid w:val="00A81B0B"/>
    <w:rsid w:val="00A81D1D"/>
    <w:rsid w:val="00A820BB"/>
    <w:rsid w:val="00A82410"/>
    <w:rsid w:val="00A82A44"/>
    <w:rsid w:val="00A82EF8"/>
    <w:rsid w:val="00A82FCA"/>
    <w:rsid w:val="00A833FA"/>
    <w:rsid w:val="00A83F51"/>
    <w:rsid w:val="00A847BA"/>
    <w:rsid w:val="00A84973"/>
    <w:rsid w:val="00A85448"/>
    <w:rsid w:val="00A85554"/>
    <w:rsid w:val="00A85915"/>
    <w:rsid w:val="00A85B0A"/>
    <w:rsid w:val="00A85E81"/>
    <w:rsid w:val="00A86314"/>
    <w:rsid w:val="00A8636B"/>
    <w:rsid w:val="00A8652A"/>
    <w:rsid w:val="00A867C8"/>
    <w:rsid w:val="00A86A0C"/>
    <w:rsid w:val="00A87205"/>
    <w:rsid w:val="00A87306"/>
    <w:rsid w:val="00A87488"/>
    <w:rsid w:val="00A87883"/>
    <w:rsid w:val="00A87B4B"/>
    <w:rsid w:val="00A87D62"/>
    <w:rsid w:val="00A87D68"/>
    <w:rsid w:val="00A90094"/>
    <w:rsid w:val="00A9011B"/>
    <w:rsid w:val="00A90561"/>
    <w:rsid w:val="00A906A5"/>
    <w:rsid w:val="00A906B0"/>
    <w:rsid w:val="00A90990"/>
    <w:rsid w:val="00A90A70"/>
    <w:rsid w:val="00A90E53"/>
    <w:rsid w:val="00A90FDE"/>
    <w:rsid w:val="00A90FF9"/>
    <w:rsid w:val="00A91271"/>
    <w:rsid w:val="00A91481"/>
    <w:rsid w:val="00A91B25"/>
    <w:rsid w:val="00A91CD2"/>
    <w:rsid w:val="00A922E9"/>
    <w:rsid w:val="00A923C9"/>
    <w:rsid w:val="00A928D0"/>
    <w:rsid w:val="00A92913"/>
    <w:rsid w:val="00A92D40"/>
    <w:rsid w:val="00A92DA9"/>
    <w:rsid w:val="00A93221"/>
    <w:rsid w:val="00A932F0"/>
    <w:rsid w:val="00A933C2"/>
    <w:rsid w:val="00A936FF"/>
    <w:rsid w:val="00A93B65"/>
    <w:rsid w:val="00A93E08"/>
    <w:rsid w:val="00A93FDD"/>
    <w:rsid w:val="00A941EC"/>
    <w:rsid w:val="00A94A23"/>
    <w:rsid w:val="00A94AFD"/>
    <w:rsid w:val="00A94D87"/>
    <w:rsid w:val="00A952C2"/>
    <w:rsid w:val="00A95543"/>
    <w:rsid w:val="00A95732"/>
    <w:rsid w:val="00A957CC"/>
    <w:rsid w:val="00A966ED"/>
    <w:rsid w:val="00A9744A"/>
    <w:rsid w:val="00A97A5E"/>
    <w:rsid w:val="00A97C8C"/>
    <w:rsid w:val="00A97DC1"/>
    <w:rsid w:val="00A97DED"/>
    <w:rsid w:val="00AA0159"/>
    <w:rsid w:val="00AA0201"/>
    <w:rsid w:val="00AA0208"/>
    <w:rsid w:val="00AA0656"/>
    <w:rsid w:val="00AA08C7"/>
    <w:rsid w:val="00AA0981"/>
    <w:rsid w:val="00AA1372"/>
    <w:rsid w:val="00AA1768"/>
    <w:rsid w:val="00AA176B"/>
    <w:rsid w:val="00AA18DE"/>
    <w:rsid w:val="00AA18E6"/>
    <w:rsid w:val="00AA1AE2"/>
    <w:rsid w:val="00AA20E5"/>
    <w:rsid w:val="00AA2349"/>
    <w:rsid w:val="00AA2611"/>
    <w:rsid w:val="00AA3006"/>
    <w:rsid w:val="00AA34ED"/>
    <w:rsid w:val="00AA41EF"/>
    <w:rsid w:val="00AA4204"/>
    <w:rsid w:val="00AA439E"/>
    <w:rsid w:val="00AA4538"/>
    <w:rsid w:val="00AA54A5"/>
    <w:rsid w:val="00AA5670"/>
    <w:rsid w:val="00AA576A"/>
    <w:rsid w:val="00AA57B3"/>
    <w:rsid w:val="00AA586D"/>
    <w:rsid w:val="00AA5D41"/>
    <w:rsid w:val="00AA5D89"/>
    <w:rsid w:val="00AA5E6C"/>
    <w:rsid w:val="00AA6255"/>
    <w:rsid w:val="00AA6AAA"/>
    <w:rsid w:val="00AA6B4D"/>
    <w:rsid w:val="00AA6BC1"/>
    <w:rsid w:val="00AA6C60"/>
    <w:rsid w:val="00AA6F70"/>
    <w:rsid w:val="00AA7458"/>
    <w:rsid w:val="00AA7474"/>
    <w:rsid w:val="00AA76BB"/>
    <w:rsid w:val="00AA76F6"/>
    <w:rsid w:val="00AA78EA"/>
    <w:rsid w:val="00AB0046"/>
    <w:rsid w:val="00AB02BE"/>
    <w:rsid w:val="00AB0582"/>
    <w:rsid w:val="00AB0DD4"/>
    <w:rsid w:val="00AB0EF0"/>
    <w:rsid w:val="00AB11A2"/>
    <w:rsid w:val="00AB1528"/>
    <w:rsid w:val="00AB1EA0"/>
    <w:rsid w:val="00AB1FD4"/>
    <w:rsid w:val="00AB2003"/>
    <w:rsid w:val="00AB2187"/>
    <w:rsid w:val="00AB22ED"/>
    <w:rsid w:val="00AB23B8"/>
    <w:rsid w:val="00AB2692"/>
    <w:rsid w:val="00AB28CA"/>
    <w:rsid w:val="00AB2CBE"/>
    <w:rsid w:val="00AB2CC2"/>
    <w:rsid w:val="00AB2D5E"/>
    <w:rsid w:val="00AB2FAC"/>
    <w:rsid w:val="00AB31AE"/>
    <w:rsid w:val="00AB3410"/>
    <w:rsid w:val="00AB3916"/>
    <w:rsid w:val="00AB39E5"/>
    <w:rsid w:val="00AB3DBE"/>
    <w:rsid w:val="00AB3ECE"/>
    <w:rsid w:val="00AB3F16"/>
    <w:rsid w:val="00AB4297"/>
    <w:rsid w:val="00AB4465"/>
    <w:rsid w:val="00AB456E"/>
    <w:rsid w:val="00AB477B"/>
    <w:rsid w:val="00AB4843"/>
    <w:rsid w:val="00AB4B9F"/>
    <w:rsid w:val="00AB525A"/>
    <w:rsid w:val="00AB5CAB"/>
    <w:rsid w:val="00AB5D00"/>
    <w:rsid w:val="00AB6829"/>
    <w:rsid w:val="00AB6943"/>
    <w:rsid w:val="00AB6C3E"/>
    <w:rsid w:val="00AB70CF"/>
    <w:rsid w:val="00AB730E"/>
    <w:rsid w:val="00AB763F"/>
    <w:rsid w:val="00AB7739"/>
    <w:rsid w:val="00AB7C31"/>
    <w:rsid w:val="00AC00AF"/>
    <w:rsid w:val="00AC0151"/>
    <w:rsid w:val="00AC019E"/>
    <w:rsid w:val="00AC0581"/>
    <w:rsid w:val="00AC0AC6"/>
    <w:rsid w:val="00AC1133"/>
    <w:rsid w:val="00AC1288"/>
    <w:rsid w:val="00AC17EC"/>
    <w:rsid w:val="00AC1925"/>
    <w:rsid w:val="00AC1988"/>
    <w:rsid w:val="00AC19A0"/>
    <w:rsid w:val="00AC2140"/>
    <w:rsid w:val="00AC2267"/>
    <w:rsid w:val="00AC2382"/>
    <w:rsid w:val="00AC2502"/>
    <w:rsid w:val="00AC2EFB"/>
    <w:rsid w:val="00AC3255"/>
    <w:rsid w:val="00AC34BC"/>
    <w:rsid w:val="00AC34D9"/>
    <w:rsid w:val="00AC36EB"/>
    <w:rsid w:val="00AC3717"/>
    <w:rsid w:val="00AC3C06"/>
    <w:rsid w:val="00AC3C9A"/>
    <w:rsid w:val="00AC3F86"/>
    <w:rsid w:val="00AC3F9A"/>
    <w:rsid w:val="00AC42AB"/>
    <w:rsid w:val="00AC4B80"/>
    <w:rsid w:val="00AC4BA5"/>
    <w:rsid w:val="00AC5072"/>
    <w:rsid w:val="00AC51D8"/>
    <w:rsid w:val="00AC5796"/>
    <w:rsid w:val="00AC5BE6"/>
    <w:rsid w:val="00AC5C32"/>
    <w:rsid w:val="00AC60E3"/>
    <w:rsid w:val="00AC651D"/>
    <w:rsid w:val="00AC6528"/>
    <w:rsid w:val="00AC66C5"/>
    <w:rsid w:val="00AC6B2E"/>
    <w:rsid w:val="00AC6FFE"/>
    <w:rsid w:val="00AC73FC"/>
    <w:rsid w:val="00AC757D"/>
    <w:rsid w:val="00AC7AB2"/>
    <w:rsid w:val="00AC7C1A"/>
    <w:rsid w:val="00AC7F0C"/>
    <w:rsid w:val="00AD0747"/>
    <w:rsid w:val="00AD0D57"/>
    <w:rsid w:val="00AD0D65"/>
    <w:rsid w:val="00AD11B3"/>
    <w:rsid w:val="00AD1292"/>
    <w:rsid w:val="00AD17CA"/>
    <w:rsid w:val="00AD1ACE"/>
    <w:rsid w:val="00AD2069"/>
    <w:rsid w:val="00AD22D7"/>
    <w:rsid w:val="00AD272F"/>
    <w:rsid w:val="00AD32B4"/>
    <w:rsid w:val="00AD3BCC"/>
    <w:rsid w:val="00AD3BF5"/>
    <w:rsid w:val="00AD3C3C"/>
    <w:rsid w:val="00AD3D0B"/>
    <w:rsid w:val="00AD483D"/>
    <w:rsid w:val="00AD4AEE"/>
    <w:rsid w:val="00AD4C69"/>
    <w:rsid w:val="00AD4CAF"/>
    <w:rsid w:val="00AD5310"/>
    <w:rsid w:val="00AD5385"/>
    <w:rsid w:val="00AD53B4"/>
    <w:rsid w:val="00AD5534"/>
    <w:rsid w:val="00AD5B59"/>
    <w:rsid w:val="00AD5CFB"/>
    <w:rsid w:val="00AD5DFA"/>
    <w:rsid w:val="00AD603E"/>
    <w:rsid w:val="00AD61EA"/>
    <w:rsid w:val="00AD65C0"/>
    <w:rsid w:val="00AD69F8"/>
    <w:rsid w:val="00AD6D25"/>
    <w:rsid w:val="00AD6F20"/>
    <w:rsid w:val="00AD7101"/>
    <w:rsid w:val="00AD74BA"/>
    <w:rsid w:val="00AD74EA"/>
    <w:rsid w:val="00AD77C9"/>
    <w:rsid w:val="00AD785F"/>
    <w:rsid w:val="00AD7F43"/>
    <w:rsid w:val="00AE0244"/>
    <w:rsid w:val="00AE033D"/>
    <w:rsid w:val="00AE0541"/>
    <w:rsid w:val="00AE074D"/>
    <w:rsid w:val="00AE0D94"/>
    <w:rsid w:val="00AE0D98"/>
    <w:rsid w:val="00AE1179"/>
    <w:rsid w:val="00AE1294"/>
    <w:rsid w:val="00AE136E"/>
    <w:rsid w:val="00AE13E3"/>
    <w:rsid w:val="00AE1954"/>
    <w:rsid w:val="00AE1A5E"/>
    <w:rsid w:val="00AE1CDA"/>
    <w:rsid w:val="00AE1D9B"/>
    <w:rsid w:val="00AE1FBA"/>
    <w:rsid w:val="00AE2409"/>
    <w:rsid w:val="00AE2704"/>
    <w:rsid w:val="00AE2822"/>
    <w:rsid w:val="00AE2B21"/>
    <w:rsid w:val="00AE2CC5"/>
    <w:rsid w:val="00AE3285"/>
    <w:rsid w:val="00AE3604"/>
    <w:rsid w:val="00AE3731"/>
    <w:rsid w:val="00AE374E"/>
    <w:rsid w:val="00AE37E7"/>
    <w:rsid w:val="00AE3842"/>
    <w:rsid w:val="00AE3EDF"/>
    <w:rsid w:val="00AE4390"/>
    <w:rsid w:val="00AE4583"/>
    <w:rsid w:val="00AE45FD"/>
    <w:rsid w:val="00AE47B4"/>
    <w:rsid w:val="00AE4BF9"/>
    <w:rsid w:val="00AE4C86"/>
    <w:rsid w:val="00AE4FE4"/>
    <w:rsid w:val="00AE505A"/>
    <w:rsid w:val="00AE530F"/>
    <w:rsid w:val="00AE533B"/>
    <w:rsid w:val="00AE55A0"/>
    <w:rsid w:val="00AE59DF"/>
    <w:rsid w:val="00AE5B30"/>
    <w:rsid w:val="00AE5CEB"/>
    <w:rsid w:val="00AE6263"/>
    <w:rsid w:val="00AE65E4"/>
    <w:rsid w:val="00AE6E52"/>
    <w:rsid w:val="00AE735B"/>
    <w:rsid w:val="00AE75AA"/>
    <w:rsid w:val="00AE77BF"/>
    <w:rsid w:val="00AE78FC"/>
    <w:rsid w:val="00AE7B8B"/>
    <w:rsid w:val="00AE7F6D"/>
    <w:rsid w:val="00AF047F"/>
    <w:rsid w:val="00AF0569"/>
    <w:rsid w:val="00AF06B3"/>
    <w:rsid w:val="00AF07A5"/>
    <w:rsid w:val="00AF0CD5"/>
    <w:rsid w:val="00AF12CF"/>
    <w:rsid w:val="00AF1514"/>
    <w:rsid w:val="00AF1707"/>
    <w:rsid w:val="00AF19E8"/>
    <w:rsid w:val="00AF1C92"/>
    <w:rsid w:val="00AF210E"/>
    <w:rsid w:val="00AF2495"/>
    <w:rsid w:val="00AF249A"/>
    <w:rsid w:val="00AF25F0"/>
    <w:rsid w:val="00AF27A2"/>
    <w:rsid w:val="00AF2A3A"/>
    <w:rsid w:val="00AF2D12"/>
    <w:rsid w:val="00AF2D9F"/>
    <w:rsid w:val="00AF2DE9"/>
    <w:rsid w:val="00AF2E8B"/>
    <w:rsid w:val="00AF329A"/>
    <w:rsid w:val="00AF3690"/>
    <w:rsid w:val="00AF3C2C"/>
    <w:rsid w:val="00AF3CB7"/>
    <w:rsid w:val="00AF3F14"/>
    <w:rsid w:val="00AF4159"/>
    <w:rsid w:val="00AF4312"/>
    <w:rsid w:val="00AF4451"/>
    <w:rsid w:val="00AF4BD8"/>
    <w:rsid w:val="00AF4E4F"/>
    <w:rsid w:val="00AF525E"/>
    <w:rsid w:val="00AF534D"/>
    <w:rsid w:val="00AF55B0"/>
    <w:rsid w:val="00AF5705"/>
    <w:rsid w:val="00AF576B"/>
    <w:rsid w:val="00AF5DA0"/>
    <w:rsid w:val="00AF6213"/>
    <w:rsid w:val="00AF644A"/>
    <w:rsid w:val="00AF653C"/>
    <w:rsid w:val="00AF6614"/>
    <w:rsid w:val="00AF747B"/>
    <w:rsid w:val="00AF7599"/>
    <w:rsid w:val="00AF77F7"/>
    <w:rsid w:val="00AF7A79"/>
    <w:rsid w:val="00AF7E55"/>
    <w:rsid w:val="00B0001C"/>
    <w:rsid w:val="00B001BC"/>
    <w:rsid w:val="00B0049D"/>
    <w:rsid w:val="00B00779"/>
    <w:rsid w:val="00B00C8A"/>
    <w:rsid w:val="00B00DCD"/>
    <w:rsid w:val="00B00FF9"/>
    <w:rsid w:val="00B01537"/>
    <w:rsid w:val="00B0165E"/>
    <w:rsid w:val="00B01980"/>
    <w:rsid w:val="00B02213"/>
    <w:rsid w:val="00B0221D"/>
    <w:rsid w:val="00B02517"/>
    <w:rsid w:val="00B025EE"/>
    <w:rsid w:val="00B02D2F"/>
    <w:rsid w:val="00B032EF"/>
    <w:rsid w:val="00B03388"/>
    <w:rsid w:val="00B043FA"/>
    <w:rsid w:val="00B04896"/>
    <w:rsid w:val="00B04A90"/>
    <w:rsid w:val="00B04C4F"/>
    <w:rsid w:val="00B04D06"/>
    <w:rsid w:val="00B04F91"/>
    <w:rsid w:val="00B0516B"/>
    <w:rsid w:val="00B05A67"/>
    <w:rsid w:val="00B05BAF"/>
    <w:rsid w:val="00B0642B"/>
    <w:rsid w:val="00B06A71"/>
    <w:rsid w:val="00B06C01"/>
    <w:rsid w:val="00B072AC"/>
    <w:rsid w:val="00B0741D"/>
    <w:rsid w:val="00B076E3"/>
    <w:rsid w:val="00B07A02"/>
    <w:rsid w:val="00B10A2B"/>
    <w:rsid w:val="00B10F07"/>
    <w:rsid w:val="00B11B56"/>
    <w:rsid w:val="00B11CC9"/>
    <w:rsid w:val="00B1205A"/>
    <w:rsid w:val="00B121F5"/>
    <w:rsid w:val="00B127DB"/>
    <w:rsid w:val="00B132F5"/>
    <w:rsid w:val="00B134B4"/>
    <w:rsid w:val="00B13589"/>
    <w:rsid w:val="00B13D4D"/>
    <w:rsid w:val="00B13E64"/>
    <w:rsid w:val="00B14087"/>
    <w:rsid w:val="00B14658"/>
    <w:rsid w:val="00B14698"/>
    <w:rsid w:val="00B14D0C"/>
    <w:rsid w:val="00B14DDE"/>
    <w:rsid w:val="00B15200"/>
    <w:rsid w:val="00B155D2"/>
    <w:rsid w:val="00B155EF"/>
    <w:rsid w:val="00B1567E"/>
    <w:rsid w:val="00B158EE"/>
    <w:rsid w:val="00B15E6E"/>
    <w:rsid w:val="00B15F69"/>
    <w:rsid w:val="00B15FEA"/>
    <w:rsid w:val="00B161D2"/>
    <w:rsid w:val="00B16564"/>
    <w:rsid w:val="00B16A69"/>
    <w:rsid w:val="00B16B76"/>
    <w:rsid w:val="00B1744F"/>
    <w:rsid w:val="00B177F0"/>
    <w:rsid w:val="00B17811"/>
    <w:rsid w:val="00B17A9F"/>
    <w:rsid w:val="00B2000A"/>
    <w:rsid w:val="00B2050D"/>
    <w:rsid w:val="00B208D9"/>
    <w:rsid w:val="00B2096B"/>
    <w:rsid w:val="00B209B7"/>
    <w:rsid w:val="00B20FD9"/>
    <w:rsid w:val="00B2184D"/>
    <w:rsid w:val="00B21C6C"/>
    <w:rsid w:val="00B21CB5"/>
    <w:rsid w:val="00B2268B"/>
    <w:rsid w:val="00B22762"/>
    <w:rsid w:val="00B22A21"/>
    <w:rsid w:val="00B22D6E"/>
    <w:rsid w:val="00B22D8C"/>
    <w:rsid w:val="00B22F14"/>
    <w:rsid w:val="00B230C6"/>
    <w:rsid w:val="00B2333D"/>
    <w:rsid w:val="00B23622"/>
    <w:rsid w:val="00B236F9"/>
    <w:rsid w:val="00B2379C"/>
    <w:rsid w:val="00B23A5B"/>
    <w:rsid w:val="00B23CB8"/>
    <w:rsid w:val="00B23D6D"/>
    <w:rsid w:val="00B241B9"/>
    <w:rsid w:val="00B24327"/>
    <w:rsid w:val="00B244D6"/>
    <w:rsid w:val="00B245EC"/>
    <w:rsid w:val="00B246E4"/>
    <w:rsid w:val="00B25024"/>
    <w:rsid w:val="00B2512E"/>
    <w:rsid w:val="00B251E7"/>
    <w:rsid w:val="00B25428"/>
    <w:rsid w:val="00B2567F"/>
    <w:rsid w:val="00B25A83"/>
    <w:rsid w:val="00B25FB0"/>
    <w:rsid w:val="00B262CC"/>
    <w:rsid w:val="00B2640C"/>
    <w:rsid w:val="00B26451"/>
    <w:rsid w:val="00B266F2"/>
    <w:rsid w:val="00B26835"/>
    <w:rsid w:val="00B269BB"/>
    <w:rsid w:val="00B26EE9"/>
    <w:rsid w:val="00B27957"/>
    <w:rsid w:val="00B279C2"/>
    <w:rsid w:val="00B3003B"/>
    <w:rsid w:val="00B30258"/>
    <w:rsid w:val="00B30B77"/>
    <w:rsid w:val="00B30E1A"/>
    <w:rsid w:val="00B315ED"/>
    <w:rsid w:val="00B31AC4"/>
    <w:rsid w:val="00B3298C"/>
    <w:rsid w:val="00B32CD0"/>
    <w:rsid w:val="00B32DF2"/>
    <w:rsid w:val="00B32E54"/>
    <w:rsid w:val="00B32FC0"/>
    <w:rsid w:val="00B330D0"/>
    <w:rsid w:val="00B3380F"/>
    <w:rsid w:val="00B3472B"/>
    <w:rsid w:val="00B34928"/>
    <w:rsid w:val="00B34B75"/>
    <w:rsid w:val="00B34CD5"/>
    <w:rsid w:val="00B34FF2"/>
    <w:rsid w:val="00B351C2"/>
    <w:rsid w:val="00B35314"/>
    <w:rsid w:val="00B35424"/>
    <w:rsid w:val="00B3567C"/>
    <w:rsid w:val="00B3574D"/>
    <w:rsid w:val="00B3585F"/>
    <w:rsid w:val="00B365CD"/>
    <w:rsid w:val="00B36838"/>
    <w:rsid w:val="00B36BB9"/>
    <w:rsid w:val="00B36CFC"/>
    <w:rsid w:val="00B36DC2"/>
    <w:rsid w:val="00B36F79"/>
    <w:rsid w:val="00B36FEC"/>
    <w:rsid w:val="00B37704"/>
    <w:rsid w:val="00B378F2"/>
    <w:rsid w:val="00B37AB8"/>
    <w:rsid w:val="00B37B8D"/>
    <w:rsid w:val="00B4034C"/>
    <w:rsid w:val="00B40371"/>
    <w:rsid w:val="00B404C2"/>
    <w:rsid w:val="00B407D1"/>
    <w:rsid w:val="00B4086E"/>
    <w:rsid w:val="00B40D6B"/>
    <w:rsid w:val="00B41295"/>
    <w:rsid w:val="00B412B2"/>
    <w:rsid w:val="00B412E9"/>
    <w:rsid w:val="00B414A3"/>
    <w:rsid w:val="00B4158A"/>
    <w:rsid w:val="00B41929"/>
    <w:rsid w:val="00B419BA"/>
    <w:rsid w:val="00B42C56"/>
    <w:rsid w:val="00B42D2E"/>
    <w:rsid w:val="00B4378E"/>
    <w:rsid w:val="00B437E5"/>
    <w:rsid w:val="00B4386F"/>
    <w:rsid w:val="00B43C1A"/>
    <w:rsid w:val="00B43C59"/>
    <w:rsid w:val="00B43CFC"/>
    <w:rsid w:val="00B44112"/>
    <w:rsid w:val="00B446E7"/>
    <w:rsid w:val="00B448B3"/>
    <w:rsid w:val="00B44928"/>
    <w:rsid w:val="00B4493A"/>
    <w:rsid w:val="00B44E04"/>
    <w:rsid w:val="00B44FD5"/>
    <w:rsid w:val="00B4539B"/>
    <w:rsid w:val="00B45855"/>
    <w:rsid w:val="00B45BD8"/>
    <w:rsid w:val="00B4628E"/>
    <w:rsid w:val="00B46A21"/>
    <w:rsid w:val="00B46B46"/>
    <w:rsid w:val="00B46D34"/>
    <w:rsid w:val="00B46F41"/>
    <w:rsid w:val="00B472F2"/>
    <w:rsid w:val="00B4756E"/>
    <w:rsid w:val="00B47581"/>
    <w:rsid w:val="00B4761D"/>
    <w:rsid w:val="00B479B3"/>
    <w:rsid w:val="00B47BE1"/>
    <w:rsid w:val="00B47C91"/>
    <w:rsid w:val="00B47F2A"/>
    <w:rsid w:val="00B47F7C"/>
    <w:rsid w:val="00B5000B"/>
    <w:rsid w:val="00B504C7"/>
    <w:rsid w:val="00B50876"/>
    <w:rsid w:val="00B508F2"/>
    <w:rsid w:val="00B50DA6"/>
    <w:rsid w:val="00B510AB"/>
    <w:rsid w:val="00B514C6"/>
    <w:rsid w:val="00B51561"/>
    <w:rsid w:val="00B517BC"/>
    <w:rsid w:val="00B5213C"/>
    <w:rsid w:val="00B524CD"/>
    <w:rsid w:val="00B52677"/>
    <w:rsid w:val="00B52787"/>
    <w:rsid w:val="00B52C8C"/>
    <w:rsid w:val="00B52E23"/>
    <w:rsid w:val="00B52EC2"/>
    <w:rsid w:val="00B533B0"/>
    <w:rsid w:val="00B53484"/>
    <w:rsid w:val="00B539F7"/>
    <w:rsid w:val="00B53FED"/>
    <w:rsid w:val="00B540C4"/>
    <w:rsid w:val="00B54B6D"/>
    <w:rsid w:val="00B54FC5"/>
    <w:rsid w:val="00B55178"/>
    <w:rsid w:val="00B554ED"/>
    <w:rsid w:val="00B556C1"/>
    <w:rsid w:val="00B55811"/>
    <w:rsid w:val="00B55AFC"/>
    <w:rsid w:val="00B55DDF"/>
    <w:rsid w:val="00B55F37"/>
    <w:rsid w:val="00B5609C"/>
    <w:rsid w:val="00B56185"/>
    <w:rsid w:val="00B562F9"/>
    <w:rsid w:val="00B5664C"/>
    <w:rsid w:val="00B566C6"/>
    <w:rsid w:val="00B56B3A"/>
    <w:rsid w:val="00B5702A"/>
    <w:rsid w:val="00B571BB"/>
    <w:rsid w:val="00B5729A"/>
    <w:rsid w:val="00B574F6"/>
    <w:rsid w:val="00B576CA"/>
    <w:rsid w:val="00B57825"/>
    <w:rsid w:val="00B57C7D"/>
    <w:rsid w:val="00B57CB5"/>
    <w:rsid w:val="00B57EA4"/>
    <w:rsid w:val="00B60372"/>
    <w:rsid w:val="00B6068B"/>
    <w:rsid w:val="00B609CD"/>
    <w:rsid w:val="00B60CD2"/>
    <w:rsid w:val="00B611FD"/>
    <w:rsid w:val="00B6120B"/>
    <w:rsid w:val="00B615EB"/>
    <w:rsid w:val="00B61847"/>
    <w:rsid w:val="00B619A4"/>
    <w:rsid w:val="00B61CC3"/>
    <w:rsid w:val="00B623B4"/>
    <w:rsid w:val="00B623BF"/>
    <w:rsid w:val="00B623F8"/>
    <w:rsid w:val="00B627F9"/>
    <w:rsid w:val="00B6280D"/>
    <w:rsid w:val="00B62BC3"/>
    <w:rsid w:val="00B62BD4"/>
    <w:rsid w:val="00B62CDF"/>
    <w:rsid w:val="00B62CF9"/>
    <w:rsid w:val="00B63644"/>
    <w:rsid w:val="00B6369A"/>
    <w:rsid w:val="00B63CE4"/>
    <w:rsid w:val="00B6420F"/>
    <w:rsid w:val="00B645CD"/>
    <w:rsid w:val="00B64ED9"/>
    <w:rsid w:val="00B650B3"/>
    <w:rsid w:val="00B655DF"/>
    <w:rsid w:val="00B658FF"/>
    <w:rsid w:val="00B659C0"/>
    <w:rsid w:val="00B660AA"/>
    <w:rsid w:val="00B66539"/>
    <w:rsid w:val="00B66A29"/>
    <w:rsid w:val="00B66AD8"/>
    <w:rsid w:val="00B66B78"/>
    <w:rsid w:val="00B67240"/>
    <w:rsid w:val="00B676B6"/>
    <w:rsid w:val="00B67964"/>
    <w:rsid w:val="00B67A38"/>
    <w:rsid w:val="00B67C7A"/>
    <w:rsid w:val="00B67CB8"/>
    <w:rsid w:val="00B700E1"/>
    <w:rsid w:val="00B70203"/>
    <w:rsid w:val="00B70727"/>
    <w:rsid w:val="00B707A1"/>
    <w:rsid w:val="00B70EA3"/>
    <w:rsid w:val="00B70EE5"/>
    <w:rsid w:val="00B7104A"/>
    <w:rsid w:val="00B71363"/>
    <w:rsid w:val="00B713B9"/>
    <w:rsid w:val="00B716C0"/>
    <w:rsid w:val="00B719AC"/>
    <w:rsid w:val="00B71CAF"/>
    <w:rsid w:val="00B71F43"/>
    <w:rsid w:val="00B72409"/>
    <w:rsid w:val="00B7266B"/>
    <w:rsid w:val="00B72851"/>
    <w:rsid w:val="00B72867"/>
    <w:rsid w:val="00B72C3C"/>
    <w:rsid w:val="00B72F6E"/>
    <w:rsid w:val="00B72FD6"/>
    <w:rsid w:val="00B73418"/>
    <w:rsid w:val="00B73681"/>
    <w:rsid w:val="00B74157"/>
    <w:rsid w:val="00B74562"/>
    <w:rsid w:val="00B74664"/>
    <w:rsid w:val="00B74829"/>
    <w:rsid w:val="00B74E3B"/>
    <w:rsid w:val="00B74F94"/>
    <w:rsid w:val="00B75347"/>
    <w:rsid w:val="00B7542E"/>
    <w:rsid w:val="00B75B5C"/>
    <w:rsid w:val="00B75BC7"/>
    <w:rsid w:val="00B75C8C"/>
    <w:rsid w:val="00B7603F"/>
    <w:rsid w:val="00B76121"/>
    <w:rsid w:val="00B762EA"/>
    <w:rsid w:val="00B76674"/>
    <w:rsid w:val="00B7668E"/>
    <w:rsid w:val="00B76868"/>
    <w:rsid w:val="00B76D51"/>
    <w:rsid w:val="00B76D8C"/>
    <w:rsid w:val="00B76EB2"/>
    <w:rsid w:val="00B76F44"/>
    <w:rsid w:val="00B7746A"/>
    <w:rsid w:val="00B77CD8"/>
    <w:rsid w:val="00B77E3F"/>
    <w:rsid w:val="00B77EAC"/>
    <w:rsid w:val="00B80061"/>
    <w:rsid w:val="00B80456"/>
    <w:rsid w:val="00B805F0"/>
    <w:rsid w:val="00B80726"/>
    <w:rsid w:val="00B80854"/>
    <w:rsid w:val="00B81378"/>
    <w:rsid w:val="00B817AF"/>
    <w:rsid w:val="00B8192E"/>
    <w:rsid w:val="00B81A99"/>
    <w:rsid w:val="00B81F2F"/>
    <w:rsid w:val="00B81FB9"/>
    <w:rsid w:val="00B825D7"/>
    <w:rsid w:val="00B826EB"/>
    <w:rsid w:val="00B82D4B"/>
    <w:rsid w:val="00B83210"/>
    <w:rsid w:val="00B83214"/>
    <w:rsid w:val="00B83796"/>
    <w:rsid w:val="00B83895"/>
    <w:rsid w:val="00B83AAE"/>
    <w:rsid w:val="00B83C81"/>
    <w:rsid w:val="00B83CA0"/>
    <w:rsid w:val="00B83DCF"/>
    <w:rsid w:val="00B83FC3"/>
    <w:rsid w:val="00B8432C"/>
    <w:rsid w:val="00B847F6"/>
    <w:rsid w:val="00B849A7"/>
    <w:rsid w:val="00B85431"/>
    <w:rsid w:val="00B85623"/>
    <w:rsid w:val="00B8566F"/>
    <w:rsid w:val="00B85679"/>
    <w:rsid w:val="00B8580D"/>
    <w:rsid w:val="00B85DE9"/>
    <w:rsid w:val="00B85FF9"/>
    <w:rsid w:val="00B863EE"/>
    <w:rsid w:val="00B86621"/>
    <w:rsid w:val="00B86BB3"/>
    <w:rsid w:val="00B8710F"/>
    <w:rsid w:val="00B87526"/>
    <w:rsid w:val="00B877F4"/>
    <w:rsid w:val="00B87E3A"/>
    <w:rsid w:val="00B87ED6"/>
    <w:rsid w:val="00B9012A"/>
    <w:rsid w:val="00B90319"/>
    <w:rsid w:val="00B9063E"/>
    <w:rsid w:val="00B907D6"/>
    <w:rsid w:val="00B909DF"/>
    <w:rsid w:val="00B90D89"/>
    <w:rsid w:val="00B911F2"/>
    <w:rsid w:val="00B9154C"/>
    <w:rsid w:val="00B9167C"/>
    <w:rsid w:val="00B9181B"/>
    <w:rsid w:val="00B92246"/>
    <w:rsid w:val="00B92276"/>
    <w:rsid w:val="00B926ED"/>
    <w:rsid w:val="00B92B06"/>
    <w:rsid w:val="00B932ED"/>
    <w:rsid w:val="00B93629"/>
    <w:rsid w:val="00B93818"/>
    <w:rsid w:val="00B93E42"/>
    <w:rsid w:val="00B9450C"/>
    <w:rsid w:val="00B94563"/>
    <w:rsid w:val="00B94583"/>
    <w:rsid w:val="00B94BD7"/>
    <w:rsid w:val="00B94F75"/>
    <w:rsid w:val="00B94FBF"/>
    <w:rsid w:val="00B9552D"/>
    <w:rsid w:val="00B95553"/>
    <w:rsid w:val="00B95591"/>
    <w:rsid w:val="00B9563E"/>
    <w:rsid w:val="00B95642"/>
    <w:rsid w:val="00B956B9"/>
    <w:rsid w:val="00B95870"/>
    <w:rsid w:val="00B95BBA"/>
    <w:rsid w:val="00B96793"/>
    <w:rsid w:val="00B9684F"/>
    <w:rsid w:val="00B96ADE"/>
    <w:rsid w:val="00B97BD7"/>
    <w:rsid w:val="00BA00C0"/>
    <w:rsid w:val="00BA00E6"/>
    <w:rsid w:val="00BA0123"/>
    <w:rsid w:val="00BA0264"/>
    <w:rsid w:val="00BA037E"/>
    <w:rsid w:val="00BA0A5A"/>
    <w:rsid w:val="00BA0B5F"/>
    <w:rsid w:val="00BA0C66"/>
    <w:rsid w:val="00BA0D77"/>
    <w:rsid w:val="00BA1511"/>
    <w:rsid w:val="00BA1AE5"/>
    <w:rsid w:val="00BA1FE2"/>
    <w:rsid w:val="00BA2074"/>
    <w:rsid w:val="00BA22ED"/>
    <w:rsid w:val="00BA27D1"/>
    <w:rsid w:val="00BA2B17"/>
    <w:rsid w:val="00BA2C29"/>
    <w:rsid w:val="00BA32F1"/>
    <w:rsid w:val="00BA3B26"/>
    <w:rsid w:val="00BA3B68"/>
    <w:rsid w:val="00BA3C8F"/>
    <w:rsid w:val="00BA3D77"/>
    <w:rsid w:val="00BA4889"/>
    <w:rsid w:val="00BA4B01"/>
    <w:rsid w:val="00BA51F6"/>
    <w:rsid w:val="00BA5446"/>
    <w:rsid w:val="00BA545B"/>
    <w:rsid w:val="00BA574E"/>
    <w:rsid w:val="00BA57A4"/>
    <w:rsid w:val="00BA58D6"/>
    <w:rsid w:val="00BA5ACE"/>
    <w:rsid w:val="00BA5B02"/>
    <w:rsid w:val="00BA5D17"/>
    <w:rsid w:val="00BA62DD"/>
    <w:rsid w:val="00BA652F"/>
    <w:rsid w:val="00BA692F"/>
    <w:rsid w:val="00BA69FA"/>
    <w:rsid w:val="00BA7386"/>
    <w:rsid w:val="00BA7495"/>
    <w:rsid w:val="00BA784A"/>
    <w:rsid w:val="00BA79AB"/>
    <w:rsid w:val="00BA7A74"/>
    <w:rsid w:val="00BA7F37"/>
    <w:rsid w:val="00BA7FB6"/>
    <w:rsid w:val="00BB0185"/>
    <w:rsid w:val="00BB04F1"/>
    <w:rsid w:val="00BB0876"/>
    <w:rsid w:val="00BB08A3"/>
    <w:rsid w:val="00BB08F6"/>
    <w:rsid w:val="00BB106A"/>
    <w:rsid w:val="00BB1085"/>
    <w:rsid w:val="00BB10B8"/>
    <w:rsid w:val="00BB10F3"/>
    <w:rsid w:val="00BB1549"/>
    <w:rsid w:val="00BB1BDD"/>
    <w:rsid w:val="00BB1C4C"/>
    <w:rsid w:val="00BB1CDE"/>
    <w:rsid w:val="00BB1E21"/>
    <w:rsid w:val="00BB1F10"/>
    <w:rsid w:val="00BB1FC1"/>
    <w:rsid w:val="00BB2E8B"/>
    <w:rsid w:val="00BB336C"/>
    <w:rsid w:val="00BB33C9"/>
    <w:rsid w:val="00BB3455"/>
    <w:rsid w:val="00BB3966"/>
    <w:rsid w:val="00BB3ED1"/>
    <w:rsid w:val="00BB45D9"/>
    <w:rsid w:val="00BB4A01"/>
    <w:rsid w:val="00BB4E3F"/>
    <w:rsid w:val="00BB4F1C"/>
    <w:rsid w:val="00BB5357"/>
    <w:rsid w:val="00BB5398"/>
    <w:rsid w:val="00BB5A5F"/>
    <w:rsid w:val="00BB5C04"/>
    <w:rsid w:val="00BB5D97"/>
    <w:rsid w:val="00BB609C"/>
    <w:rsid w:val="00BB6153"/>
    <w:rsid w:val="00BB61CD"/>
    <w:rsid w:val="00BB6475"/>
    <w:rsid w:val="00BB64BB"/>
    <w:rsid w:val="00BB6A2A"/>
    <w:rsid w:val="00BB6C42"/>
    <w:rsid w:val="00BB7334"/>
    <w:rsid w:val="00BB74B3"/>
    <w:rsid w:val="00BB7B2E"/>
    <w:rsid w:val="00BB7C77"/>
    <w:rsid w:val="00BB7D5D"/>
    <w:rsid w:val="00BB7D73"/>
    <w:rsid w:val="00BB7FF3"/>
    <w:rsid w:val="00BC0352"/>
    <w:rsid w:val="00BC056A"/>
    <w:rsid w:val="00BC0B05"/>
    <w:rsid w:val="00BC0B37"/>
    <w:rsid w:val="00BC0C82"/>
    <w:rsid w:val="00BC0DF4"/>
    <w:rsid w:val="00BC0F9C"/>
    <w:rsid w:val="00BC10C2"/>
    <w:rsid w:val="00BC132E"/>
    <w:rsid w:val="00BC15D1"/>
    <w:rsid w:val="00BC1806"/>
    <w:rsid w:val="00BC2092"/>
    <w:rsid w:val="00BC21A5"/>
    <w:rsid w:val="00BC25C1"/>
    <w:rsid w:val="00BC2803"/>
    <w:rsid w:val="00BC2904"/>
    <w:rsid w:val="00BC29D5"/>
    <w:rsid w:val="00BC2F44"/>
    <w:rsid w:val="00BC301E"/>
    <w:rsid w:val="00BC30C6"/>
    <w:rsid w:val="00BC3134"/>
    <w:rsid w:val="00BC32DF"/>
    <w:rsid w:val="00BC3528"/>
    <w:rsid w:val="00BC3638"/>
    <w:rsid w:val="00BC37CA"/>
    <w:rsid w:val="00BC3C16"/>
    <w:rsid w:val="00BC4054"/>
    <w:rsid w:val="00BC4220"/>
    <w:rsid w:val="00BC42D6"/>
    <w:rsid w:val="00BC4385"/>
    <w:rsid w:val="00BC48EB"/>
    <w:rsid w:val="00BC4901"/>
    <w:rsid w:val="00BC49F5"/>
    <w:rsid w:val="00BC4CF3"/>
    <w:rsid w:val="00BC4DE1"/>
    <w:rsid w:val="00BC539D"/>
    <w:rsid w:val="00BC5778"/>
    <w:rsid w:val="00BC5A95"/>
    <w:rsid w:val="00BC5EA1"/>
    <w:rsid w:val="00BC61DA"/>
    <w:rsid w:val="00BC6EF3"/>
    <w:rsid w:val="00BC6EFB"/>
    <w:rsid w:val="00BC70E7"/>
    <w:rsid w:val="00BC735D"/>
    <w:rsid w:val="00BC7540"/>
    <w:rsid w:val="00BC7CC2"/>
    <w:rsid w:val="00BC7DE1"/>
    <w:rsid w:val="00BD0070"/>
    <w:rsid w:val="00BD009C"/>
    <w:rsid w:val="00BD0AAA"/>
    <w:rsid w:val="00BD0AEC"/>
    <w:rsid w:val="00BD0FFB"/>
    <w:rsid w:val="00BD1CDC"/>
    <w:rsid w:val="00BD266D"/>
    <w:rsid w:val="00BD27F9"/>
    <w:rsid w:val="00BD3038"/>
    <w:rsid w:val="00BD30A6"/>
    <w:rsid w:val="00BD33C1"/>
    <w:rsid w:val="00BD3870"/>
    <w:rsid w:val="00BD393B"/>
    <w:rsid w:val="00BD3CD6"/>
    <w:rsid w:val="00BD46D2"/>
    <w:rsid w:val="00BD4816"/>
    <w:rsid w:val="00BD4831"/>
    <w:rsid w:val="00BD48E5"/>
    <w:rsid w:val="00BD4EC4"/>
    <w:rsid w:val="00BD526A"/>
    <w:rsid w:val="00BD54FF"/>
    <w:rsid w:val="00BD5969"/>
    <w:rsid w:val="00BD5D73"/>
    <w:rsid w:val="00BD62B8"/>
    <w:rsid w:val="00BD6A62"/>
    <w:rsid w:val="00BD72CB"/>
    <w:rsid w:val="00BD7367"/>
    <w:rsid w:val="00BD73DC"/>
    <w:rsid w:val="00BD7775"/>
    <w:rsid w:val="00BD781B"/>
    <w:rsid w:val="00BD78E5"/>
    <w:rsid w:val="00BD7A6F"/>
    <w:rsid w:val="00BD7D4D"/>
    <w:rsid w:val="00BD7D6E"/>
    <w:rsid w:val="00BD7D8C"/>
    <w:rsid w:val="00BE007F"/>
    <w:rsid w:val="00BE014F"/>
    <w:rsid w:val="00BE03CD"/>
    <w:rsid w:val="00BE0D70"/>
    <w:rsid w:val="00BE0E01"/>
    <w:rsid w:val="00BE0FF6"/>
    <w:rsid w:val="00BE149D"/>
    <w:rsid w:val="00BE1652"/>
    <w:rsid w:val="00BE1688"/>
    <w:rsid w:val="00BE1986"/>
    <w:rsid w:val="00BE1AF2"/>
    <w:rsid w:val="00BE21A8"/>
    <w:rsid w:val="00BE2722"/>
    <w:rsid w:val="00BE2779"/>
    <w:rsid w:val="00BE2950"/>
    <w:rsid w:val="00BE2EB8"/>
    <w:rsid w:val="00BE311E"/>
    <w:rsid w:val="00BE31AE"/>
    <w:rsid w:val="00BE33A3"/>
    <w:rsid w:val="00BE37C9"/>
    <w:rsid w:val="00BE3D29"/>
    <w:rsid w:val="00BE3EB0"/>
    <w:rsid w:val="00BE4116"/>
    <w:rsid w:val="00BE4154"/>
    <w:rsid w:val="00BE41EB"/>
    <w:rsid w:val="00BE43FB"/>
    <w:rsid w:val="00BE462B"/>
    <w:rsid w:val="00BE4DBE"/>
    <w:rsid w:val="00BE4F42"/>
    <w:rsid w:val="00BE567A"/>
    <w:rsid w:val="00BE5779"/>
    <w:rsid w:val="00BE58E4"/>
    <w:rsid w:val="00BE5A3A"/>
    <w:rsid w:val="00BE5C03"/>
    <w:rsid w:val="00BE5EB2"/>
    <w:rsid w:val="00BE5F52"/>
    <w:rsid w:val="00BE64FB"/>
    <w:rsid w:val="00BE67B8"/>
    <w:rsid w:val="00BE68C5"/>
    <w:rsid w:val="00BE6C8D"/>
    <w:rsid w:val="00BE6ED0"/>
    <w:rsid w:val="00BE71EE"/>
    <w:rsid w:val="00BE7842"/>
    <w:rsid w:val="00BE7B08"/>
    <w:rsid w:val="00BE7C5F"/>
    <w:rsid w:val="00BE7D00"/>
    <w:rsid w:val="00BE7F2E"/>
    <w:rsid w:val="00BF083F"/>
    <w:rsid w:val="00BF155A"/>
    <w:rsid w:val="00BF17D6"/>
    <w:rsid w:val="00BF183F"/>
    <w:rsid w:val="00BF22E2"/>
    <w:rsid w:val="00BF23A3"/>
    <w:rsid w:val="00BF240B"/>
    <w:rsid w:val="00BF24C7"/>
    <w:rsid w:val="00BF2CAE"/>
    <w:rsid w:val="00BF303A"/>
    <w:rsid w:val="00BF3118"/>
    <w:rsid w:val="00BF37F3"/>
    <w:rsid w:val="00BF38A6"/>
    <w:rsid w:val="00BF3E7E"/>
    <w:rsid w:val="00BF408F"/>
    <w:rsid w:val="00BF48B2"/>
    <w:rsid w:val="00BF4939"/>
    <w:rsid w:val="00BF4A40"/>
    <w:rsid w:val="00BF4C11"/>
    <w:rsid w:val="00BF4D83"/>
    <w:rsid w:val="00BF50E3"/>
    <w:rsid w:val="00BF5492"/>
    <w:rsid w:val="00BF5A4E"/>
    <w:rsid w:val="00BF5B60"/>
    <w:rsid w:val="00BF5B7F"/>
    <w:rsid w:val="00BF5CB0"/>
    <w:rsid w:val="00BF6217"/>
    <w:rsid w:val="00BF62F9"/>
    <w:rsid w:val="00BF6A74"/>
    <w:rsid w:val="00BF716C"/>
    <w:rsid w:val="00BF75B6"/>
    <w:rsid w:val="00BF78BA"/>
    <w:rsid w:val="00BF7969"/>
    <w:rsid w:val="00C007AC"/>
    <w:rsid w:val="00C0093E"/>
    <w:rsid w:val="00C00C8D"/>
    <w:rsid w:val="00C015D7"/>
    <w:rsid w:val="00C020AF"/>
    <w:rsid w:val="00C025D0"/>
    <w:rsid w:val="00C026EE"/>
    <w:rsid w:val="00C02ABB"/>
    <w:rsid w:val="00C031F1"/>
    <w:rsid w:val="00C032CB"/>
    <w:rsid w:val="00C03A90"/>
    <w:rsid w:val="00C043C1"/>
    <w:rsid w:val="00C04F4D"/>
    <w:rsid w:val="00C05025"/>
    <w:rsid w:val="00C05127"/>
    <w:rsid w:val="00C05737"/>
    <w:rsid w:val="00C05C46"/>
    <w:rsid w:val="00C05DA9"/>
    <w:rsid w:val="00C05DDA"/>
    <w:rsid w:val="00C064BA"/>
    <w:rsid w:val="00C064C1"/>
    <w:rsid w:val="00C064DE"/>
    <w:rsid w:val="00C064FF"/>
    <w:rsid w:val="00C06F85"/>
    <w:rsid w:val="00C0720F"/>
    <w:rsid w:val="00C0794E"/>
    <w:rsid w:val="00C07C20"/>
    <w:rsid w:val="00C07DA7"/>
    <w:rsid w:val="00C07E8A"/>
    <w:rsid w:val="00C10196"/>
    <w:rsid w:val="00C104B9"/>
    <w:rsid w:val="00C10643"/>
    <w:rsid w:val="00C10E86"/>
    <w:rsid w:val="00C11233"/>
    <w:rsid w:val="00C116E6"/>
    <w:rsid w:val="00C11D3A"/>
    <w:rsid w:val="00C11EBB"/>
    <w:rsid w:val="00C11ED8"/>
    <w:rsid w:val="00C12140"/>
    <w:rsid w:val="00C1234B"/>
    <w:rsid w:val="00C12B48"/>
    <w:rsid w:val="00C12C0B"/>
    <w:rsid w:val="00C13AD1"/>
    <w:rsid w:val="00C13ECF"/>
    <w:rsid w:val="00C1457A"/>
    <w:rsid w:val="00C1472C"/>
    <w:rsid w:val="00C14ED4"/>
    <w:rsid w:val="00C1524D"/>
    <w:rsid w:val="00C15677"/>
    <w:rsid w:val="00C16091"/>
    <w:rsid w:val="00C161CC"/>
    <w:rsid w:val="00C16CF3"/>
    <w:rsid w:val="00C17ABE"/>
    <w:rsid w:val="00C17ABF"/>
    <w:rsid w:val="00C20338"/>
    <w:rsid w:val="00C207C7"/>
    <w:rsid w:val="00C20C83"/>
    <w:rsid w:val="00C20F25"/>
    <w:rsid w:val="00C21896"/>
    <w:rsid w:val="00C2197F"/>
    <w:rsid w:val="00C21C26"/>
    <w:rsid w:val="00C220BD"/>
    <w:rsid w:val="00C221F6"/>
    <w:rsid w:val="00C22A66"/>
    <w:rsid w:val="00C22AD7"/>
    <w:rsid w:val="00C22F32"/>
    <w:rsid w:val="00C230AD"/>
    <w:rsid w:val="00C2352B"/>
    <w:rsid w:val="00C2359F"/>
    <w:rsid w:val="00C23652"/>
    <w:rsid w:val="00C237AD"/>
    <w:rsid w:val="00C2407E"/>
    <w:rsid w:val="00C2427D"/>
    <w:rsid w:val="00C2461B"/>
    <w:rsid w:val="00C24838"/>
    <w:rsid w:val="00C24AC5"/>
    <w:rsid w:val="00C24E95"/>
    <w:rsid w:val="00C25180"/>
    <w:rsid w:val="00C25605"/>
    <w:rsid w:val="00C25607"/>
    <w:rsid w:val="00C258AE"/>
    <w:rsid w:val="00C25B0C"/>
    <w:rsid w:val="00C25CC3"/>
    <w:rsid w:val="00C25CE5"/>
    <w:rsid w:val="00C260AC"/>
    <w:rsid w:val="00C2644B"/>
    <w:rsid w:val="00C2648B"/>
    <w:rsid w:val="00C264A0"/>
    <w:rsid w:val="00C26C89"/>
    <w:rsid w:val="00C26CAC"/>
    <w:rsid w:val="00C27113"/>
    <w:rsid w:val="00C271DF"/>
    <w:rsid w:val="00C27DBB"/>
    <w:rsid w:val="00C27E8F"/>
    <w:rsid w:val="00C304A5"/>
    <w:rsid w:val="00C30925"/>
    <w:rsid w:val="00C309B3"/>
    <w:rsid w:val="00C30F33"/>
    <w:rsid w:val="00C31630"/>
    <w:rsid w:val="00C31998"/>
    <w:rsid w:val="00C324A1"/>
    <w:rsid w:val="00C325F2"/>
    <w:rsid w:val="00C3276F"/>
    <w:rsid w:val="00C32A70"/>
    <w:rsid w:val="00C32EDD"/>
    <w:rsid w:val="00C32FC8"/>
    <w:rsid w:val="00C33361"/>
    <w:rsid w:val="00C33417"/>
    <w:rsid w:val="00C337C4"/>
    <w:rsid w:val="00C3380B"/>
    <w:rsid w:val="00C343DB"/>
    <w:rsid w:val="00C3447D"/>
    <w:rsid w:val="00C344B7"/>
    <w:rsid w:val="00C35008"/>
    <w:rsid w:val="00C35322"/>
    <w:rsid w:val="00C35425"/>
    <w:rsid w:val="00C35805"/>
    <w:rsid w:val="00C35B69"/>
    <w:rsid w:val="00C35DD5"/>
    <w:rsid w:val="00C35FD4"/>
    <w:rsid w:val="00C36086"/>
    <w:rsid w:val="00C3608A"/>
    <w:rsid w:val="00C36099"/>
    <w:rsid w:val="00C3615F"/>
    <w:rsid w:val="00C3652F"/>
    <w:rsid w:val="00C365C5"/>
    <w:rsid w:val="00C366D2"/>
    <w:rsid w:val="00C3672D"/>
    <w:rsid w:val="00C368B6"/>
    <w:rsid w:val="00C368F3"/>
    <w:rsid w:val="00C36A86"/>
    <w:rsid w:val="00C36A99"/>
    <w:rsid w:val="00C36EEB"/>
    <w:rsid w:val="00C36F25"/>
    <w:rsid w:val="00C370D4"/>
    <w:rsid w:val="00C37245"/>
    <w:rsid w:val="00C3764A"/>
    <w:rsid w:val="00C37748"/>
    <w:rsid w:val="00C37806"/>
    <w:rsid w:val="00C37A03"/>
    <w:rsid w:val="00C37F2A"/>
    <w:rsid w:val="00C401A9"/>
    <w:rsid w:val="00C40299"/>
    <w:rsid w:val="00C408DD"/>
    <w:rsid w:val="00C40F22"/>
    <w:rsid w:val="00C413DD"/>
    <w:rsid w:val="00C41471"/>
    <w:rsid w:val="00C41542"/>
    <w:rsid w:val="00C4168C"/>
    <w:rsid w:val="00C41A1B"/>
    <w:rsid w:val="00C41A80"/>
    <w:rsid w:val="00C41C0F"/>
    <w:rsid w:val="00C41FDA"/>
    <w:rsid w:val="00C422C4"/>
    <w:rsid w:val="00C42303"/>
    <w:rsid w:val="00C4240E"/>
    <w:rsid w:val="00C43395"/>
    <w:rsid w:val="00C43BED"/>
    <w:rsid w:val="00C441EF"/>
    <w:rsid w:val="00C44B34"/>
    <w:rsid w:val="00C44C56"/>
    <w:rsid w:val="00C44CDB"/>
    <w:rsid w:val="00C44D99"/>
    <w:rsid w:val="00C44E11"/>
    <w:rsid w:val="00C44E78"/>
    <w:rsid w:val="00C44F22"/>
    <w:rsid w:val="00C450AD"/>
    <w:rsid w:val="00C4527E"/>
    <w:rsid w:val="00C458D5"/>
    <w:rsid w:val="00C45DA7"/>
    <w:rsid w:val="00C45F94"/>
    <w:rsid w:val="00C460A3"/>
    <w:rsid w:val="00C461AB"/>
    <w:rsid w:val="00C465B0"/>
    <w:rsid w:val="00C469B1"/>
    <w:rsid w:val="00C46EF7"/>
    <w:rsid w:val="00C4756E"/>
    <w:rsid w:val="00C4790E"/>
    <w:rsid w:val="00C47C66"/>
    <w:rsid w:val="00C50474"/>
    <w:rsid w:val="00C510DE"/>
    <w:rsid w:val="00C51195"/>
    <w:rsid w:val="00C5141B"/>
    <w:rsid w:val="00C514B4"/>
    <w:rsid w:val="00C515FF"/>
    <w:rsid w:val="00C519ED"/>
    <w:rsid w:val="00C51A5C"/>
    <w:rsid w:val="00C51AF2"/>
    <w:rsid w:val="00C51B56"/>
    <w:rsid w:val="00C51DD9"/>
    <w:rsid w:val="00C51DFB"/>
    <w:rsid w:val="00C520E2"/>
    <w:rsid w:val="00C5232E"/>
    <w:rsid w:val="00C5241D"/>
    <w:rsid w:val="00C52760"/>
    <w:rsid w:val="00C5293F"/>
    <w:rsid w:val="00C52B93"/>
    <w:rsid w:val="00C52D01"/>
    <w:rsid w:val="00C5316C"/>
    <w:rsid w:val="00C53B55"/>
    <w:rsid w:val="00C53C0C"/>
    <w:rsid w:val="00C53CC3"/>
    <w:rsid w:val="00C53F9A"/>
    <w:rsid w:val="00C54ABC"/>
    <w:rsid w:val="00C54B12"/>
    <w:rsid w:val="00C55076"/>
    <w:rsid w:val="00C55378"/>
    <w:rsid w:val="00C556FD"/>
    <w:rsid w:val="00C5576B"/>
    <w:rsid w:val="00C55ABE"/>
    <w:rsid w:val="00C55BF5"/>
    <w:rsid w:val="00C567C8"/>
    <w:rsid w:val="00C56920"/>
    <w:rsid w:val="00C569D0"/>
    <w:rsid w:val="00C569E0"/>
    <w:rsid w:val="00C56EE7"/>
    <w:rsid w:val="00C57463"/>
    <w:rsid w:val="00C574EC"/>
    <w:rsid w:val="00C57E1E"/>
    <w:rsid w:val="00C60557"/>
    <w:rsid w:val="00C60893"/>
    <w:rsid w:val="00C61365"/>
    <w:rsid w:val="00C61536"/>
    <w:rsid w:val="00C615FB"/>
    <w:rsid w:val="00C6175F"/>
    <w:rsid w:val="00C6201A"/>
    <w:rsid w:val="00C62040"/>
    <w:rsid w:val="00C62168"/>
    <w:rsid w:val="00C62338"/>
    <w:rsid w:val="00C6249B"/>
    <w:rsid w:val="00C62B34"/>
    <w:rsid w:val="00C62F26"/>
    <w:rsid w:val="00C635CC"/>
    <w:rsid w:val="00C638D2"/>
    <w:rsid w:val="00C63957"/>
    <w:rsid w:val="00C63AA4"/>
    <w:rsid w:val="00C645A6"/>
    <w:rsid w:val="00C648E7"/>
    <w:rsid w:val="00C649DB"/>
    <w:rsid w:val="00C64B69"/>
    <w:rsid w:val="00C64BA0"/>
    <w:rsid w:val="00C656AB"/>
    <w:rsid w:val="00C66009"/>
    <w:rsid w:val="00C66947"/>
    <w:rsid w:val="00C66993"/>
    <w:rsid w:val="00C669EC"/>
    <w:rsid w:val="00C66C2B"/>
    <w:rsid w:val="00C67169"/>
    <w:rsid w:val="00C675C0"/>
    <w:rsid w:val="00C6764C"/>
    <w:rsid w:val="00C6785A"/>
    <w:rsid w:val="00C679B8"/>
    <w:rsid w:val="00C67B86"/>
    <w:rsid w:val="00C67D4E"/>
    <w:rsid w:val="00C67D9E"/>
    <w:rsid w:val="00C70005"/>
    <w:rsid w:val="00C701A6"/>
    <w:rsid w:val="00C708D3"/>
    <w:rsid w:val="00C70B5A"/>
    <w:rsid w:val="00C70BC9"/>
    <w:rsid w:val="00C70E9E"/>
    <w:rsid w:val="00C710C7"/>
    <w:rsid w:val="00C719FF"/>
    <w:rsid w:val="00C71EFD"/>
    <w:rsid w:val="00C72538"/>
    <w:rsid w:val="00C7256B"/>
    <w:rsid w:val="00C72A22"/>
    <w:rsid w:val="00C72B6C"/>
    <w:rsid w:val="00C72D3D"/>
    <w:rsid w:val="00C72D9C"/>
    <w:rsid w:val="00C72DB8"/>
    <w:rsid w:val="00C72E9F"/>
    <w:rsid w:val="00C72FC9"/>
    <w:rsid w:val="00C73272"/>
    <w:rsid w:val="00C73634"/>
    <w:rsid w:val="00C747AE"/>
    <w:rsid w:val="00C74A19"/>
    <w:rsid w:val="00C7502C"/>
    <w:rsid w:val="00C750B2"/>
    <w:rsid w:val="00C754EC"/>
    <w:rsid w:val="00C755A9"/>
    <w:rsid w:val="00C75637"/>
    <w:rsid w:val="00C75A44"/>
    <w:rsid w:val="00C75C34"/>
    <w:rsid w:val="00C76065"/>
    <w:rsid w:val="00C7651D"/>
    <w:rsid w:val="00C76781"/>
    <w:rsid w:val="00C76E97"/>
    <w:rsid w:val="00C76FFE"/>
    <w:rsid w:val="00C77225"/>
    <w:rsid w:val="00C77707"/>
    <w:rsid w:val="00C778FA"/>
    <w:rsid w:val="00C77C9C"/>
    <w:rsid w:val="00C77D3D"/>
    <w:rsid w:val="00C80194"/>
    <w:rsid w:val="00C805AB"/>
    <w:rsid w:val="00C8077E"/>
    <w:rsid w:val="00C8079F"/>
    <w:rsid w:val="00C80C67"/>
    <w:rsid w:val="00C81CFD"/>
    <w:rsid w:val="00C81D43"/>
    <w:rsid w:val="00C820CA"/>
    <w:rsid w:val="00C82922"/>
    <w:rsid w:val="00C82D91"/>
    <w:rsid w:val="00C83393"/>
    <w:rsid w:val="00C834B7"/>
    <w:rsid w:val="00C83FA7"/>
    <w:rsid w:val="00C84030"/>
    <w:rsid w:val="00C84282"/>
    <w:rsid w:val="00C843AF"/>
    <w:rsid w:val="00C8444F"/>
    <w:rsid w:val="00C84A40"/>
    <w:rsid w:val="00C85996"/>
    <w:rsid w:val="00C85BF9"/>
    <w:rsid w:val="00C85E3B"/>
    <w:rsid w:val="00C85F16"/>
    <w:rsid w:val="00C85F7A"/>
    <w:rsid w:val="00C86042"/>
    <w:rsid w:val="00C8614C"/>
    <w:rsid w:val="00C869E7"/>
    <w:rsid w:val="00C86CA8"/>
    <w:rsid w:val="00C874BB"/>
    <w:rsid w:val="00C877D9"/>
    <w:rsid w:val="00C87986"/>
    <w:rsid w:val="00C87ADE"/>
    <w:rsid w:val="00C87B75"/>
    <w:rsid w:val="00C90171"/>
    <w:rsid w:val="00C90243"/>
    <w:rsid w:val="00C90BA5"/>
    <w:rsid w:val="00C90D16"/>
    <w:rsid w:val="00C910D7"/>
    <w:rsid w:val="00C91D52"/>
    <w:rsid w:val="00C91E4D"/>
    <w:rsid w:val="00C91F3F"/>
    <w:rsid w:val="00C91F87"/>
    <w:rsid w:val="00C92191"/>
    <w:rsid w:val="00C9264B"/>
    <w:rsid w:val="00C9274E"/>
    <w:rsid w:val="00C9300B"/>
    <w:rsid w:val="00C930A4"/>
    <w:rsid w:val="00C93184"/>
    <w:rsid w:val="00C931C1"/>
    <w:rsid w:val="00C93793"/>
    <w:rsid w:val="00C9396F"/>
    <w:rsid w:val="00C93ACB"/>
    <w:rsid w:val="00C93AFC"/>
    <w:rsid w:val="00C93D67"/>
    <w:rsid w:val="00C93D9D"/>
    <w:rsid w:val="00C93DD8"/>
    <w:rsid w:val="00C93EA1"/>
    <w:rsid w:val="00C94291"/>
    <w:rsid w:val="00C946D4"/>
    <w:rsid w:val="00C94B09"/>
    <w:rsid w:val="00C95074"/>
    <w:rsid w:val="00C951E6"/>
    <w:rsid w:val="00C952C6"/>
    <w:rsid w:val="00C956C5"/>
    <w:rsid w:val="00C95749"/>
    <w:rsid w:val="00C95D02"/>
    <w:rsid w:val="00C95E5C"/>
    <w:rsid w:val="00C95F05"/>
    <w:rsid w:val="00C960D8"/>
    <w:rsid w:val="00C9611F"/>
    <w:rsid w:val="00C963AF"/>
    <w:rsid w:val="00C963F3"/>
    <w:rsid w:val="00C96725"/>
    <w:rsid w:val="00C96854"/>
    <w:rsid w:val="00C96ECB"/>
    <w:rsid w:val="00C97060"/>
    <w:rsid w:val="00C97540"/>
    <w:rsid w:val="00C975C8"/>
    <w:rsid w:val="00C97722"/>
    <w:rsid w:val="00C97AB4"/>
    <w:rsid w:val="00C97E89"/>
    <w:rsid w:val="00CA07DC"/>
    <w:rsid w:val="00CA1056"/>
    <w:rsid w:val="00CA10F1"/>
    <w:rsid w:val="00CA133B"/>
    <w:rsid w:val="00CA1FFC"/>
    <w:rsid w:val="00CA2221"/>
    <w:rsid w:val="00CA23DB"/>
    <w:rsid w:val="00CA260C"/>
    <w:rsid w:val="00CA2865"/>
    <w:rsid w:val="00CA29CE"/>
    <w:rsid w:val="00CA2C5F"/>
    <w:rsid w:val="00CA3072"/>
    <w:rsid w:val="00CA3096"/>
    <w:rsid w:val="00CA3129"/>
    <w:rsid w:val="00CA3257"/>
    <w:rsid w:val="00CA35A0"/>
    <w:rsid w:val="00CA3B9C"/>
    <w:rsid w:val="00CA419B"/>
    <w:rsid w:val="00CA4554"/>
    <w:rsid w:val="00CA459A"/>
    <w:rsid w:val="00CA4613"/>
    <w:rsid w:val="00CA4808"/>
    <w:rsid w:val="00CA482F"/>
    <w:rsid w:val="00CA4831"/>
    <w:rsid w:val="00CA4896"/>
    <w:rsid w:val="00CA4903"/>
    <w:rsid w:val="00CA49C8"/>
    <w:rsid w:val="00CA49DA"/>
    <w:rsid w:val="00CA596F"/>
    <w:rsid w:val="00CA5BA4"/>
    <w:rsid w:val="00CA5EB3"/>
    <w:rsid w:val="00CA67AD"/>
    <w:rsid w:val="00CA7130"/>
    <w:rsid w:val="00CA7A55"/>
    <w:rsid w:val="00CA7AC6"/>
    <w:rsid w:val="00CA7D9E"/>
    <w:rsid w:val="00CA7DA0"/>
    <w:rsid w:val="00CA7F99"/>
    <w:rsid w:val="00CB001F"/>
    <w:rsid w:val="00CB03D4"/>
    <w:rsid w:val="00CB0775"/>
    <w:rsid w:val="00CB0A89"/>
    <w:rsid w:val="00CB0C73"/>
    <w:rsid w:val="00CB0D58"/>
    <w:rsid w:val="00CB1993"/>
    <w:rsid w:val="00CB1B0D"/>
    <w:rsid w:val="00CB1EBA"/>
    <w:rsid w:val="00CB1F05"/>
    <w:rsid w:val="00CB245E"/>
    <w:rsid w:val="00CB257A"/>
    <w:rsid w:val="00CB34E1"/>
    <w:rsid w:val="00CB3D96"/>
    <w:rsid w:val="00CB3F27"/>
    <w:rsid w:val="00CB4393"/>
    <w:rsid w:val="00CB446E"/>
    <w:rsid w:val="00CB44AD"/>
    <w:rsid w:val="00CB50AC"/>
    <w:rsid w:val="00CB545A"/>
    <w:rsid w:val="00CB55CB"/>
    <w:rsid w:val="00CB58D2"/>
    <w:rsid w:val="00CB5BBE"/>
    <w:rsid w:val="00CB5CA8"/>
    <w:rsid w:val="00CB658D"/>
    <w:rsid w:val="00CB6AAE"/>
    <w:rsid w:val="00CB6ACE"/>
    <w:rsid w:val="00CB7DF0"/>
    <w:rsid w:val="00CB7E96"/>
    <w:rsid w:val="00CB7F96"/>
    <w:rsid w:val="00CC03AF"/>
    <w:rsid w:val="00CC06B1"/>
    <w:rsid w:val="00CC06B3"/>
    <w:rsid w:val="00CC0928"/>
    <w:rsid w:val="00CC09BD"/>
    <w:rsid w:val="00CC0F43"/>
    <w:rsid w:val="00CC10FD"/>
    <w:rsid w:val="00CC12E8"/>
    <w:rsid w:val="00CC1385"/>
    <w:rsid w:val="00CC14F2"/>
    <w:rsid w:val="00CC19F2"/>
    <w:rsid w:val="00CC1AB1"/>
    <w:rsid w:val="00CC1C6C"/>
    <w:rsid w:val="00CC2298"/>
    <w:rsid w:val="00CC25F6"/>
    <w:rsid w:val="00CC3098"/>
    <w:rsid w:val="00CC32E0"/>
    <w:rsid w:val="00CC3442"/>
    <w:rsid w:val="00CC3556"/>
    <w:rsid w:val="00CC3701"/>
    <w:rsid w:val="00CC3DED"/>
    <w:rsid w:val="00CC400B"/>
    <w:rsid w:val="00CC43E8"/>
    <w:rsid w:val="00CC468B"/>
    <w:rsid w:val="00CC4752"/>
    <w:rsid w:val="00CC4964"/>
    <w:rsid w:val="00CC4C7D"/>
    <w:rsid w:val="00CC4F9F"/>
    <w:rsid w:val="00CC5178"/>
    <w:rsid w:val="00CC5BAA"/>
    <w:rsid w:val="00CC6245"/>
    <w:rsid w:val="00CC6A13"/>
    <w:rsid w:val="00CC6E6E"/>
    <w:rsid w:val="00CC6F01"/>
    <w:rsid w:val="00CC714C"/>
    <w:rsid w:val="00CC7A69"/>
    <w:rsid w:val="00CC7B05"/>
    <w:rsid w:val="00CC7B1C"/>
    <w:rsid w:val="00CD05E2"/>
    <w:rsid w:val="00CD0C00"/>
    <w:rsid w:val="00CD0C79"/>
    <w:rsid w:val="00CD0E29"/>
    <w:rsid w:val="00CD10E8"/>
    <w:rsid w:val="00CD1C5C"/>
    <w:rsid w:val="00CD1C78"/>
    <w:rsid w:val="00CD2170"/>
    <w:rsid w:val="00CD21F8"/>
    <w:rsid w:val="00CD2718"/>
    <w:rsid w:val="00CD27B4"/>
    <w:rsid w:val="00CD3371"/>
    <w:rsid w:val="00CD3519"/>
    <w:rsid w:val="00CD3A95"/>
    <w:rsid w:val="00CD3B28"/>
    <w:rsid w:val="00CD3C46"/>
    <w:rsid w:val="00CD3D2D"/>
    <w:rsid w:val="00CD402A"/>
    <w:rsid w:val="00CD42C6"/>
    <w:rsid w:val="00CD4436"/>
    <w:rsid w:val="00CD4852"/>
    <w:rsid w:val="00CD49C6"/>
    <w:rsid w:val="00CD4FA8"/>
    <w:rsid w:val="00CD524A"/>
    <w:rsid w:val="00CD5909"/>
    <w:rsid w:val="00CD5A59"/>
    <w:rsid w:val="00CD5EC6"/>
    <w:rsid w:val="00CD62BB"/>
    <w:rsid w:val="00CD652A"/>
    <w:rsid w:val="00CD6FA1"/>
    <w:rsid w:val="00CD7967"/>
    <w:rsid w:val="00CD7DE5"/>
    <w:rsid w:val="00CE011D"/>
    <w:rsid w:val="00CE01C4"/>
    <w:rsid w:val="00CE026C"/>
    <w:rsid w:val="00CE03EA"/>
    <w:rsid w:val="00CE0983"/>
    <w:rsid w:val="00CE0B8A"/>
    <w:rsid w:val="00CE0BF9"/>
    <w:rsid w:val="00CE0E4A"/>
    <w:rsid w:val="00CE0F21"/>
    <w:rsid w:val="00CE1981"/>
    <w:rsid w:val="00CE1DF7"/>
    <w:rsid w:val="00CE1E87"/>
    <w:rsid w:val="00CE2220"/>
    <w:rsid w:val="00CE2464"/>
    <w:rsid w:val="00CE2474"/>
    <w:rsid w:val="00CE26A1"/>
    <w:rsid w:val="00CE2EEA"/>
    <w:rsid w:val="00CE2F9A"/>
    <w:rsid w:val="00CE2FD4"/>
    <w:rsid w:val="00CE366F"/>
    <w:rsid w:val="00CE460B"/>
    <w:rsid w:val="00CE48BF"/>
    <w:rsid w:val="00CE4F75"/>
    <w:rsid w:val="00CE50DB"/>
    <w:rsid w:val="00CE522F"/>
    <w:rsid w:val="00CE5292"/>
    <w:rsid w:val="00CE52AB"/>
    <w:rsid w:val="00CE61A3"/>
    <w:rsid w:val="00CE671F"/>
    <w:rsid w:val="00CE6B73"/>
    <w:rsid w:val="00CE6D47"/>
    <w:rsid w:val="00CE7243"/>
    <w:rsid w:val="00CE724D"/>
    <w:rsid w:val="00CE749C"/>
    <w:rsid w:val="00CE7834"/>
    <w:rsid w:val="00CF09AC"/>
    <w:rsid w:val="00CF0AF8"/>
    <w:rsid w:val="00CF0BF7"/>
    <w:rsid w:val="00CF0DD8"/>
    <w:rsid w:val="00CF1194"/>
    <w:rsid w:val="00CF1230"/>
    <w:rsid w:val="00CF166B"/>
    <w:rsid w:val="00CF2118"/>
    <w:rsid w:val="00CF2548"/>
    <w:rsid w:val="00CF2780"/>
    <w:rsid w:val="00CF2976"/>
    <w:rsid w:val="00CF29A9"/>
    <w:rsid w:val="00CF2D68"/>
    <w:rsid w:val="00CF2F60"/>
    <w:rsid w:val="00CF31CC"/>
    <w:rsid w:val="00CF3261"/>
    <w:rsid w:val="00CF36AD"/>
    <w:rsid w:val="00CF38F1"/>
    <w:rsid w:val="00CF3B22"/>
    <w:rsid w:val="00CF3BB4"/>
    <w:rsid w:val="00CF3C27"/>
    <w:rsid w:val="00CF403F"/>
    <w:rsid w:val="00CF44DC"/>
    <w:rsid w:val="00CF4C80"/>
    <w:rsid w:val="00CF4F13"/>
    <w:rsid w:val="00CF4F8B"/>
    <w:rsid w:val="00CF5320"/>
    <w:rsid w:val="00CF555B"/>
    <w:rsid w:val="00CF5633"/>
    <w:rsid w:val="00CF5B01"/>
    <w:rsid w:val="00CF5CF6"/>
    <w:rsid w:val="00CF5F28"/>
    <w:rsid w:val="00CF6539"/>
    <w:rsid w:val="00CF731E"/>
    <w:rsid w:val="00CF7469"/>
    <w:rsid w:val="00D00217"/>
    <w:rsid w:val="00D00A94"/>
    <w:rsid w:val="00D01369"/>
    <w:rsid w:val="00D01609"/>
    <w:rsid w:val="00D01711"/>
    <w:rsid w:val="00D01DA8"/>
    <w:rsid w:val="00D01DCE"/>
    <w:rsid w:val="00D0209B"/>
    <w:rsid w:val="00D0214C"/>
    <w:rsid w:val="00D02A40"/>
    <w:rsid w:val="00D0321C"/>
    <w:rsid w:val="00D03264"/>
    <w:rsid w:val="00D034B7"/>
    <w:rsid w:val="00D0388C"/>
    <w:rsid w:val="00D03BAE"/>
    <w:rsid w:val="00D03E05"/>
    <w:rsid w:val="00D04129"/>
    <w:rsid w:val="00D0470D"/>
    <w:rsid w:val="00D04C9A"/>
    <w:rsid w:val="00D05A5E"/>
    <w:rsid w:val="00D05FE6"/>
    <w:rsid w:val="00D06610"/>
    <w:rsid w:val="00D06BFA"/>
    <w:rsid w:val="00D06C1A"/>
    <w:rsid w:val="00D06DB9"/>
    <w:rsid w:val="00D070F2"/>
    <w:rsid w:val="00D0757D"/>
    <w:rsid w:val="00D07992"/>
    <w:rsid w:val="00D079B9"/>
    <w:rsid w:val="00D07D39"/>
    <w:rsid w:val="00D07EF3"/>
    <w:rsid w:val="00D103F7"/>
    <w:rsid w:val="00D105AE"/>
    <w:rsid w:val="00D1070D"/>
    <w:rsid w:val="00D1093B"/>
    <w:rsid w:val="00D10FC2"/>
    <w:rsid w:val="00D11151"/>
    <w:rsid w:val="00D11478"/>
    <w:rsid w:val="00D117EE"/>
    <w:rsid w:val="00D11A2A"/>
    <w:rsid w:val="00D11E64"/>
    <w:rsid w:val="00D11E6D"/>
    <w:rsid w:val="00D11F24"/>
    <w:rsid w:val="00D11F6F"/>
    <w:rsid w:val="00D12153"/>
    <w:rsid w:val="00D12550"/>
    <w:rsid w:val="00D128EB"/>
    <w:rsid w:val="00D12EE4"/>
    <w:rsid w:val="00D131F8"/>
    <w:rsid w:val="00D13236"/>
    <w:rsid w:val="00D13385"/>
    <w:rsid w:val="00D13BBB"/>
    <w:rsid w:val="00D13E9D"/>
    <w:rsid w:val="00D14509"/>
    <w:rsid w:val="00D146A9"/>
    <w:rsid w:val="00D14708"/>
    <w:rsid w:val="00D14999"/>
    <w:rsid w:val="00D14B84"/>
    <w:rsid w:val="00D1504D"/>
    <w:rsid w:val="00D15073"/>
    <w:rsid w:val="00D15298"/>
    <w:rsid w:val="00D15D32"/>
    <w:rsid w:val="00D1682B"/>
    <w:rsid w:val="00D16A49"/>
    <w:rsid w:val="00D16AE0"/>
    <w:rsid w:val="00D16B27"/>
    <w:rsid w:val="00D16BE2"/>
    <w:rsid w:val="00D16C02"/>
    <w:rsid w:val="00D16C4A"/>
    <w:rsid w:val="00D16D0D"/>
    <w:rsid w:val="00D17110"/>
    <w:rsid w:val="00D177F2"/>
    <w:rsid w:val="00D17A2E"/>
    <w:rsid w:val="00D17DD9"/>
    <w:rsid w:val="00D17F3D"/>
    <w:rsid w:val="00D20928"/>
    <w:rsid w:val="00D20F26"/>
    <w:rsid w:val="00D21691"/>
    <w:rsid w:val="00D2269B"/>
    <w:rsid w:val="00D226E6"/>
    <w:rsid w:val="00D22B04"/>
    <w:rsid w:val="00D22B47"/>
    <w:rsid w:val="00D23C48"/>
    <w:rsid w:val="00D240A0"/>
    <w:rsid w:val="00D240D6"/>
    <w:rsid w:val="00D24657"/>
    <w:rsid w:val="00D24EC8"/>
    <w:rsid w:val="00D24F41"/>
    <w:rsid w:val="00D251A0"/>
    <w:rsid w:val="00D25406"/>
    <w:rsid w:val="00D25431"/>
    <w:rsid w:val="00D25917"/>
    <w:rsid w:val="00D25B64"/>
    <w:rsid w:val="00D25E23"/>
    <w:rsid w:val="00D26054"/>
    <w:rsid w:val="00D261EF"/>
    <w:rsid w:val="00D26718"/>
    <w:rsid w:val="00D268A9"/>
    <w:rsid w:val="00D269F4"/>
    <w:rsid w:val="00D26C3B"/>
    <w:rsid w:val="00D26CD1"/>
    <w:rsid w:val="00D26E57"/>
    <w:rsid w:val="00D276D6"/>
    <w:rsid w:val="00D27938"/>
    <w:rsid w:val="00D30337"/>
    <w:rsid w:val="00D30499"/>
    <w:rsid w:val="00D30842"/>
    <w:rsid w:val="00D30D5D"/>
    <w:rsid w:val="00D311E2"/>
    <w:rsid w:val="00D31485"/>
    <w:rsid w:val="00D31DD4"/>
    <w:rsid w:val="00D324A1"/>
    <w:rsid w:val="00D32A63"/>
    <w:rsid w:val="00D32D16"/>
    <w:rsid w:val="00D331D8"/>
    <w:rsid w:val="00D3376C"/>
    <w:rsid w:val="00D339CA"/>
    <w:rsid w:val="00D33A99"/>
    <w:rsid w:val="00D340C4"/>
    <w:rsid w:val="00D3455C"/>
    <w:rsid w:val="00D345C3"/>
    <w:rsid w:val="00D3460C"/>
    <w:rsid w:val="00D34901"/>
    <w:rsid w:val="00D34A10"/>
    <w:rsid w:val="00D34C43"/>
    <w:rsid w:val="00D34E17"/>
    <w:rsid w:val="00D34E7E"/>
    <w:rsid w:val="00D34F14"/>
    <w:rsid w:val="00D35133"/>
    <w:rsid w:val="00D35165"/>
    <w:rsid w:val="00D356D4"/>
    <w:rsid w:val="00D35AC4"/>
    <w:rsid w:val="00D35CA0"/>
    <w:rsid w:val="00D36505"/>
    <w:rsid w:val="00D36671"/>
    <w:rsid w:val="00D37094"/>
    <w:rsid w:val="00D37957"/>
    <w:rsid w:val="00D37B12"/>
    <w:rsid w:val="00D37C2C"/>
    <w:rsid w:val="00D40008"/>
    <w:rsid w:val="00D403A2"/>
    <w:rsid w:val="00D403E8"/>
    <w:rsid w:val="00D40454"/>
    <w:rsid w:val="00D405FC"/>
    <w:rsid w:val="00D40778"/>
    <w:rsid w:val="00D4113A"/>
    <w:rsid w:val="00D41624"/>
    <w:rsid w:val="00D41886"/>
    <w:rsid w:val="00D419FB"/>
    <w:rsid w:val="00D41D39"/>
    <w:rsid w:val="00D420E8"/>
    <w:rsid w:val="00D424AF"/>
    <w:rsid w:val="00D42544"/>
    <w:rsid w:val="00D4263A"/>
    <w:rsid w:val="00D42856"/>
    <w:rsid w:val="00D42BFD"/>
    <w:rsid w:val="00D42C9B"/>
    <w:rsid w:val="00D42CBB"/>
    <w:rsid w:val="00D42F4B"/>
    <w:rsid w:val="00D43545"/>
    <w:rsid w:val="00D43F3A"/>
    <w:rsid w:val="00D441EB"/>
    <w:rsid w:val="00D446B2"/>
    <w:rsid w:val="00D447C1"/>
    <w:rsid w:val="00D4482A"/>
    <w:rsid w:val="00D4490B"/>
    <w:rsid w:val="00D44C1A"/>
    <w:rsid w:val="00D44F59"/>
    <w:rsid w:val="00D44F91"/>
    <w:rsid w:val="00D45129"/>
    <w:rsid w:val="00D452C8"/>
    <w:rsid w:val="00D458CF"/>
    <w:rsid w:val="00D45998"/>
    <w:rsid w:val="00D45D7A"/>
    <w:rsid w:val="00D45E1A"/>
    <w:rsid w:val="00D45F56"/>
    <w:rsid w:val="00D45F7D"/>
    <w:rsid w:val="00D46168"/>
    <w:rsid w:val="00D4635E"/>
    <w:rsid w:val="00D46DD7"/>
    <w:rsid w:val="00D46E1E"/>
    <w:rsid w:val="00D46E23"/>
    <w:rsid w:val="00D46E30"/>
    <w:rsid w:val="00D46FA0"/>
    <w:rsid w:val="00D47234"/>
    <w:rsid w:val="00D47628"/>
    <w:rsid w:val="00D47714"/>
    <w:rsid w:val="00D47D81"/>
    <w:rsid w:val="00D47D87"/>
    <w:rsid w:val="00D5068A"/>
    <w:rsid w:val="00D506F4"/>
    <w:rsid w:val="00D50933"/>
    <w:rsid w:val="00D5104E"/>
    <w:rsid w:val="00D51068"/>
    <w:rsid w:val="00D51195"/>
    <w:rsid w:val="00D51444"/>
    <w:rsid w:val="00D5149F"/>
    <w:rsid w:val="00D51532"/>
    <w:rsid w:val="00D51534"/>
    <w:rsid w:val="00D5168C"/>
    <w:rsid w:val="00D51CA7"/>
    <w:rsid w:val="00D51E59"/>
    <w:rsid w:val="00D5213B"/>
    <w:rsid w:val="00D52458"/>
    <w:rsid w:val="00D52504"/>
    <w:rsid w:val="00D52A5B"/>
    <w:rsid w:val="00D52A7B"/>
    <w:rsid w:val="00D52C25"/>
    <w:rsid w:val="00D52CEA"/>
    <w:rsid w:val="00D53387"/>
    <w:rsid w:val="00D53513"/>
    <w:rsid w:val="00D536B4"/>
    <w:rsid w:val="00D53945"/>
    <w:rsid w:val="00D53996"/>
    <w:rsid w:val="00D53D9E"/>
    <w:rsid w:val="00D541A8"/>
    <w:rsid w:val="00D54417"/>
    <w:rsid w:val="00D54443"/>
    <w:rsid w:val="00D5459B"/>
    <w:rsid w:val="00D54702"/>
    <w:rsid w:val="00D54983"/>
    <w:rsid w:val="00D54AE7"/>
    <w:rsid w:val="00D54CDB"/>
    <w:rsid w:val="00D553D8"/>
    <w:rsid w:val="00D55985"/>
    <w:rsid w:val="00D55BA2"/>
    <w:rsid w:val="00D55C3E"/>
    <w:rsid w:val="00D56448"/>
    <w:rsid w:val="00D564D8"/>
    <w:rsid w:val="00D56801"/>
    <w:rsid w:val="00D56DEC"/>
    <w:rsid w:val="00D56FEB"/>
    <w:rsid w:val="00D5738A"/>
    <w:rsid w:val="00D5796C"/>
    <w:rsid w:val="00D57C42"/>
    <w:rsid w:val="00D57C5D"/>
    <w:rsid w:val="00D57F1C"/>
    <w:rsid w:val="00D57F65"/>
    <w:rsid w:val="00D60003"/>
    <w:rsid w:val="00D601D3"/>
    <w:rsid w:val="00D603A3"/>
    <w:rsid w:val="00D60684"/>
    <w:rsid w:val="00D60960"/>
    <w:rsid w:val="00D60ACA"/>
    <w:rsid w:val="00D60BC5"/>
    <w:rsid w:val="00D60C00"/>
    <w:rsid w:val="00D60C97"/>
    <w:rsid w:val="00D61151"/>
    <w:rsid w:val="00D61749"/>
    <w:rsid w:val="00D61B73"/>
    <w:rsid w:val="00D61B94"/>
    <w:rsid w:val="00D61C42"/>
    <w:rsid w:val="00D61C6E"/>
    <w:rsid w:val="00D622B6"/>
    <w:rsid w:val="00D62396"/>
    <w:rsid w:val="00D62DCA"/>
    <w:rsid w:val="00D63382"/>
    <w:rsid w:val="00D63521"/>
    <w:rsid w:val="00D63694"/>
    <w:rsid w:val="00D63831"/>
    <w:rsid w:val="00D63E41"/>
    <w:rsid w:val="00D6400C"/>
    <w:rsid w:val="00D645A9"/>
    <w:rsid w:val="00D64AD2"/>
    <w:rsid w:val="00D64D49"/>
    <w:rsid w:val="00D64EC4"/>
    <w:rsid w:val="00D6521B"/>
    <w:rsid w:val="00D654A1"/>
    <w:rsid w:val="00D657B3"/>
    <w:rsid w:val="00D659C6"/>
    <w:rsid w:val="00D66040"/>
    <w:rsid w:val="00D664D1"/>
    <w:rsid w:val="00D66D29"/>
    <w:rsid w:val="00D66D90"/>
    <w:rsid w:val="00D67341"/>
    <w:rsid w:val="00D6789E"/>
    <w:rsid w:val="00D67A7D"/>
    <w:rsid w:val="00D67A89"/>
    <w:rsid w:val="00D67C0C"/>
    <w:rsid w:val="00D67C8D"/>
    <w:rsid w:val="00D70392"/>
    <w:rsid w:val="00D70563"/>
    <w:rsid w:val="00D705AB"/>
    <w:rsid w:val="00D705BD"/>
    <w:rsid w:val="00D709A1"/>
    <w:rsid w:val="00D70A76"/>
    <w:rsid w:val="00D70B7D"/>
    <w:rsid w:val="00D70D77"/>
    <w:rsid w:val="00D710D7"/>
    <w:rsid w:val="00D7199A"/>
    <w:rsid w:val="00D71A7C"/>
    <w:rsid w:val="00D71B74"/>
    <w:rsid w:val="00D71D28"/>
    <w:rsid w:val="00D71D61"/>
    <w:rsid w:val="00D725CC"/>
    <w:rsid w:val="00D726C7"/>
    <w:rsid w:val="00D72719"/>
    <w:rsid w:val="00D72860"/>
    <w:rsid w:val="00D72D9C"/>
    <w:rsid w:val="00D7333C"/>
    <w:rsid w:val="00D73357"/>
    <w:rsid w:val="00D7369C"/>
    <w:rsid w:val="00D73938"/>
    <w:rsid w:val="00D73A8B"/>
    <w:rsid w:val="00D73DAE"/>
    <w:rsid w:val="00D745D2"/>
    <w:rsid w:val="00D7499A"/>
    <w:rsid w:val="00D74C54"/>
    <w:rsid w:val="00D74C68"/>
    <w:rsid w:val="00D74D11"/>
    <w:rsid w:val="00D7502E"/>
    <w:rsid w:val="00D75073"/>
    <w:rsid w:val="00D75188"/>
    <w:rsid w:val="00D75201"/>
    <w:rsid w:val="00D759DE"/>
    <w:rsid w:val="00D761DF"/>
    <w:rsid w:val="00D7626B"/>
    <w:rsid w:val="00D762F3"/>
    <w:rsid w:val="00D768AD"/>
    <w:rsid w:val="00D76C84"/>
    <w:rsid w:val="00D76F5A"/>
    <w:rsid w:val="00D76FE2"/>
    <w:rsid w:val="00D77797"/>
    <w:rsid w:val="00D7795C"/>
    <w:rsid w:val="00D7797D"/>
    <w:rsid w:val="00D779F2"/>
    <w:rsid w:val="00D77C84"/>
    <w:rsid w:val="00D77DAF"/>
    <w:rsid w:val="00D77F4D"/>
    <w:rsid w:val="00D77F61"/>
    <w:rsid w:val="00D803DC"/>
    <w:rsid w:val="00D80B8D"/>
    <w:rsid w:val="00D80EC2"/>
    <w:rsid w:val="00D81325"/>
    <w:rsid w:val="00D81761"/>
    <w:rsid w:val="00D81C32"/>
    <w:rsid w:val="00D81C74"/>
    <w:rsid w:val="00D81CA1"/>
    <w:rsid w:val="00D81CE5"/>
    <w:rsid w:val="00D8238B"/>
    <w:rsid w:val="00D82821"/>
    <w:rsid w:val="00D82974"/>
    <w:rsid w:val="00D8337C"/>
    <w:rsid w:val="00D833AF"/>
    <w:rsid w:val="00D835BA"/>
    <w:rsid w:val="00D83CA7"/>
    <w:rsid w:val="00D84307"/>
    <w:rsid w:val="00D84417"/>
    <w:rsid w:val="00D845FD"/>
    <w:rsid w:val="00D84702"/>
    <w:rsid w:val="00D84920"/>
    <w:rsid w:val="00D84BBD"/>
    <w:rsid w:val="00D851AA"/>
    <w:rsid w:val="00D852F6"/>
    <w:rsid w:val="00D85363"/>
    <w:rsid w:val="00D858E2"/>
    <w:rsid w:val="00D85CAB"/>
    <w:rsid w:val="00D85EB1"/>
    <w:rsid w:val="00D86180"/>
    <w:rsid w:val="00D864E5"/>
    <w:rsid w:val="00D8682B"/>
    <w:rsid w:val="00D86D01"/>
    <w:rsid w:val="00D86F06"/>
    <w:rsid w:val="00D87039"/>
    <w:rsid w:val="00D8759C"/>
    <w:rsid w:val="00D877C0"/>
    <w:rsid w:val="00D87B05"/>
    <w:rsid w:val="00D87F77"/>
    <w:rsid w:val="00D90052"/>
    <w:rsid w:val="00D90117"/>
    <w:rsid w:val="00D90A0E"/>
    <w:rsid w:val="00D90EB9"/>
    <w:rsid w:val="00D90ECD"/>
    <w:rsid w:val="00D9157C"/>
    <w:rsid w:val="00D91867"/>
    <w:rsid w:val="00D91905"/>
    <w:rsid w:val="00D91B19"/>
    <w:rsid w:val="00D920D6"/>
    <w:rsid w:val="00D924D9"/>
    <w:rsid w:val="00D92629"/>
    <w:rsid w:val="00D92639"/>
    <w:rsid w:val="00D9271C"/>
    <w:rsid w:val="00D9273E"/>
    <w:rsid w:val="00D92CFD"/>
    <w:rsid w:val="00D9352C"/>
    <w:rsid w:val="00D935F1"/>
    <w:rsid w:val="00D9374D"/>
    <w:rsid w:val="00D93E92"/>
    <w:rsid w:val="00D93F24"/>
    <w:rsid w:val="00D93F80"/>
    <w:rsid w:val="00D94986"/>
    <w:rsid w:val="00D94C58"/>
    <w:rsid w:val="00D94F92"/>
    <w:rsid w:val="00D9536E"/>
    <w:rsid w:val="00D9537D"/>
    <w:rsid w:val="00D953E5"/>
    <w:rsid w:val="00D95686"/>
    <w:rsid w:val="00D9664B"/>
    <w:rsid w:val="00D96C45"/>
    <w:rsid w:val="00D96FD6"/>
    <w:rsid w:val="00D97008"/>
    <w:rsid w:val="00D97201"/>
    <w:rsid w:val="00D974A5"/>
    <w:rsid w:val="00D9770C"/>
    <w:rsid w:val="00D97A5C"/>
    <w:rsid w:val="00D97C25"/>
    <w:rsid w:val="00D97D53"/>
    <w:rsid w:val="00D97DEE"/>
    <w:rsid w:val="00D97FBE"/>
    <w:rsid w:val="00DA0171"/>
    <w:rsid w:val="00DA0482"/>
    <w:rsid w:val="00DA06BA"/>
    <w:rsid w:val="00DA0E6F"/>
    <w:rsid w:val="00DA1057"/>
    <w:rsid w:val="00DA14CD"/>
    <w:rsid w:val="00DA19EE"/>
    <w:rsid w:val="00DA1B1A"/>
    <w:rsid w:val="00DA1C33"/>
    <w:rsid w:val="00DA1CF6"/>
    <w:rsid w:val="00DA2BAE"/>
    <w:rsid w:val="00DA2DB4"/>
    <w:rsid w:val="00DA2F84"/>
    <w:rsid w:val="00DA2FAF"/>
    <w:rsid w:val="00DA31DD"/>
    <w:rsid w:val="00DA357D"/>
    <w:rsid w:val="00DA3F24"/>
    <w:rsid w:val="00DA4127"/>
    <w:rsid w:val="00DA4329"/>
    <w:rsid w:val="00DA43B0"/>
    <w:rsid w:val="00DA43EE"/>
    <w:rsid w:val="00DA45DD"/>
    <w:rsid w:val="00DA47BF"/>
    <w:rsid w:val="00DA525E"/>
    <w:rsid w:val="00DA5320"/>
    <w:rsid w:val="00DA557A"/>
    <w:rsid w:val="00DA5878"/>
    <w:rsid w:val="00DA6098"/>
    <w:rsid w:val="00DA652F"/>
    <w:rsid w:val="00DA654F"/>
    <w:rsid w:val="00DA6BCD"/>
    <w:rsid w:val="00DA6D18"/>
    <w:rsid w:val="00DA6E1F"/>
    <w:rsid w:val="00DA720F"/>
    <w:rsid w:val="00DA77E5"/>
    <w:rsid w:val="00DA7FC6"/>
    <w:rsid w:val="00DB011D"/>
    <w:rsid w:val="00DB024D"/>
    <w:rsid w:val="00DB053F"/>
    <w:rsid w:val="00DB076B"/>
    <w:rsid w:val="00DB07FE"/>
    <w:rsid w:val="00DB0A67"/>
    <w:rsid w:val="00DB0D94"/>
    <w:rsid w:val="00DB1049"/>
    <w:rsid w:val="00DB104D"/>
    <w:rsid w:val="00DB1063"/>
    <w:rsid w:val="00DB10FE"/>
    <w:rsid w:val="00DB17A2"/>
    <w:rsid w:val="00DB1CF8"/>
    <w:rsid w:val="00DB1E06"/>
    <w:rsid w:val="00DB2061"/>
    <w:rsid w:val="00DB20C4"/>
    <w:rsid w:val="00DB217D"/>
    <w:rsid w:val="00DB274A"/>
    <w:rsid w:val="00DB2A37"/>
    <w:rsid w:val="00DB2ED3"/>
    <w:rsid w:val="00DB37AB"/>
    <w:rsid w:val="00DB37E1"/>
    <w:rsid w:val="00DB4108"/>
    <w:rsid w:val="00DB4284"/>
    <w:rsid w:val="00DB42CB"/>
    <w:rsid w:val="00DB4448"/>
    <w:rsid w:val="00DB450A"/>
    <w:rsid w:val="00DB4B34"/>
    <w:rsid w:val="00DB4B54"/>
    <w:rsid w:val="00DB4B97"/>
    <w:rsid w:val="00DB4EEE"/>
    <w:rsid w:val="00DB4F4E"/>
    <w:rsid w:val="00DB5348"/>
    <w:rsid w:val="00DB59F8"/>
    <w:rsid w:val="00DB5DED"/>
    <w:rsid w:val="00DB5FBE"/>
    <w:rsid w:val="00DB64C0"/>
    <w:rsid w:val="00DB67E5"/>
    <w:rsid w:val="00DB6B1A"/>
    <w:rsid w:val="00DB6BAE"/>
    <w:rsid w:val="00DB6D52"/>
    <w:rsid w:val="00DB6D91"/>
    <w:rsid w:val="00DB6DDB"/>
    <w:rsid w:val="00DB6E58"/>
    <w:rsid w:val="00DB7094"/>
    <w:rsid w:val="00DB755A"/>
    <w:rsid w:val="00DB7AB4"/>
    <w:rsid w:val="00DC030D"/>
    <w:rsid w:val="00DC03E4"/>
    <w:rsid w:val="00DC05C2"/>
    <w:rsid w:val="00DC06E1"/>
    <w:rsid w:val="00DC0892"/>
    <w:rsid w:val="00DC0C18"/>
    <w:rsid w:val="00DC0C93"/>
    <w:rsid w:val="00DC114A"/>
    <w:rsid w:val="00DC11AD"/>
    <w:rsid w:val="00DC1335"/>
    <w:rsid w:val="00DC1419"/>
    <w:rsid w:val="00DC178C"/>
    <w:rsid w:val="00DC1BA1"/>
    <w:rsid w:val="00DC1FDC"/>
    <w:rsid w:val="00DC206E"/>
    <w:rsid w:val="00DC216F"/>
    <w:rsid w:val="00DC23A1"/>
    <w:rsid w:val="00DC265F"/>
    <w:rsid w:val="00DC2756"/>
    <w:rsid w:val="00DC275D"/>
    <w:rsid w:val="00DC27F1"/>
    <w:rsid w:val="00DC28D4"/>
    <w:rsid w:val="00DC298F"/>
    <w:rsid w:val="00DC2B6A"/>
    <w:rsid w:val="00DC2BF2"/>
    <w:rsid w:val="00DC2C3B"/>
    <w:rsid w:val="00DC3004"/>
    <w:rsid w:val="00DC345E"/>
    <w:rsid w:val="00DC3640"/>
    <w:rsid w:val="00DC38CB"/>
    <w:rsid w:val="00DC39A8"/>
    <w:rsid w:val="00DC3BEA"/>
    <w:rsid w:val="00DC3C5A"/>
    <w:rsid w:val="00DC3DBA"/>
    <w:rsid w:val="00DC3F56"/>
    <w:rsid w:val="00DC40A7"/>
    <w:rsid w:val="00DC4C9F"/>
    <w:rsid w:val="00DC51C0"/>
    <w:rsid w:val="00DC5961"/>
    <w:rsid w:val="00DC5AB8"/>
    <w:rsid w:val="00DC5DF4"/>
    <w:rsid w:val="00DC6779"/>
    <w:rsid w:val="00DC6A15"/>
    <w:rsid w:val="00DC6B09"/>
    <w:rsid w:val="00DC6C1E"/>
    <w:rsid w:val="00DC7047"/>
    <w:rsid w:val="00DC7732"/>
    <w:rsid w:val="00DC7AEA"/>
    <w:rsid w:val="00DC7B4B"/>
    <w:rsid w:val="00DD0192"/>
    <w:rsid w:val="00DD0549"/>
    <w:rsid w:val="00DD05AA"/>
    <w:rsid w:val="00DD0770"/>
    <w:rsid w:val="00DD08B4"/>
    <w:rsid w:val="00DD0DE9"/>
    <w:rsid w:val="00DD100B"/>
    <w:rsid w:val="00DD1291"/>
    <w:rsid w:val="00DD161F"/>
    <w:rsid w:val="00DD1663"/>
    <w:rsid w:val="00DD1897"/>
    <w:rsid w:val="00DD1D0C"/>
    <w:rsid w:val="00DD2130"/>
    <w:rsid w:val="00DD21B1"/>
    <w:rsid w:val="00DD2252"/>
    <w:rsid w:val="00DD292F"/>
    <w:rsid w:val="00DD2E30"/>
    <w:rsid w:val="00DD3808"/>
    <w:rsid w:val="00DD3818"/>
    <w:rsid w:val="00DD39DD"/>
    <w:rsid w:val="00DD3B4F"/>
    <w:rsid w:val="00DD3EA7"/>
    <w:rsid w:val="00DD42AB"/>
    <w:rsid w:val="00DD4595"/>
    <w:rsid w:val="00DD47BE"/>
    <w:rsid w:val="00DD4B83"/>
    <w:rsid w:val="00DD4C85"/>
    <w:rsid w:val="00DD4EB7"/>
    <w:rsid w:val="00DD5380"/>
    <w:rsid w:val="00DD5684"/>
    <w:rsid w:val="00DD5C78"/>
    <w:rsid w:val="00DD6089"/>
    <w:rsid w:val="00DD621A"/>
    <w:rsid w:val="00DD679F"/>
    <w:rsid w:val="00DD69D8"/>
    <w:rsid w:val="00DD6B83"/>
    <w:rsid w:val="00DD6D9E"/>
    <w:rsid w:val="00DD7100"/>
    <w:rsid w:val="00DD71C1"/>
    <w:rsid w:val="00DD73E8"/>
    <w:rsid w:val="00DD7795"/>
    <w:rsid w:val="00DD79D3"/>
    <w:rsid w:val="00DD7AE5"/>
    <w:rsid w:val="00DE05C7"/>
    <w:rsid w:val="00DE13D6"/>
    <w:rsid w:val="00DE191E"/>
    <w:rsid w:val="00DE197E"/>
    <w:rsid w:val="00DE1CB7"/>
    <w:rsid w:val="00DE1EC0"/>
    <w:rsid w:val="00DE2441"/>
    <w:rsid w:val="00DE249E"/>
    <w:rsid w:val="00DE27C8"/>
    <w:rsid w:val="00DE2857"/>
    <w:rsid w:val="00DE3040"/>
    <w:rsid w:val="00DE3942"/>
    <w:rsid w:val="00DE3DCF"/>
    <w:rsid w:val="00DE413B"/>
    <w:rsid w:val="00DE4371"/>
    <w:rsid w:val="00DE45ED"/>
    <w:rsid w:val="00DE48CB"/>
    <w:rsid w:val="00DE49BA"/>
    <w:rsid w:val="00DE4B6F"/>
    <w:rsid w:val="00DE4F1C"/>
    <w:rsid w:val="00DE576A"/>
    <w:rsid w:val="00DE59FB"/>
    <w:rsid w:val="00DE60A2"/>
    <w:rsid w:val="00DE60B6"/>
    <w:rsid w:val="00DE635D"/>
    <w:rsid w:val="00DE6A82"/>
    <w:rsid w:val="00DE71A2"/>
    <w:rsid w:val="00DE71F3"/>
    <w:rsid w:val="00DE72E5"/>
    <w:rsid w:val="00DE74E2"/>
    <w:rsid w:val="00DE7B1F"/>
    <w:rsid w:val="00DE7DDF"/>
    <w:rsid w:val="00DE7E3E"/>
    <w:rsid w:val="00DE7FE5"/>
    <w:rsid w:val="00DF0095"/>
    <w:rsid w:val="00DF0229"/>
    <w:rsid w:val="00DF06F1"/>
    <w:rsid w:val="00DF0B42"/>
    <w:rsid w:val="00DF104B"/>
    <w:rsid w:val="00DF128B"/>
    <w:rsid w:val="00DF12EE"/>
    <w:rsid w:val="00DF1371"/>
    <w:rsid w:val="00DF2177"/>
    <w:rsid w:val="00DF2689"/>
    <w:rsid w:val="00DF2901"/>
    <w:rsid w:val="00DF2953"/>
    <w:rsid w:val="00DF2DCA"/>
    <w:rsid w:val="00DF2F71"/>
    <w:rsid w:val="00DF3385"/>
    <w:rsid w:val="00DF3974"/>
    <w:rsid w:val="00DF3B68"/>
    <w:rsid w:val="00DF3F37"/>
    <w:rsid w:val="00DF4069"/>
    <w:rsid w:val="00DF44E9"/>
    <w:rsid w:val="00DF4C33"/>
    <w:rsid w:val="00DF4F67"/>
    <w:rsid w:val="00DF508C"/>
    <w:rsid w:val="00DF5352"/>
    <w:rsid w:val="00DF5520"/>
    <w:rsid w:val="00DF58D8"/>
    <w:rsid w:val="00DF5B66"/>
    <w:rsid w:val="00DF5CB3"/>
    <w:rsid w:val="00DF5E86"/>
    <w:rsid w:val="00DF5ECC"/>
    <w:rsid w:val="00DF5ED4"/>
    <w:rsid w:val="00DF6059"/>
    <w:rsid w:val="00DF6076"/>
    <w:rsid w:val="00DF6273"/>
    <w:rsid w:val="00DF656A"/>
    <w:rsid w:val="00DF65F7"/>
    <w:rsid w:val="00DF696A"/>
    <w:rsid w:val="00DF69B7"/>
    <w:rsid w:val="00DF6D16"/>
    <w:rsid w:val="00DF7D40"/>
    <w:rsid w:val="00E001CF"/>
    <w:rsid w:val="00E00316"/>
    <w:rsid w:val="00E00371"/>
    <w:rsid w:val="00E00919"/>
    <w:rsid w:val="00E00CAB"/>
    <w:rsid w:val="00E0112A"/>
    <w:rsid w:val="00E011D0"/>
    <w:rsid w:val="00E0144A"/>
    <w:rsid w:val="00E018A7"/>
    <w:rsid w:val="00E01CBD"/>
    <w:rsid w:val="00E01FFE"/>
    <w:rsid w:val="00E020A2"/>
    <w:rsid w:val="00E0211C"/>
    <w:rsid w:val="00E021D9"/>
    <w:rsid w:val="00E02617"/>
    <w:rsid w:val="00E027AD"/>
    <w:rsid w:val="00E028A2"/>
    <w:rsid w:val="00E02AD2"/>
    <w:rsid w:val="00E02B76"/>
    <w:rsid w:val="00E02BAB"/>
    <w:rsid w:val="00E03124"/>
    <w:rsid w:val="00E032BA"/>
    <w:rsid w:val="00E0334C"/>
    <w:rsid w:val="00E03491"/>
    <w:rsid w:val="00E0354A"/>
    <w:rsid w:val="00E03562"/>
    <w:rsid w:val="00E0368F"/>
    <w:rsid w:val="00E03917"/>
    <w:rsid w:val="00E03AA0"/>
    <w:rsid w:val="00E03C88"/>
    <w:rsid w:val="00E03DFD"/>
    <w:rsid w:val="00E03E91"/>
    <w:rsid w:val="00E03EB0"/>
    <w:rsid w:val="00E0404A"/>
    <w:rsid w:val="00E0419D"/>
    <w:rsid w:val="00E04372"/>
    <w:rsid w:val="00E0476C"/>
    <w:rsid w:val="00E04CB8"/>
    <w:rsid w:val="00E05219"/>
    <w:rsid w:val="00E05405"/>
    <w:rsid w:val="00E05FCE"/>
    <w:rsid w:val="00E06001"/>
    <w:rsid w:val="00E0606C"/>
    <w:rsid w:val="00E060D0"/>
    <w:rsid w:val="00E06120"/>
    <w:rsid w:val="00E0612E"/>
    <w:rsid w:val="00E06223"/>
    <w:rsid w:val="00E06AC7"/>
    <w:rsid w:val="00E06F71"/>
    <w:rsid w:val="00E07072"/>
    <w:rsid w:val="00E072E9"/>
    <w:rsid w:val="00E07356"/>
    <w:rsid w:val="00E0735B"/>
    <w:rsid w:val="00E073CB"/>
    <w:rsid w:val="00E07671"/>
    <w:rsid w:val="00E07690"/>
    <w:rsid w:val="00E07CDA"/>
    <w:rsid w:val="00E07CED"/>
    <w:rsid w:val="00E07D09"/>
    <w:rsid w:val="00E07D5C"/>
    <w:rsid w:val="00E07F44"/>
    <w:rsid w:val="00E103A2"/>
    <w:rsid w:val="00E1052B"/>
    <w:rsid w:val="00E106CE"/>
    <w:rsid w:val="00E108DA"/>
    <w:rsid w:val="00E109D2"/>
    <w:rsid w:val="00E11767"/>
    <w:rsid w:val="00E11BBF"/>
    <w:rsid w:val="00E121DC"/>
    <w:rsid w:val="00E122D0"/>
    <w:rsid w:val="00E1249A"/>
    <w:rsid w:val="00E12CE3"/>
    <w:rsid w:val="00E12E36"/>
    <w:rsid w:val="00E12F70"/>
    <w:rsid w:val="00E135BC"/>
    <w:rsid w:val="00E13609"/>
    <w:rsid w:val="00E1399E"/>
    <w:rsid w:val="00E13CFD"/>
    <w:rsid w:val="00E13FD2"/>
    <w:rsid w:val="00E14238"/>
    <w:rsid w:val="00E1459E"/>
    <w:rsid w:val="00E148B0"/>
    <w:rsid w:val="00E14A32"/>
    <w:rsid w:val="00E14BC6"/>
    <w:rsid w:val="00E14C48"/>
    <w:rsid w:val="00E14E9E"/>
    <w:rsid w:val="00E14EEA"/>
    <w:rsid w:val="00E151C8"/>
    <w:rsid w:val="00E1520F"/>
    <w:rsid w:val="00E15345"/>
    <w:rsid w:val="00E153CD"/>
    <w:rsid w:val="00E156A2"/>
    <w:rsid w:val="00E15BEF"/>
    <w:rsid w:val="00E160BE"/>
    <w:rsid w:val="00E160F7"/>
    <w:rsid w:val="00E16820"/>
    <w:rsid w:val="00E16A84"/>
    <w:rsid w:val="00E16D8C"/>
    <w:rsid w:val="00E16E0E"/>
    <w:rsid w:val="00E1717E"/>
    <w:rsid w:val="00E1762C"/>
    <w:rsid w:val="00E17698"/>
    <w:rsid w:val="00E17972"/>
    <w:rsid w:val="00E17A66"/>
    <w:rsid w:val="00E17DB4"/>
    <w:rsid w:val="00E20045"/>
    <w:rsid w:val="00E20193"/>
    <w:rsid w:val="00E2039A"/>
    <w:rsid w:val="00E20A38"/>
    <w:rsid w:val="00E20BF7"/>
    <w:rsid w:val="00E20C94"/>
    <w:rsid w:val="00E20CDE"/>
    <w:rsid w:val="00E20DB0"/>
    <w:rsid w:val="00E20DCD"/>
    <w:rsid w:val="00E20E10"/>
    <w:rsid w:val="00E2107F"/>
    <w:rsid w:val="00E21350"/>
    <w:rsid w:val="00E213B7"/>
    <w:rsid w:val="00E21BB6"/>
    <w:rsid w:val="00E22120"/>
    <w:rsid w:val="00E22338"/>
    <w:rsid w:val="00E22561"/>
    <w:rsid w:val="00E2261F"/>
    <w:rsid w:val="00E22847"/>
    <w:rsid w:val="00E22A7B"/>
    <w:rsid w:val="00E22AFE"/>
    <w:rsid w:val="00E2321E"/>
    <w:rsid w:val="00E2323A"/>
    <w:rsid w:val="00E23496"/>
    <w:rsid w:val="00E237F0"/>
    <w:rsid w:val="00E2391E"/>
    <w:rsid w:val="00E2408E"/>
    <w:rsid w:val="00E243CF"/>
    <w:rsid w:val="00E246D6"/>
    <w:rsid w:val="00E24726"/>
    <w:rsid w:val="00E24F57"/>
    <w:rsid w:val="00E25682"/>
    <w:rsid w:val="00E259A8"/>
    <w:rsid w:val="00E25C1C"/>
    <w:rsid w:val="00E2600D"/>
    <w:rsid w:val="00E26D30"/>
    <w:rsid w:val="00E26F91"/>
    <w:rsid w:val="00E2713D"/>
    <w:rsid w:val="00E275BE"/>
    <w:rsid w:val="00E27606"/>
    <w:rsid w:val="00E2778F"/>
    <w:rsid w:val="00E30183"/>
    <w:rsid w:val="00E30555"/>
    <w:rsid w:val="00E3065E"/>
    <w:rsid w:val="00E30798"/>
    <w:rsid w:val="00E30EBB"/>
    <w:rsid w:val="00E30F54"/>
    <w:rsid w:val="00E3182D"/>
    <w:rsid w:val="00E31C7B"/>
    <w:rsid w:val="00E31CCB"/>
    <w:rsid w:val="00E3254D"/>
    <w:rsid w:val="00E3279E"/>
    <w:rsid w:val="00E327E1"/>
    <w:rsid w:val="00E32EBB"/>
    <w:rsid w:val="00E32F24"/>
    <w:rsid w:val="00E33439"/>
    <w:rsid w:val="00E33546"/>
    <w:rsid w:val="00E33628"/>
    <w:rsid w:val="00E339AD"/>
    <w:rsid w:val="00E33ACA"/>
    <w:rsid w:val="00E33B56"/>
    <w:rsid w:val="00E33D7B"/>
    <w:rsid w:val="00E33F5F"/>
    <w:rsid w:val="00E340FB"/>
    <w:rsid w:val="00E342D4"/>
    <w:rsid w:val="00E342FB"/>
    <w:rsid w:val="00E34923"/>
    <w:rsid w:val="00E34CCC"/>
    <w:rsid w:val="00E34D4A"/>
    <w:rsid w:val="00E34F62"/>
    <w:rsid w:val="00E35175"/>
    <w:rsid w:val="00E35426"/>
    <w:rsid w:val="00E35503"/>
    <w:rsid w:val="00E35509"/>
    <w:rsid w:val="00E355A2"/>
    <w:rsid w:val="00E35673"/>
    <w:rsid w:val="00E35A68"/>
    <w:rsid w:val="00E35EB4"/>
    <w:rsid w:val="00E35F3B"/>
    <w:rsid w:val="00E360FE"/>
    <w:rsid w:val="00E366DC"/>
    <w:rsid w:val="00E36724"/>
    <w:rsid w:val="00E36947"/>
    <w:rsid w:val="00E36BFA"/>
    <w:rsid w:val="00E37110"/>
    <w:rsid w:val="00E371A2"/>
    <w:rsid w:val="00E37471"/>
    <w:rsid w:val="00E37539"/>
    <w:rsid w:val="00E37617"/>
    <w:rsid w:val="00E37A15"/>
    <w:rsid w:val="00E37B8B"/>
    <w:rsid w:val="00E37F69"/>
    <w:rsid w:val="00E40A46"/>
    <w:rsid w:val="00E40A56"/>
    <w:rsid w:val="00E40CB2"/>
    <w:rsid w:val="00E40E38"/>
    <w:rsid w:val="00E41234"/>
    <w:rsid w:val="00E41440"/>
    <w:rsid w:val="00E414BC"/>
    <w:rsid w:val="00E41ADB"/>
    <w:rsid w:val="00E41B5B"/>
    <w:rsid w:val="00E41E77"/>
    <w:rsid w:val="00E41F83"/>
    <w:rsid w:val="00E42101"/>
    <w:rsid w:val="00E4260D"/>
    <w:rsid w:val="00E42D5C"/>
    <w:rsid w:val="00E42E8B"/>
    <w:rsid w:val="00E42F4D"/>
    <w:rsid w:val="00E43A8C"/>
    <w:rsid w:val="00E43B90"/>
    <w:rsid w:val="00E43C56"/>
    <w:rsid w:val="00E43DC8"/>
    <w:rsid w:val="00E43DE5"/>
    <w:rsid w:val="00E44082"/>
    <w:rsid w:val="00E443A5"/>
    <w:rsid w:val="00E44421"/>
    <w:rsid w:val="00E44542"/>
    <w:rsid w:val="00E44B9E"/>
    <w:rsid w:val="00E44DAD"/>
    <w:rsid w:val="00E45232"/>
    <w:rsid w:val="00E45377"/>
    <w:rsid w:val="00E45476"/>
    <w:rsid w:val="00E454C9"/>
    <w:rsid w:val="00E45C9C"/>
    <w:rsid w:val="00E4600E"/>
    <w:rsid w:val="00E4619D"/>
    <w:rsid w:val="00E462F7"/>
    <w:rsid w:val="00E4654B"/>
    <w:rsid w:val="00E46692"/>
    <w:rsid w:val="00E468C8"/>
    <w:rsid w:val="00E46A12"/>
    <w:rsid w:val="00E46AF1"/>
    <w:rsid w:val="00E46D73"/>
    <w:rsid w:val="00E472AB"/>
    <w:rsid w:val="00E477A2"/>
    <w:rsid w:val="00E47AEB"/>
    <w:rsid w:val="00E47CE0"/>
    <w:rsid w:val="00E47E30"/>
    <w:rsid w:val="00E47EF5"/>
    <w:rsid w:val="00E504A1"/>
    <w:rsid w:val="00E505A2"/>
    <w:rsid w:val="00E50BB8"/>
    <w:rsid w:val="00E50E34"/>
    <w:rsid w:val="00E50E49"/>
    <w:rsid w:val="00E511FB"/>
    <w:rsid w:val="00E513AF"/>
    <w:rsid w:val="00E513F6"/>
    <w:rsid w:val="00E5169B"/>
    <w:rsid w:val="00E517CA"/>
    <w:rsid w:val="00E51B91"/>
    <w:rsid w:val="00E51D8A"/>
    <w:rsid w:val="00E51F9D"/>
    <w:rsid w:val="00E52021"/>
    <w:rsid w:val="00E520D1"/>
    <w:rsid w:val="00E52CCD"/>
    <w:rsid w:val="00E52D41"/>
    <w:rsid w:val="00E52E08"/>
    <w:rsid w:val="00E52EA9"/>
    <w:rsid w:val="00E530A7"/>
    <w:rsid w:val="00E53559"/>
    <w:rsid w:val="00E53704"/>
    <w:rsid w:val="00E53901"/>
    <w:rsid w:val="00E53991"/>
    <w:rsid w:val="00E53B02"/>
    <w:rsid w:val="00E53C4D"/>
    <w:rsid w:val="00E53F9F"/>
    <w:rsid w:val="00E545AE"/>
    <w:rsid w:val="00E549C1"/>
    <w:rsid w:val="00E55204"/>
    <w:rsid w:val="00E55816"/>
    <w:rsid w:val="00E55AC0"/>
    <w:rsid w:val="00E55BA1"/>
    <w:rsid w:val="00E55D17"/>
    <w:rsid w:val="00E55F44"/>
    <w:rsid w:val="00E56C73"/>
    <w:rsid w:val="00E56C81"/>
    <w:rsid w:val="00E56CA3"/>
    <w:rsid w:val="00E57580"/>
    <w:rsid w:val="00E578D8"/>
    <w:rsid w:val="00E579D8"/>
    <w:rsid w:val="00E57B7C"/>
    <w:rsid w:val="00E600E1"/>
    <w:rsid w:val="00E6040D"/>
    <w:rsid w:val="00E604C0"/>
    <w:rsid w:val="00E60562"/>
    <w:rsid w:val="00E607B9"/>
    <w:rsid w:val="00E60853"/>
    <w:rsid w:val="00E609CA"/>
    <w:rsid w:val="00E60CC4"/>
    <w:rsid w:val="00E60EA4"/>
    <w:rsid w:val="00E60FE9"/>
    <w:rsid w:val="00E61228"/>
    <w:rsid w:val="00E61600"/>
    <w:rsid w:val="00E619B9"/>
    <w:rsid w:val="00E61C85"/>
    <w:rsid w:val="00E621D8"/>
    <w:rsid w:val="00E62446"/>
    <w:rsid w:val="00E62628"/>
    <w:rsid w:val="00E62982"/>
    <w:rsid w:val="00E62DC2"/>
    <w:rsid w:val="00E63626"/>
    <w:rsid w:val="00E63DC0"/>
    <w:rsid w:val="00E63E2A"/>
    <w:rsid w:val="00E641F5"/>
    <w:rsid w:val="00E64422"/>
    <w:rsid w:val="00E644B4"/>
    <w:rsid w:val="00E644F9"/>
    <w:rsid w:val="00E64544"/>
    <w:rsid w:val="00E646F5"/>
    <w:rsid w:val="00E647E1"/>
    <w:rsid w:val="00E649A6"/>
    <w:rsid w:val="00E64FFA"/>
    <w:rsid w:val="00E651FB"/>
    <w:rsid w:val="00E65612"/>
    <w:rsid w:val="00E65BC8"/>
    <w:rsid w:val="00E6624A"/>
    <w:rsid w:val="00E6633A"/>
    <w:rsid w:val="00E66457"/>
    <w:rsid w:val="00E66471"/>
    <w:rsid w:val="00E66541"/>
    <w:rsid w:val="00E66E80"/>
    <w:rsid w:val="00E67285"/>
    <w:rsid w:val="00E67462"/>
    <w:rsid w:val="00E67AFA"/>
    <w:rsid w:val="00E67BB2"/>
    <w:rsid w:val="00E705C7"/>
    <w:rsid w:val="00E709A2"/>
    <w:rsid w:val="00E70B5E"/>
    <w:rsid w:val="00E70CF4"/>
    <w:rsid w:val="00E70EEC"/>
    <w:rsid w:val="00E7108F"/>
    <w:rsid w:val="00E711AD"/>
    <w:rsid w:val="00E71395"/>
    <w:rsid w:val="00E71433"/>
    <w:rsid w:val="00E714C8"/>
    <w:rsid w:val="00E714F2"/>
    <w:rsid w:val="00E7195B"/>
    <w:rsid w:val="00E71A2F"/>
    <w:rsid w:val="00E71A4E"/>
    <w:rsid w:val="00E71DE1"/>
    <w:rsid w:val="00E71E5F"/>
    <w:rsid w:val="00E71F3F"/>
    <w:rsid w:val="00E72225"/>
    <w:rsid w:val="00E725C5"/>
    <w:rsid w:val="00E7281A"/>
    <w:rsid w:val="00E72980"/>
    <w:rsid w:val="00E7312D"/>
    <w:rsid w:val="00E73258"/>
    <w:rsid w:val="00E73980"/>
    <w:rsid w:val="00E739A3"/>
    <w:rsid w:val="00E74397"/>
    <w:rsid w:val="00E74555"/>
    <w:rsid w:val="00E74669"/>
    <w:rsid w:val="00E74699"/>
    <w:rsid w:val="00E746DD"/>
    <w:rsid w:val="00E748B9"/>
    <w:rsid w:val="00E74DD5"/>
    <w:rsid w:val="00E75086"/>
    <w:rsid w:val="00E75149"/>
    <w:rsid w:val="00E7541C"/>
    <w:rsid w:val="00E758BC"/>
    <w:rsid w:val="00E75996"/>
    <w:rsid w:val="00E75E63"/>
    <w:rsid w:val="00E7615A"/>
    <w:rsid w:val="00E7618B"/>
    <w:rsid w:val="00E761A3"/>
    <w:rsid w:val="00E76584"/>
    <w:rsid w:val="00E76B81"/>
    <w:rsid w:val="00E76CD9"/>
    <w:rsid w:val="00E7720C"/>
    <w:rsid w:val="00E801B3"/>
    <w:rsid w:val="00E80254"/>
    <w:rsid w:val="00E80396"/>
    <w:rsid w:val="00E80551"/>
    <w:rsid w:val="00E80867"/>
    <w:rsid w:val="00E80C85"/>
    <w:rsid w:val="00E80DED"/>
    <w:rsid w:val="00E80F80"/>
    <w:rsid w:val="00E810C2"/>
    <w:rsid w:val="00E81B06"/>
    <w:rsid w:val="00E81BA1"/>
    <w:rsid w:val="00E81F23"/>
    <w:rsid w:val="00E821F9"/>
    <w:rsid w:val="00E82254"/>
    <w:rsid w:val="00E82C73"/>
    <w:rsid w:val="00E830D0"/>
    <w:rsid w:val="00E83275"/>
    <w:rsid w:val="00E8370A"/>
    <w:rsid w:val="00E83838"/>
    <w:rsid w:val="00E83A24"/>
    <w:rsid w:val="00E83B35"/>
    <w:rsid w:val="00E8413E"/>
    <w:rsid w:val="00E8487F"/>
    <w:rsid w:val="00E849C0"/>
    <w:rsid w:val="00E84ACF"/>
    <w:rsid w:val="00E84C56"/>
    <w:rsid w:val="00E84D5B"/>
    <w:rsid w:val="00E8512A"/>
    <w:rsid w:val="00E85998"/>
    <w:rsid w:val="00E859BE"/>
    <w:rsid w:val="00E85D5F"/>
    <w:rsid w:val="00E85DA6"/>
    <w:rsid w:val="00E8601F"/>
    <w:rsid w:val="00E86300"/>
    <w:rsid w:val="00E86657"/>
    <w:rsid w:val="00E8676E"/>
    <w:rsid w:val="00E875C0"/>
    <w:rsid w:val="00E8761F"/>
    <w:rsid w:val="00E87AA9"/>
    <w:rsid w:val="00E87B8C"/>
    <w:rsid w:val="00E87CB3"/>
    <w:rsid w:val="00E90421"/>
    <w:rsid w:val="00E90C24"/>
    <w:rsid w:val="00E91253"/>
    <w:rsid w:val="00E916B7"/>
    <w:rsid w:val="00E91806"/>
    <w:rsid w:val="00E91898"/>
    <w:rsid w:val="00E91A0B"/>
    <w:rsid w:val="00E91D29"/>
    <w:rsid w:val="00E91D8C"/>
    <w:rsid w:val="00E91EB0"/>
    <w:rsid w:val="00E91F2D"/>
    <w:rsid w:val="00E9207C"/>
    <w:rsid w:val="00E92335"/>
    <w:rsid w:val="00E93228"/>
    <w:rsid w:val="00E935F4"/>
    <w:rsid w:val="00E936CD"/>
    <w:rsid w:val="00E93895"/>
    <w:rsid w:val="00E93CD5"/>
    <w:rsid w:val="00E946A4"/>
    <w:rsid w:val="00E94C3C"/>
    <w:rsid w:val="00E94EDB"/>
    <w:rsid w:val="00E9507D"/>
    <w:rsid w:val="00E95211"/>
    <w:rsid w:val="00E9532E"/>
    <w:rsid w:val="00E958EC"/>
    <w:rsid w:val="00E9590C"/>
    <w:rsid w:val="00E959CD"/>
    <w:rsid w:val="00E95CCA"/>
    <w:rsid w:val="00E95F0F"/>
    <w:rsid w:val="00E96438"/>
    <w:rsid w:val="00E96662"/>
    <w:rsid w:val="00E967E6"/>
    <w:rsid w:val="00E9681B"/>
    <w:rsid w:val="00E968A6"/>
    <w:rsid w:val="00E969B5"/>
    <w:rsid w:val="00E96B01"/>
    <w:rsid w:val="00E96C50"/>
    <w:rsid w:val="00E96E47"/>
    <w:rsid w:val="00E96F7B"/>
    <w:rsid w:val="00E972A3"/>
    <w:rsid w:val="00E97423"/>
    <w:rsid w:val="00E97633"/>
    <w:rsid w:val="00E977FA"/>
    <w:rsid w:val="00E97C5D"/>
    <w:rsid w:val="00EA07E4"/>
    <w:rsid w:val="00EA09F7"/>
    <w:rsid w:val="00EA0F5E"/>
    <w:rsid w:val="00EA1026"/>
    <w:rsid w:val="00EA18F8"/>
    <w:rsid w:val="00EA193D"/>
    <w:rsid w:val="00EA1C99"/>
    <w:rsid w:val="00EA20DB"/>
    <w:rsid w:val="00EA2307"/>
    <w:rsid w:val="00EA2873"/>
    <w:rsid w:val="00EA2B47"/>
    <w:rsid w:val="00EA2F71"/>
    <w:rsid w:val="00EA3402"/>
    <w:rsid w:val="00EA3EB5"/>
    <w:rsid w:val="00EA4281"/>
    <w:rsid w:val="00EA45A6"/>
    <w:rsid w:val="00EA4716"/>
    <w:rsid w:val="00EA49EC"/>
    <w:rsid w:val="00EA4DEB"/>
    <w:rsid w:val="00EA50AC"/>
    <w:rsid w:val="00EA50C4"/>
    <w:rsid w:val="00EA50EB"/>
    <w:rsid w:val="00EA5199"/>
    <w:rsid w:val="00EA51BB"/>
    <w:rsid w:val="00EA51D9"/>
    <w:rsid w:val="00EA55E6"/>
    <w:rsid w:val="00EA6504"/>
    <w:rsid w:val="00EA6CE7"/>
    <w:rsid w:val="00EA7020"/>
    <w:rsid w:val="00EA7134"/>
    <w:rsid w:val="00EA753D"/>
    <w:rsid w:val="00EA7A9A"/>
    <w:rsid w:val="00EA7FE1"/>
    <w:rsid w:val="00EB03E0"/>
    <w:rsid w:val="00EB05A2"/>
    <w:rsid w:val="00EB0916"/>
    <w:rsid w:val="00EB0B3D"/>
    <w:rsid w:val="00EB0CBA"/>
    <w:rsid w:val="00EB110E"/>
    <w:rsid w:val="00EB15D5"/>
    <w:rsid w:val="00EB1AE3"/>
    <w:rsid w:val="00EB1BA0"/>
    <w:rsid w:val="00EB2067"/>
    <w:rsid w:val="00EB22A6"/>
    <w:rsid w:val="00EB22E9"/>
    <w:rsid w:val="00EB252C"/>
    <w:rsid w:val="00EB26EF"/>
    <w:rsid w:val="00EB2779"/>
    <w:rsid w:val="00EB2867"/>
    <w:rsid w:val="00EB2B5E"/>
    <w:rsid w:val="00EB3204"/>
    <w:rsid w:val="00EB32CA"/>
    <w:rsid w:val="00EB353A"/>
    <w:rsid w:val="00EB3B24"/>
    <w:rsid w:val="00EB3C11"/>
    <w:rsid w:val="00EB40A8"/>
    <w:rsid w:val="00EB4311"/>
    <w:rsid w:val="00EB4694"/>
    <w:rsid w:val="00EB47D4"/>
    <w:rsid w:val="00EB4943"/>
    <w:rsid w:val="00EB55BD"/>
    <w:rsid w:val="00EB5883"/>
    <w:rsid w:val="00EB5DF6"/>
    <w:rsid w:val="00EB5E71"/>
    <w:rsid w:val="00EB5F96"/>
    <w:rsid w:val="00EB66C0"/>
    <w:rsid w:val="00EB6893"/>
    <w:rsid w:val="00EB6ED9"/>
    <w:rsid w:val="00EB727B"/>
    <w:rsid w:val="00EB759B"/>
    <w:rsid w:val="00EB77E1"/>
    <w:rsid w:val="00EB78A4"/>
    <w:rsid w:val="00EC02D5"/>
    <w:rsid w:val="00EC072C"/>
    <w:rsid w:val="00EC07C1"/>
    <w:rsid w:val="00EC0F8C"/>
    <w:rsid w:val="00EC1296"/>
    <w:rsid w:val="00EC1739"/>
    <w:rsid w:val="00EC19DC"/>
    <w:rsid w:val="00EC1BF3"/>
    <w:rsid w:val="00EC26FD"/>
    <w:rsid w:val="00EC280B"/>
    <w:rsid w:val="00EC2AC3"/>
    <w:rsid w:val="00EC3095"/>
    <w:rsid w:val="00EC3462"/>
    <w:rsid w:val="00EC37FE"/>
    <w:rsid w:val="00EC3977"/>
    <w:rsid w:val="00EC3C53"/>
    <w:rsid w:val="00EC40A9"/>
    <w:rsid w:val="00EC4534"/>
    <w:rsid w:val="00EC45D8"/>
    <w:rsid w:val="00EC46FB"/>
    <w:rsid w:val="00EC4F42"/>
    <w:rsid w:val="00EC4FA3"/>
    <w:rsid w:val="00EC5082"/>
    <w:rsid w:val="00EC52C4"/>
    <w:rsid w:val="00EC54F3"/>
    <w:rsid w:val="00EC5590"/>
    <w:rsid w:val="00EC5967"/>
    <w:rsid w:val="00EC63F9"/>
    <w:rsid w:val="00EC6447"/>
    <w:rsid w:val="00EC66E3"/>
    <w:rsid w:val="00EC66F5"/>
    <w:rsid w:val="00EC6A8E"/>
    <w:rsid w:val="00EC6AF6"/>
    <w:rsid w:val="00EC6E28"/>
    <w:rsid w:val="00EC6F57"/>
    <w:rsid w:val="00EC7047"/>
    <w:rsid w:val="00EC7750"/>
    <w:rsid w:val="00EC7A27"/>
    <w:rsid w:val="00EC7BA1"/>
    <w:rsid w:val="00ED0201"/>
    <w:rsid w:val="00ED02E8"/>
    <w:rsid w:val="00ED033B"/>
    <w:rsid w:val="00ED0340"/>
    <w:rsid w:val="00ED0B7D"/>
    <w:rsid w:val="00ED0D81"/>
    <w:rsid w:val="00ED1040"/>
    <w:rsid w:val="00ED106B"/>
    <w:rsid w:val="00ED1296"/>
    <w:rsid w:val="00ED1698"/>
    <w:rsid w:val="00ED1AB7"/>
    <w:rsid w:val="00ED1B98"/>
    <w:rsid w:val="00ED1CC6"/>
    <w:rsid w:val="00ED1FCC"/>
    <w:rsid w:val="00ED204F"/>
    <w:rsid w:val="00ED208A"/>
    <w:rsid w:val="00ED2A73"/>
    <w:rsid w:val="00ED2D94"/>
    <w:rsid w:val="00ED2F79"/>
    <w:rsid w:val="00ED2FB7"/>
    <w:rsid w:val="00ED3288"/>
    <w:rsid w:val="00ED3473"/>
    <w:rsid w:val="00ED44AD"/>
    <w:rsid w:val="00ED4E41"/>
    <w:rsid w:val="00ED528D"/>
    <w:rsid w:val="00ED57B7"/>
    <w:rsid w:val="00ED5B0E"/>
    <w:rsid w:val="00ED6606"/>
    <w:rsid w:val="00ED668A"/>
    <w:rsid w:val="00ED682A"/>
    <w:rsid w:val="00ED6893"/>
    <w:rsid w:val="00ED6948"/>
    <w:rsid w:val="00ED6A54"/>
    <w:rsid w:val="00ED6AD6"/>
    <w:rsid w:val="00ED758B"/>
    <w:rsid w:val="00ED784E"/>
    <w:rsid w:val="00ED7859"/>
    <w:rsid w:val="00ED7978"/>
    <w:rsid w:val="00EE0392"/>
    <w:rsid w:val="00EE063D"/>
    <w:rsid w:val="00EE0654"/>
    <w:rsid w:val="00EE078C"/>
    <w:rsid w:val="00EE0C9A"/>
    <w:rsid w:val="00EE0F17"/>
    <w:rsid w:val="00EE10CB"/>
    <w:rsid w:val="00EE146A"/>
    <w:rsid w:val="00EE160E"/>
    <w:rsid w:val="00EE18D8"/>
    <w:rsid w:val="00EE1A82"/>
    <w:rsid w:val="00EE1D52"/>
    <w:rsid w:val="00EE1D8A"/>
    <w:rsid w:val="00EE1D8E"/>
    <w:rsid w:val="00EE205A"/>
    <w:rsid w:val="00EE2212"/>
    <w:rsid w:val="00EE232D"/>
    <w:rsid w:val="00EE247D"/>
    <w:rsid w:val="00EE2A2E"/>
    <w:rsid w:val="00EE2E4A"/>
    <w:rsid w:val="00EE44E9"/>
    <w:rsid w:val="00EE451F"/>
    <w:rsid w:val="00EE4A61"/>
    <w:rsid w:val="00EE4CD9"/>
    <w:rsid w:val="00EE52AE"/>
    <w:rsid w:val="00EE55FD"/>
    <w:rsid w:val="00EE57F2"/>
    <w:rsid w:val="00EE61F9"/>
    <w:rsid w:val="00EE61FC"/>
    <w:rsid w:val="00EE66C6"/>
    <w:rsid w:val="00EE6A14"/>
    <w:rsid w:val="00EE6EE8"/>
    <w:rsid w:val="00EE7001"/>
    <w:rsid w:val="00EE70DE"/>
    <w:rsid w:val="00EE7210"/>
    <w:rsid w:val="00EE7A51"/>
    <w:rsid w:val="00EE7A69"/>
    <w:rsid w:val="00EE7DCC"/>
    <w:rsid w:val="00EF0102"/>
    <w:rsid w:val="00EF0BAF"/>
    <w:rsid w:val="00EF0C57"/>
    <w:rsid w:val="00EF115F"/>
    <w:rsid w:val="00EF163F"/>
    <w:rsid w:val="00EF1C7A"/>
    <w:rsid w:val="00EF20D7"/>
    <w:rsid w:val="00EF225B"/>
    <w:rsid w:val="00EF2ABC"/>
    <w:rsid w:val="00EF30FE"/>
    <w:rsid w:val="00EF33A2"/>
    <w:rsid w:val="00EF3891"/>
    <w:rsid w:val="00EF3AB8"/>
    <w:rsid w:val="00EF3DE6"/>
    <w:rsid w:val="00EF3ECF"/>
    <w:rsid w:val="00EF413D"/>
    <w:rsid w:val="00EF4BBF"/>
    <w:rsid w:val="00EF4D77"/>
    <w:rsid w:val="00EF5033"/>
    <w:rsid w:val="00EF5394"/>
    <w:rsid w:val="00EF5462"/>
    <w:rsid w:val="00EF54A1"/>
    <w:rsid w:val="00EF5672"/>
    <w:rsid w:val="00EF5674"/>
    <w:rsid w:val="00EF6180"/>
    <w:rsid w:val="00EF63C5"/>
    <w:rsid w:val="00EF69B4"/>
    <w:rsid w:val="00EF6A24"/>
    <w:rsid w:val="00EF6C91"/>
    <w:rsid w:val="00EF6D58"/>
    <w:rsid w:val="00EF6DF6"/>
    <w:rsid w:val="00EF711D"/>
    <w:rsid w:val="00EF73C6"/>
    <w:rsid w:val="00F007C1"/>
    <w:rsid w:val="00F00B54"/>
    <w:rsid w:val="00F00C9A"/>
    <w:rsid w:val="00F011C7"/>
    <w:rsid w:val="00F01236"/>
    <w:rsid w:val="00F02134"/>
    <w:rsid w:val="00F024B4"/>
    <w:rsid w:val="00F02609"/>
    <w:rsid w:val="00F02B7E"/>
    <w:rsid w:val="00F03020"/>
    <w:rsid w:val="00F03117"/>
    <w:rsid w:val="00F032D7"/>
    <w:rsid w:val="00F033D1"/>
    <w:rsid w:val="00F0369A"/>
    <w:rsid w:val="00F037A5"/>
    <w:rsid w:val="00F03C23"/>
    <w:rsid w:val="00F03C4F"/>
    <w:rsid w:val="00F0449E"/>
    <w:rsid w:val="00F045B9"/>
    <w:rsid w:val="00F04B5D"/>
    <w:rsid w:val="00F04F4A"/>
    <w:rsid w:val="00F05341"/>
    <w:rsid w:val="00F05DA6"/>
    <w:rsid w:val="00F05EBC"/>
    <w:rsid w:val="00F05F94"/>
    <w:rsid w:val="00F0650D"/>
    <w:rsid w:val="00F0695C"/>
    <w:rsid w:val="00F06F15"/>
    <w:rsid w:val="00F06F41"/>
    <w:rsid w:val="00F07185"/>
    <w:rsid w:val="00F077C3"/>
    <w:rsid w:val="00F07D9F"/>
    <w:rsid w:val="00F100E7"/>
    <w:rsid w:val="00F10230"/>
    <w:rsid w:val="00F10726"/>
    <w:rsid w:val="00F10B09"/>
    <w:rsid w:val="00F10C45"/>
    <w:rsid w:val="00F10DA2"/>
    <w:rsid w:val="00F1142E"/>
    <w:rsid w:val="00F115B1"/>
    <w:rsid w:val="00F11A26"/>
    <w:rsid w:val="00F11A76"/>
    <w:rsid w:val="00F11A7C"/>
    <w:rsid w:val="00F120D9"/>
    <w:rsid w:val="00F12682"/>
    <w:rsid w:val="00F12A4A"/>
    <w:rsid w:val="00F12B04"/>
    <w:rsid w:val="00F12CA2"/>
    <w:rsid w:val="00F12E56"/>
    <w:rsid w:val="00F12E59"/>
    <w:rsid w:val="00F13113"/>
    <w:rsid w:val="00F1323E"/>
    <w:rsid w:val="00F1345B"/>
    <w:rsid w:val="00F134D1"/>
    <w:rsid w:val="00F14065"/>
    <w:rsid w:val="00F14436"/>
    <w:rsid w:val="00F148D3"/>
    <w:rsid w:val="00F149D7"/>
    <w:rsid w:val="00F14B53"/>
    <w:rsid w:val="00F14BC1"/>
    <w:rsid w:val="00F14F12"/>
    <w:rsid w:val="00F15063"/>
    <w:rsid w:val="00F152CC"/>
    <w:rsid w:val="00F15659"/>
    <w:rsid w:val="00F15865"/>
    <w:rsid w:val="00F1595C"/>
    <w:rsid w:val="00F15A9B"/>
    <w:rsid w:val="00F15D12"/>
    <w:rsid w:val="00F15E95"/>
    <w:rsid w:val="00F15F1D"/>
    <w:rsid w:val="00F165B7"/>
    <w:rsid w:val="00F1663C"/>
    <w:rsid w:val="00F168D1"/>
    <w:rsid w:val="00F16B1F"/>
    <w:rsid w:val="00F16B5D"/>
    <w:rsid w:val="00F16BBD"/>
    <w:rsid w:val="00F16E43"/>
    <w:rsid w:val="00F16F7F"/>
    <w:rsid w:val="00F16FD8"/>
    <w:rsid w:val="00F17142"/>
    <w:rsid w:val="00F1740D"/>
    <w:rsid w:val="00F1747B"/>
    <w:rsid w:val="00F17531"/>
    <w:rsid w:val="00F1783D"/>
    <w:rsid w:val="00F17FED"/>
    <w:rsid w:val="00F20823"/>
    <w:rsid w:val="00F20E03"/>
    <w:rsid w:val="00F20EF7"/>
    <w:rsid w:val="00F20F14"/>
    <w:rsid w:val="00F2160A"/>
    <w:rsid w:val="00F21BB1"/>
    <w:rsid w:val="00F21EAA"/>
    <w:rsid w:val="00F21F5B"/>
    <w:rsid w:val="00F21F61"/>
    <w:rsid w:val="00F22228"/>
    <w:rsid w:val="00F222B5"/>
    <w:rsid w:val="00F22E35"/>
    <w:rsid w:val="00F23335"/>
    <w:rsid w:val="00F2348A"/>
    <w:rsid w:val="00F23606"/>
    <w:rsid w:val="00F23BB4"/>
    <w:rsid w:val="00F23C95"/>
    <w:rsid w:val="00F23EEF"/>
    <w:rsid w:val="00F23F73"/>
    <w:rsid w:val="00F2414A"/>
    <w:rsid w:val="00F241EC"/>
    <w:rsid w:val="00F242A0"/>
    <w:rsid w:val="00F24307"/>
    <w:rsid w:val="00F24395"/>
    <w:rsid w:val="00F244A3"/>
    <w:rsid w:val="00F246A5"/>
    <w:rsid w:val="00F24AF6"/>
    <w:rsid w:val="00F24C74"/>
    <w:rsid w:val="00F24E4C"/>
    <w:rsid w:val="00F24E62"/>
    <w:rsid w:val="00F250C0"/>
    <w:rsid w:val="00F258D1"/>
    <w:rsid w:val="00F25C54"/>
    <w:rsid w:val="00F2613C"/>
    <w:rsid w:val="00F262CA"/>
    <w:rsid w:val="00F266D4"/>
    <w:rsid w:val="00F26884"/>
    <w:rsid w:val="00F26AC1"/>
    <w:rsid w:val="00F26B4A"/>
    <w:rsid w:val="00F26D83"/>
    <w:rsid w:val="00F26DD2"/>
    <w:rsid w:val="00F270EB"/>
    <w:rsid w:val="00F27271"/>
    <w:rsid w:val="00F275CA"/>
    <w:rsid w:val="00F276F9"/>
    <w:rsid w:val="00F27726"/>
    <w:rsid w:val="00F2774C"/>
    <w:rsid w:val="00F27822"/>
    <w:rsid w:val="00F27B32"/>
    <w:rsid w:val="00F27F8C"/>
    <w:rsid w:val="00F27FB5"/>
    <w:rsid w:val="00F30184"/>
    <w:rsid w:val="00F307CE"/>
    <w:rsid w:val="00F309FD"/>
    <w:rsid w:val="00F30FF8"/>
    <w:rsid w:val="00F310A2"/>
    <w:rsid w:val="00F311DB"/>
    <w:rsid w:val="00F313AD"/>
    <w:rsid w:val="00F31E55"/>
    <w:rsid w:val="00F320AF"/>
    <w:rsid w:val="00F320BF"/>
    <w:rsid w:val="00F32B04"/>
    <w:rsid w:val="00F32C9A"/>
    <w:rsid w:val="00F32EC6"/>
    <w:rsid w:val="00F32EF0"/>
    <w:rsid w:val="00F330BC"/>
    <w:rsid w:val="00F3320F"/>
    <w:rsid w:val="00F33280"/>
    <w:rsid w:val="00F33412"/>
    <w:rsid w:val="00F33437"/>
    <w:rsid w:val="00F334DF"/>
    <w:rsid w:val="00F33A9A"/>
    <w:rsid w:val="00F33CBA"/>
    <w:rsid w:val="00F33D3F"/>
    <w:rsid w:val="00F33F2E"/>
    <w:rsid w:val="00F34AFE"/>
    <w:rsid w:val="00F34DB1"/>
    <w:rsid w:val="00F34F37"/>
    <w:rsid w:val="00F3507C"/>
    <w:rsid w:val="00F35241"/>
    <w:rsid w:val="00F3546D"/>
    <w:rsid w:val="00F35526"/>
    <w:rsid w:val="00F359A8"/>
    <w:rsid w:val="00F35C03"/>
    <w:rsid w:val="00F3607A"/>
    <w:rsid w:val="00F36813"/>
    <w:rsid w:val="00F36CB9"/>
    <w:rsid w:val="00F36CE6"/>
    <w:rsid w:val="00F36E8E"/>
    <w:rsid w:val="00F371A9"/>
    <w:rsid w:val="00F371EE"/>
    <w:rsid w:val="00F37293"/>
    <w:rsid w:val="00F3738D"/>
    <w:rsid w:val="00F377FC"/>
    <w:rsid w:val="00F3785A"/>
    <w:rsid w:val="00F37871"/>
    <w:rsid w:val="00F37D4D"/>
    <w:rsid w:val="00F4042A"/>
    <w:rsid w:val="00F40DFA"/>
    <w:rsid w:val="00F4142C"/>
    <w:rsid w:val="00F41744"/>
    <w:rsid w:val="00F417FC"/>
    <w:rsid w:val="00F4180A"/>
    <w:rsid w:val="00F41837"/>
    <w:rsid w:val="00F419AE"/>
    <w:rsid w:val="00F41A15"/>
    <w:rsid w:val="00F41A22"/>
    <w:rsid w:val="00F41D36"/>
    <w:rsid w:val="00F420EC"/>
    <w:rsid w:val="00F425DB"/>
    <w:rsid w:val="00F42636"/>
    <w:rsid w:val="00F42740"/>
    <w:rsid w:val="00F42848"/>
    <w:rsid w:val="00F4298C"/>
    <w:rsid w:val="00F4299D"/>
    <w:rsid w:val="00F43676"/>
    <w:rsid w:val="00F438BB"/>
    <w:rsid w:val="00F44176"/>
    <w:rsid w:val="00F44287"/>
    <w:rsid w:val="00F4480E"/>
    <w:rsid w:val="00F44A74"/>
    <w:rsid w:val="00F44D1F"/>
    <w:rsid w:val="00F44EB8"/>
    <w:rsid w:val="00F44F51"/>
    <w:rsid w:val="00F44F83"/>
    <w:rsid w:val="00F4543D"/>
    <w:rsid w:val="00F45CE9"/>
    <w:rsid w:val="00F45D52"/>
    <w:rsid w:val="00F45EDE"/>
    <w:rsid w:val="00F46205"/>
    <w:rsid w:val="00F4633F"/>
    <w:rsid w:val="00F46412"/>
    <w:rsid w:val="00F4652B"/>
    <w:rsid w:val="00F4678D"/>
    <w:rsid w:val="00F468B4"/>
    <w:rsid w:val="00F46DBC"/>
    <w:rsid w:val="00F46E41"/>
    <w:rsid w:val="00F46FF8"/>
    <w:rsid w:val="00F470C3"/>
    <w:rsid w:val="00F474C5"/>
    <w:rsid w:val="00F47784"/>
    <w:rsid w:val="00F47B30"/>
    <w:rsid w:val="00F50263"/>
    <w:rsid w:val="00F5039C"/>
    <w:rsid w:val="00F505D9"/>
    <w:rsid w:val="00F506D6"/>
    <w:rsid w:val="00F5085B"/>
    <w:rsid w:val="00F50F26"/>
    <w:rsid w:val="00F51150"/>
    <w:rsid w:val="00F511B4"/>
    <w:rsid w:val="00F51297"/>
    <w:rsid w:val="00F514D8"/>
    <w:rsid w:val="00F5157D"/>
    <w:rsid w:val="00F5177E"/>
    <w:rsid w:val="00F51783"/>
    <w:rsid w:val="00F51B77"/>
    <w:rsid w:val="00F51D71"/>
    <w:rsid w:val="00F523FF"/>
    <w:rsid w:val="00F52856"/>
    <w:rsid w:val="00F52A36"/>
    <w:rsid w:val="00F52C8B"/>
    <w:rsid w:val="00F52CBE"/>
    <w:rsid w:val="00F52FB4"/>
    <w:rsid w:val="00F52FFF"/>
    <w:rsid w:val="00F5346F"/>
    <w:rsid w:val="00F53548"/>
    <w:rsid w:val="00F536EC"/>
    <w:rsid w:val="00F53790"/>
    <w:rsid w:val="00F539DA"/>
    <w:rsid w:val="00F53E26"/>
    <w:rsid w:val="00F54312"/>
    <w:rsid w:val="00F5475B"/>
    <w:rsid w:val="00F5532F"/>
    <w:rsid w:val="00F55765"/>
    <w:rsid w:val="00F55939"/>
    <w:rsid w:val="00F559A1"/>
    <w:rsid w:val="00F561D7"/>
    <w:rsid w:val="00F56420"/>
    <w:rsid w:val="00F56545"/>
    <w:rsid w:val="00F5679B"/>
    <w:rsid w:val="00F568F3"/>
    <w:rsid w:val="00F5714F"/>
    <w:rsid w:val="00F5719B"/>
    <w:rsid w:val="00F57296"/>
    <w:rsid w:val="00F572F9"/>
    <w:rsid w:val="00F57343"/>
    <w:rsid w:val="00F577E6"/>
    <w:rsid w:val="00F5781D"/>
    <w:rsid w:val="00F57E28"/>
    <w:rsid w:val="00F60092"/>
    <w:rsid w:val="00F600FD"/>
    <w:rsid w:val="00F605B4"/>
    <w:rsid w:val="00F60993"/>
    <w:rsid w:val="00F60C4C"/>
    <w:rsid w:val="00F60C74"/>
    <w:rsid w:val="00F60F19"/>
    <w:rsid w:val="00F610E2"/>
    <w:rsid w:val="00F61370"/>
    <w:rsid w:val="00F613FE"/>
    <w:rsid w:val="00F6171E"/>
    <w:rsid w:val="00F61737"/>
    <w:rsid w:val="00F61A7B"/>
    <w:rsid w:val="00F61BE0"/>
    <w:rsid w:val="00F61DEC"/>
    <w:rsid w:val="00F61EEC"/>
    <w:rsid w:val="00F62075"/>
    <w:rsid w:val="00F623E0"/>
    <w:rsid w:val="00F623FF"/>
    <w:rsid w:val="00F6285E"/>
    <w:rsid w:val="00F63335"/>
    <w:rsid w:val="00F635E0"/>
    <w:rsid w:val="00F63F6A"/>
    <w:rsid w:val="00F6400F"/>
    <w:rsid w:val="00F64023"/>
    <w:rsid w:val="00F6438B"/>
    <w:rsid w:val="00F64467"/>
    <w:rsid w:val="00F645FE"/>
    <w:rsid w:val="00F64645"/>
    <w:rsid w:val="00F64675"/>
    <w:rsid w:val="00F64688"/>
    <w:rsid w:val="00F647E4"/>
    <w:rsid w:val="00F651BD"/>
    <w:rsid w:val="00F656CD"/>
    <w:rsid w:val="00F6615D"/>
    <w:rsid w:val="00F66996"/>
    <w:rsid w:val="00F669B4"/>
    <w:rsid w:val="00F66AD4"/>
    <w:rsid w:val="00F6796E"/>
    <w:rsid w:val="00F67A08"/>
    <w:rsid w:val="00F67D49"/>
    <w:rsid w:val="00F67F11"/>
    <w:rsid w:val="00F701E5"/>
    <w:rsid w:val="00F705B9"/>
    <w:rsid w:val="00F70B34"/>
    <w:rsid w:val="00F70CE0"/>
    <w:rsid w:val="00F70F45"/>
    <w:rsid w:val="00F71235"/>
    <w:rsid w:val="00F71384"/>
    <w:rsid w:val="00F7156D"/>
    <w:rsid w:val="00F71835"/>
    <w:rsid w:val="00F71C8E"/>
    <w:rsid w:val="00F71E9A"/>
    <w:rsid w:val="00F71EB3"/>
    <w:rsid w:val="00F71ED6"/>
    <w:rsid w:val="00F7232D"/>
    <w:rsid w:val="00F725BE"/>
    <w:rsid w:val="00F72967"/>
    <w:rsid w:val="00F729AD"/>
    <w:rsid w:val="00F72D26"/>
    <w:rsid w:val="00F72F75"/>
    <w:rsid w:val="00F73144"/>
    <w:rsid w:val="00F732AD"/>
    <w:rsid w:val="00F733CC"/>
    <w:rsid w:val="00F7384B"/>
    <w:rsid w:val="00F73A76"/>
    <w:rsid w:val="00F73CFB"/>
    <w:rsid w:val="00F73EC8"/>
    <w:rsid w:val="00F73F27"/>
    <w:rsid w:val="00F74278"/>
    <w:rsid w:val="00F74983"/>
    <w:rsid w:val="00F74B06"/>
    <w:rsid w:val="00F74F58"/>
    <w:rsid w:val="00F751A3"/>
    <w:rsid w:val="00F751A4"/>
    <w:rsid w:val="00F7525A"/>
    <w:rsid w:val="00F75CD4"/>
    <w:rsid w:val="00F75CE1"/>
    <w:rsid w:val="00F769DD"/>
    <w:rsid w:val="00F76D95"/>
    <w:rsid w:val="00F77119"/>
    <w:rsid w:val="00F7725D"/>
    <w:rsid w:val="00F773B9"/>
    <w:rsid w:val="00F779DF"/>
    <w:rsid w:val="00F77AE3"/>
    <w:rsid w:val="00F77D24"/>
    <w:rsid w:val="00F80045"/>
    <w:rsid w:val="00F8071F"/>
    <w:rsid w:val="00F80924"/>
    <w:rsid w:val="00F80AFC"/>
    <w:rsid w:val="00F80C8E"/>
    <w:rsid w:val="00F80E2C"/>
    <w:rsid w:val="00F80EE9"/>
    <w:rsid w:val="00F81214"/>
    <w:rsid w:val="00F817D3"/>
    <w:rsid w:val="00F817F9"/>
    <w:rsid w:val="00F81A8D"/>
    <w:rsid w:val="00F81AB1"/>
    <w:rsid w:val="00F81CFF"/>
    <w:rsid w:val="00F821D7"/>
    <w:rsid w:val="00F82279"/>
    <w:rsid w:val="00F822F5"/>
    <w:rsid w:val="00F823E6"/>
    <w:rsid w:val="00F82485"/>
    <w:rsid w:val="00F824B1"/>
    <w:rsid w:val="00F82780"/>
    <w:rsid w:val="00F82830"/>
    <w:rsid w:val="00F82BDA"/>
    <w:rsid w:val="00F82D3A"/>
    <w:rsid w:val="00F833AC"/>
    <w:rsid w:val="00F8368B"/>
    <w:rsid w:val="00F836D1"/>
    <w:rsid w:val="00F83787"/>
    <w:rsid w:val="00F839C4"/>
    <w:rsid w:val="00F83B72"/>
    <w:rsid w:val="00F83D99"/>
    <w:rsid w:val="00F842E2"/>
    <w:rsid w:val="00F8451B"/>
    <w:rsid w:val="00F85018"/>
    <w:rsid w:val="00F85085"/>
    <w:rsid w:val="00F850C6"/>
    <w:rsid w:val="00F8538C"/>
    <w:rsid w:val="00F85463"/>
    <w:rsid w:val="00F85784"/>
    <w:rsid w:val="00F86105"/>
    <w:rsid w:val="00F86337"/>
    <w:rsid w:val="00F8660B"/>
    <w:rsid w:val="00F86666"/>
    <w:rsid w:val="00F868C4"/>
    <w:rsid w:val="00F86A98"/>
    <w:rsid w:val="00F86C17"/>
    <w:rsid w:val="00F86CD7"/>
    <w:rsid w:val="00F86D2C"/>
    <w:rsid w:val="00F86FD3"/>
    <w:rsid w:val="00F873AD"/>
    <w:rsid w:val="00F874FF"/>
    <w:rsid w:val="00F8758C"/>
    <w:rsid w:val="00F87EBF"/>
    <w:rsid w:val="00F87F9F"/>
    <w:rsid w:val="00F901BB"/>
    <w:rsid w:val="00F905B2"/>
    <w:rsid w:val="00F90A03"/>
    <w:rsid w:val="00F911AF"/>
    <w:rsid w:val="00F91264"/>
    <w:rsid w:val="00F917C2"/>
    <w:rsid w:val="00F917D8"/>
    <w:rsid w:val="00F919FB"/>
    <w:rsid w:val="00F91B49"/>
    <w:rsid w:val="00F91D84"/>
    <w:rsid w:val="00F9263E"/>
    <w:rsid w:val="00F92AE3"/>
    <w:rsid w:val="00F93397"/>
    <w:rsid w:val="00F9373C"/>
    <w:rsid w:val="00F9378F"/>
    <w:rsid w:val="00F93A77"/>
    <w:rsid w:val="00F93BAC"/>
    <w:rsid w:val="00F93DAE"/>
    <w:rsid w:val="00F94158"/>
    <w:rsid w:val="00F94200"/>
    <w:rsid w:val="00F9421A"/>
    <w:rsid w:val="00F94436"/>
    <w:rsid w:val="00F9470C"/>
    <w:rsid w:val="00F94753"/>
    <w:rsid w:val="00F94911"/>
    <w:rsid w:val="00F949FC"/>
    <w:rsid w:val="00F94B71"/>
    <w:rsid w:val="00F94E8C"/>
    <w:rsid w:val="00F9500C"/>
    <w:rsid w:val="00F9547A"/>
    <w:rsid w:val="00F95761"/>
    <w:rsid w:val="00F95787"/>
    <w:rsid w:val="00F95811"/>
    <w:rsid w:val="00F958AB"/>
    <w:rsid w:val="00F95A3A"/>
    <w:rsid w:val="00F95BA9"/>
    <w:rsid w:val="00F962A4"/>
    <w:rsid w:val="00F962BC"/>
    <w:rsid w:val="00F96354"/>
    <w:rsid w:val="00F964B0"/>
    <w:rsid w:val="00F96A85"/>
    <w:rsid w:val="00F972F7"/>
    <w:rsid w:val="00F9787B"/>
    <w:rsid w:val="00F978D5"/>
    <w:rsid w:val="00FA0670"/>
    <w:rsid w:val="00FA0853"/>
    <w:rsid w:val="00FA0921"/>
    <w:rsid w:val="00FA0D32"/>
    <w:rsid w:val="00FA0EF3"/>
    <w:rsid w:val="00FA13C7"/>
    <w:rsid w:val="00FA14AB"/>
    <w:rsid w:val="00FA15AC"/>
    <w:rsid w:val="00FA17E6"/>
    <w:rsid w:val="00FA1856"/>
    <w:rsid w:val="00FA1D9C"/>
    <w:rsid w:val="00FA1F86"/>
    <w:rsid w:val="00FA2603"/>
    <w:rsid w:val="00FA2C6F"/>
    <w:rsid w:val="00FA2E1C"/>
    <w:rsid w:val="00FA31BF"/>
    <w:rsid w:val="00FA3239"/>
    <w:rsid w:val="00FA3403"/>
    <w:rsid w:val="00FA3447"/>
    <w:rsid w:val="00FA3C80"/>
    <w:rsid w:val="00FA4208"/>
    <w:rsid w:val="00FA4338"/>
    <w:rsid w:val="00FA4602"/>
    <w:rsid w:val="00FA513B"/>
    <w:rsid w:val="00FA53F1"/>
    <w:rsid w:val="00FA548C"/>
    <w:rsid w:val="00FA5491"/>
    <w:rsid w:val="00FA58B8"/>
    <w:rsid w:val="00FA58D1"/>
    <w:rsid w:val="00FA58E0"/>
    <w:rsid w:val="00FA5F81"/>
    <w:rsid w:val="00FA63BA"/>
    <w:rsid w:val="00FA694E"/>
    <w:rsid w:val="00FA6C89"/>
    <w:rsid w:val="00FA72ED"/>
    <w:rsid w:val="00FA74C0"/>
    <w:rsid w:val="00FA74CE"/>
    <w:rsid w:val="00FA7696"/>
    <w:rsid w:val="00FA76BA"/>
    <w:rsid w:val="00FA7D28"/>
    <w:rsid w:val="00FA7ECA"/>
    <w:rsid w:val="00FA7EEF"/>
    <w:rsid w:val="00FA7FE4"/>
    <w:rsid w:val="00FB0585"/>
    <w:rsid w:val="00FB06CC"/>
    <w:rsid w:val="00FB0829"/>
    <w:rsid w:val="00FB0D4B"/>
    <w:rsid w:val="00FB1246"/>
    <w:rsid w:val="00FB13DE"/>
    <w:rsid w:val="00FB178B"/>
    <w:rsid w:val="00FB1969"/>
    <w:rsid w:val="00FB1E5C"/>
    <w:rsid w:val="00FB238B"/>
    <w:rsid w:val="00FB25C7"/>
    <w:rsid w:val="00FB2877"/>
    <w:rsid w:val="00FB2BD2"/>
    <w:rsid w:val="00FB2E5D"/>
    <w:rsid w:val="00FB3067"/>
    <w:rsid w:val="00FB343F"/>
    <w:rsid w:val="00FB34EB"/>
    <w:rsid w:val="00FB3A13"/>
    <w:rsid w:val="00FB425A"/>
    <w:rsid w:val="00FB4514"/>
    <w:rsid w:val="00FB4725"/>
    <w:rsid w:val="00FB4785"/>
    <w:rsid w:val="00FB532B"/>
    <w:rsid w:val="00FB53EE"/>
    <w:rsid w:val="00FB5679"/>
    <w:rsid w:val="00FB5901"/>
    <w:rsid w:val="00FB5A2E"/>
    <w:rsid w:val="00FB5FF2"/>
    <w:rsid w:val="00FB667F"/>
    <w:rsid w:val="00FB67D4"/>
    <w:rsid w:val="00FB69B4"/>
    <w:rsid w:val="00FB6AC8"/>
    <w:rsid w:val="00FB6C91"/>
    <w:rsid w:val="00FB6CC9"/>
    <w:rsid w:val="00FB72E9"/>
    <w:rsid w:val="00FB746E"/>
    <w:rsid w:val="00FB75DA"/>
    <w:rsid w:val="00FB7821"/>
    <w:rsid w:val="00FB78A9"/>
    <w:rsid w:val="00FB7962"/>
    <w:rsid w:val="00FB7B78"/>
    <w:rsid w:val="00FB7C20"/>
    <w:rsid w:val="00FB7FE7"/>
    <w:rsid w:val="00FC039F"/>
    <w:rsid w:val="00FC07C7"/>
    <w:rsid w:val="00FC0AB0"/>
    <w:rsid w:val="00FC0DFB"/>
    <w:rsid w:val="00FC0EF3"/>
    <w:rsid w:val="00FC0F91"/>
    <w:rsid w:val="00FC0FDD"/>
    <w:rsid w:val="00FC1295"/>
    <w:rsid w:val="00FC1561"/>
    <w:rsid w:val="00FC1A0A"/>
    <w:rsid w:val="00FC1C7C"/>
    <w:rsid w:val="00FC209E"/>
    <w:rsid w:val="00FC241A"/>
    <w:rsid w:val="00FC24E0"/>
    <w:rsid w:val="00FC2DF4"/>
    <w:rsid w:val="00FC318C"/>
    <w:rsid w:val="00FC3192"/>
    <w:rsid w:val="00FC31D1"/>
    <w:rsid w:val="00FC326B"/>
    <w:rsid w:val="00FC3724"/>
    <w:rsid w:val="00FC372A"/>
    <w:rsid w:val="00FC37D9"/>
    <w:rsid w:val="00FC3A09"/>
    <w:rsid w:val="00FC3D0B"/>
    <w:rsid w:val="00FC3D99"/>
    <w:rsid w:val="00FC3E7F"/>
    <w:rsid w:val="00FC4228"/>
    <w:rsid w:val="00FC4509"/>
    <w:rsid w:val="00FC4698"/>
    <w:rsid w:val="00FC46BB"/>
    <w:rsid w:val="00FC4700"/>
    <w:rsid w:val="00FC4750"/>
    <w:rsid w:val="00FC4752"/>
    <w:rsid w:val="00FC4BBC"/>
    <w:rsid w:val="00FC4CE2"/>
    <w:rsid w:val="00FC5370"/>
    <w:rsid w:val="00FC57B6"/>
    <w:rsid w:val="00FC58FE"/>
    <w:rsid w:val="00FC5B5B"/>
    <w:rsid w:val="00FC5E07"/>
    <w:rsid w:val="00FC5E2B"/>
    <w:rsid w:val="00FC5E60"/>
    <w:rsid w:val="00FC5E82"/>
    <w:rsid w:val="00FC628E"/>
    <w:rsid w:val="00FC64B4"/>
    <w:rsid w:val="00FC7359"/>
    <w:rsid w:val="00FD000F"/>
    <w:rsid w:val="00FD0628"/>
    <w:rsid w:val="00FD07DE"/>
    <w:rsid w:val="00FD0967"/>
    <w:rsid w:val="00FD0A2C"/>
    <w:rsid w:val="00FD103B"/>
    <w:rsid w:val="00FD128B"/>
    <w:rsid w:val="00FD12F3"/>
    <w:rsid w:val="00FD15B2"/>
    <w:rsid w:val="00FD1680"/>
    <w:rsid w:val="00FD18AB"/>
    <w:rsid w:val="00FD21BD"/>
    <w:rsid w:val="00FD2484"/>
    <w:rsid w:val="00FD31D8"/>
    <w:rsid w:val="00FD325C"/>
    <w:rsid w:val="00FD34BF"/>
    <w:rsid w:val="00FD3589"/>
    <w:rsid w:val="00FD37C5"/>
    <w:rsid w:val="00FD399B"/>
    <w:rsid w:val="00FD3C1D"/>
    <w:rsid w:val="00FD3CC0"/>
    <w:rsid w:val="00FD3D90"/>
    <w:rsid w:val="00FD3E2D"/>
    <w:rsid w:val="00FD3FC9"/>
    <w:rsid w:val="00FD406D"/>
    <w:rsid w:val="00FD45CC"/>
    <w:rsid w:val="00FD46E0"/>
    <w:rsid w:val="00FD4766"/>
    <w:rsid w:val="00FD478C"/>
    <w:rsid w:val="00FD4CF7"/>
    <w:rsid w:val="00FD527D"/>
    <w:rsid w:val="00FD57AC"/>
    <w:rsid w:val="00FD5A15"/>
    <w:rsid w:val="00FD5E53"/>
    <w:rsid w:val="00FD6178"/>
    <w:rsid w:val="00FD62F5"/>
    <w:rsid w:val="00FD64D2"/>
    <w:rsid w:val="00FD6668"/>
    <w:rsid w:val="00FD709E"/>
    <w:rsid w:val="00FD79BD"/>
    <w:rsid w:val="00FD7C8F"/>
    <w:rsid w:val="00FE0084"/>
    <w:rsid w:val="00FE0324"/>
    <w:rsid w:val="00FE03A7"/>
    <w:rsid w:val="00FE05B6"/>
    <w:rsid w:val="00FE06DB"/>
    <w:rsid w:val="00FE07D5"/>
    <w:rsid w:val="00FE0CCC"/>
    <w:rsid w:val="00FE0DBE"/>
    <w:rsid w:val="00FE1384"/>
    <w:rsid w:val="00FE15A9"/>
    <w:rsid w:val="00FE196E"/>
    <w:rsid w:val="00FE19E0"/>
    <w:rsid w:val="00FE1B40"/>
    <w:rsid w:val="00FE1EAE"/>
    <w:rsid w:val="00FE23FA"/>
    <w:rsid w:val="00FE2896"/>
    <w:rsid w:val="00FE2A2C"/>
    <w:rsid w:val="00FE2BEB"/>
    <w:rsid w:val="00FE2CEB"/>
    <w:rsid w:val="00FE2DD3"/>
    <w:rsid w:val="00FE2F30"/>
    <w:rsid w:val="00FE2FE9"/>
    <w:rsid w:val="00FE3102"/>
    <w:rsid w:val="00FE33B1"/>
    <w:rsid w:val="00FE35D9"/>
    <w:rsid w:val="00FE370D"/>
    <w:rsid w:val="00FE39D8"/>
    <w:rsid w:val="00FE39E4"/>
    <w:rsid w:val="00FE3A62"/>
    <w:rsid w:val="00FE3AA8"/>
    <w:rsid w:val="00FE3BE1"/>
    <w:rsid w:val="00FE3F96"/>
    <w:rsid w:val="00FE4375"/>
    <w:rsid w:val="00FE4633"/>
    <w:rsid w:val="00FE4698"/>
    <w:rsid w:val="00FE493F"/>
    <w:rsid w:val="00FE4B87"/>
    <w:rsid w:val="00FE4C1A"/>
    <w:rsid w:val="00FE4E44"/>
    <w:rsid w:val="00FE523C"/>
    <w:rsid w:val="00FE5474"/>
    <w:rsid w:val="00FE557A"/>
    <w:rsid w:val="00FE56F7"/>
    <w:rsid w:val="00FE57C2"/>
    <w:rsid w:val="00FE6430"/>
    <w:rsid w:val="00FE64B4"/>
    <w:rsid w:val="00FE6BAB"/>
    <w:rsid w:val="00FE6E6F"/>
    <w:rsid w:val="00FE77FD"/>
    <w:rsid w:val="00FE7A91"/>
    <w:rsid w:val="00FE7BB7"/>
    <w:rsid w:val="00FE7F17"/>
    <w:rsid w:val="00FF01C9"/>
    <w:rsid w:val="00FF04A0"/>
    <w:rsid w:val="00FF07A6"/>
    <w:rsid w:val="00FF0DF8"/>
    <w:rsid w:val="00FF0F5C"/>
    <w:rsid w:val="00FF103F"/>
    <w:rsid w:val="00FF11B2"/>
    <w:rsid w:val="00FF11B6"/>
    <w:rsid w:val="00FF16A4"/>
    <w:rsid w:val="00FF197C"/>
    <w:rsid w:val="00FF1ACC"/>
    <w:rsid w:val="00FF1E5B"/>
    <w:rsid w:val="00FF21AF"/>
    <w:rsid w:val="00FF24A2"/>
    <w:rsid w:val="00FF255B"/>
    <w:rsid w:val="00FF29A2"/>
    <w:rsid w:val="00FF2A45"/>
    <w:rsid w:val="00FF2A5D"/>
    <w:rsid w:val="00FF2B23"/>
    <w:rsid w:val="00FF2D34"/>
    <w:rsid w:val="00FF2EED"/>
    <w:rsid w:val="00FF364B"/>
    <w:rsid w:val="00FF41BD"/>
    <w:rsid w:val="00FF4297"/>
    <w:rsid w:val="00FF439F"/>
    <w:rsid w:val="00FF454E"/>
    <w:rsid w:val="00FF4585"/>
    <w:rsid w:val="00FF4693"/>
    <w:rsid w:val="00FF4777"/>
    <w:rsid w:val="00FF4956"/>
    <w:rsid w:val="00FF50E8"/>
    <w:rsid w:val="00FF5193"/>
    <w:rsid w:val="00FF52FA"/>
    <w:rsid w:val="00FF565C"/>
    <w:rsid w:val="00FF5C40"/>
    <w:rsid w:val="00FF61EA"/>
    <w:rsid w:val="00FF6657"/>
    <w:rsid w:val="00FF6730"/>
    <w:rsid w:val="00FF6784"/>
    <w:rsid w:val="00FF6FD9"/>
    <w:rsid w:val="00FF74BA"/>
    <w:rsid w:val="00FF759B"/>
    <w:rsid w:val="034FC60B"/>
    <w:rsid w:val="04FBA1A6"/>
    <w:rsid w:val="06F0FD14"/>
    <w:rsid w:val="0A12CEDB"/>
    <w:rsid w:val="3D6C746C"/>
    <w:rsid w:val="42222657"/>
    <w:rsid w:val="443AD4EC"/>
    <w:rsid w:val="49530885"/>
    <w:rsid w:val="4DCE0F51"/>
    <w:rsid w:val="58E89024"/>
    <w:rsid w:val="6E6D44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colormru v:ext="edit" colors="#090"/>
    </o:shapedefaults>
    <o:shapelayout v:ext="edit">
      <o:idmap v:ext="edit" data="2"/>
    </o:shapelayout>
  </w:shapeDefaults>
  <w:decimalSymbol w:val=","/>
  <w:listSeparator w:val=";"/>
  <w14:docId w14:val="7CD2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table of figures" w:uiPriority="99"/>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46F41"/>
    <w:pPr>
      <w:spacing w:line="360" w:lineRule="auto"/>
      <w:jc w:val="both"/>
    </w:pPr>
    <w:rPr>
      <w:rFonts w:ascii="Calibri" w:hAnsi="Calibri"/>
      <w:sz w:val="24"/>
      <w:szCs w:val="24"/>
      <w:lang w:val="en-US" w:eastAsia="en-US"/>
    </w:rPr>
  </w:style>
  <w:style w:type="paragraph" w:styleId="Antrat1">
    <w:name w:val="heading 1"/>
    <w:basedOn w:val="prastasis"/>
    <w:next w:val="prastasis"/>
    <w:link w:val="Antrat1Diagrama"/>
    <w:qFormat/>
    <w:rsid w:val="0037194C"/>
    <w:pPr>
      <w:keepNext/>
      <w:numPr>
        <w:numId w:val="5"/>
      </w:numPr>
      <w:pBdr>
        <w:bottom w:val="single" w:sz="12" w:space="1" w:color="003D79"/>
      </w:pBdr>
      <w:spacing w:before="240" w:after="240" w:line="240" w:lineRule="auto"/>
      <w:outlineLvl w:val="0"/>
    </w:pPr>
    <w:rPr>
      <w:rFonts w:cs="Arial"/>
      <w:b/>
      <w:bCs/>
      <w:caps/>
      <w:color w:val="003D79"/>
      <w:spacing w:val="20"/>
      <w:kern w:val="32"/>
      <w:sz w:val="30"/>
      <w:szCs w:val="32"/>
      <w14:shadow w14:blurRad="50800" w14:dist="38100" w14:dir="2700000" w14:sx="100000" w14:sy="100000" w14:kx="0" w14:ky="0" w14:algn="tl">
        <w14:srgbClr w14:val="000000">
          <w14:alpha w14:val="60000"/>
        </w14:srgbClr>
      </w14:shadow>
    </w:rPr>
  </w:style>
  <w:style w:type="paragraph" w:styleId="Antrat2">
    <w:name w:val="heading 2"/>
    <w:basedOn w:val="prastasis"/>
    <w:next w:val="prastasis"/>
    <w:link w:val="Antrat2Diagrama"/>
    <w:qFormat/>
    <w:rsid w:val="00404248"/>
    <w:pPr>
      <w:keepNext/>
      <w:numPr>
        <w:ilvl w:val="1"/>
        <w:numId w:val="5"/>
      </w:numPr>
      <w:tabs>
        <w:tab w:val="num" w:pos="851"/>
      </w:tabs>
      <w:spacing w:before="240" w:after="240" w:line="240" w:lineRule="auto"/>
      <w:ind w:left="851" w:firstLine="0"/>
      <w:jc w:val="left"/>
      <w:outlineLvl w:val="1"/>
    </w:pPr>
    <w:rPr>
      <w:rFonts w:cs="Arial"/>
      <w:b/>
      <w:bCs/>
      <w:iCs/>
      <w:color w:val="003D79"/>
      <w:spacing w:val="10"/>
      <w:szCs w:val="28"/>
      <w:lang w:val="lt-LT"/>
      <w14:shadow w14:blurRad="50800" w14:dist="38100" w14:dir="2700000" w14:sx="100000" w14:sy="100000" w14:kx="0" w14:ky="0" w14:algn="tl">
        <w14:srgbClr w14:val="000000">
          <w14:alpha w14:val="60000"/>
        </w14:srgbClr>
      </w14:shadow>
    </w:rPr>
  </w:style>
  <w:style w:type="paragraph" w:styleId="Antrat3">
    <w:name w:val="heading 3"/>
    <w:basedOn w:val="prastasis"/>
    <w:next w:val="prastasis"/>
    <w:link w:val="Antrat3Diagrama"/>
    <w:qFormat/>
    <w:rsid w:val="00F1345B"/>
    <w:pPr>
      <w:keepNext/>
      <w:numPr>
        <w:ilvl w:val="2"/>
        <w:numId w:val="5"/>
      </w:numPr>
      <w:spacing w:before="240" w:after="60"/>
      <w:outlineLvl w:val="2"/>
    </w:pPr>
    <w:rPr>
      <w:rFonts w:cs="Arial"/>
      <w:b/>
      <w:bCs/>
      <w:color w:val="1F497D"/>
      <w:szCs w:val="26"/>
    </w:rPr>
  </w:style>
  <w:style w:type="paragraph" w:styleId="Antrat4">
    <w:name w:val="heading 4"/>
    <w:basedOn w:val="prastasis"/>
    <w:next w:val="prastasis"/>
    <w:qFormat/>
    <w:rsid w:val="004F1761"/>
    <w:pPr>
      <w:keepNext/>
      <w:numPr>
        <w:ilvl w:val="3"/>
        <w:numId w:val="5"/>
      </w:numPr>
      <w:spacing w:before="240" w:after="60"/>
      <w:outlineLvl w:val="3"/>
    </w:pPr>
    <w:rPr>
      <w:rFonts w:ascii="Times New Roman" w:hAnsi="Times New Roman"/>
      <w:b/>
      <w:bCs/>
      <w:sz w:val="28"/>
      <w:szCs w:val="28"/>
    </w:rPr>
  </w:style>
  <w:style w:type="paragraph" w:styleId="Antrat5">
    <w:name w:val="heading 5"/>
    <w:basedOn w:val="prastasis"/>
    <w:next w:val="prastasis"/>
    <w:qFormat/>
    <w:rsid w:val="004F1761"/>
    <w:pPr>
      <w:numPr>
        <w:ilvl w:val="4"/>
        <w:numId w:val="5"/>
      </w:numPr>
      <w:spacing w:before="240" w:after="60"/>
      <w:outlineLvl w:val="4"/>
    </w:pPr>
    <w:rPr>
      <w:b/>
      <w:bCs/>
      <w:i/>
      <w:iCs/>
      <w:sz w:val="26"/>
      <w:szCs w:val="26"/>
    </w:rPr>
  </w:style>
  <w:style w:type="paragraph" w:styleId="Antrat6">
    <w:name w:val="heading 6"/>
    <w:basedOn w:val="prastasis"/>
    <w:next w:val="prastasis"/>
    <w:qFormat/>
    <w:rsid w:val="004F1761"/>
    <w:pPr>
      <w:numPr>
        <w:ilvl w:val="5"/>
        <w:numId w:val="5"/>
      </w:numPr>
      <w:spacing w:before="240" w:after="60"/>
      <w:outlineLvl w:val="5"/>
    </w:pPr>
    <w:rPr>
      <w:rFonts w:ascii="Times New Roman" w:hAnsi="Times New Roman"/>
      <w:b/>
      <w:bCs/>
      <w:sz w:val="22"/>
      <w:szCs w:val="22"/>
    </w:rPr>
  </w:style>
  <w:style w:type="paragraph" w:styleId="Antrat7">
    <w:name w:val="heading 7"/>
    <w:basedOn w:val="prastasis"/>
    <w:next w:val="prastasis"/>
    <w:qFormat/>
    <w:rsid w:val="004F1761"/>
    <w:pPr>
      <w:numPr>
        <w:ilvl w:val="6"/>
        <w:numId w:val="5"/>
      </w:numPr>
      <w:spacing w:before="240" w:after="60"/>
      <w:outlineLvl w:val="6"/>
    </w:pPr>
    <w:rPr>
      <w:rFonts w:ascii="Times New Roman" w:hAnsi="Times New Roman"/>
    </w:rPr>
  </w:style>
  <w:style w:type="paragraph" w:styleId="Antrat8">
    <w:name w:val="heading 8"/>
    <w:basedOn w:val="prastasis"/>
    <w:next w:val="prastasis"/>
    <w:qFormat/>
    <w:rsid w:val="004F1761"/>
    <w:pPr>
      <w:numPr>
        <w:ilvl w:val="7"/>
        <w:numId w:val="5"/>
      </w:numPr>
      <w:spacing w:before="240" w:after="60"/>
      <w:outlineLvl w:val="7"/>
    </w:pPr>
    <w:rPr>
      <w:rFonts w:ascii="Times New Roman" w:hAnsi="Times New Roman"/>
      <w:i/>
      <w:iCs/>
    </w:rPr>
  </w:style>
  <w:style w:type="paragraph" w:styleId="Antrat9">
    <w:name w:val="heading 9"/>
    <w:basedOn w:val="prastasis"/>
    <w:next w:val="prastasis"/>
    <w:qFormat/>
    <w:rsid w:val="004F1761"/>
    <w:pPr>
      <w:numPr>
        <w:ilvl w:val="8"/>
        <w:numId w:val="5"/>
      </w:numPr>
      <w:spacing w:before="240" w:after="60"/>
      <w:outlineLvl w:val="8"/>
    </w:pPr>
    <w:rPr>
      <w:rFonts w:ascii="Arial" w:hAnsi="Arial" w:cs="Arial"/>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37194C"/>
    <w:rPr>
      <w:rFonts w:ascii="Calibri" w:hAnsi="Calibri" w:cs="Arial"/>
      <w:b/>
      <w:bCs/>
      <w:caps/>
      <w:color w:val="003D79"/>
      <w:spacing w:val="20"/>
      <w:kern w:val="32"/>
      <w:sz w:val="30"/>
      <w:szCs w:val="32"/>
      <w:lang w:val="en-US" w:eastAsia="en-US"/>
      <w14:shadow w14:blurRad="50800" w14:dist="38100" w14:dir="2700000" w14:sx="100000" w14:sy="100000" w14:kx="0" w14:ky="0" w14:algn="tl">
        <w14:srgbClr w14:val="000000">
          <w14:alpha w14:val="60000"/>
        </w14:srgbClr>
      </w14:shadow>
    </w:rPr>
  </w:style>
  <w:style w:type="character" w:customStyle="1" w:styleId="Antrat3Diagrama">
    <w:name w:val="Antraštė 3 Diagrama"/>
    <w:link w:val="Antrat3"/>
    <w:rsid w:val="00DE45ED"/>
    <w:rPr>
      <w:rFonts w:ascii="Calibri" w:hAnsi="Calibri" w:cs="Arial"/>
      <w:b/>
      <w:bCs/>
      <w:color w:val="1F497D"/>
      <w:sz w:val="24"/>
      <w:szCs w:val="26"/>
      <w:lang w:val="en-US" w:eastAsia="en-US"/>
    </w:rPr>
  </w:style>
  <w:style w:type="paragraph" w:styleId="Antrats">
    <w:name w:val="header"/>
    <w:basedOn w:val="prastasis"/>
    <w:link w:val="AntratsDiagrama"/>
    <w:uiPriority w:val="99"/>
    <w:unhideWhenUsed/>
    <w:rsid w:val="0071166F"/>
    <w:pPr>
      <w:tabs>
        <w:tab w:val="center" w:pos="4320"/>
        <w:tab w:val="right" w:pos="8640"/>
      </w:tabs>
    </w:pPr>
  </w:style>
  <w:style w:type="character" w:customStyle="1" w:styleId="AntratsDiagrama">
    <w:name w:val="Antraštės Diagrama"/>
    <w:basedOn w:val="Numatytasispastraiposriftas"/>
    <w:link w:val="Antrats"/>
    <w:uiPriority w:val="99"/>
    <w:rsid w:val="0071166F"/>
  </w:style>
  <w:style w:type="paragraph" w:styleId="Porat">
    <w:name w:val="footer"/>
    <w:basedOn w:val="prastasis"/>
    <w:link w:val="PoratDiagrama"/>
    <w:uiPriority w:val="99"/>
    <w:unhideWhenUsed/>
    <w:rsid w:val="0071166F"/>
    <w:pPr>
      <w:tabs>
        <w:tab w:val="center" w:pos="4320"/>
        <w:tab w:val="right" w:pos="8640"/>
      </w:tabs>
    </w:pPr>
  </w:style>
  <w:style w:type="character" w:customStyle="1" w:styleId="PoratDiagrama">
    <w:name w:val="Poraštė Diagrama"/>
    <w:basedOn w:val="Numatytasispastraiposriftas"/>
    <w:link w:val="Porat"/>
    <w:uiPriority w:val="99"/>
    <w:rsid w:val="0071166F"/>
  </w:style>
  <w:style w:type="table" w:styleId="Lentelstinklelis">
    <w:name w:val="Table Grid"/>
    <w:basedOn w:val="prastojilentel"/>
    <w:uiPriority w:val="59"/>
    <w:rsid w:val="00C52C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besliotekstas">
    <w:name w:val="Balloon Text"/>
    <w:basedOn w:val="prastasis"/>
    <w:link w:val="DebesliotekstasDiagrama"/>
    <w:rsid w:val="00E17698"/>
    <w:rPr>
      <w:rFonts w:ascii="Tahoma" w:hAnsi="Tahoma"/>
      <w:sz w:val="16"/>
      <w:szCs w:val="16"/>
    </w:rPr>
  </w:style>
  <w:style w:type="character" w:customStyle="1" w:styleId="DebesliotekstasDiagrama">
    <w:name w:val="Debesėlio tekstas Diagrama"/>
    <w:link w:val="Debesliotekstas"/>
    <w:rsid w:val="00E17698"/>
    <w:rPr>
      <w:rFonts w:ascii="Tahoma" w:hAnsi="Tahoma" w:cs="Tahoma"/>
      <w:sz w:val="16"/>
      <w:szCs w:val="16"/>
      <w:lang w:val="en-US" w:eastAsia="en-US"/>
    </w:rPr>
  </w:style>
  <w:style w:type="paragraph" w:styleId="Dokumentostruktra">
    <w:name w:val="Document Map"/>
    <w:basedOn w:val="prastasis"/>
    <w:semiHidden/>
    <w:rsid w:val="00B245EC"/>
    <w:pPr>
      <w:shd w:val="clear" w:color="auto" w:fill="000080"/>
    </w:pPr>
    <w:rPr>
      <w:rFonts w:ascii="Tahoma" w:hAnsi="Tahoma" w:cs="Tahoma"/>
      <w:sz w:val="20"/>
      <w:szCs w:val="20"/>
    </w:rPr>
  </w:style>
  <w:style w:type="paragraph" w:styleId="Turinys1">
    <w:name w:val="toc 1"/>
    <w:basedOn w:val="prastasis"/>
    <w:next w:val="prastasis"/>
    <w:autoRedefine/>
    <w:uiPriority w:val="39"/>
    <w:rsid w:val="00690AC0"/>
    <w:pPr>
      <w:tabs>
        <w:tab w:val="right" w:leader="dot" w:pos="9346"/>
      </w:tabs>
      <w:jc w:val="left"/>
    </w:pPr>
    <w:rPr>
      <w:b/>
      <w:bCs/>
      <w:sz w:val="20"/>
      <w:szCs w:val="20"/>
    </w:rPr>
  </w:style>
  <w:style w:type="character" w:styleId="Hipersaitas">
    <w:name w:val="Hyperlink"/>
    <w:uiPriority w:val="99"/>
    <w:rsid w:val="004F1761"/>
    <w:rPr>
      <w:color w:val="0000FF"/>
      <w:u w:val="single"/>
    </w:rPr>
  </w:style>
  <w:style w:type="paragraph" w:styleId="Turinys2">
    <w:name w:val="toc 2"/>
    <w:basedOn w:val="prastasis"/>
    <w:next w:val="prastasis"/>
    <w:autoRedefine/>
    <w:uiPriority w:val="39"/>
    <w:rsid w:val="00D80EC2"/>
    <w:pPr>
      <w:tabs>
        <w:tab w:val="left" w:pos="960"/>
        <w:tab w:val="right" w:leader="dot" w:pos="9346"/>
      </w:tabs>
      <w:ind w:left="238"/>
      <w:jc w:val="left"/>
    </w:pPr>
    <w:rPr>
      <w:i/>
      <w:iCs/>
      <w:sz w:val="20"/>
      <w:szCs w:val="20"/>
    </w:rPr>
  </w:style>
  <w:style w:type="character" w:styleId="Puslapionumeris">
    <w:name w:val="page number"/>
    <w:basedOn w:val="Numatytasispastraiposriftas"/>
    <w:rsid w:val="009E7BC1"/>
  </w:style>
  <w:style w:type="paragraph" w:styleId="Puslapioinaostekstas">
    <w:name w:val="footnote text"/>
    <w:basedOn w:val="prastasis"/>
    <w:link w:val="PuslapioinaostekstasDiagrama"/>
    <w:uiPriority w:val="99"/>
    <w:rsid w:val="009C13EB"/>
    <w:pPr>
      <w:spacing w:line="240" w:lineRule="auto"/>
    </w:pPr>
    <w:rPr>
      <w:sz w:val="16"/>
      <w:szCs w:val="20"/>
    </w:rPr>
  </w:style>
  <w:style w:type="character" w:customStyle="1" w:styleId="PuslapioinaostekstasDiagrama">
    <w:name w:val="Puslapio išnašos tekstas Diagrama"/>
    <w:link w:val="Puslapioinaostekstas"/>
    <w:uiPriority w:val="99"/>
    <w:rsid w:val="00D46DD7"/>
    <w:rPr>
      <w:rFonts w:ascii="Calibri" w:hAnsi="Calibri"/>
      <w:sz w:val="16"/>
      <w:lang w:val="en-US" w:eastAsia="en-US"/>
    </w:rPr>
  </w:style>
  <w:style w:type="character" w:styleId="Puslapioinaosnuoroda">
    <w:name w:val="footnote reference"/>
    <w:uiPriority w:val="99"/>
    <w:rsid w:val="006D66E1"/>
    <w:rPr>
      <w:vertAlign w:val="superscript"/>
    </w:rPr>
  </w:style>
  <w:style w:type="paragraph" w:styleId="Antrat">
    <w:name w:val="caption"/>
    <w:aliases w:val="pav."/>
    <w:basedOn w:val="prastasis"/>
    <w:next w:val="prastasis"/>
    <w:link w:val="AntratDiagrama"/>
    <w:qFormat/>
    <w:rsid w:val="00700C9D"/>
    <w:pPr>
      <w:spacing w:after="120" w:line="240" w:lineRule="auto"/>
    </w:pPr>
    <w:rPr>
      <w:bCs/>
      <w:color w:val="003D79"/>
      <w:sz w:val="20"/>
      <w:szCs w:val="20"/>
      <w:lang w:val="lt-LT"/>
    </w:rPr>
  </w:style>
  <w:style w:type="character" w:styleId="Komentaronuoroda">
    <w:name w:val="annotation reference"/>
    <w:rsid w:val="008D7C1C"/>
    <w:rPr>
      <w:sz w:val="16"/>
      <w:szCs w:val="16"/>
    </w:rPr>
  </w:style>
  <w:style w:type="paragraph" w:styleId="Komentarotekstas">
    <w:name w:val="annotation text"/>
    <w:basedOn w:val="prastasis"/>
    <w:link w:val="KomentarotekstasDiagrama"/>
    <w:rsid w:val="008D7C1C"/>
    <w:rPr>
      <w:sz w:val="20"/>
      <w:szCs w:val="20"/>
    </w:rPr>
  </w:style>
  <w:style w:type="character" w:customStyle="1" w:styleId="KomentarotekstasDiagrama">
    <w:name w:val="Komentaro tekstas Diagrama"/>
    <w:link w:val="Komentarotekstas"/>
    <w:rsid w:val="008D7C1C"/>
    <w:rPr>
      <w:rFonts w:ascii="Calibri" w:hAnsi="Calibri"/>
      <w:lang w:val="en-US" w:eastAsia="en-US"/>
    </w:rPr>
  </w:style>
  <w:style w:type="paragraph" w:styleId="Komentarotema">
    <w:name w:val="annotation subject"/>
    <w:basedOn w:val="Komentarotekstas"/>
    <w:next w:val="Komentarotekstas"/>
    <w:link w:val="KomentarotemaDiagrama"/>
    <w:rsid w:val="008D7C1C"/>
    <w:rPr>
      <w:b/>
      <w:bCs/>
    </w:rPr>
  </w:style>
  <w:style w:type="character" w:customStyle="1" w:styleId="KomentarotemaDiagrama">
    <w:name w:val="Komentaro tema Diagrama"/>
    <w:link w:val="Komentarotema"/>
    <w:rsid w:val="008D7C1C"/>
    <w:rPr>
      <w:rFonts w:ascii="Calibri" w:hAnsi="Calibri"/>
      <w:b/>
      <w:bCs/>
      <w:lang w:val="en-US" w:eastAsia="en-US"/>
    </w:rPr>
  </w:style>
  <w:style w:type="character" w:styleId="Perirtashipersaitas">
    <w:name w:val="FollowedHyperlink"/>
    <w:uiPriority w:val="99"/>
    <w:rsid w:val="00EB5E71"/>
    <w:rPr>
      <w:color w:val="800080"/>
      <w:u w:val="single"/>
    </w:rPr>
  </w:style>
  <w:style w:type="paragraph" w:styleId="Iliustracijsraas">
    <w:name w:val="table of figures"/>
    <w:basedOn w:val="prastasis"/>
    <w:next w:val="prastasis"/>
    <w:uiPriority w:val="99"/>
    <w:rsid w:val="004723E5"/>
  </w:style>
  <w:style w:type="paragraph" w:styleId="Pataisymai">
    <w:name w:val="Revision"/>
    <w:hidden/>
    <w:uiPriority w:val="99"/>
    <w:semiHidden/>
    <w:rsid w:val="00E6624A"/>
    <w:rPr>
      <w:rFonts w:ascii="Calibri" w:hAnsi="Calibri"/>
      <w:sz w:val="24"/>
      <w:szCs w:val="24"/>
      <w:lang w:val="en-US" w:eastAsia="en-US"/>
    </w:rPr>
  </w:style>
  <w:style w:type="paragraph" w:styleId="Betarp">
    <w:name w:val="No Spacing"/>
    <w:link w:val="BetarpDiagrama"/>
    <w:uiPriority w:val="1"/>
    <w:qFormat/>
    <w:rsid w:val="00AC7C1A"/>
    <w:pPr>
      <w:jc w:val="both"/>
    </w:pPr>
    <w:rPr>
      <w:rFonts w:ascii="Calibri" w:hAnsi="Calibri"/>
      <w:sz w:val="24"/>
      <w:szCs w:val="24"/>
      <w:lang w:val="en-US" w:eastAsia="en-US"/>
    </w:rPr>
  </w:style>
  <w:style w:type="paragraph" w:styleId="Turinys3">
    <w:name w:val="toc 3"/>
    <w:basedOn w:val="prastasis"/>
    <w:next w:val="prastasis"/>
    <w:autoRedefine/>
    <w:uiPriority w:val="39"/>
    <w:rsid w:val="005C1C27"/>
    <w:pPr>
      <w:ind w:left="480"/>
      <w:jc w:val="left"/>
    </w:pPr>
    <w:rPr>
      <w:sz w:val="20"/>
      <w:szCs w:val="20"/>
    </w:rPr>
  </w:style>
  <w:style w:type="paragraph" w:customStyle="1" w:styleId="Lentelesstilius">
    <w:name w:val="Lenteles stilius"/>
    <w:basedOn w:val="prastasis"/>
    <w:link w:val="LentelesstiliusChar"/>
    <w:qFormat/>
    <w:rsid w:val="0005383D"/>
    <w:pPr>
      <w:spacing w:line="240" w:lineRule="auto"/>
    </w:pPr>
    <w:rPr>
      <w:sz w:val="16"/>
      <w:lang w:val="lt-LT"/>
    </w:rPr>
  </w:style>
  <w:style w:type="character" w:customStyle="1" w:styleId="LentelesstiliusChar">
    <w:name w:val="Lenteles stilius Char"/>
    <w:link w:val="Lentelesstilius"/>
    <w:rsid w:val="0005383D"/>
    <w:rPr>
      <w:rFonts w:ascii="Calibri" w:hAnsi="Calibri"/>
      <w:sz w:val="16"/>
      <w:szCs w:val="24"/>
      <w:lang w:eastAsia="en-US"/>
    </w:rPr>
  </w:style>
  <w:style w:type="paragraph" w:customStyle="1" w:styleId="altinis">
    <w:name w:val="Šaltinis"/>
    <w:basedOn w:val="prastasis"/>
    <w:link w:val="altinisChar"/>
    <w:qFormat/>
    <w:rsid w:val="00681BA1"/>
    <w:pPr>
      <w:spacing w:before="60" w:after="60" w:line="240" w:lineRule="auto"/>
    </w:pPr>
    <w:rPr>
      <w:color w:val="808080"/>
      <w:sz w:val="16"/>
      <w:lang w:val="lt-LT"/>
    </w:rPr>
  </w:style>
  <w:style w:type="character" w:customStyle="1" w:styleId="altinisChar">
    <w:name w:val="Šaltinis Char"/>
    <w:link w:val="altinis"/>
    <w:rsid w:val="00681BA1"/>
    <w:rPr>
      <w:rFonts w:ascii="Calibri" w:hAnsi="Calibri"/>
      <w:color w:val="808080"/>
      <w:sz w:val="16"/>
      <w:szCs w:val="24"/>
      <w:lang w:eastAsia="en-US"/>
    </w:rPr>
  </w:style>
  <w:style w:type="table" w:styleId="LentelStulpeliai3">
    <w:name w:val="Table Columns 3"/>
    <w:basedOn w:val="prastojilentel"/>
    <w:rsid w:val="007D4104"/>
    <w:pPr>
      <w:spacing w:line="360" w:lineRule="auto"/>
      <w:jc w:val="both"/>
    </w:pPr>
    <w:rPr>
      <w:b/>
      <w:bCs/>
    </w:rPr>
    <w:tblPr>
      <w:tblStyleRowBandSize w:val="1"/>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3vidutinistinklelis1parykinimas">
    <w:name w:val="Medium Grid 3 Accent 1"/>
    <w:basedOn w:val="prastojilentel"/>
    <w:uiPriority w:val="69"/>
    <w:rsid w:val="00B94BD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hps">
    <w:name w:val="hps"/>
    <w:rsid w:val="00DB217D"/>
  </w:style>
  <w:style w:type="paragraph" w:styleId="Z-Formospradia">
    <w:name w:val="HTML Top of Form"/>
    <w:basedOn w:val="prastasis"/>
    <w:next w:val="prastasis"/>
    <w:link w:val="Z-FormospradiaDiagrama"/>
    <w:hidden/>
    <w:uiPriority w:val="99"/>
    <w:unhideWhenUsed/>
    <w:rsid w:val="000A3474"/>
    <w:pPr>
      <w:pBdr>
        <w:bottom w:val="single" w:sz="6" w:space="1" w:color="auto"/>
      </w:pBdr>
      <w:spacing w:line="240" w:lineRule="auto"/>
      <w:jc w:val="center"/>
    </w:pPr>
    <w:rPr>
      <w:rFonts w:ascii="Arial" w:eastAsia="Times New Roman" w:hAnsi="Arial" w:cs="Arial"/>
      <w:vanish/>
      <w:sz w:val="16"/>
      <w:szCs w:val="16"/>
      <w:lang w:val="lt-LT" w:eastAsia="lt-LT"/>
    </w:rPr>
  </w:style>
  <w:style w:type="character" w:customStyle="1" w:styleId="Z-FormospradiaDiagrama">
    <w:name w:val="Z-Formos pradžia Diagrama"/>
    <w:link w:val="Z-Formospradia"/>
    <w:uiPriority w:val="99"/>
    <w:rsid w:val="000A3474"/>
    <w:rPr>
      <w:rFonts w:ascii="Arial" w:eastAsia="Times New Roman" w:hAnsi="Arial" w:cs="Arial"/>
      <w:vanish/>
      <w:sz w:val="16"/>
      <w:szCs w:val="16"/>
    </w:rPr>
  </w:style>
  <w:style w:type="paragraph" w:styleId="Z-Formospabaiga">
    <w:name w:val="HTML Bottom of Form"/>
    <w:basedOn w:val="prastasis"/>
    <w:next w:val="prastasis"/>
    <w:link w:val="Z-FormospabaigaDiagrama"/>
    <w:hidden/>
    <w:uiPriority w:val="99"/>
    <w:unhideWhenUsed/>
    <w:rsid w:val="000A3474"/>
    <w:pPr>
      <w:pBdr>
        <w:top w:val="single" w:sz="6" w:space="1" w:color="auto"/>
      </w:pBdr>
      <w:spacing w:line="240" w:lineRule="auto"/>
      <w:jc w:val="center"/>
    </w:pPr>
    <w:rPr>
      <w:rFonts w:ascii="Arial" w:eastAsia="Times New Roman" w:hAnsi="Arial" w:cs="Arial"/>
      <w:vanish/>
      <w:sz w:val="16"/>
      <w:szCs w:val="16"/>
      <w:lang w:val="lt-LT" w:eastAsia="lt-LT"/>
    </w:rPr>
  </w:style>
  <w:style w:type="character" w:customStyle="1" w:styleId="Z-FormospabaigaDiagrama">
    <w:name w:val="Z-Formos pabaiga Diagrama"/>
    <w:link w:val="Z-Formospabaiga"/>
    <w:uiPriority w:val="99"/>
    <w:rsid w:val="000A3474"/>
    <w:rPr>
      <w:rFonts w:ascii="Arial" w:eastAsia="Times New Roman" w:hAnsi="Arial" w:cs="Arial"/>
      <w:vanish/>
      <w:sz w:val="16"/>
      <w:szCs w:val="16"/>
    </w:rPr>
  </w:style>
  <w:style w:type="paragraph" w:styleId="Antrinispavadinimas">
    <w:name w:val="Subtitle"/>
    <w:basedOn w:val="prastasis"/>
    <w:next w:val="prastasis"/>
    <w:link w:val="AntrinispavadinimasDiagrama"/>
    <w:qFormat/>
    <w:rsid w:val="00610A8C"/>
    <w:pPr>
      <w:spacing w:after="60"/>
      <w:jc w:val="center"/>
      <w:outlineLvl w:val="1"/>
    </w:pPr>
    <w:rPr>
      <w:rFonts w:ascii="Cambria" w:eastAsia="Times New Roman" w:hAnsi="Cambria"/>
    </w:rPr>
  </w:style>
  <w:style w:type="character" w:customStyle="1" w:styleId="AntrinispavadinimasDiagrama">
    <w:name w:val="Antrinis pavadinimas Diagrama"/>
    <w:link w:val="Antrinispavadinimas"/>
    <w:rsid w:val="00610A8C"/>
    <w:rPr>
      <w:rFonts w:ascii="Cambria" w:eastAsia="Times New Roman" w:hAnsi="Cambria" w:cs="Times New Roman"/>
      <w:sz w:val="24"/>
      <w:szCs w:val="24"/>
      <w:lang w:val="en-US" w:eastAsia="en-US"/>
    </w:rPr>
  </w:style>
  <w:style w:type="character" w:styleId="Rykuspabraukimas">
    <w:name w:val="Intense Emphasis"/>
    <w:uiPriority w:val="21"/>
    <w:qFormat/>
    <w:rsid w:val="00E072E9"/>
    <w:rPr>
      <w:b/>
      <w:bCs/>
      <w:i/>
      <w:iCs/>
      <w:color w:val="4F81BD"/>
    </w:rPr>
  </w:style>
  <w:style w:type="paragraph" w:styleId="Sraopastraipa">
    <w:name w:val="List Paragraph"/>
    <w:basedOn w:val="prastasis"/>
    <w:uiPriority w:val="34"/>
    <w:qFormat/>
    <w:rsid w:val="00733305"/>
    <w:pPr>
      <w:ind w:left="1296"/>
    </w:pPr>
  </w:style>
  <w:style w:type="paragraph" w:customStyle="1" w:styleId="Pagalbinis">
    <w:name w:val="Pagalbinis"/>
    <w:basedOn w:val="prastasis"/>
    <w:link w:val="PagalbinisChar"/>
    <w:qFormat/>
    <w:rsid w:val="004373A1"/>
    <w:pPr>
      <w:pBdr>
        <w:top w:val="single" w:sz="4" w:space="1" w:color="auto" w:shadow="1"/>
        <w:left w:val="single" w:sz="4" w:space="4" w:color="auto" w:shadow="1"/>
        <w:bottom w:val="single" w:sz="4" w:space="1" w:color="auto" w:shadow="1"/>
        <w:right w:val="single" w:sz="4" w:space="4" w:color="auto" w:shadow="1"/>
      </w:pBdr>
      <w:shd w:val="clear" w:color="auto" w:fill="EEECE1"/>
      <w:spacing w:line="240" w:lineRule="auto"/>
    </w:pPr>
    <w:rPr>
      <w:sz w:val="20"/>
      <w:lang w:val="lt-LT"/>
    </w:rPr>
  </w:style>
  <w:style w:type="character" w:customStyle="1" w:styleId="PagalbinisChar">
    <w:name w:val="Pagalbinis Char"/>
    <w:link w:val="Pagalbinis"/>
    <w:rsid w:val="004373A1"/>
    <w:rPr>
      <w:rFonts w:ascii="Calibri" w:hAnsi="Calibri"/>
      <w:szCs w:val="24"/>
      <w:shd w:val="clear" w:color="auto" w:fill="EEECE1"/>
      <w:lang w:eastAsia="en-US"/>
    </w:rPr>
  </w:style>
  <w:style w:type="character" w:styleId="Grietas">
    <w:name w:val="Strong"/>
    <w:uiPriority w:val="22"/>
    <w:qFormat/>
    <w:rsid w:val="00C2407E"/>
    <w:rPr>
      <w:b/>
      <w:bCs/>
      <w:i w:val="0"/>
      <w:iCs w:val="0"/>
    </w:rPr>
  </w:style>
  <w:style w:type="paragraph" w:styleId="prastasistinklapis">
    <w:name w:val="Normal (Web)"/>
    <w:basedOn w:val="prastasis"/>
    <w:uiPriority w:val="99"/>
    <w:unhideWhenUsed/>
    <w:rsid w:val="00C2407E"/>
    <w:pPr>
      <w:spacing w:before="100" w:beforeAutospacing="1" w:after="120" w:line="240" w:lineRule="atLeast"/>
      <w:jc w:val="left"/>
    </w:pPr>
    <w:rPr>
      <w:rFonts w:ascii="Times New Roman" w:eastAsia="Times New Roman" w:hAnsi="Times New Roman"/>
    </w:rPr>
  </w:style>
  <w:style w:type="paragraph" w:styleId="Pagrindinistekstas">
    <w:name w:val="Body Text"/>
    <w:basedOn w:val="prastasis"/>
    <w:link w:val="PagrindinistekstasDiagrama"/>
    <w:rsid w:val="00E07CDA"/>
    <w:pPr>
      <w:spacing w:after="120" w:line="240" w:lineRule="auto"/>
      <w:jc w:val="left"/>
    </w:pPr>
    <w:rPr>
      <w:rFonts w:ascii="Times New Roman" w:eastAsia="Times New Roman" w:hAnsi="Times New Roman"/>
      <w:szCs w:val="20"/>
      <w:lang w:val="lt-LT"/>
    </w:rPr>
  </w:style>
  <w:style w:type="character" w:customStyle="1" w:styleId="PagrindinistekstasDiagrama">
    <w:name w:val="Pagrindinis tekstas Diagrama"/>
    <w:link w:val="Pagrindinistekstas"/>
    <w:rsid w:val="00E07CDA"/>
    <w:rPr>
      <w:rFonts w:ascii="Times New Roman" w:eastAsia="Times New Roman" w:hAnsi="Times New Roman"/>
      <w:sz w:val="24"/>
      <w:lang w:eastAsia="en-US"/>
    </w:rPr>
  </w:style>
  <w:style w:type="paragraph" w:styleId="HTMLiankstoformatuotas">
    <w:name w:val="HTML Preformatted"/>
    <w:basedOn w:val="prastasis"/>
    <w:link w:val="HTMLiankstoformatuotasDiagrama"/>
    <w:rsid w:val="000D0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lt-LT" w:eastAsia="lt-LT"/>
    </w:rPr>
  </w:style>
  <w:style w:type="character" w:customStyle="1" w:styleId="HTMLiankstoformatuotasDiagrama">
    <w:name w:val="HTML iš anksto formatuotas Diagrama"/>
    <w:link w:val="HTMLiankstoformatuotas"/>
    <w:rsid w:val="000D0046"/>
    <w:rPr>
      <w:rFonts w:ascii="Courier New" w:eastAsia="Times New Roman" w:hAnsi="Courier New" w:cs="Courier New"/>
    </w:rPr>
  </w:style>
  <w:style w:type="character" w:customStyle="1" w:styleId="HTMLPreformattedChar">
    <w:name w:val="HTML Preformatted Char"/>
    <w:rsid w:val="000D0046"/>
    <w:rPr>
      <w:rFonts w:ascii="Courier New" w:hAnsi="Courier New" w:cs="Courier New"/>
      <w:lang w:val="en-US" w:eastAsia="en-US"/>
    </w:rPr>
  </w:style>
  <w:style w:type="paragraph" w:styleId="Pavadinimas">
    <w:name w:val="Title"/>
    <w:basedOn w:val="prastasis"/>
    <w:link w:val="PavadinimasDiagrama"/>
    <w:qFormat/>
    <w:rsid w:val="000D0046"/>
    <w:pPr>
      <w:tabs>
        <w:tab w:val="left" w:pos="0"/>
      </w:tabs>
      <w:spacing w:line="240" w:lineRule="auto"/>
      <w:jc w:val="center"/>
    </w:pPr>
    <w:rPr>
      <w:rFonts w:ascii="Times New Roman" w:eastAsia="Times New Roman" w:hAnsi="Times New Roman"/>
      <w:b/>
      <w:bCs/>
      <w:lang w:val="lt-LT"/>
    </w:rPr>
  </w:style>
  <w:style w:type="character" w:customStyle="1" w:styleId="PavadinimasDiagrama">
    <w:name w:val="Pavadinimas Diagrama"/>
    <w:link w:val="Pavadinimas"/>
    <w:rsid w:val="000D0046"/>
    <w:rPr>
      <w:rFonts w:ascii="Times New Roman" w:eastAsia="Times New Roman" w:hAnsi="Times New Roman"/>
      <w:b/>
      <w:bCs/>
      <w:sz w:val="24"/>
      <w:szCs w:val="24"/>
      <w:lang w:eastAsia="en-US"/>
    </w:rPr>
  </w:style>
  <w:style w:type="paragraph" w:customStyle="1" w:styleId="bodytext">
    <w:name w:val="bodytext"/>
    <w:basedOn w:val="prastasis"/>
    <w:rsid w:val="000D0046"/>
    <w:pPr>
      <w:spacing w:before="100" w:beforeAutospacing="1" w:after="100" w:afterAutospacing="1" w:line="240" w:lineRule="auto"/>
      <w:jc w:val="left"/>
    </w:pPr>
    <w:rPr>
      <w:rFonts w:ascii="Times New Roman" w:eastAsia="Times New Roman" w:hAnsi="Times New Roman"/>
      <w:lang w:val="lt-LT" w:eastAsia="lt-LT"/>
    </w:rPr>
  </w:style>
  <w:style w:type="paragraph" w:customStyle="1" w:styleId="Hyperlink1">
    <w:name w:val="Hyperlink1"/>
    <w:rsid w:val="000102D2"/>
    <w:pPr>
      <w:autoSpaceDE w:val="0"/>
      <w:autoSpaceDN w:val="0"/>
      <w:adjustRightInd w:val="0"/>
      <w:ind w:firstLine="312"/>
      <w:jc w:val="both"/>
    </w:pPr>
    <w:rPr>
      <w:rFonts w:ascii="Times New Roman" w:eastAsia="Times New Roman" w:hAnsi="Times New Roman"/>
      <w:sz w:val="24"/>
      <w:lang w:val="en-US" w:eastAsia="en-US"/>
    </w:rPr>
  </w:style>
  <w:style w:type="paragraph" w:customStyle="1" w:styleId="Default">
    <w:name w:val="Default"/>
    <w:rsid w:val="000102D2"/>
    <w:pPr>
      <w:autoSpaceDE w:val="0"/>
      <w:autoSpaceDN w:val="0"/>
      <w:adjustRightInd w:val="0"/>
    </w:pPr>
    <w:rPr>
      <w:rFonts w:ascii="Times New Roman" w:eastAsia="Calibri" w:hAnsi="Times New Roman"/>
      <w:color w:val="000000"/>
      <w:sz w:val="24"/>
      <w:szCs w:val="24"/>
    </w:rPr>
  </w:style>
  <w:style w:type="paragraph" w:customStyle="1" w:styleId="heading4">
    <w:name w:val="heading4"/>
    <w:basedOn w:val="prastasis"/>
    <w:rsid w:val="000102D2"/>
    <w:pPr>
      <w:spacing w:line="240" w:lineRule="auto"/>
      <w:jc w:val="left"/>
    </w:pPr>
    <w:rPr>
      <w:rFonts w:ascii="BaltikaLT" w:eastAsia="Times New Roman" w:hAnsi="BaltikaLT"/>
      <w:b/>
      <w:szCs w:val="20"/>
    </w:rPr>
  </w:style>
  <w:style w:type="paragraph" w:customStyle="1" w:styleId="TableText">
    <w:name w:val="Table Text"/>
    <w:basedOn w:val="prastasis"/>
    <w:rsid w:val="00D177F2"/>
    <w:pPr>
      <w:autoSpaceDE w:val="0"/>
      <w:autoSpaceDN w:val="0"/>
      <w:adjustRightInd w:val="0"/>
      <w:spacing w:line="240" w:lineRule="auto"/>
      <w:jc w:val="right"/>
    </w:pPr>
    <w:rPr>
      <w:rFonts w:ascii="Times New Roman" w:eastAsia="Times New Roman" w:hAnsi="Times New Roman"/>
    </w:rPr>
  </w:style>
  <w:style w:type="paragraph" w:customStyle="1" w:styleId="Sraopastraipa1">
    <w:name w:val="Sąrašo pastraipa1"/>
    <w:basedOn w:val="prastasis"/>
    <w:uiPriority w:val="34"/>
    <w:qFormat/>
    <w:rsid w:val="007043CD"/>
    <w:pPr>
      <w:ind w:left="1296"/>
    </w:pPr>
  </w:style>
  <w:style w:type="table" w:customStyle="1" w:styleId="TableGrid1">
    <w:name w:val="Table Grid1"/>
    <w:basedOn w:val="prastojilentel"/>
    <w:next w:val="Lentelstinklelis"/>
    <w:rsid w:val="000005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iuolaikin">
    <w:name w:val="Table Contemporary"/>
    <w:basedOn w:val="prastojilentel"/>
    <w:rsid w:val="008B7F6D"/>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entelKlasikin1">
    <w:name w:val="Table Classic 1"/>
    <w:basedOn w:val="prastojilentel"/>
    <w:rsid w:val="008B7F6D"/>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entelTinklelis2">
    <w:name w:val="Table Grid 2"/>
    <w:basedOn w:val="prastojilentel"/>
    <w:rsid w:val="00037D73"/>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entelStulpeliai5">
    <w:name w:val="Table Columns 5"/>
    <w:basedOn w:val="prastojilentel"/>
    <w:rsid w:val="00037D73"/>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LentelPaprasta2">
    <w:name w:val="Table Simple 2"/>
    <w:basedOn w:val="prastojilentel"/>
    <w:rsid w:val="00037D73"/>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LentelPaprasta1">
    <w:name w:val="Table Simple 1"/>
    <w:basedOn w:val="prastojilentel"/>
    <w:rsid w:val="00037D73"/>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Emfaz">
    <w:name w:val="Emphasis"/>
    <w:uiPriority w:val="20"/>
    <w:qFormat/>
    <w:rsid w:val="00BD009C"/>
    <w:rPr>
      <w:i/>
      <w:iCs/>
    </w:rPr>
  </w:style>
  <w:style w:type="table" w:styleId="LentelKlasikin2">
    <w:name w:val="Table Classic 2"/>
    <w:basedOn w:val="prastojilentel"/>
    <w:rsid w:val="009E76BB"/>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LentelSraas1">
    <w:name w:val="Table List 1"/>
    <w:basedOn w:val="prastojilentel"/>
    <w:rsid w:val="009E76BB"/>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entelSraas2">
    <w:name w:val="Table List 2"/>
    <w:basedOn w:val="prastojilentel"/>
    <w:rsid w:val="009E76BB"/>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entelKlasikin3">
    <w:name w:val="Table Classic 3"/>
    <w:basedOn w:val="prastojilentel"/>
    <w:rsid w:val="009E76BB"/>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viesusspalvinimas5parykinimas">
    <w:name w:val="Light Shading Accent 5"/>
    <w:basedOn w:val="prastojilentel"/>
    <w:uiPriority w:val="60"/>
    <w:rsid w:val="009E76B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viesusspalvinimas1parykinimas">
    <w:name w:val="Light Shading Accent 1"/>
    <w:basedOn w:val="prastojilentel"/>
    <w:uiPriority w:val="60"/>
    <w:rsid w:val="009E76B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vidutinisspalvinimas1parykinimas">
    <w:name w:val="Medium Shading 1 Accent 1"/>
    <w:basedOn w:val="prastojilentel"/>
    <w:uiPriority w:val="63"/>
    <w:rsid w:val="009E76B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entelTrimaiaiefektai3">
    <w:name w:val="Table 3D effects 3"/>
    <w:basedOn w:val="prastojilentel"/>
    <w:rsid w:val="007236F3"/>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entelSraas3">
    <w:name w:val="Table List 3"/>
    <w:basedOn w:val="prastojilentel"/>
    <w:rsid w:val="007236F3"/>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PlainTable31">
    <w:name w:val="Plain Table 31"/>
    <w:basedOn w:val="prastojilentel"/>
    <w:uiPriority w:val="43"/>
    <w:rsid w:val="00BC4CF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prastojilentel"/>
    <w:uiPriority w:val="41"/>
    <w:rsid w:val="00BC4CF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straipa">
    <w:name w:val="Pastraipa"/>
    <w:basedOn w:val="prastasis"/>
    <w:link w:val="PastraipaChar"/>
    <w:qFormat/>
    <w:rsid w:val="00540481"/>
    <w:pPr>
      <w:spacing w:before="120" w:after="120" w:line="240" w:lineRule="auto"/>
      <w:ind w:firstLine="720"/>
    </w:pPr>
    <w:rPr>
      <w:lang w:val="lt-LT"/>
    </w:rPr>
  </w:style>
  <w:style w:type="character" w:customStyle="1" w:styleId="Antrat2Diagrama">
    <w:name w:val="Antraštė 2 Diagrama"/>
    <w:link w:val="Antrat2"/>
    <w:rsid w:val="00404248"/>
    <w:rPr>
      <w:rFonts w:ascii="Calibri" w:hAnsi="Calibri" w:cs="Arial"/>
      <w:b/>
      <w:bCs/>
      <w:iCs/>
      <w:color w:val="003D79"/>
      <w:spacing w:val="10"/>
      <w:sz w:val="24"/>
      <w:szCs w:val="28"/>
      <w:lang w:eastAsia="en-US"/>
      <w14:shadow w14:blurRad="50800" w14:dist="38100" w14:dir="2700000" w14:sx="100000" w14:sy="100000" w14:kx="0" w14:ky="0" w14:algn="tl">
        <w14:srgbClr w14:val="000000">
          <w14:alpha w14:val="60000"/>
        </w14:srgbClr>
      </w14:shadow>
    </w:rPr>
  </w:style>
  <w:style w:type="character" w:customStyle="1" w:styleId="PastraipaChar">
    <w:name w:val="Pastraipa Char"/>
    <w:link w:val="Pastraipa"/>
    <w:rsid w:val="00540481"/>
    <w:rPr>
      <w:rFonts w:ascii="Calibri" w:hAnsi="Calibri"/>
      <w:sz w:val="24"/>
      <w:szCs w:val="24"/>
      <w:lang w:eastAsia="en-US"/>
    </w:rPr>
  </w:style>
  <w:style w:type="character" w:customStyle="1" w:styleId="apple-converted-space">
    <w:name w:val="apple-converted-space"/>
    <w:rsid w:val="005E44AE"/>
  </w:style>
  <w:style w:type="paragraph" w:styleId="Turinys4">
    <w:name w:val="toc 4"/>
    <w:basedOn w:val="prastasis"/>
    <w:next w:val="prastasis"/>
    <w:autoRedefine/>
    <w:uiPriority w:val="39"/>
    <w:rsid w:val="0037194C"/>
    <w:pPr>
      <w:ind w:left="720"/>
      <w:jc w:val="left"/>
    </w:pPr>
    <w:rPr>
      <w:sz w:val="20"/>
      <w:szCs w:val="20"/>
    </w:rPr>
  </w:style>
  <w:style w:type="paragraph" w:styleId="Turinys5">
    <w:name w:val="toc 5"/>
    <w:basedOn w:val="prastasis"/>
    <w:next w:val="prastasis"/>
    <w:autoRedefine/>
    <w:uiPriority w:val="39"/>
    <w:rsid w:val="0037194C"/>
    <w:pPr>
      <w:ind w:left="960"/>
      <w:jc w:val="left"/>
    </w:pPr>
    <w:rPr>
      <w:sz w:val="20"/>
      <w:szCs w:val="20"/>
    </w:rPr>
  </w:style>
  <w:style w:type="paragraph" w:styleId="Turinys6">
    <w:name w:val="toc 6"/>
    <w:basedOn w:val="prastasis"/>
    <w:next w:val="prastasis"/>
    <w:autoRedefine/>
    <w:uiPriority w:val="39"/>
    <w:rsid w:val="0037194C"/>
    <w:pPr>
      <w:ind w:left="1200"/>
      <w:jc w:val="left"/>
    </w:pPr>
    <w:rPr>
      <w:sz w:val="20"/>
      <w:szCs w:val="20"/>
    </w:rPr>
  </w:style>
  <w:style w:type="paragraph" w:styleId="Turinys7">
    <w:name w:val="toc 7"/>
    <w:basedOn w:val="prastasis"/>
    <w:next w:val="prastasis"/>
    <w:autoRedefine/>
    <w:uiPriority w:val="39"/>
    <w:rsid w:val="0037194C"/>
    <w:pPr>
      <w:ind w:left="1440"/>
      <w:jc w:val="left"/>
    </w:pPr>
    <w:rPr>
      <w:sz w:val="20"/>
      <w:szCs w:val="20"/>
    </w:rPr>
  </w:style>
  <w:style w:type="paragraph" w:styleId="Turinys8">
    <w:name w:val="toc 8"/>
    <w:basedOn w:val="prastasis"/>
    <w:next w:val="prastasis"/>
    <w:autoRedefine/>
    <w:uiPriority w:val="39"/>
    <w:rsid w:val="0037194C"/>
    <w:pPr>
      <w:ind w:left="1680"/>
      <w:jc w:val="left"/>
    </w:pPr>
    <w:rPr>
      <w:sz w:val="20"/>
      <w:szCs w:val="20"/>
    </w:rPr>
  </w:style>
  <w:style w:type="paragraph" w:styleId="Turinys9">
    <w:name w:val="toc 9"/>
    <w:basedOn w:val="prastasis"/>
    <w:next w:val="prastasis"/>
    <w:autoRedefine/>
    <w:uiPriority w:val="39"/>
    <w:rsid w:val="0037194C"/>
    <w:pPr>
      <w:ind w:left="1920"/>
      <w:jc w:val="left"/>
    </w:pPr>
    <w:rPr>
      <w:sz w:val="20"/>
      <w:szCs w:val="20"/>
    </w:rPr>
  </w:style>
  <w:style w:type="paragraph" w:customStyle="1" w:styleId="Paveikslas">
    <w:name w:val="Paveikslas"/>
    <w:basedOn w:val="Antrat"/>
    <w:link w:val="PaveikslasChar"/>
    <w:qFormat/>
    <w:rsid w:val="0037194C"/>
    <w:pPr>
      <w:jc w:val="center"/>
    </w:pPr>
  </w:style>
  <w:style w:type="paragraph" w:customStyle="1" w:styleId="Lentels">
    <w:name w:val="Lentelės"/>
    <w:basedOn w:val="Antrat"/>
    <w:link w:val="LentelsChar"/>
    <w:qFormat/>
    <w:rsid w:val="0037194C"/>
    <w:pPr>
      <w:spacing w:before="120"/>
      <w:jc w:val="left"/>
    </w:pPr>
  </w:style>
  <w:style w:type="character" w:customStyle="1" w:styleId="AntratDiagrama">
    <w:name w:val="Antraštė Diagrama"/>
    <w:aliases w:val="pav. Diagrama"/>
    <w:link w:val="Antrat"/>
    <w:rsid w:val="0037194C"/>
    <w:rPr>
      <w:rFonts w:ascii="Calibri" w:hAnsi="Calibri"/>
      <w:bCs/>
      <w:color w:val="003D79"/>
      <w:lang w:eastAsia="en-US"/>
    </w:rPr>
  </w:style>
  <w:style w:type="character" w:customStyle="1" w:styleId="PaveikslasChar">
    <w:name w:val="Paveikslas Char"/>
    <w:basedOn w:val="AntratDiagrama"/>
    <w:link w:val="Paveikslas"/>
    <w:rsid w:val="0037194C"/>
    <w:rPr>
      <w:rFonts w:ascii="Calibri" w:hAnsi="Calibri"/>
      <w:bCs/>
      <w:color w:val="003D79"/>
      <w:lang w:eastAsia="en-US"/>
    </w:rPr>
  </w:style>
  <w:style w:type="numbering" w:customStyle="1" w:styleId="Sraonra1">
    <w:name w:val="Sąrašo nėra1"/>
    <w:next w:val="Sraonra"/>
    <w:uiPriority w:val="99"/>
    <w:semiHidden/>
    <w:unhideWhenUsed/>
    <w:rsid w:val="00586A84"/>
  </w:style>
  <w:style w:type="character" w:customStyle="1" w:styleId="LentelsChar">
    <w:name w:val="Lentelės Char"/>
    <w:basedOn w:val="AntratDiagrama"/>
    <w:link w:val="Lentels"/>
    <w:rsid w:val="0037194C"/>
    <w:rPr>
      <w:rFonts w:ascii="Calibri" w:hAnsi="Calibri"/>
      <w:bCs/>
      <w:color w:val="003D79"/>
      <w:lang w:eastAsia="en-US"/>
    </w:rPr>
  </w:style>
  <w:style w:type="paragraph" w:customStyle="1" w:styleId="Antrat10">
    <w:name w:val="Antraštė1"/>
    <w:basedOn w:val="prastasis"/>
    <w:next w:val="Pagrindinistekstas"/>
    <w:rsid w:val="00331D5D"/>
    <w:pPr>
      <w:widowControl w:val="0"/>
      <w:suppressLineNumbers/>
      <w:suppressAutoHyphens/>
      <w:spacing w:before="120" w:after="120" w:line="240" w:lineRule="auto"/>
      <w:jc w:val="left"/>
    </w:pPr>
    <w:rPr>
      <w:rFonts w:ascii="Times New Roman" w:eastAsia="HG Mincho Light J" w:hAnsi="Times New Roman"/>
      <w:i/>
      <w:color w:val="000000"/>
      <w:sz w:val="20"/>
      <w:lang w:val="lt-LT"/>
    </w:rPr>
  </w:style>
  <w:style w:type="paragraph" w:customStyle="1" w:styleId="Tekstas">
    <w:name w:val="Tekstas"/>
    <w:basedOn w:val="prastasis"/>
    <w:rsid w:val="00331D5D"/>
    <w:pPr>
      <w:widowControl w:val="0"/>
      <w:tabs>
        <w:tab w:val="center" w:pos="5049"/>
      </w:tabs>
      <w:suppressAutoHyphens/>
      <w:spacing w:line="240" w:lineRule="auto"/>
    </w:pPr>
    <w:rPr>
      <w:rFonts w:ascii="Thorndale" w:eastAsia="HG Mincho Light J" w:hAnsi="Thorndale"/>
      <w:color w:val="000000"/>
      <w:lang w:val="lt-LT"/>
    </w:rPr>
  </w:style>
  <w:style w:type="paragraph" w:customStyle="1" w:styleId="NormalWeb1">
    <w:name w:val="Normal (Web)1"/>
    <w:basedOn w:val="prastasis"/>
    <w:rsid w:val="00331D5D"/>
    <w:pPr>
      <w:spacing w:before="280" w:after="119" w:line="240" w:lineRule="auto"/>
      <w:jc w:val="left"/>
    </w:pPr>
    <w:rPr>
      <w:rFonts w:ascii="Arial Unicode MS" w:eastAsia="Arial Unicode MS" w:hAnsi="Arial Unicode MS"/>
      <w:color w:val="000000"/>
    </w:rPr>
  </w:style>
  <w:style w:type="numbering" w:customStyle="1" w:styleId="Sraonra2">
    <w:name w:val="Sąrašo nėra2"/>
    <w:next w:val="Sraonra"/>
    <w:uiPriority w:val="99"/>
    <w:semiHidden/>
    <w:unhideWhenUsed/>
    <w:rsid w:val="002F328B"/>
  </w:style>
  <w:style w:type="paragraph" w:customStyle="1" w:styleId="msonormal0">
    <w:name w:val="msonormal"/>
    <w:basedOn w:val="prastasis"/>
    <w:rsid w:val="002F328B"/>
    <w:pPr>
      <w:spacing w:before="100" w:beforeAutospacing="1" w:after="100" w:afterAutospacing="1" w:line="240" w:lineRule="auto"/>
      <w:jc w:val="left"/>
    </w:pPr>
    <w:rPr>
      <w:rFonts w:ascii="Times New Roman" w:eastAsia="Times New Roman" w:hAnsi="Times New Roman"/>
      <w:lang w:val="lt-LT" w:eastAsia="lt-LT"/>
    </w:rPr>
  </w:style>
  <w:style w:type="paragraph" w:customStyle="1" w:styleId="font5">
    <w:name w:val="font5"/>
    <w:basedOn w:val="prastasis"/>
    <w:rsid w:val="002F328B"/>
    <w:pPr>
      <w:spacing w:before="100" w:beforeAutospacing="1" w:after="100" w:afterAutospacing="1" w:line="240" w:lineRule="auto"/>
      <w:jc w:val="left"/>
    </w:pPr>
    <w:rPr>
      <w:rFonts w:ascii="Tahoma" w:eastAsia="Times New Roman" w:hAnsi="Tahoma" w:cs="Tahoma"/>
      <w:color w:val="000000"/>
      <w:sz w:val="18"/>
      <w:szCs w:val="18"/>
      <w:lang w:val="lt-LT" w:eastAsia="lt-LT"/>
    </w:rPr>
  </w:style>
  <w:style w:type="paragraph" w:customStyle="1" w:styleId="font6">
    <w:name w:val="font6"/>
    <w:basedOn w:val="prastasis"/>
    <w:rsid w:val="002F328B"/>
    <w:pPr>
      <w:spacing w:before="100" w:beforeAutospacing="1" w:after="100" w:afterAutospacing="1" w:line="240" w:lineRule="auto"/>
      <w:jc w:val="left"/>
    </w:pPr>
    <w:rPr>
      <w:rFonts w:ascii="Tahoma" w:eastAsia="Times New Roman" w:hAnsi="Tahoma" w:cs="Tahoma"/>
      <w:b/>
      <w:bCs/>
      <w:color w:val="000000"/>
      <w:sz w:val="18"/>
      <w:szCs w:val="18"/>
      <w:lang w:val="lt-LT" w:eastAsia="lt-LT"/>
    </w:rPr>
  </w:style>
  <w:style w:type="paragraph" w:customStyle="1" w:styleId="font7">
    <w:name w:val="font7"/>
    <w:basedOn w:val="prastasis"/>
    <w:rsid w:val="002F328B"/>
    <w:pPr>
      <w:spacing w:before="100" w:beforeAutospacing="1" w:after="100" w:afterAutospacing="1" w:line="240" w:lineRule="auto"/>
      <w:jc w:val="left"/>
    </w:pPr>
    <w:rPr>
      <w:rFonts w:eastAsia="Times New Roman"/>
      <w:b/>
      <w:bCs/>
      <w:color w:val="FFFFFF"/>
      <w:sz w:val="20"/>
      <w:szCs w:val="20"/>
      <w:lang w:val="lt-LT" w:eastAsia="lt-LT"/>
    </w:rPr>
  </w:style>
  <w:style w:type="paragraph" w:customStyle="1" w:styleId="font8">
    <w:name w:val="font8"/>
    <w:basedOn w:val="prastasis"/>
    <w:rsid w:val="002F328B"/>
    <w:pPr>
      <w:spacing w:before="100" w:beforeAutospacing="1" w:after="100" w:afterAutospacing="1" w:line="240" w:lineRule="auto"/>
      <w:jc w:val="left"/>
    </w:pPr>
    <w:rPr>
      <w:rFonts w:eastAsia="Times New Roman"/>
      <w:sz w:val="20"/>
      <w:szCs w:val="20"/>
      <w:lang w:val="lt-LT" w:eastAsia="lt-LT"/>
    </w:rPr>
  </w:style>
  <w:style w:type="paragraph" w:customStyle="1" w:styleId="font9">
    <w:name w:val="font9"/>
    <w:basedOn w:val="prastasis"/>
    <w:rsid w:val="002F328B"/>
    <w:pPr>
      <w:spacing w:before="100" w:beforeAutospacing="1" w:after="100" w:afterAutospacing="1" w:line="240" w:lineRule="auto"/>
      <w:jc w:val="left"/>
    </w:pPr>
    <w:rPr>
      <w:rFonts w:eastAsia="Times New Roman"/>
      <w:color w:val="000000"/>
      <w:sz w:val="20"/>
      <w:szCs w:val="20"/>
      <w:lang w:val="lt-LT" w:eastAsia="lt-LT"/>
    </w:rPr>
  </w:style>
  <w:style w:type="paragraph" w:customStyle="1" w:styleId="font10">
    <w:name w:val="font10"/>
    <w:basedOn w:val="prastasis"/>
    <w:rsid w:val="002F328B"/>
    <w:pPr>
      <w:spacing w:before="100" w:beforeAutospacing="1" w:after="100" w:afterAutospacing="1" w:line="240" w:lineRule="auto"/>
      <w:jc w:val="left"/>
    </w:pPr>
    <w:rPr>
      <w:rFonts w:eastAsia="Times New Roman"/>
      <w:i/>
      <w:iCs/>
      <w:color w:val="FFFFFF"/>
      <w:sz w:val="20"/>
      <w:szCs w:val="20"/>
      <w:lang w:val="lt-LT" w:eastAsia="lt-LT"/>
    </w:rPr>
  </w:style>
  <w:style w:type="paragraph" w:customStyle="1" w:styleId="font11">
    <w:name w:val="font11"/>
    <w:basedOn w:val="prastasis"/>
    <w:rsid w:val="002F328B"/>
    <w:pPr>
      <w:spacing w:before="100" w:beforeAutospacing="1" w:after="100" w:afterAutospacing="1" w:line="240" w:lineRule="auto"/>
      <w:jc w:val="left"/>
    </w:pPr>
    <w:rPr>
      <w:rFonts w:eastAsia="Times New Roman"/>
      <w:sz w:val="20"/>
      <w:szCs w:val="20"/>
      <w:lang w:val="lt-LT" w:eastAsia="lt-LT"/>
    </w:rPr>
  </w:style>
  <w:style w:type="paragraph" w:customStyle="1" w:styleId="font12">
    <w:name w:val="font12"/>
    <w:basedOn w:val="prastasis"/>
    <w:rsid w:val="002F328B"/>
    <w:pPr>
      <w:spacing w:before="100" w:beforeAutospacing="1" w:after="100" w:afterAutospacing="1" w:line="240" w:lineRule="auto"/>
      <w:jc w:val="left"/>
    </w:pPr>
    <w:rPr>
      <w:rFonts w:eastAsia="Times New Roman"/>
      <w:color w:val="000000"/>
      <w:sz w:val="20"/>
      <w:szCs w:val="20"/>
      <w:lang w:val="lt-LT" w:eastAsia="lt-LT"/>
    </w:rPr>
  </w:style>
  <w:style w:type="paragraph" w:customStyle="1" w:styleId="xl65">
    <w:name w:val="xl65"/>
    <w:basedOn w:val="prastasis"/>
    <w:rsid w:val="002F32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66">
    <w:name w:val="xl66"/>
    <w:basedOn w:val="prastasis"/>
    <w:rsid w:val="002F328B"/>
    <w:pP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67">
    <w:name w:val="xl67"/>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68">
    <w:name w:val="xl68"/>
    <w:basedOn w:val="prastasis"/>
    <w:rsid w:val="002F328B"/>
    <w:pPr>
      <w:spacing w:before="100" w:beforeAutospacing="1" w:after="100" w:afterAutospacing="1" w:line="240" w:lineRule="auto"/>
      <w:jc w:val="left"/>
    </w:pPr>
    <w:rPr>
      <w:rFonts w:ascii="Times New Roman" w:eastAsia="Times New Roman" w:hAnsi="Times New Roman"/>
      <w:sz w:val="20"/>
      <w:szCs w:val="20"/>
      <w:lang w:val="lt-LT" w:eastAsia="lt-LT"/>
    </w:rPr>
  </w:style>
  <w:style w:type="paragraph" w:customStyle="1" w:styleId="xl69">
    <w:name w:val="xl69"/>
    <w:basedOn w:val="prastasis"/>
    <w:rsid w:val="002F328B"/>
    <w:pPr>
      <w:spacing w:before="100" w:beforeAutospacing="1" w:after="100" w:afterAutospacing="1" w:line="240" w:lineRule="auto"/>
      <w:jc w:val="left"/>
    </w:pPr>
    <w:rPr>
      <w:rFonts w:ascii="Times New Roman" w:eastAsia="Times New Roman" w:hAnsi="Times New Roman"/>
      <w:sz w:val="20"/>
      <w:szCs w:val="20"/>
      <w:lang w:val="lt-LT" w:eastAsia="lt-LT"/>
    </w:rPr>
  </w:style>
  <w:style w:type="paragraph" w:customStyle="1" w:styleId="xl70">
    <w:name w:val="xl70"/>
    <w:basedOn w:val="prastasis"/>
    <w:rsid w:val="002F328B"/>
    <w:pPr>
      <w:spacing w:before="100" w:beforeAutospacing="1" w:after="100" w:afterAutospacing="1" w:line="240" w:lineRule="auto"/>
      <w:jc w:val="left"/>
    </w:pPr>
    <w:rPr>
      <w:rFonts w:ascii="Times New Roman" w:eastAsia="Times New Roman" w:hAnsi="Times New Roman"/>
      <w:b/>
      <w:bCs/>
      <w:i/>
      <w:iCs/>
      <w:sz w:val="20"/>
      <w:szCs w:val="20"/>
      <w:lang w:val="lt-LT" w:eastAsia="lt-LT"/>
    </w:rPr>
  </w:style>
  <w:style w:type="paragraph" w:customStyle="1" w:styleId="xl71">
    <w:name w:val="xl71"/>
    <w:basedOn w:val="prastasis"/>
    <w:rsid w:val="002F328B"/>
    <w:pPr>
      <w:spacing w:before="100" w:beforeAutospacing="1" w:after="100" w:afterAutospacing="1" w:line="240" w:lineRule="auto"/>
      <w:jc w:val="left"/>
    </w:pPr>
    <w:rPr>
      <w:rFonts w:ascii="Times New Roman" w:eastAsia="Times New Roman" w:hAnsi="Times New Roman"/>
      <w:b/>
      <w:bCs/>
      <w:sz w:val="20"/>
      <w:szCs w:val="20"/>
      <w:lang w:val="lt-LT" w:eastAsia="lt-LT"/>
    </w:rPr>
  </w:style>
  <w:style w:type="paragraph" w:customStyle="1" w:styleId="xl72">
    <w:name w:val="xl72"/>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73">
    <w:name w:val="xl73"/>
    <w:basedOn w:val="prastasis"/>
    <w:rsid w:val="002F32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74">
    <w:name w:val="xl74"/>
    <w:basedOn w:val="prastasis"/>
    <w:rsid w:val="002F32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75">
    <w:name w:val="xl75"/>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76">
    <w:name w:val="xl76"/>
    <w:basedOn w:val="prastasis"/>
    <w:rsid w:val="002F328B"/>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77">
    <w:name w:val="xl77"/>
    <w:basedOn w:val="prastasis"/>
    <w:rsid w:val="002F328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78">
    <w:name w:val="xl78"/>
    <w:basedOn w:val="prastasis"/>
    <w:rsid w:val="002F328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79">
    <w:name w:val="xl79"/>
    <w:basedOn w:val="prastasis"/>
    <w:rsid w:val="002F328B"/>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80">
    <w:name w:val="xl80"/>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81">
    <w:name w:val="xl81"/>
    <w:basedOn w:val="prastasis"/>
    <w:rsid w:val="002F328B"/>
    <w:pPr>
      <w:pBdr>
        <w:top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82">
    <w:name w:val="xl82"/>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83">
    <w:name w:val="xl83"/>
    <w:basedOn w:val="prastasis"/>
    <w:rsid w:val="002F328B"/>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84">
    <w:name w:val="xl84"/>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85">
    <w:name w:val="xl85"/>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86">
    <w:name w:val="xl86"/>
    <w:basedOn w:val="prastasis"/>
    <w:rsid w:val="002F328B"/>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87">
    <w:name w:val="xl87"/>
    <w:basedOn w:val="prastasis"/>
    <w:rsid w:val="002F328B"/>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88">
    <w:name w:val="xl88"/>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89">
    <w:name w:val="xl89"/>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90">
    <w:name w:val="xl90"/>
    <w:basedOn w:val="prastasis"/>
    <w:rsid w:val="002F328B"/>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91">
    <w:name w:val="xl91"/>
    <w:basedOn w:val="prastasis"/>
    <w:rsid w:val="002F328B"/>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olor w:val="000000"/>
      <w:sz w:val="20"/>
      <w:szCs w:val="20"/>
      <w:lang w:val="lt-LT" w:eastAsia="lt-LT"/>
    </w:rPr>
  </w:style>
  <w:style w:type="paragraph" w:customStyle="1" w:styleId="xl92">
    <w:name w:val="xl92"/>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93">
    <w:name w:val="xl93"/>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94">
    <w:name w:val="xl94"/>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lt-LT" w:eastAsia="lt-LT"/>
    </w:rPr>
  </w:style>
  <w:style w:type="paragraph" w:customStyle="1" w:styleId="xl95">
    <w:name w:val="xl95"/>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olor w:val="000000"/>
      <w:sz w:val="20"/>
      <w:szCs w:val="20"/>
      <w:lang w:val="lt-LT" w:eastAsia="lt-LT"/>
    </w:rPr>
  </w:style>
  <w:style w:type="paragraph" w:customStyle="1" w:styleId="xl96">
    <w:name w:val="xl96"/>
    <w:basedOn w:val="prastasis"/>
    <w:rsid w:val="002F328B"/>
    <w:pPr>
      <w:spacing w:before="100" w:beforeAutospacing="1" w:after="100" w:afterAutospacing="1" w:line="240" w:lineRule="auto"/>
      <w:jc w:val="left"/>
    </w:pPr>
    <w:rPr>
      <w:rFonts w:ascii="Times New Roman" w:eastAsia="Times New Roman" w:hAnsi="Times New Roman"/>
      <w:color w:val="FFFFFF"/>
      <w:sz w:val="20"/>
      <w:szCs w:val="20"/>
      <w:lang w:val="lt-LT" w:eastAsia="lt-LT"/>
    </w:rPr>
  </w:style>
  <w:style w:type="paragraph" w:customStyle="1" w:styleId="xl97">
    <w:name w:val="xl97"/>
    <w:basedOn w:val="prastasis"/>
    <w:rsid w:val="002F328B"/>
    <w:pPr>
      <w:pBdr>
        <w:top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98">
    <w:name w:val="xl98"/>
    <w:basedOn w:val="prastasis"/>
    <w:rsid w:val="002F328B"/>
    <w:pPr>
      <w:pBdr>
        <w:top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99">
    <w:name w:val="xl99"/>
    <w:basedOn w:val="prastasis"/>
    <w:rsid w:val="002F328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00">
    <w:name w:val="xl100"/>
    <w:basedOn w:val="prastasis"/>
    <w:rsid w:val="002F328B"/>
    <w:pPr>
      <w:pBdr>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01">
    <w:name w:val="xl101"/>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02">
    <w:name w:val="xl102"/>
    <w:basedOn w:val="prastasis"/>
    <w:rsid w:val="002F32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03">
    <w:name w:val="xl103"/>
    <w:basedOn w:val="prastasis"/>
    <w:rsid w:val="002F328B"/>
    <w:pPr>
      <w:shd w:val="clear" w:color="000000" w:fill="FFFFFF"/>
      <w:spacing w:before="100" w:beforeAutospacing="1" w:after="100" w:afterAutospacing="1" w:line="240" w:lineRule="auto"/>
      <w:jc w:val="left"/>
    </w:pPr>
    <w:rPr>
      <w:rFonts w:ascii="Times New Roman" w:eastAsia="Times New Roman" w:hAnsi="Times New Roman"/>
      <w:sz w:val="20"/>
      <w:szCs w:val="20"/>
      <w:lang w:val="lt-LT" w:eastAsia="lt-LT"/>
    </w:rPr>
  </w:style>
  <w:style w:type="paragraph" w:customStyle="1" w:styleId="xl104">
    <w:name w:val="xl104"/>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05">
    <w:name w:val="xl105"/>
    <w:basedOn w:val="prastasis"/>
    <w:rsid w:val="002F328B"/>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06">
    <w:name w:val="xl106"/>
    <w:basedOn w:val="prastasis"/>
    <w:rsid w:val="002F328B"/>
    <w:pPr>
      <w:pBdr>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07">
    <w:name w:val="xl107"/>
    <w:basedOn w:val="prastasis"/>
    <w:rsid w:val="002F328B"/>
    <w:pPr>
      <w:shd w:val="clear" w:color="000000" w:fill="FFFFFF"/>
      <w:spacing w:before="100" w:beforeAutospacing="1" w:after="100" w:afterAutospacing="1" w:line="240" w:lineRule="auto"/>
      <w:jc w:val="left"/>
    </w:pPr>
    <w:rPr>
      <w:rFonts w:ascii="Times New Roman" w:eastAsia="Times New Roman" w:hAnsi="Times New Roman"/>
      <w:b/>
      <w:bCs/>
      <w:i/>
      <w:iCs/>
      <w:sz w:val="20"/>
      <w:szCs w:val="20"/>
      <w:lang w:val="lt-LT" w:eastAsia="lt-LT"/>
    </w:rPr>
  </w:style>
  <w:style w:type="paragraph" w:customStyle="1" w:styleId="xl108">
    <w:name w:val="xl108"/>
    <w:basedOn w:val="prastasis"/>
    <w:rsid w:val="002F328B"/>
    <w:pPr>
      <w:shd w:val="clear" w:color="000000" w:fill="FFFFFF"/>
      <w:spacing w:before="100" w:beforeAutospacing="1" w:after="100" w:afterAutospacing="1" w:line="240" w:lineRule="auto"/>
      <w:jc w:val="left"/>
    </w:pPr>
    <w:rPr>
      <w:rFonts w:ascii="Times New Roman" w:eastAsia="Times New Roman" w:hAnsi="Times New Roman"/>
      <w:b/>
      <w:bCs/>
      <w:sz w:val="20"/>
      <w:szCs w:val="20"/>
      <w:lang w:val="lt-LT" w:eastAsia="lt-LT"/>
    </w:rPr>
  </w:style>
  <w:style w:type="paragraph" w:customStyle="1" w:styleId="xl109">
    <w:name w:val="xl109"/>
    <w:basedOn w:val="prastasis"/>
    <w:rsid w:val="002F328B"/>
    <w:pPr>
      <w:spacing w:before="100" w:beforeAutospacing="1" w:after="100" w:afterAutospacing="1" w:line="240" w:lineRule="auto"/>
      <w:jc w:val="center"/>
    </w:pPr>
    <w:rPr>
      <w:rFonts w:ascii="Times New Roman" w:eastAsia="Times New Roman" w:hAnsi="Times New Roman"/>
      <w:sz w:val="20"/>
      <w:szCs w:val="20"/>
      <w:lang w:val="lt-LT" w:eastAsia="lt-LT"/>
    </w:rPr>
  </w:style>
  <w:style w:type="paragraph" w:customStyle="1" w:styleId="xl110">
    <w:name w:val="xl110"/>
    <w:basedOn w:val="prastasis"/>
    <w:rsid w:val="002F32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11">
    <w:name w:val="xl111"/>
    <w:basedOn w:val="prastasis"/>
    <w:rsid w:val="002F328B"/>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12">
    <w:name w:val="xl112"/>
    <w:basedOn w:val="prastasis"/>
    <w:rsid w:val="002F32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13">
    <w:name w:val="xl113"/>
    <w:basedOn w:val="prastasis"/>
    <w:rsid w:val="002F328B"/>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14">
    <w:name w:val="xl114"/>
    <w:basedOn w:val="prastasis"/>
    <w:rsid w:val="002F328B"/>
    <w:pPr>
      <w:pBdr>
        <w:top w:val="single" w:sz="4" w:space="0" w:color="auto"/>
        <w:lef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15">
    <w:name w:val="xl115"/>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116">
    <w:name w:val="xl116"/>
    <w:basedOn w:val="prastasis"/>
    <w:rsid w:val="002F328B"/>
    <w:pPr>
      <w:pBdr>
        <w:top w:val="single" w:sz="4" w:space="0" w:color="auto"/>
        <w:lef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117">
    <w:name w:val="xl117"/>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118">
    <w:name w:val="xl118"/>
    <w:basedOn w:val="prastasis"/>
    <w:rsid w:val="002F328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119">
    <w:name w:val="xl119"/>
    <w:basedOn w:val="prastasis"/>
    <w:rsid w:val="002F328B"/>
    <w:pP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20">
    <w:name w:val="xl120"/>
    <w:basedOn w:val="prastasis"/>
    <w:rsid w:val="002F328B"/>
    <w:pP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21">
    <w:name w:val="xl121"/>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FF0000"/>
      <w:sz w:val="20"/>
      <w:szCs w:val="20"/>
      <w:lang w:val="lt-LT" w:eastAsia="lt-LT"/>
    </w:rPr>
  </w:style>
  <w:style w:type="paragraph" w:customStyle="1" w:styleId="xl122">
    <w:name w:val="xl122"/>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FF0000"/>
      <w:sz w:val="20"/>
      <w:szCs w:val="20"/>
      <w:lang w:val="lt-LT" w:eastAsia="lt-LT"/>
    </w:rPr>
  </w:style>
  <w:style w:type="paragraph" w:customStyle="1" w:styleId="xl123">
    <w:name w:val="xl123"/>
    <w:basedOn w:val="prastasis"/>
    <w:rsid w:val="002F328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124">
    <w:name w:val="xl124"/>
    <w:basedOn w:val="prastasis"/>
    <w:rsid w:val="002F328B"/>
    <w:pP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125">
    <w:name w:val="xl125"/>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FF0000"/>
      <w:sz w:val="20"/>
      <w:szCs w:val="20"/>
      <w:lang w:val="lt-LT" w:eastAsia="lt-LT"/>
    </w:rPr>
  </w:style>
  <w:style w:type="paragraph" w:customStyle="1" w:styleId="xl126">
    <w:name w:val="xl126"/>
    <w:basedOn w:val="prastasis"/>
    <w:rsid w:val="002F328B"/>
    <w:pPr>
      <w:pBdr>
        <w:top w:val="single" w:sz="4" w:space="0" w:color="auto"/>
        <w:left w:val="single" w:sz="4" w:space="0" w:color="auto"/>
        <w:right w:val="single" w:sz="4" w:space="0" w:color="auto"/>
      </w:pBdr>
      <w:shd w:val="clear" w:color="000000" w:fill="B7DEE8"/>
      <w:spacing w:before="100" w:beforeAutospacing="1" w:after="100" w:afterAutospacing="1" w:line="240" w:lineRule="auto"/>
      <w:jc w:val="left"/>
      <w:textAlignment w:val="center"/>
    </w:pPr>
    <w:rPr>
      <w:rFonts w:ascii="Times New Roman" w:eastAsia="Times New Roman" w:hAnsi="Times New Roman"/>
      <w:b/>
      <w:bCs/>
      <w:i/>
      <w:iCs/>
      <w:lang w:val="lt-LT" w:eastAsia="lt-LT"/>
    </w:rPr>
  </w:style>
  <w:style w:type="paragraph" w:customStyle="1" w:styleId="xl127">
    <w:name w:val="xl127"/>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28">
    <w:name w:val="xl128"/>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29">
    <w:name w:val="xl129"/>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30">
    <w:name w:val="xl130"/>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31">
    <w:name w:val="xl131"/>
    <w:basedOn w:val="prastasis"/>
    <w:rsid w:val="002F328B"/>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32">
    <w:name w:val="xl132"/>
    <w:basedOn w:val="prastasis"/>
    <w:rsid w:val="002F328B"/>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33">
    <w:name w:val="xl133"/>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34">
    <w:name w:val="xl134"/>
    <w:basedOn w:val="prastasis"/>
    <w:rsid w:val="002F328B"/>
    <w:pPr>
      <w:pBdr>
        <w:left w:val="single" w:sz="4" w:space="0" w:color="auto"/>
        <w:bottom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35">
    <w:name w:val="xl135"/>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36">
    <w:name w:val="xl136"/>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37">
    <w:name w:val="xl137"/>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38">
    <w:name w:val="xl138"/>
    <w:basedOn w:val="prastasis"/>
    <w:rsid w:val="002F328B"/>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39">
    <w:name w:val="xl139"/>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40">
    <w:name w:val="xl140"/>
    <w:basedOn w:val="prastasis"/>
    <w:rsid w:val="002F328B"/>
    <w:pPr>
      <w:pBdr>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41">
    <w:name w:val="xl141"/>
    <w:basedOn w:val="prastasis"/>
    <w:rsid w:val="002F328B"/>
    <w:pPr>
      <w:pBdr>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42">
    <w:name w:val="xl142"/>
    <w:basedOn w:val="prastasis"/>
    <w:rsid w:val="002F328B"/>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43">
    <w:name w:val="xl143"/>
    <w:basedOn w:val="prastasis"/>
    <w:rsid w:val="002F328B"/>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44">
    <w:name w:val="xl144"/>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45">
    <w:name w:val="xl145"/>
    <w:basedOn w:val="prastasis"/>
    <w:rsid w:val="002F328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46">
    <w:name w:val="xl146"/>
    <w:basedOn w:val="prastasis"/>
    <w:rsid w:val="002F328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47">
    <w:name w:val="xl147"/>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48">
    <w:name w:val="xl148"/>
    <w:basedOn w:val="prastasis"/>
    <w:rsid w:val="002F328B"/>
    <w:pPr>
      <w:pBdr>
        <w:left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49">
    <w:name w:val="xl149"/>
    <w:basedOn w:val="prastasis"/>
    <w:rsid w:val="002F328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150">
    <w:name w:val="xl150"/>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FF0000"/>
      <w:sz w:val="20"/>
      <w:szCs w:val="20"/>
      <w:lang w:val="lt-LT" w:eastAsia="lt-LT"/>
    </w:rPr>
  </w:style>
  <w:style w:type="paragraph" w:customStyle="1" w:styleId="xl151">
    <w:name w:val="xl151"/>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FF0000"/>
      <w:sz w:val="20"/>
      <w:szCs w:val="20"/>
      <w:lang w:val="lt-LT" w:eastAsia="lt-LT"/>
    </w:rPr>
  </w:style>
  <w:style w:type="paragraph" w:customStyle="1" w:styleId="xl152">
    <w:name w:val="xl152"/>
    <w:basedOn w:val="prastasis"/>
    <w:rsid w:val="002F328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left"/>
      <w:textAlignment w:val="center"/>
    </w:pPr>
    <w:rPr>
      <w:rFonts w:ascii="Times New Roman" w:eastAsia="Times New Roman" w:hAnsi="Times New Roman"/>
      <w:b/>
      <w:bCs/>
      <w:i/>
      <w:iCs/>
      <w:lang w:val="lt-LT" w:eastAsia="lt-LT"/>
    </w:rPr>
  </w:style>
  <w:style w:type="paragraph" w:customStyle="1" w:styleId="xl153">
    <w:name w:val="xl153"/>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54">
    <w:name w:val="xl154"/>
    <w:basedOn w:val="prastasis"/>
    <w:rsid w:val="002F328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55">
    <w:name w:val="xl155"/>
    <w:basedOn w:val="prastasis"/>
    <w:rsid w:val="002F328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56">
    <w:name w:val="xl156"/>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57">
    <w:name w:val="xl157"/>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158">
    <w:name w:val="xl158"/>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FF0000"/>
      <w:sz w:val="20"/>
      <w:szCs w:val="20"/>
      <w:lang w:val="lt-LT" w:eastAsia="lt-LT"/>
    </w:rPr>
  </w:style>
  <w:style w:type="paragraph" w:customStyle="1" w:styleId="xl159">
    <w:name w:val="xl159"/>
    <w:basedOn w:val="prastasis"/>
    <w:rsid w:val="002F328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160">
    <w:name w:val="xl160"/>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61">
    <w:name w:val="xl161"/>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62">
    <w:name w:val="xl162"/>
    <w:basedOn w:val="prastasis"/>
    <w:rsid w:val="002F328B"/>
    <w:pPr>
      <w:pBdr>
        <w:top w:val="single" w:sz="4" w:space="0" w:color="auto"/>
        <w:lef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63">
    <w:name w:val="xl163"/>
    <w:basedOn w:val="prastasis"/>
    <w:rsid w:val="002F328B"/>
    <w:pPr>
      <w:shd w:val="clear" w:color="000000" w:fill="FABF8F"/>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164">
    <w:name w:val="xl164"/>
    <w:basedOn w:val="prastasis"/>
    <w:rsid w:val="002F328B"/>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i/>
      <w:iCs/>
      <w:color w:val="FFFFFF"/>
      <w:sz w:val="20"/>
      <w:szCs w:val="20"/>
      <w:lang w:val="lt-LT" w:eastAsia="lt-LT"/>
    </w:rPr>
  </w:style>
  <w:style w:type="paragraph" w:customStyle="1" w:styleId="xl165">
    <w:name w:val="xl165"/>
    <w:basedOn w:val="prastasis"/>
    <w:rsid w:val="002F328B"/>
    <w:pPr>
      <w:pBdr>
        <w:top w:val="single" w:sz="4" w:space="0" w:color="auto"/>
        <w:left w:val="single" w:sz="4" w:space="0" w:color="auto"/>
        <w:bottom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i/>
      <w:iCs/>
      <w:color w:val="FFFFFF"/>
      <w:sz w:val="20"/>
      <w:szCs w:val="20"/>
      <w:lang w:val="lt-LT" w:eastAsia="lt-LT"/>
    </w:rPr>
  </w:style>
  <w:style w:type="paragraph" w:customStyle="1" w:styleId="xl166">
    <w:name w:val="xl166"/>
    <w:basedOn w:val="prastasis"/>
    <w:rsid w:val="002F328B"/>
    <w:pPr>
      <w:pBdr>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i/>
      <w:iCs/>
      <w:color w:val="FFFFFF"/>
      <w:sz w:val="20"/>
      <w:szCs w:val="20"/>
      <w:lang w:val="lt-LT" w:eastAsia="lt-LT"/>
    </w:rPr>
  </w:style>
  <w:style w:type="paragraph" w:customStyle="1" w:styleId="xl167">
    <w:name w:val="xl167"/>
    <w:basedOn w:val="prastasis"/>
    <w:rsid w:val="002F328B"/>
    <w:pPr>
      <w:pBdr>
        <w:left w:val="single" w:sz="4" w:space="0" w:color="auto"/>
        <w:right w:val="single" w:sz="4" w:space="0" w:color="auto"/>
      </w:pBdr>
      <w:shd w:val="clear" w:color="000000" w:fill="B7DEE8"/>
      <w:spacing w:before="100" w:beforeAutospacing="1" w:after="100" w:afterAutospacing="1" w:line="240" w:lineRule="auto"/>
      <w:jc w:val="left"/>
      <w:textAlignment w:val="center"/>
    </w:pPr>
    <w:rPr>
      <w:rFonts w:ascii="Times New Roman" w:eastAsia="Times New Roman" w:hAnsi="Times New Roman"/>
      <w:b/>
      <w:bCs/>
      <w:i/>
      <w:iCs/>
      <w:lang w:val="lt-LT" w:eastAsia="lt-LT"/>
    </w:rPr>
  </w:style>
  <w:style w:type="paragraph" w:customStyle="1" w:styleId="xl168">
    <w:name w:val="xl168"/>
    <w:basedOn w:val="prastasis"/>
    <w:rsid w:val="002F328B"/>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169">
    <w:name w:val="xl169"/>
    <w:basedOn w:val="prastasis"/>
    <w:rsid w:val="002F328B"/>
    <w:pPr>
      <w:pBdr>
        <w:top w:val="single" w:sz="8" w:space="0" w:color="auto"/>
        <w:left w:val="single" w:sz="8" w:space="0" w:color="auto"/>
        <w:bottom w:val="single" w:sz="8" w:space="0" w:color="auto"/>
        <w:right w:val="single" w:sz="4" w:space="0" w:color="auto"/>
      </w:pBdr>
      <w:shd w:val="clear" w:color="000000" w:fill="FF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170">
    <w:name w:val="xl170"/>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71">
    <w:name w:val="xl171"/>
    <w:basedOn w:val="prastasis"/>
    <w:rsid w:val="002F328B"/>
    <w:pPr>
      <w:pBdr>
        <w:left w:val="single" w:sz="4" w:space="0" w:color="auto"/>
        <w:right w:val="single" w:sz="4" w:space="0" w:color="auto"/>
      </w:pBdr>
      <w:shd w:val="clear" w:color="000000" w:fill="FFFF0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72">
    <w:name w:val="xl172"/>
    <w:basedOn w:val="prastasis"/>
    <w:rsid w:val="002F328B"/>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73">
    <w:name w:val="xl173"/>
    <w:basedOn w:val="prastasis"/>
    <w:rsid w:val="002F32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74">
    <w:name w:val="xl174"/>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75">
    <w:name w:val="xl175"/>
    <w:basedOn w:val="prastasis"/>
    <w:rsid w:val="002F32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76">
    <w:name w:val="xl176"/>
    <w:basedOn w:val="prastasis"/>
    <w:rsid w:val="002F32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77">
    <w:name w:val="xl177"/>
    <w:basedOn w:val="prastasis"/>
    <w:rsid w:val="002F32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78">
    <w:name w:val="xl178"/>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79">
    <w:name w:val="xl179"/>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80">
    <w:name w:val="xl180"/>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81">
    <w:name w:val="xl181"/>
    <w:basedOn w:val="prastasis"/>
    <w:rsid w:val="002F328B"/>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82">
    <w:name w:val="xl182"/>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83">
    <w:name w:val="xl183"/>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84">
    <w:name w:val="xl184"/>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85">
    <w:name w:val="xl185"/>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86">
    <w:name w:val="xl186"/>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87">
    <w:name w:val="xl187"/>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188">
    <w:name w:val="xl188"/>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89">
    <w:name w:val="xl189"/>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90">
    <w:name w:val="xl190"/>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91">
    <w:name w:val="xl191"/>
    <w:basedOn w:val="prastasis"/>
    <w:rsid w:val="002F32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92">
    <w:name w:val="xl192"/>
    <w:basedOn w:val="prastasis"/>
    <w:rsid w:val="002F328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93">
    <w:name w:val="xl193"/>
    <w:basedOn w:val="prastasis"/>
    <w:rsid w:val="002F328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194">
    <w:name w:val="xl194"/>
    <w:basedOn w:val="prastasis"/>
    <w:rsid w:val="002F328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95">
    <w:name w:val="xl195"/>
    <w:basedOn w:val="prastasis"/>
    <w:rsid w:val="002F328B"/>
    <w:pP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96">
    <w:name w:val="xl196"/>
    <w:basedOn w:val="prastasis"/>
    <w:rsid w:val="002F328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97">
    <w:name w:val="xl197"/>
    <w:basedOn w:val="prastasis"/>
    <w:rsid w:val="002F328B"/>
    <w:pPr>
      <w:pBdr>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98">
    <w:name w:val="xl198"/>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199">
    <w:name w:val="xl199"/>
    <w:basedOn w:val="prastasis"/>
    <w:rsid w:val="002F328B"/>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00">
    <w:name w:val="xl200"/>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01">
    <w:name w:val="xl201"/>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02">
    <w:name w:val="xl202"/>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03">
    <w:name w:val="xl203"/>
    <w:basedOn w:val="prastasis"/>
    <w:rsid w:val="002F328B"/>
    <w:pPr>
      <w:pBdr>
        <w:top w:val="single" w:sz="4" w:space="0" w:color="auto"/>
        <w:left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04">
    <w:name w:val="xl204"/>
    <w:basedOn w:val="prastasis"/>
    <w:rsid w:val="002F328B"/>
    <w:pPr>
      <w:pBdr>
        <w:left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05">
    <w:name w:val="xl205"/>
    <w:basedOn w:val="prastasis"/>
    <w:rsid w:val="002F328B"/>
    <w:pPr>
      <w:pBdr>
        <w:left w:val="single" w:sz="4" w:space="0" w:color="auto"/>
        <w:bottom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06">
    <w:name w:val="xl206"/>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07">
    <w:name w:val="xl207"/>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08">
    <w:name w:val="xl208"/>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09">
    <w:name w:val="xl209"/>
    <w:basedOn w:val="prastasis"/>
    <w:rsid w:val="002F328B"/>
    <w:pPr>
      <w:pBdr>
        <w:top w:val="single" w:sz="4" w:space="0" w:color="auto"/>
        <w:left w:val="single" w:sz="4" w:space="0" w:color="auto"/>
      </w:pBdr>
      <w:spacing w:before="100" w:beforeAutospacing="1" w:after="100" w:afterAutospacing="1" w:line="240" w:lineRule="auto"/>
      <w:jc w:val="left"/>
      <w:textAlignment w:val="center"/>
    </w:pPr>
    <w:rPr>
      <w:rFonts w:ascii="Times New Roman" w:eastAsia="Times New Roman" w:hAnsi="Times New Roman"/>
      <w:color w:val="000000"/>
      <w:sz w:val="20"/>
      <w:szCs w:val="20"/>
      <w:lang w:val="lt-LT" w:eastAsia="lt-LT"/>
    </w:rPr>
  </w:style>
  <w:style w:type="paragraph" w:customStyle="1" w:styleId="xl210">
    <w:name w:val="xl210"/>
    <w:basedOn w:val="prastasis"/>
    <w:rsid w:val="002F328B"/>
    <w:pPr>
      <w:pBdr>
        <w:left w:val="single" w:sz="4" w:space="0" w:color="auto"/>
      </w:pBdr>
      <w:spacing w:before="100" w:beforeAutospacing="1" w:after="100" w:afterAutospacing="1" w:line="240" w:lineRule="auto"/>
      <w:jc w:val="left"/>
      <w:textAlignment w:val="center"/>
    </w:pPr>
    <w:rPr>
      <w:rFonts w:ascii="Times New Roman" w:eastAsia="Times New Roman" w:hAnsi="Times New Roman"/>
      <w:color w:val="000000"/>
      <w:sz w:val="20"/>
      <w:szCs w:val="20"/>
      <w:lang w:val="lt-LT" w:eastAsia="lt-LT"/>
    </w:rPr>
  </w:style>
  <w:style w:type="paragraph" w:customStyle="1" w:styleId="xl211">
    <w:name w:val="xl211"/>
    <w:basedOn w:val="prastasis"/>
    <w:rsid w:val="002F328B"/>
    <w:pPr>
      <w:pBdr>
        <w:left w:val="single" w:sz="4" w:space="0" w:color="auto"/>
        <w:bottom w:val="single" w:sz="4" w:space="0" w:color="auto"/>
      </w:pBdr>
      <w:spacing w:before="100" w:beforeAutospacing="1" w:after="100" w:afterAutospacing="1" w:line="240" w:lineRule="auto"/>
      <w:jc w:val="left"/>
      <w:textAlignment w:val="center"/>
    </w:pPr>
    <w:rPr>
      <w:rFonts w:ascii="Times New Roman" w:eastAsia="Times New Roman" w:hAnsi="Times New Roman"/>
      <w:color w:val="000000"/>
      <w:sz w:val="20"/>
      <w:szCs w:val="20"/>
      <w:lang w:val="lt-LT" w:eastAsia="lt-LT"/>
    </w:rPr>
  </w:style>
  <w:style w:type="paragraph" w:customStyle="1" w:styleId="xl212">
    <w:name w:val="xl212"/>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213">
    <w:name w:val="xl213"/>
    <w:basedOn w:val="prastasis"/>
    <w:rsid w:val="002F328B"/>
    <w:pPr>
      <w:pBdr>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214">
    <w:name w:val="xl214"/>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215">
    <w:name w:val="xl215"/>
    <w:basedOn w:val="prastasis"/>
    <w:rsid w:val="002F32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16">
    <w:name w:val="xl216"/>
    <w:basedOn w:val="prastasis"/>
    <w:rsid w:val="002F328B"/>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17">
    <w:name w:val="xl217"/>
    <w:basedOn w:val="prastasis"/>
    <w:rsid w:val="002F328B"/>
    <w:pPr>
      <w:pBdr>
        <w:left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18">
    <w:name w:val="xl218"/>
    <w:basedOn w:val="prastasis"/>
    <w:rsid w:val="002F328B"/>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19">
    <w:name w:val="xl219"/>
    <w:basedOn w:val="prastasis"/>
    <w:rsid w:val="002F32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20">
    <w:name w:val="xl220"/>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21">
    <w:name w:val="xl221"/>
    <w:basedOn w:val="prastasis"/>
    <w:rsid w:val="002F32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222">
    <w:name w:val="xl222"/>
    <w:basedOn w:val="prastasis"/>
    <w:rsid w:val="002F32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223">
    <w:name w:val="xl223"/>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224">
    <w:name w:val="xl224"/>
    <w:basedOn w:val="prastasis"/>
    <w:rsid w:val="002F328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225">
    <w:name w:val="xl225"/>
    <w:basedOn w:val="prastasis"/>
    <w:rsid w:val="002F328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226">
    <w:name w:val="xl226"/>
    <w:basedOn w:val="prastasis"/>
    <w:rsid w:val="002F328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227">
    <w:name w:val="xl227"/>
    <w:basedOn w:val="prastasis"/>
    <w:rsid w:val="002F328B"/>
    <w:pPr>
      <w:pBdr>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28">
    <w:name w:val="xl228"/>
    <w:basedOn w:val="prastasis"/>
    <w:rsid w:val="002F328B"/>
    <w:pP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229">
    <w:name w:val="xl229"/>
    <w:basedOn w:val="prastasis"/>
    <w:rsid w:val="002F328B"/>
    <w:pPr>
      <w:spacing w:before="100" w:beforeAutospacing="1" w:after="100" w:afterAutospacing="1" w:line="240" w:lineRule="auto"/>
      <w:jc w:val="left"/>
    </w:pPr>
    <w:rPr>
      <w:rFonts w:ascii="Times New Roman" w:eastAsia="Times New Roman" w:hAnsi="Times New Roman"/>
      <w:sz w:val="20"/>
      <w:szCs w:val="20"/>
      <w:lang w:val="lt-LT" w:eastAsia="lt-LT"/>
    </w:rPr>
  </w:style>
  <w:style w:type="paragraph" w:customStyle="1" w:styleId="xl230">
    <w:name w:val="xl230"/>
    <w:basedOn w:val="prastasis"/>
    <w:rsid w:val="002F328B"/>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1">
    <w:name w:val="xl231"/>
    <w:basedOn w:val="prastasis"/>
    <w:rsid w:val="002F328B"/>
    <w:pPr>
      <w:pBdr>
        <w:top w:val="single" w:sz="4" w:space="0" w:color="auto"/>
        <w:left w:val="single" w:sz="8"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2">
    <w:name w:val="xl232"/>
    <w:basedOn w:val="prastasis"/>
    <w:rsid w:val="002F328B"/>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3">
    <w:name w:val="xl233"/>
    <w:basedOn w:val="prastasis"/>
    <w:rsid w:val="002F328B"/>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4">
    <w:name w:val="xl234"/>
    <w:basedOn w:val="prastasis"/>
    <w:rsid w:val="002F328B"/>
    <w:pPr>
      <w:pBdr>
        <w:top w:val="single" w:sz="8"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5">
    <w:name w:val="xl235"/>
    <w:basedOn w:val="prastasis"/>
    <w:rsid w:val="002F328B"/>
    <w:pPr>
      <w:pBdr>
        <w:top w:val="single" w:sz="8"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6">
    <w:name w:val="xl236"/>
    <w:basedOn w:val="prastasis"/>
    <w:rsid w:val="002F328B"/>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left"/>
      <w:textAlignment w:val="center"/>
    </w:pPr>
    <w:rPr>
      <w:rFonts w:ascii="Times New Roman" w:eastAsia="Times New Roman" w:hAnsi="Times New Roman"/>
      <w:b/>
      <w:bCs/>
      <w:i/>
      <w:iCs/>
      <w:lang w:val="lt-LT" w:eastAsia="lt-LT"/>
    </w:rPr>
  </w:style>
  <w:style w:type="paragraph" w:customStyle="1" w:styleId="xl237">
    <w:name w:val="xl237"/>
    <w:basedOn w:val="prastasis"/>
    <w:rsid w:val="002F328B"/>
    <w:pPr>
      <w:pBdr>
        <w:top w:val="single" w:sz="8"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8">
    <w:name w:val="xl238"/>
    <w:basedOn w:val="prastasis"/>
    <w:rsid w:val="002F328B"/>
    <w:pPr>
      <w:pBdr>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9">
    <w:name w:val="xl239"/>
    <w:basedOn w:val="prastasis"/>
    <w:rsid w:val="002F328B"/>
    <w:pPr>
      <w:pBdr>
        <w:top w:val="single" w:sz="8" w:space="0" w:color="auto"/>
        <w:left w:val="single" w:sz="4" w:space="0" w:color="auto"/>
        <w:bottom w:val="single" w:sz="8"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240">
    <w:name w:val="xl240"/>
    <w:basedOn w:val="prastasis"/>
    <w:rsid w:val="002F328B"/>
    <w:pPr>
      <w:pBdr>
        <w:top w:val="single" w:sz="8" w:space="0" w:color="auto"/>
        <w:bottom w:val="single" w:sz="8"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241">
    <w:name w:val="xl241"/>
    <w:basedOn w:val="prastasis"/>
    <w:rsid w:val="002F328B"/>
    <w:pPr>
      <w:pBdr>
        <w:top w:val="single" w:sz="8" w:space="0" w:color="auto"/>
        <w:bottom w:val="single" w:sz="8" w:space="0" w:color="auto"/>
        <w:right w:val="single" w:sz="8"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242">
    <w:name w:val="xl242"/>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243">
    <w:name w:val="xl243"/>
    <w:basedOn w:val="prastasis"/>
    <w:rsid w:val="002F328B"/>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FFFFFF"/>
      <w:sz w:val="20"/>
      <w:szCs w:val="20"/>
      <w:lang w:val="lt-LT" w:eastAsia="lt-LT"/>
    </w:rPr>
  </w:style>
  <w:style w:type="paragraph" w:customStyle="1" w:styleId="xl244">
    <w:name w:val="xl244"/>
    <w:basedOn w:val="prastasis"/>
    <w:rsid w:val="002F328B"/>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FFFFFF"/>
      <w:sz w:val="20"/>
      <w:szCs w:val="20"/>
      <w:lang w:val="lt-LT" w:eastAsia="lt-LT"/>
    </w:rPr>
  </w:style>
  <w:style w:type="paragraph" w:customStyle="1" w:styleId="xl245">
    <w:name w:val="xl245"/>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46">
    <w:name w:val="xl246"/>
    <w:basedOn w:val="prastasis"/>
    <w:rsid w:val="002F328B"/>
    <w:pPr>
      <w:pBdr>
        <w:left w:val="single" w:sz="4" w:space="0" w:color="auto"/>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247">
    <w:name w:val="xl247"/>
    <w:basedOn w:val="prastasis"/>
    <w:rsid w:val="002F328B"/>
    <w:pPr>
      <w:pBdr>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248">
    <w:name w:val="xl248"/>
    <w:basedOn w:val="prastasis"/>
    <w:rsid w:val="002F328B"/>
    <w:pPr>
      <w:pBdr>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249">
    <w:name w:val="xl249"/>
    <w:basedOn w:val="prastasis"/>
    <w:rsid w:val="002F328B"/>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250">
    <w:name w:val="xl250"/>
    <w:basedOn w:val="prastasis"/>
    <w:rsid w:val="002F328B"/>
    <w:pPr>
      <w:pBdr>
        <w:top w:val="single" w:sz="4" w:space="0" w:color="auto"/>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251">
    <w:name w:val="xl251"/>
    <w:basedOn w:val="prastasis"/>
    <w:rsid w:val="002F328B"/>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252">
    <w:name w:val="xl252"/>
    <w:basedOn w:val="prastasis"/>
    <w:rsid w:val="002F328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color w:val="000000"/>
      <w:sz w:val="20"/>
      <w:szCs w:val="20"/>
      <w:lang w:val="lt-LT" w:eastAsia="lt-LT"/>
    </w:rPr>
  </w:style>
  <w:style w:type="paragraph" w:customStyle="1" w:styleId="xl253">
    <w:name w:val="xl253"/>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54">
    <w:name w:val="xl254"/>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55">
    <w:name w:val="xl255"/>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56">
    <w:name w:val="xl256"/>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257">
    <w:name w:val="xl257"/>
    <w:basedOn w:val="prastasis"/>
    <w:rsid w:val="002F328B"/>
    <w:pPr>
      <w:pBdr>
        <w:left w:val="single" w:sz="4" w:space="0" w:color="auto"/>
        <w:bottom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58">
    <w:name w:val="xl258"/>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59">
    <w:name w:val="xl259"/>
    <w:basedOn w:val="prastasis"/>
    <w:rsid w:val="002F328B"/>
    <w:pPr>
      <w:pBdr>
        <w:left w:val="single" w:sz="4" w:space="0" w:color="auto"/>
        <w:bottom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60">
    <w:name w:val="xl260"/>
    <w:basedOn w:val="prastasis"/>
    <w:rsid w:val="002F328B"/>
    <w:pPr>
      <w:pBdr>
        <w:top w:val="single" w:sz="8" w:space="0" w:color="auto"/>
        <w:left w:val="single" w:sz="4" w:space="0" w:color="auto"/>
        <w:bottom w:val="single" w:sz="8" w:space="0" w:color="auto"/>
      </w:pBdr>
      <w:shd w:val="clear" w:color="000000" w:fill="FF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261">
    <w:name w:val="xl261"/>
    <w:basedOn w:val="prastasis"/>
    <w:rsid w:val="002F328B"/>
    <w:pPr>
      <w:pBdr>
        <w:top w:val="single" w:sz="8" w:space="0" w:color="auto"/>
        <w:bottom w:val="single" w:sz="8" w:space="0" w:color="auto"/>
      </w:pBdr>
      <w:shd w:val="clear" w:color="000000" w:fill="FF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262">
    <w:name w:val="xl262"/>
    <w:basedOn w:val="prastasis"/>
    <w:rsid w:val="002F328B"/>
    <w:pPr>
      <w:pBdr>
        <w:top w:val="single" w:sz="8" w:space="0" w:color="auto"/>
        <w:bottom w:val="single" w:sz="8" w:space="0" w:color="auto"/>
        <w:right w:val="single" w:sz="8" w:space="0" w:color="auto"/>
      </w:pBdr>
      <w:shd w:val="clear" w:color="000000" w:fill="FF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font13">
    <w:name w:val="font13"/>
    <w:basedOn w:val="prastasis"/>
    <w:rsid w:val="002F328B"/>
    <w:pPr>
      <w:spacing w:before="100" w:beforeAutospacing="1" w:after="100" w:afterAutospacing="1" w:line="240" w:lineRule="auto"/>
      <w:jc w:val="left"/>
    </w:pPr>
    <w:rPr>
      <w:rFonts w:eastAsia="Times New Roman"/>
      <w:color w:val="000000"/>
      <w:sz w:val="20"/>
      <w:szCs w:val="20"/>
      <w:lang w:val="lt-LT" w:eastAsia="lt-LT"/>
    </w:rPr>
  </w:style>
  <w:style w:type="paragraph" w:customStyle="1" w:styleId="font14">
    <w:name w:val="font14"/>
    <w:basedOn w:val="prastasis"/>
    <w:rsid w:val="002F328B"/>
    <w:pPr>
      <w:spacing w:before="100" w:beforeAutospacing="1" w:after="100" w:afterAutospacing="1" w:line="240" w:lineRule="auto"/>
      <w:jc w:val="left"/>
    </w:pPr>
    <w:rPr>
      <w:rFonts w:eastAsia="Times New Roman"/>
      <w:sz w:val="20"/>
      <w:szCs w:val="20"/>
      <w:lang w:val="lt-LT" w:eastAsia="lt-LT"/>
    </w:rPr>
  </w:style>
  <w:style w:type="paragraph" w:customStyle="1" w:styleId="font15">
    <w:name w:val="font15"/>
    <w:basedOn w:val="prastasis"/>
    <w:rsid w:val="002F328B"/>
    <w:pPr>
      <w:spacing w:before="100" w:beforeAutospacing="1" w:after="100" w:afterAutospacing="1" w:line="240" w:lineRule="auto"/>
      <w:jc w:val="left"/>
    </w:pPr>
    <w:rPr>
      <w:rFonts w:eastAsia="Times New Roman"/>
      <w:color w:val="000000"/>
      <w:sz w:val="20"/>
      <w:szCs w:val="20"/>
      <w:lang w:val="lt-LT" w:eastAsia="lt-LT"/>
    </w:rPr>
  </w:style>
  <w:style w:type="paragraph" w:customStyle="1" w:styleId="font16">
    <w:name w:val="font16"/>
    <w:basedOn w:val="prastasis"/>
    <w:rsid w:val="002F328B"/>
    <w:pPr>
      <w:spacing w:before="100" w:beforeAutospacing="1" w:after="100" w:afterAutospacing="1" w:line="240" w:lineRule="auto"/>
      <w:jc w:val="left"/>
    </w:pPr>
    <w:rPr>
      <w:rFonts w:eastAsia="Times New Roman"/>
      <w:sz w:val="20"/>
      <w:szCs w:val="20"/>
      <w:lang w:val="lt-LT" w:eastAsia="lt-LT"/>
    </w:rPr>
  </w:style>
  <w:style w:type="paragraph" w:customStyle="1" w:styleId="font17">
    <w:name w:val="font17"/>
    <w:basedOn w:val="prastasis"/>
    <w:rsid w:val="002F328B"/>
    <w:pPr>
      <w:spacing w:before="100" w:beforeAutospacing="1" w:after="100" w:afterAutospacing="1" w:line="240" w:lineRule="auto"/>
      <w:jc w:val="left"/>
    </w:pPr>
    <w:rPr>
      <w:rFonts w:eastAsia="Times New Roman"/>
      <w:sz w:val="20"/>
      <w:szCs w:val="20"/>
      <w:lang w:val="lt-LT" w:eastAsia="lt-LT"/>
    </w:rPr>
  </w:style>
  <w:style w:type="paragraph" w:customStyle="1" w:styleId="xl263">
    <w:name w:val="xl263"/>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olor w:val="FF0000"/>
      <w:sz w:val="20"/>
      <w:szCs w:val="20"/>
      <w:lang w:val="lt-LT" w:eastAsia="lt-LT"/>
    </w:rPr>
  </w:style>
  <w:style w:type="paragraph" w:customStyle="1" w:styleId="xl264">
    <w:name w:val="xl264"/>
    <w:basedOn w:val="prastasis"/>
    <w:rsid w:val="002F328B"/>
    <w:pPr>
      <w:pBdr>
        <w:top w:val="single" w:sz="4" w:space="0" w:color="auto"/>
        <w:left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65">
    <w:name w:val="xl265"/>
    <w:basedOn w:val="prastasis"/>
    <w:rsid w:val="002F32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66">
    <w:name w:val="xl266"/>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67">
    <w:name w:val="xl267"/>
    <w:basedOn w:val="prastasis"/>
    <w:rsid w:val="002F328B"/>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68">
    <w:name w:val="xl268"/>
    <w:basedOn w:val="prastasis"/>
    <w:rsid w:val="002F328B"/>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69">
    <w:name w:val="xl269"/>
    <w:basedOn w:val="prastasis"/>
    <w:rsid w:val="002F328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70">
    <w:name w:val="xl270"/>
    <w:basedOn w:val="prastasis"/>
    <w:rsid w:val="002F328B"/>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71">
    <w:name w:val="xl271"/>
    <w:basedOn w:val="prastasis"/>
    <w:rsid w:val="002F328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72">
    <w:name w:val="xl272"/>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73">
    <w:name w:val="xl273"/>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74">
    <w:name w:val="xl274"/>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75">
    <w:name w:val="xl275"/>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76">
    <w:name w:val="xl276"/>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277">
    <w:name w:val="xl277"/>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78">
    <w:name w:val="xl278"/>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79">
    <w:name w:val="xl279"/>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80">
    <w:name w:val="xl280"/>
    <w:basedOn w:val="prastasis"/>
    <w:rsid w:val="002F32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81">
    <w:name w:val="xl281"/>
    <w:basedOn w:val="prastasis"/>
    <w:rsid w:val="002F328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82">
    <w:name w:val="xl282"/>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0"/>
      <w:szCs w:val="20"/>
      <w:lang w:val="lt-LT" w:eastAsia="lt-LT"/>
    </w:rPr>
  </w:style>
  <w:style w:type="paragraph" w:customStyle="1" w:styleId="xl283">
    <w:name w:val="xl283"/>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0"/>
      <w:szCs w:val="20"/>
      <w:lang w:val="lt-LT" w:eastAsia="lt-LT"/>
    </w:rPr>
  </w:style>
  <w:style w:type="paragraph" w:customStyle="1" w:styleId="xl284">
    <w:name w:val="xl284"/>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0"/>
      <w:szCs w:val="20"/>
      <w:lang w:val="lt-LT" w:eastAsia="lt-LT"/>
    </w:rPr>
  </w:style>
  <w:style w:type="paragraph" w:customStyle="1" w:styleId="xl285">
    <w:name w:val="xl285"/>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0"/>
      <w:szCs w:val="20"/>
      <w:lang w:val="lt-LT" w:eastAsia="lt-LT"/>
    </w:rPr>
  </w:style>
  <w:style w:type="paragraph" w:customStyle="1" w:styleId="xl286">
    <w:name w:val="xl286"/>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0"/>
      <w:szCs w:val="20"/>
      <w:lang w:val="lt-LT" w:eastAsia="lt-LT"/>
    </w:rPr>
  </w:style>
  <w:style w:type="paragraph" w:customStyle="1" w:styleId="xl287">
    <w:name w:val="xl287"/>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0"/>
      <w:szCs w:val="20"/>
      <w:lang w:val="lt-LT" w:eastAsia="lt-LT"/>
    </w:rPr>
  </w:style>
  <w:style w:type="paragraph" w:customStyle="1" w:styleId="xl288">
    <w:name w:val="xl288"/>
    <w:basedOn w:val="prastasis"/>
    <w:rsid w:val="002F328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289">
    <w:name w:val="xl289"/>
    <w:basedOn w:val="prastasis"/>
    <w:rsid w:val="002F328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290">
    <w:name w:val="xl290"/>
    <w:basedOn w:val="prastasis"/>
    <w:rsid w:val="002F328B"/>
    <w:pP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291">
    <w:name w:val="xl291"/>
    <w:basedOn w:val="prastasis"/>
    <w:rsid w:val="002F328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292">
    <w:name w:val="xl292"/>
    <w:basedOn w:val="prastasis"/>
    <w:rsid w:val="002F328B"/>
    <w:pPr>
      <w:pBdr>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93">
    <w:name w:val="xl293"/>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294">
    <w:name w:val="xl294"/>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95">
    <w:name w:val="xl295"/>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96">
    <w:name w:val="xl296"/>
    <w:basedOn w:val="prastasis"/>
    <w:rsid w:val="002F328B"/>
    <w:pPr>
      <w:pBdr>
        <w:top w:val="single" w:sz="4" w:space="0" w:color="auto"/>
        <w:left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97">
    <w:name w:val="xl297"/>
    <w:basedOn w:val="prastasis"/>
    <w:rsid w:val="002F328B"/>
    <w:pPr>
      <w:pBdr>
        <w:left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98">
    <w:name w:val="xl298"/>
    <w:basedOn w:val="prastasis"/>
    <w:rsid w:val="002F328B"/>
    <w:pPr>
      <w:pBdr>
        <w:left w:val="single" w:sz="4" w:space="0" w:color="auto"/>
        <w:bottom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99">
    <w:name w:val="xl299"/>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00">
    <w:name w:val="xl300"/>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01">
    <w:name w:val="xl301"/>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02">
    <w:name w:val="xl302"/>
    <w:basedOn w:val="prastasis"/>
    <w:rsid w:val="002F328B"/>
    <w:pPr>
      <w:pBdr>
        <w:top w:val="single" w:sz="4" w:space="0" w:color="auto"/>
        <w:left w:val="single" w:sz="4" w:space="0" w:color="auto"/>
      </w:pBdr>
      <w:spacing w:before="100" w:beforeAutospacing="1" w:after="100" w:afterAutospacing="1" w:line="240" w:lineRule="auto"/>
      <w:jc w:val="left"/>
      <w:textAlignment w:val="center"/>
    </w:pPr>
    <w:rPr>
      <w:rFonts w:ascii="Times New Roman" w:eastAsia="Times New Roman" w:hAnsi="Times New Roman"/>
      <w:color w:val="000000"/>
      <w:sz w:val="20"/>
      <w:szCs w:val="20"/>
      <w:lang w:val="lt-LT" w:eastAsia="lt-LT"/>
    </w:rPr>
  </w:style>
  <w:style w:type="paragraph" w:customStyle="1" w:styleId="xl303">
    <w:name w:val="xl303"/>
    <w:basedOn w:val="prastasis"/>
    <w:rsid w:val="002F328B"/>
    <w:pPr>
      <w:pBdr>
        <w:left w:val="single" w:sz="4" w:space="0" w:color="auto"/>
      </w:pBdr>
      <w:spacing w:before="100" w:beforeAutospacing="1" w:after="100" w:afterAutospacing="1" w:line="240" w:lineRule="auto"/>
      <w:jc w:val="left"/>
      <w:textAlignment w:val="center"/>
    </w:pPr>
    <w:rPr>
      <w:rFonts w:ascii="Times New Roman" w:eastAsia="Times New Roman" w:hAnsi="Times New Roman"/>
      <w:color w:val="000000"/>
      <w:sz w:val="20"/>
      <w:szCs w:val="20"/>
      <w:lang w:val="lt-LT" w:eastAsia="lt-LT"/>
    </w:rPr>
  </w:style>
  <w:style w:type="paragraph" w:customStyle="1" w:styleId="xl304">
    <w:name w:val="xl304"/>
    <w:basedOn w:val="prastasis"/>
    <w:rsid w:val="002F328B"/>
    <w:pPr>
      <w:pBdr>
        <w:left w:val="single" w:sz="4" w:space="0" w:color="auto"/>
        <w:bottom w:val="single" w:sz="4" w:space="0" w:color="auto"/>
      </w:pBdr>
      <w:spacing w:before="100" w:beforeAutospacing="1" w:after="100" w:afterAutospacing="1" w:line="240" w:lineRule="auto"/>
      <w:jc w:val="left"/>
      <w:textAlignment w:val="center"/>
    </w:pPr>
    <w:rPr>
      <w:rFonts w:ascii="Times New Roman" w:eastAsia="Times New Roman" w:hAnsi="Times New Roman"/>
      <w:color w:val="000000"/>
      <w:sz w:val="20"/>
      <w:szCs w:val="20"/>
      <w:lang w:val="lt-LT" w:eastAsia="lt-LT"/>
    </w:rPr>
  </w:style>
  <w:style w:type="paragraph" w:customStyle="1" w:styleId="xl305">
    <w:name w:val="xl305"/>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306">
    <w:name w:val="xl306"/>
    <w:basedOn w:val="prastasis"/>
    <w:rsid w:val="002F328B"/>
    <w:pPr>
      <w:pBdr>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307">
    <w:name w:val="xl307"/>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308">
    <w:name w:val="xl308"/>
    <w:basedOn w:val="prastasis"/>
    <w:rsid w:val="002F328B"/>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09">
    <w:name w:val="xl309"/>
    <w:basedOn w:val="prastasis"/>
    <w:rsid w:val="002F328B"/>
    <w:pPr>
      <w:pBdr>
        <w:left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10">
    <w:name w:val="xl310"/>
    <w:basedOn w:val="prastasis"/>
    <w:rsid w:val="002F328B"/>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11">
    <w:name w:val="xl311"/>
    <w:basedOn w:val="prastasis"/>
    <w:rsid w:val="002F32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12">
    <w:name w:val="xl312"/>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13">
    <w:name w:val="xl313"/>
    <w:basedOn w:val="prastasis"/>
    <w:rsid w:val="002F32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314">
    <w:name w:val="xl314"/>
    <w:basedOn w:val="prastasis"/>
    <w:rsid w:val="002F32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315">
    <w:name w:val="xl315"/>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316">
    <w:name w:val="xl316"/>
    <w:basedOn w:val="prastasis"/>
    <w:rsid w:val="002F328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317">
    <w:name w:val="xl317"/>
    <w:basedOn w:val="prastasis"/>
    <w:rsid w:val="002F328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318">
    <w:name w:val="xl318"/>
    <w:basedOn w:val="prastasis"/>
    <w:rsid w:val="002F328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319">
    <w:name w:val="xl319"/>
    <w:basedOn w:val="prastasis"/>
    <w:rsid w:val="002F328B"/>
    <w:pPr>
      <w:pBdr>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20">
    <w:name w:val="xl320"/>
    <w:basedOn w:val="prastasis"/>
    <w:rsid w:val="002F328B"/>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1">
    <w:name w:val="xl321"/>
    <w:basedOn w:val="prastasis"/>
    <w:rsid w:val="002F328B"/>
    <w:pPr>
      <w:pBdr>
        <w:top w:val="single" w:sz="4" w:space="0" w:color="auto"/>
        <w:left w:val="single" w:sz="8"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2">
    <w:name w:val="xl322"/>
    <w:basedOn w:val="prastasis"/>
    <w:rsid w:val="002F328B"/>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3">
    <w:name w:val="xl323"/>
    <w:basedOn w:val="prastasis"/>
    <w:rsid w:val="002F328B"/>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4">
    <w:name w:val="xl324"/>
    <w:basedOn w:val="prastasis"/>
    <w:rsid w:val="002F328B"/>
    <w:pPr>
      <w:pBdr>
        <w:top w:val="single" w:sz="8"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5">
    <w:name w:val="xl325"/>
    <w:basedOn w:val="prastasis"/>
    <w:rsid w:val="002F328B"/>
    <w:pPr>
      <w:pBdr>
        <w:top w:val="single" w:sz="8"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6">
    <w:name w:val="xl326"/>
    <w:basedOn w:val="prastasis"/>
    <w:rsid w:val="002F328B"/>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left"/>
      <w:textAlignment w:val="center"/>
    </w:pPr>
    <w:rPr>
      <w:rFonts w:ascii="Times New Roman" w:eastAsia="Times New Roman" w:hAnsi="Times New Roman"/>
      <w:b/>
      <w:bCs/>
      <w:i/>
      <w:iCs/>
      <w:lang w:val="lt-LT" w:eastAsia="lt-LT"/>
    </w:rPr>
  </w:style>
  <w:style w:type="paragraph" w:customStyle="1" w:styleId="xl327">
    <w:name w:val="xl327"/>
    <w:basedOn w:val="prastasis"/>
    <w:rsid w:val="002F328B"/>
    <w:pPr>
      <w:pBdr>
        <w:top w:val="single" w:sz="8"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8">
    <w:name w:val="xl328"/>
    <w:basedOn w:val="prastasis"/>
    <w:rsid w:val="002F328B"/>
    <w:pPr>
      <w:pBdr>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9">
    <w:name w:val="xl329"/>
    <w:basedOn w:val="prastasis"/>
    <w:rsid w:val="002F328B"/>
    <w:pPr>
      <w:pBdr>
        <w:top w:val="single" w:sz="8" w:space="0" w:color="auto"/>
        <w:left w:val="single" w:sz="4" w:space="0" w:color="auto"/>
        <w:bottom w:val="single" w:sz="8"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30">
    <w:name w:val="xl330"/>
    <w:basedOn w:val="prastasis"/>
    <w:rsid w:val="002F328B"/>
    <w:pPr>
      <w:pBdr>
        <w:top w:val="single" w:sz="8" w:space="0" w:color="auto"/>
        <w:bottom w:val="single" w:sz="8"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31">
    <w:name w:val="xl331"/>
    <w:basedOn w:val="prastasis"/>
    <w:rsid w:val="002F328B"/>
    <w:pPr>
      <w:pBdr>
        <w:top w:val="single" w:sz="8" w:space="0" w:color="auto"/>
        <w:bottom w:val="single" w:sz="8" w:space="0" w:color="auto"/>
        <w:right w:val="single" w:sz="8"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32">
    <w:name w:val="xl332"/>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333">
    <w:name w:val="xl333"/>
    <w:basedOn w:val="prastasis"/>
    <w:rsid w:val="002F328B"/>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FFFFFF"/>
      <w:sz w:val="20"/>
      <w:szCs w:val="20"/>
      <w:lang w:val="lt-LT" w:eastAsia="lt-LT"/>
    </w:rPr>
  </w:style>
  <w:style w:type="paragraph" w:customStyle="1" w:styleId="xl334">
    <w:name w:val="xl334"/>
    <w:basedOn w:val="prastasis"/>
    <w:rsid w:val="002F328B"/>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FFFFFF"/>
      <w:sz w:val="20"/>
      <w:szCs w:val="20"/>
      <w:lang w:val="lt-LT" w:eastAsia="lt-LT"/>
    </w:rPr>
  </w:style>
  <w:style w:type="paragraph" w:customStyle="1" w:styleId="xl335">
    <w:name w:val="xl335"/>
    <w:basedOn w:val="prastasis"/>
    <w:rsid w:val="002F328B"/>
    <w:pPr>
      <w:pBdr>
        <w:left w:val="single" w:sz="4" w:space="0" w:color="auto"/>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336">
    <w:name w:val="xl336"/>
    <w:basedOn w:val="prastasis"/>
    <w:rsid w:val="002F328B"/>
    <w:pPr>
      <w:pBdr>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337">
    <w:name w:val="xl337"/>
    <w:basedOn w:val="prastasis"/>
    <w:rsid w:val="002F328B"/>
    <w:pPr>
      <w:pBdr>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338">
    <w:name w:val="xl338"/>
    <w:basedOn w:val="prastasis"/>
    <w:rsid w:val="002F328B"/>
    <w:pPr>
      <w:pBdr>
        <w:top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39">
    <w:name w:val="xl339"/>
    <w:basedOn w:val="prastasis"/>
    <w:rsid w:val="002F328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40">
    <w:name w:val="xl340"/>
    <w:basedOn w:val="prastasis"/>
    <w:rsid w:val="002F328B"/>
    <w:pPr>
      <w:pBdr>
        <w:left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41">
    <w:name w:val="xl341"/>
    <w:basedOn w:val="prastasis"/>
    <w:rsid w:val="002F328B"/>
    <w:pPr>
      <w:pBdr>
        <w:bottom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42">
    <w:name w:val="xl342"/>
    <w:basedOn w:val="prastasis"/>
    <w:rsid w:val="002F328B"/>
    <w:pPr>
      <w:pBdr>
        <w:left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43">
    <w:name w:val="xl343"/>
    <w:basedOn w:val="prastasis"/>
    <w:rsid w:val="002F328B"/>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344">
    <w:name w:val="xl344"/>
    <w:basedOn w:val="prastasis"/>
    <w:rsid w:val="002F328B"/>
    <w:pPr>
      <w:pBdr>
        <w:top w:val="single" w:sz="4" w:space="0" w:color="auto"/>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345">
    <w:name w:val="xl345"/>
    <w:basedOn w:val="prastasis"/>
    <w:rsid w:val="002F328B"/>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346">
    <w:name w:val="xl346"/>
    <w:basedOn w:val="prastasis"/>
    <w:rsid w:val="002F32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347">
    <w:name w:val="xl347"/>
    <w:basedOn w:val="prastasis"/>
    <w:rsid w:val="002F328B"/>
    <w:pPr>
      <w:pBdr>
        <w:left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48">
    <w:name w:val="xl348"/>
    <w:basedOn w:val="prastasis"/>
    <w:rsid w:val="002F328B"/>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49">
    <w:name w:val="xl349"/>
    <w:basedOn w:val="prastasis"/>
    <w:rsid w:val="002F328B"/>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50">
    <w:name w:val="xl350"/>
    <w:basedOn w:val="prastasis"/>
    <w:rsid w:val="002F328B"/>
    <w:pPr>
      <w:pBdr>
        <w:left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51">
    <w:name w:val="xl351"/>
    <w:basedOn w:val="prastasis"/>
    <w:rsid w:val="002F328B"/>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52">
    <w:name w:val="xl352"/>
    <w:basedOn w:val="prastasis"/>
    <w:rsid w:val="002F328B"/>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53">
    <w:name w:val="xl353"/>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54">
    <w:name w:val="xl354"/>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55">
    <w:name w:val="xl355"/>
    <w:basedOn w:val="prastasis"/>
    <w:rsid w:val="002F328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356">
    <w:name w:val="xl356"/>
    <w:basedOn w:val="prastasis"/>
    <w:rsid w:val="002F32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57">
    <w:name w:val="xl357"/>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58">
    <w:name w:val="xl358"/>
    <w:basedOn w:val="prastasis"/>
    <w:rsid w:val="002F328B"/>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59">
    <w:name w:val="xl359"/>
    <w:basedOn w:val="prastasis"/>
    <w:rsid w:val="002F328B"/>
    <w:pPr>
      <w:pBdr>
        <w:left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60">
    <w:name w:val="xl360"/>
    <w:basedOn w:val="prastasis"/>
    <w:rsid w:val="002F328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61">
    <w:name w:val="xl361"/>
    <w:basedOn w:val="prastasis"/>
    <w:rsid w:val="002F328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color w:val="000000"/>
      <w:sz w:val="20"/>
      <w:szCs w:val="20"/>
      <w:lang w:val="lt-LT" w:eastAsia="lt-LT"/>
    </w:rPr>
  </w:style>
  <w:style w:type="paragraph" w:customStyle="1" w:styleId="xl362">
    <w:name w:val="xl362"/>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63">
    <w:name w:val="xl363"/>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64">
    <w:name w:val="xl364"/>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65">
    <w:name w:val="xl365"/>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366">
    <w:name w:val="xl366"/>
    <w:basedOn w:val="prastasis"/>
    <w:rsid w:val="002F328B"/>
    <w:pPr>
      <w:pBdr>
        <w:left w:val="single" w:sz="4" w:space="0" w:color="auto"/>
        <w:bottom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67">
    <w:name w:val="xl367"/>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68">
    <w:name w:val="xl368"/>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69">
    <w:name w:val="xl369"/>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70">
    <w:name w:val="xl370"/>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71">
    <w:name w:val="xl371"/>
    <w:basedOn w:val="prastasis"/>
    <w:rsid w:val="002F328B"/>
    <w:pPr>
      <w:pBdr>
        <w:left w:val="single" w:sz="4" w:space="0" w:color="auto"/>
        <w:bottom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72">
    <w:name w:val="xl372"/>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373">
    <w:name w:val="xl373"/>
    <w:basedOn w:val="prastasis"/>
    <w:rsid w:val="002F328B"/>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74">
    <w:name w:val="xl374"/>
    <w:basedOn w:val="prastasis"/>
    <w:rsid w:val="002F328B"/>
    <w:pPr>
      <w:pBdr>
        <w:left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75">
    <w:name w:val="xl375"/>
    <w:basedOn w:val="prastasis"/>
    <w:rsid w:val="002F328B"/>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76">
    <w:name w:val="xl376"/>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77">
    <w:name w:val="xl377"/>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78">
    <w:name w:val="xl378"/>
    <w:basedOn w:val="prastasis"/>
    <w:rsid w:val="002F328B"/>
    <w:pPr>
      <w:pBdr>
        <w:left w:val="single" w:sz="4" w:space="0" w:color="auto"/>
        <w:bottom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79">
    <w:name w:val="xl379"/>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380">
    <w:name w:val="xl380"/>
    <w:basedOn w:val="prastasis"/>
    <w:rsid w:val="002F328B"/>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81">
    <w:name w:val="xl381"/>
    <w:basedOn w:val="prastasis"/>
    <w:rsid w:val="002F328B"/>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82">
    <w:name w:val="xl382"/>
    <w:basedOn w:val="prastasis"/>
    <w:rsid w:val="002F328B"/>
    <w:pPr>
      <w:pBdr>
        <w:top w:val="single" w:sz="8" w:space="0" w:color="auto"/>
        <w:left w:val="single" w:sz="4" w:space="0" w:color="auto"/>
        <w:bottom w:val="single" w:sz="8" w:space="0" w:color="auto"/>
      </w:pBdr>
      <w:shd w:val="clear" w:color="000000" w:fill="FF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83">
    <w:name w:val="xl383"/>
    <w:basedOn w:val="prastasis"/>
    <w:rsid w:val="002F328B"/>
    <w:pPr>
      <w:pBdr>
        <w:top w:val="single" w:sz="8" w:space="0" w:color="auto"/>
        <w:bottom w:val="single" w:sz="8" w:space="0" w:color="auto"/>
      </w:pBdr>
      <w:shd w:val="clear" w:color="000000" w:fill="FF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84">
    <w:name w:val="xl384"/>
    <w:basedOn w:val="prastasis"/>
    <w:rsid w:val="002F328B"/>
    <w:pPr>
      <w:pBdr>
        <w:top w:val="single" w:sz="8" w:space="0" w:color="auto"/>
        <w:bottom w:val="single" w:sz="8" w:space="0" w:color="auto"/>
        <w:right w:val="single" w:sz="8" w:space="0" w:color="auto"/>
      </w:pBdr>
      <w:shd w:val="clear" w:color="000000" w:fill="FF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85">
    <w:name w:val="xl385"/>
    <w:basedOn w:val="prastasis"/>
    <w:rsid w:val="002F328B"/>
    <w:pPr>
      <w:pBdr>
        <w:top w:val="single" w:sz="8" w:space="0" w:color="auto"/>
        <w:left w:val="single" w:sz="4" w:space="0" w:color="auto"/>
        <w:bottom w:val="single" w:sz="8" w:space="0" w:color="auto"/>
      </w:pBdr>
      <w:shd w:val="clear" w:color="000000" w:fill="C0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86">
    <w:name w:val="xl386"/>
    <w:basedOn w:val="prastasis"/>
    <w:rsid w:val="002F328B"/>
    <w:pPr>
      <w:pBdr>
        <w:top w:val="single" w:sz="8" w:space="0" w:color="auto"/>
        <w:bottom w:val="single" w:sz="8" w:space="0" w:color="auto"/>
      </w:pBdr>
      <w:shd w:val="clear" w:color="000000" w:fill="C0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87">
    <w:name w:val="xl387"/>
    <w:basedOn w:val="prastasis"/>
    <w:rsid w:val="002F328B"/>
    <w:pPr>
      <w:pBdr>
        <w:top w:val="single" w:sz="8" w:space="0" w:color="auto"/>
        <w:bottom w:val="single" w:sz="8" w:space="0" w:color="auto"/>
        <w:right w:val="single" w:sz="8" w:space="0" w:color="auto"/>
      </w:pBdr>
      <w:shd w:val="clear" w:color="000000" w:fill="C0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88">
    <w:name w:val="xl388"/>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Standard">
    <w:name w:val="Standard"/>
    <w:rsid w:val="007B3720"/>
    <w:pPr>
      <w:widowControl w:val="0"/>
      <w:suppressAutoHyphens/>
      <w:autoSpaceDN w:val="0"/>
      <w:textAlignment w:val="baseline"/>
    </w:pPr>
    <w:rPr>
      <w:rFonts w:ascii="Times New Roman" w:eastAsia="Lucida Sans Unicode" w:hAnsi="Times New Roman" w:cs="Tahoma"/>
      <w:kern w:val="3"/>
      <w:sz w:val="24"/>
      <w:szCs w:val="24"/>
    </w:rPr>
  </w:style>
  <w:style w:type="character" w:customStyle="1" w:styleId="BetarpDiagrama">
    <w:name w:val="Be tarpų Diagrama"/>
    <w:basedOn w:val="Numatytasispastraiposriftas"/>
    <w:link w:val="Betarp"/>
    <w:uiPriority w:val="1"/>
    <w:rsid w:val="003A2D0B"/>
    <w:rPr>
      <w:rFonts w:ascii="Calibri" w:hAnsi="Calibri"/>
      <w:sz w:val="24"/>
      <w:szCs w:val="24"/>
      <w:lang w:val="en-US" w:eastAsia="en-US"/>
    </w:rPr>
  </w:style>
  <w:style w:type="paragraph" w:customStyle="1" w:styleId="paragraph">
    <w:name w:val="paragraph"/>
    <w:basedOn w:val="prastasis"/>
    <w:rsid w:val="007F72FA"/>
    <w:pPr>
      <w:spacing w:before="100" w:beforeAutospacing="1" w:after="100" w:afterAutospacing="1" w:line="240" w:lineRule="auto"/>
      <w:jc w:val="left"/>
    </w:pPr>
    <w:rPr>
      <w:rFonts w:ascii="Times New Roman" w:eastAsia="Times New Roman" w:hAnsi="Times New Roman"/>
      <w:lang w:val="lt-LT" w:eastAsia="lt-LT"/>
    </w:rPr>
  </w:style>
  <w:style w:type="character" w:customStyle="1" w:styleId="normaltextrun">
    <w:name w:val="normaltextrun"/>
    <w:basedOn w:val="Numatytasispastraiposriftas"/>
    <w:rsid w:val="007F72FA"/>
  </w:style>
  <w:style w:type="character" w:customStyle="1" w:styleId="eop">
    <w:name w:val="eop"/>
    <w:basedOn w:val="Numatytasispastraiposriftas"/>
    <w:rsid w:val="007F7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table of figures" w:uiPriority="99"/>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46F41"/>
    <w:pPr>
      <w:spacing w:line="360" w:lineRule="auto"/>
      <w:jc w:val="both"/>
    </w:pPr>
    <w:rPr>
      <w:rFonts w:ascii="Calibri" w:hAnsi="Calibri"/>
      <w:sz w:val="24"/>
      <w:szCs w:val="24"/>
      <w:lang w:val="en-US" w:eastAsia="en-US"/>
    </w:rPr>
  </w:style>
  <w:style w:type="paragraph" w:styleId="Antrat1">
    <w:name w:val="heading 1"/>
    <w:basedOn w:val="prastasis"/>
    <w:next w:val="prastasis"/>
    <w:link w:val="Antrat1Diagrama"/>
    <w:qFormat/>
    <w:rsid w:val="0037194C"/>
    <w:pPr>
      <w:keepNext/>
      <w:numPr>
        <w:numId w:val="5"/>
      </w:numPr>
      <w:pBdr>
        <w:bottom w:val="single" w:sz="12" w:space="1" w:color="003D79"/>
      </w:pBdr>
      <w:spacing w:before="240" w:after="240" w:line="240" w:lineRule="auto"/>
      <w:outlineLvl w:val="0"/>
    </w:pPr>
    <w:rPr>
      <w:rFonts w:cs="Arial"/>
      <w:b/>
      <w:bCs/>
      <w:caps/>
      <w:color w:val="003D79"/>
      <w:spacing w:val="20"/>
      <w:kern w:val="32"/>
      <w:sz w:val="30"/>
      <w:szCs w:val="32"/>
      <w14:shadow w14:blurRad="50800" w14:dist="38100" w14:dir="2700000" w14:sx="100000" w14:sy="100000" w14:kx="0" w14:ky="0" w14:algn="tl">
        <w14:srgbClr w14:val="000000">
          <w14:alpha w14:val="60000"/>
        </w14:srgbClr>
      </w14:shadow>
    </w:rPr>
  </w:style>
  <w:style w:type="paragraph" w:styleId="Antrat2">
    <w:name w:val="heading 2"/>
    <w:basedOn w:val="prastasis"/>
    <w:next w:val="prastasis"/>
    <w:link w:val="Antrat2Diagrama"/>
    <w:qFormat/>
    <w:rsid w:val="00404248"/>
    <w:pPr>
      <w:keepNext/>
      <w:numPr>
        <w:ilvl w:val="1"/>
        <w:numId w:val="5"/>
      </w:numPr>
      <w:tabs>
        <w:tab w:val="num" w:pos="851"/>
      </w:tabs>
      <w:spacing w:before="240" w:after="240" w:line="240" w:lineRule="auto"/>
      <w:ind w:left="851" w:firstLine="0"/>
      <w:jc w:val="left"/>
      <w:outlineLvl w:val="1"/>
    </w:pPr>
    <w:rPr>
      <w:rFonts w:cs="Arial"/>
      <w:b/>
      <w:bCs/>
      <w:iCs/>
      <w:color w:val="003D79"/>
      <w:spacing w:val="10"/>
      <w:szCs w:val="28"/>
      <w:lang w:val="lt-LT"/>
      <w14:shadow w14:blurRad="50800" w14:dist="38100" w14:dir="2700000" w14:sx="100000" w14:sy="100000" w14:kx="0" w14:ky="0" w14:algn="tl">
        <w14:srgbClr w14:val="000000">
          <w14:alpha w14:val="60000"/>
        </w14:srgbClr>
      </w14:shadow>
    </w:rPr>
  </w:style>
  <w:style w:type="paragraph" w:styleId="Antrat3">
    <w:name w:val="heading 3"/>
    <w:basedOn w:val="prastasis"/>
    <w:next w:val="prastasis"/>
    <w:link w:val="Antrat3Diagrama"/>
    <w:qFormat/>
    <w:rsid w:val="00F1345B"/>
    <w:pPr>
      <w:keepNext/>
      <w:numPr>
        <w:ilvl w:val="2"/>
        <w:numId w:val="5"/>
      </w:numPr>
      <w:spacing w:before="240" w:after="60"/>
      <w:outlineLvl w:val="2"/>
    </w:pPr>
    <w:rPr>
      <w:rFonts w:cs="Arial"/>
      <w:b/>
      <w:bCs/>
      <w:color w:val="1F497D"/>
      <w:szCs w:val="26"/>
    </w:rPr>
  </w:style>
  <w:style w:type="paragraph" w:styleId="Antrat4">
    <w:name w:val="heading 4"/>
    <w:basedOn w:val="prastasis"/>
    <w:next w:val="prastasis"/>
    <w:qFormat/>
    <w:rsid w:val="004F1761"/>
    <w:pPr>
      <w:keepNext/>
      <w:numPr>
        <w:ilvl w:val="3"/>
        <w:numId w:val="5"/>
      </w:numPr>
      <w:spacing w:before="240" w:after="60"/>
      <w:outlineLvl w:val="3"/>
    </w:pPr>
    <w:rPr>
      <w:rFonts w:ascii="Times New Roman" w:hAnsi="Times New Roman"/>
      <w:b/>
      <w:bCs/>
      <w:sz w:val="28"/>
      <w:szCs w:val="28"/>
    </w:rPr>
  </w:style>
  <w:style w:type="paragraph" w:styleId="Antrat5">
    <w:name w:val="heading 5"/>
    <w:basedOn w:val="prastasis"/>
    <w:next w:val="prastasis"/>
    <w:qFormat/>
    <w:rsid w:val="004F1761"/>
    <w:pPr>
      <w:numPr>
        <w:ilvl w:val="4"/>
        <w:numId w:val="5"/>
      </w:numPr>
      <w:spacing w:before="240" w:after="60"/>
      <w:outlineLvl w:val="4"/>
    </w:pPr>
    <w:rPr>
      <w:b/>
      <w:bCs/>
      <w:i/>
      <w:iCs/>
      <w:sz w:val="26"/>
      <w:szCs w:val="26"/>
    </w:rPr>
  </w:style>
  <w:style w:type="paragraph" w:styleId="Antrat6">
    <w:name w:val="heading 6"/>
    <w:basedOn w:val="prastasis"/>
    <w:next w:val="prastasis"/>
    <w:qFormat/>
    <w:rsid w:val="004F1761"/>
    <w:pPr>
      <w:numPr>
        <w:ilvl w:val="5"/>
        <w:numId w:val="5"/>
      </w:numPr>
      <w:spacing w:before="240" w:after="60"/>
      <w:outlineLvl w:val="5"/>
    </w:pPr>
    <w:rPr>
      <w:rFonts w:ascii="Times New Roman" w:hAnsi="Times New Roman"/>
      <w:b/>
      <w:bCs/>
      <w:sz w:val="22"/>
      <w:szCs w:val="22"/>
    </w:rPr>
  </w:style>
  <w:style w:type="paragraph" w:styleId="Antrat7">
    <w:name w:val="heading 7"/>
    <w:basedOn w:val="prastasis"/>
    <w:next w:val="prastasis"/>
    <w:qFormat/>
    <w:rsid w:val="004F1761"/>
    <w:pPr>
      <w:numPr>
        <w:ilvl w:val="6"/>
        <w:numId w:val="5"/>
      </w:numPr>
      <w:spacing w:before="240" w:after="60"/>
      <w:outlineLvl w:val="6"/>
    </w:pPr>
    <w:rPr>
      <w:rFonts w:ascii="Times New Roman" w:hAnsi="Times New Roman"/>
    </w:rPr>
  </w:style>
  <w:style w:type="paragraph" w:styleId="Antrat8">
    <w:name w:val="heading 8"/>
    <w:basedOn w:val="prastasis"/>
    <w:next w:val="prastasis"/>
    <w:qFormat/>
    <w:rsid w:val="004F1761"/>
    <w:pPr>
      <w:numPr>
        <w:ilvl w:val="7"/>
        <w:numId w:val="5"/>
      </w:numPr>
      <w:spacing w:before="240" w:after="60"/>
      <w:outlineLvl w:val="7"/>
    </w:pPr>
    <w:rPr>
      <w:rFonts w:ascii="Times New Roman" w:hAnsi="Times New Roman"/>
      <w:i/>
      <w:iCs/>
    </w:rPr>
  </w:style>
  <w:style w:type="paragraph" w:styleId="Antrat9">
    <w:name w:val="heading 9"/>
    <w:basedOn w:val="prastasis"/>
    <w:next w:val="prastasis"/>
    <w:qFormat/>
    <w:rsid w:val="004F1761"/>
    <w:pPr>
      <w:numPr>
        <w:ilvl w:val="8"/>
        <w:numId w:val="5"/>
      </w:numPr>
      <w:spacing w:before="240" w:after="60"/>
      <w:outlineLvl w:val="8"/>
    </w:pPr>
    <w:rPr>
      <w:rFonts w:ascii="Arial" w:hAnsi="Arial" w:cs="Arial"/>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37194C"/>
    <w:rPr>
      <w:rFonts w:ascii="Calibri" w:hAnsi="Calibri" w:cs="Arial"/>
      <w:b/>
      <w:bCs/>
      <w:caps/>
      <w:color w:val="003D79"/>
      <w:spacing w:val="20"/>
      <w:kern w:val="32"/>
      <w:sz w:val="30"/>
      <w:szCs w:val="32"/>
      <w:lang w:val="en-US" w:eastAsia="en-US"/>
      <w14:shadow w14:blurRad="50800" w14:dist="38100" w14:dir="2700000" w14:sx="100000" w14:sy="100000" w14:kx="0" w14:ky="0" w14:algn="tl">
        <w14:srgbClr w14:val="000000">
          <w14:alpha w14:val="60000"/>
        </w14:srgbClr>
      </w14:shadow>
    </w:rPr>
  </w:style>
  <w:style w:type="character" w:customStyle="1" w:styleId="Antrat3Diagrama">
    <w:name w:val="Antraštė 3 Diagrama"/>
    <w:link w:val="Antrat3"/>
    <w:rsid w:val="00DE45ED"/>
    <w:rPr>
      <w:rFonts w:ascii="Calibri" w:hAnsi="Calibri" w:cs="Arial"/>
      <w:b/>
      <w:bCs/>
      <w:color w:val="1F497D"/>
      <w:sz w:val="24"/>
      <w:szCs w:val="26"/>
      <w:lang w:val="en-US" w:eastAsia="en-US"/>
    </w:rPr>
  </w:style>
  <w:style w:type="paragraph" w:styleId="Antrats">
    <w:name w:val="header"/>
    <w:basedOn w:val="prastasis"/>
    <w:link w:val="AntratsDiagrama"/>
    <w:uiPriority w:val="99"/>
    <w:unhideWhenUsed/>
    <w:rsid w:val="0071166F"/>
    <w:pPr>
      <w:tabs>
        <w:tab w:val="center" w:pos="4320"/>
        <w:tab w:val="right" w:pos="8640"/>
      </w:tabs>
    </w:pPr>
  </w:style>
  <w:style w:type="character" w:customStyle="1" w:styleId="AntratsDiagrama">
    <w:name w:val="Antraštės Diagrama"/>
    <w:basedOn w:val="Numatytasispastraiposriftas"/>
    <w:link w:val="Antrats"/>
    <w:uiPriority w:val="99"/>
    <w:rsid w:val="0071166F"/>
  </w:style>
  <w:style w:type="paragraph" w:styleId="Porat">
    <w:name w:val="footer"/>
    <w:basedOn w:val="prastasis"/>
    <w:link w:val="PoratDiagrama"/>
    <w:uiPriority w:val="99"/>
    <w:unhideWhenUsed/>
    <w:rsid w:val="0071166F"/>
    <w:pPr>
      <w:tabs>
        <w:tab w:val="center" w:pos="4320"/>
        <w:tab w:val="right" w:pos="8640"/>
      </w:tabs>
    </w:pPr>
  </w:style>
  <w:style w:type="character" w:customStyle="1" w:styleId="PoratDiagrama">
    <w:name w:val="Poraštė Diagrama"/>
    <w:basedOn w:val="Numatytasispastraiposriftas"/>
    <w:link w:val="Porat"/>
    <w:uiPriority w:val="99"/>
    <w:rsid w:val="0071166F"/>
  </w:style>
  <w:style w:type="table" w:styleId="Lentelstinklelis">
    <w:name w:val="Table Grid"/>
    <w:basedOn w:val="prastojilentel"/>
    <w:uiPriority w:val="59"/>
    <w:rsid w:val="00C52C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besliotekstas">
    <w:name w:val="Balloon Text"/>
    <w:basedOn w:val="prastasis"/>
    <w:link w:val="DebesliotekstasDiagrama"/>
    <w:rsid w:val="00E17698"/>
    <w:rPr>
      <w:rFonts w:ascii="Tahoma" w:hAnsi="Tahoma"/>
      <w:sz w:val="16"/>
      <w:szCs w:val="16"/>
    </w:rPr>
  </w:style>
  <w:style w:type="character" w:customStyle="1" w:styleId="DebesliotekstasDiagrama">
    <w:name w:val="Debesėlio tekstas Diagrama"/>
    <w:link w:val="Debesliotekstas"/>
    <w:rsid w:val="00E17698"/>
    <w:rPr>
      <w:rFonts w:ascii="Tahoma" w:hAnsi="Tahoma" w:cs="Tahoma"/>
      <w:sz w:val="16"/>
      <w:szCs w:val="16"/>
      <w:lang w:val="en-US" w:eastAsia="en-US"/>
    </w:rPr>
  </w:style>
  <w:style w:type="paragraph" w:styleId="Dokumentostruktra">
    <w:name w:val="Document Map"/>
    <w:basedOn w:val="prastasis"/>
    <w:semiHidden/>
    <w:rsid w:val="00B245EC"/>
    <w:pPr>
      <w:shd w:val="clear" w:color="auto" w:fill="000080"/>
    </w:pPr>
    <w:rPr>
      <w:rFonts w:ascii="Tahoma" w:hAnsi="Tahoma" w:cs="Tahoma"/>
      <w:sz w:val="20"/>
      <w:szCs w:val="20"/>
    </w:rPr>
  </w:style>
  <w:style w:type="paragraph" w:styleId="Turinys1">
    <w:name w:val="toc 1"/>
    <w:basedOn w:val="prastasis"/>
    <w:next w:val="prastasis"/>
    <w:autoRedefine/>
    <w:uiPriority w:val="39"/>
    <w:rsid w:val="00690AC0"/>
    <w:pPr>
      <w:tabs>
        <w:tab w:val="right" w:leader="dot" w:pos="9346"/>
      </w:tabs>
      <w:jc w:val="left"/>
    </w:pPr>
    <w:rPr>
      <w:b/>
      <w:bCs/>
      <w:sz w:val="20"/>
      <w:szCs w:val="20"/>
    </w:rPr>
  </w:style>
  <w:style w:type="character" w:styleId="Hipersaitas">
    <w:name w:val="Hyperlink"/>
    <w:uiPriority w:val="99"/>
    <w:rsid w:val="004F1761"/>
    <w:rPr>
      <w:color w:val="0000FF"/>
      <w:u w:val="single"/>
    </w:rPr>
  </w:style>
  <w:style w:type="paragraph" w:styleId="Turinys2">
    <w:name w:val="toc 2"/>
    <w:basedOn w:val="prastasis"/>
    <w:next w:val="prastasis"/>
    <w:autoRedefine/>
    <w:uiPriority w:val="39"/>
    <w:rsid w:val="00D80EC2"/>
    <w:pPr>
      <w:tabs>
        <w:tab w:val="left" w:pos="960"/>
        <w:tab w:val="right" w:leader="dot" w:pos="9346"/>
      </w:tabs>
      <w:ind w:left="238"/>
      <w:jc w:val="left"/>
    </w:pPr>
    <w:rPr>
      <w:i/>
      <w:iCs/>
      <w:sz w:val="20"/>
      <w:szCs w:val="20"/>
    </w:rPr>
  </w:style>
  <w:style w:type="character" w:styleId="Puslapionumeris">
    <w:name w:val="page number"/>
    <w:basedOn w:val="Numatytasispastraiposriftas"/>
    <w:rsid w:val="009E7BC1"/>
  </w:style>
  <w:style w:type="paragraph" w:styleId="Puslapioinaostekstas">
    <w:name w:val="footnote text"/>
    <w:basedOn w:val="prastasis"/>
    <w:link w:val="PuslapioinaostekstasDiagrama"/>
    <w:uiPriority w:val="99"/>
    <w:rsid w:val="009C13EB"/>
    <w:pPr>
      <w:spacing w:line="240" w:lineRule="auto"/>
    </w:pPr>
    <w:rPr>
      <w:sz w:val="16"/>
      <w:szCs w:val="20"/>
    </w:rPr>
  </w:style>
  <w:style w:type="character" w:customStyle="1" w:styleId="PuslapioinaostekstasDiagrama">
    <w:name w:val="Puslapio išnašos tekstas Diagrama"/>
    <w:link w:val="Puslapioinaostekstas"/>
    <w:uiPriority w:val="99"/>
    <w:rsid w:val="00D46DD7"/>
    <w:rPr>
      <w:rFonts w:ascii="Calibri" w:hAnsi="Calibri"/>
      <w:sz w:val="16"/>
      <w:lang w:val="en-US" w:eastAsia="en-US"/>
    </w:rPr>
  </w:style>
  <w:style w:type="character" w:styleId="Puslapioinaosnuoroda">
    <w:name w:val="footnote reference"/>
    <w:uiPriority w:val="99"/>
    <w:rsid w:val="006D66E1"/>
    <w:rPr>
      <w:vertAlign w:val="superscript"/>
    </w:rPr>
  </w:style>
  <w:style w:type="paragraph" w:styleId="Antrat">
    <w:name w:val="caption"/>
    <w:aliases w:val="pav."/>
    <w:basedOn w:val="prastasis"/>
    <w:next w:val="prastasis"/>
    <w:link w:val="AntratDiagrama"/>
    <w:qFormat/>
    <w:rsid w:val="00700C9D"/>
    <w:pPr>
      <w:spacing w:after="120" w:line="240" w:lineRule="auto"/>
    </w:pPr>
    <w:rPr>
      <w:bCs/>
      <w:color w:val="003D79"/>
      <w:sz w:val="20"/>
      <w:szCs w:val="20"/>
      <w:lang w:val="lt-LT"/>
    </w:rPr>
  </w:style>
  <w:style w:type="character" w:styleId="Komentaronuoroda">
    <w:name w:val="annotation reference"/>
    <w:rsid w:val="008D7C1C"/>
    <w:rPr>
      <w:sz w:val="16"/>
      <w:szCs w:val="16"/>
    </w:rPr>
  </w:style>
  <w:style w:type="paragraph" w:styleId="Komentarotekstas">
    <w:name w:val="annotation text"/>
    <w:basedOn w:val="prastasis"/>
    <w:link w:val="KomentarotekstasDiagrama"/>
    <w:rsid w:val="008D7C1C"/>
    <w:rPr>
      <w:sz w:val="20"/>
      <w:szCs w:val="20"/>
    </w:rPr>
  </w:style>
  <w:style w:type="character" w:customStyle="1" w:styleId="KomentarotekstasDiagrama">
    <w:name w:val="Komentaro tekstas Diagrama"/>
    <w:link w:val="Komentarotekstas"/>
    <w:rsid w:val="008D7C1C"/>
    <w:rPr>
      <w:rFonts w:ascii="Calibri" w:hAnsi="Calibri"/>
      <w:lang w:val="en-US" w:eastAsia="en-US"/>
    </w:rPr>
  </w:style>
  <w:style w:type="paragraph" w:styleId="Komentarotema">
    <w:name w:val="annotation subject"/>
    <w:basedOn w:val="Komentarotekstas"/>
    <w:next w:val="Komentarotekstas"/>
    <w:link w:val="KomentarotemaDiagrama"/>
    <w:rsid w:val="008D7C1C"/>
    <w:rPr>
      <w:b/>
      <w:bCs/>
    </w:rPr>
  </w:style>
  <w:style w:type="character" w:customStyle="1" w:styleId="KomentarotemaDiagrama">
    <w:name w:val="Komentaro tema Diagrama"/>
    <w:link w:val="Komentarotema"/>
    <w:rsid w:val="008D7C1C"/>
    <w:rPr>
      <w:rFonts w:ascii="Calibri" w:hAnsi="Calibri"/>
      <w:b/>
      <w:bCs/>
      <w:lang w:val="en-US" w:eastAsia="en-US"/>
    </w:rPr>
  </w:style>
  <w:style w:type="character" w:styleId="Perirtashipersaitas">
    <w:name w:val="FollowedHyperlink"/>
    <w:uiPriority w:val="99"/>
    <w:rsid w:val="00EB5E71"/>
    <w:rPr>
      <w:color w:val="800080"/>
      <w:u w:val="single"/>
    </w:rPr>
  </w:style>
  <w:style w:type="paragraph" w:styleId="Iliustracijsraas">
    <w:name w:val="table of figures"/>
    <w:basedOn w:val="prastasis"/>
    <w:next w:val="prastasis"/>
    <w:uiPriority w:val="99"/>
    <w:rsid w:val="004723E5"/>
  </w:style>
  <w:style w:type="paragraph" w:styleId="Pataisymai">
    <w:name w:val="Revision"/>
    <w:hidden/>
    <w:uiPriority w:val="99"/>
    <w:semiHidden/>
    <w:rsid w:val="00E6624A"/>
    <w:rPr>
      <w:rFonts w:ascii="Calibri" w:hAnsi="Calibri"/>
      <w:sz w:val="24"/>
      <w:szCs w:val="24"/>
      <w:lang w:val="en-US" w:eastAsia="en-US"/>
    </w:rPr>
  </w:style>
  <w:style w:type="paragraph" w:styleId="Betarp">
    <w:name w:val="No Spacing"/>
    <w:link w:val="BetarpDiagrama"/>
    <w:uiPriority w:val="1"/>
    <w:qFormat/>
    <w:rsid w:val="00AC7C1A"/>
    <w:pPr>
      <w:jc w:val="both"/>
    </w:pPr>
    <w:rPr>
      <w:rFonts w:ascii="Calibri" w:hAnsi="Calibri"/>
      <w:sz w:val="24"/>
      <w:szCs w:val="24"/>
      <w:lang w:val="en-US" w:eastAsia="en-US"/>
    </w:rPr>
  </w:style>
  <w:style w:type="paragraph" w:styleId="Turinys3">
    <w:name w:val="toc 3"/>
    <w:basedOn w:val="prastasis"/>
    <w:next w:val="prastasis"/>
    <w:autoRedefine/>
    <w:uiPriority w:val="39"/>
    <w:rsid w:val="005C1C27"/>
    <w:pPr>
      <w:ind w:left="480"/>
      <w:jc w:val="left"/>
    </w:pPr>
    <w:rPr>
      <w:sz w:val="20"/>
      <w:szCs w:val="20"/>
    </w:rPr>
  </w:style>
  <w:style w:type="paragraph" w:customStyle="1" w:styleId="Lentelesstilius">
    <w:name w:val="Lenteles stilius"/>
    <w:basedOn w:val="prastasis"/>
    <w:link w:val="LentelesstiliusChar"/>
    <w:qFormat/>
    <w:rsid w:val="0005383D"/>
    <w:pPr>
      <w:spacing w:line="240" w:lineRule="auto"/>
    </w:pPr>
    <w:rPr>
      <w:sz w:val="16"/>
      <w:lang w:val="lt-LT"/>
    </w:rPr>
  </w:style>
  <w:style w:type="character" w:customStyle="1" w:styleId="LentelesstiliusChar">
    <w:name w:val="Lenteles stilius Char"/>
    <w:link w:val="Lentelesstilius"/>
    <w:rsid w:val="0005383D"/>
    <w:rPr>
      <w:rFonts w:ascii="Calibri" w:hAnsi="Calibri"/>
      <w:sz w:val="16"/>
      <w:szCs w:val="24"/>
      <w:lang w:eastAsia="en-US"/>
    </w:rPr>
  </w:style>
  <w:style w:type="paragraph" w:customStyle="1" w:styleId="altinis">
    <w:name w:val="Šaltinis"/>
    <w:basedOn w:val="prastasis"/>
    <w:link w:val="altinisChar"/>
    <w:qFormat/>
    <w:rsid w:val="00681BA1"/>
    <w:pPr>
      <w:spacing w:before="60" w:after="60" w:line="240" w:lineRule="auto"/>
    </w:pPr>
    <w:rPr>
      <w:color w:val="808080"/>
      <w:sz w:val="16"/>
      <w:lang w:val="lt-LT"/>
    </w:rPr>
  </w:style>
  <w:style w:type="character" w:customStyle="1" w:styleId="altinisChar">
    <w:name w:val="Šaltinis Char"/>
    <w:link w:val="altinis"/>
    <w:rsid w:val="00681BA1"/>
    <w:rPr>
      <w:rFonts w:ascii="Calibri" w:hAnsi="Calibri"/>
      <w:color w:val="808080"/>
      <w:sz w:val="16"/>
      <w:szCs w:val="24"/>
      <w:lang w:eastAsia="en-US"/>
    </w:rPr>
  </w:style>
  <w:style w:type="table" w:styleId="LentelStulpeliai3">
    <w:name w:val="Table Columns 3"/>
    <w:basedOn w:val="prastojilentel"/>
    <w:rsid w:val="007D4104"/>
    <w:pPr>
      <w:spacing w:line="360" w:lineRule="auto"/>
      <w:jc w:val="both"/>
    </w:pPr>
    <w:rPr>
      <w:b/>
      <w:bCs/>
    </w:rPr>
    <w:tblPr>
      <w:tblStyleRowBandSize w:val="1"/>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3vidutinistinklelis1parykinimas">
    <w:name w:val="Medium Grid 3 Accent 1"/>
    <w:basedOn w:val="prastojilentel"/>
    <w:uiPriority w:val="69"/>
    <w:rsid w:val="00B94BD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hps">
    <w:name w:val="hps"/>
    <w:rsid w:val="00DB217D"/>
  </w:style>
  <w:style w:type="paragraph" w:styleId="Z-Formospradia">
    <w:name w:val="HTML Top of Form"/>
    <w:basedOn w:val="prastasis"/>
    <w:next w:val="prastasis"/>
    <w:link w:val="Z-FormospradiaDiagrama"/>
    <w:hidden/>
    <w:uiPriority w:val="99"/>
    <w:unhideWhenUsed/>
    <w:rsid w:val="000A3474"/>
    <w:pPr>
      <w:pBdr>
        <w:bottom w:val="single" w:sz="6" w:space="1" w:color="auto"/>
      </w:pBdr>
      <w:spacing w:line="240" w:lineRule="auto"/>
      <w:jc w:val="center"/>
    </w:pPr>
    <w:rPr>
      <w:rFonts w:ascii="Arial" w:eastAsia="Times New Roman" w:hAnsi="Arial" w:cs="Arial"/>
      <w:vanish/>
      <w:sz w:val="16"/>
      <w:szCs w:val="16"/>
      <w:lang w:val="lt-LT" w:eastAsia="lt-LT"/>
    </w:rPr>
  </w:style>
  <w:style w:type="character" w:customStyle="1" w:styleId="Z-FormospradiaDiagrama">
    <w:name w:val="Z-Formos pradžia Diagrama"/>
    <w:link w:val="Z-Formospradia"/>
    <w:uiPriority w:val="99"/>
    <w:rsid w:val="000A3474"/>
    <w:rPr>
      <w:rFonts w:ascii="Arial" w:eastAsia="Times New Roman" w:hAnsi="Arial" w:cs="Arial"/>
      <w:vanish/>
      <w:sz w:val="16"/>
      <w:szCs w:val="16"/>
    </w:rPr>
  </w:style>
  <w:style w:type="paragraph" w:styleId="Z-Formospabaiga">
    <w:name w:val="HTML Bottom of Form"/>
    <w:basedOn w:val="prastasis"/>
    <w:next w:val="prastasis"/>
    <w:link w:val="Z-FormospabaigaDiagrama"/>
    <w:hidden/>
    <w:uiPriority w:val="99"/>
    <w:unhideWhenUsed/>
    <w:rsid w:val="000A3474"/>
    <w:pPr>
      <w:pBdr>
        <w:top w:val="single" w:sz="6" w:space="1" w:color="auto"/>
      </w:pBdr>
      <w:spacing w:line="240" w:lineRule="auto"/>
      <w:jc w:val="center"/>
    </w:pPr>
    <w:rPr>
      <w:rFonts w:ascii="Arial" w:eastAsia="Times New Roman" w:hAnsi="Arial" w:cs="Arial"/>
      <w:vanish/>
      <w:sz w:val="16"/>
      <w:szCs w:val="16"/>
      <w:lang w:val="lt-LT" w:eastAsia="lt-LT"/>
    </w:rPr>
  </w:style>
  <w:style w:type="character" w:customStyle="1" w:styleId="Z-FormospabaigaDiagrama">
    <w:name w:val="Z-Formos pabaiga Diagrama"/>
    <w:link w:val="Z-Formospabaiga"/>
    <w:uiPriority w:val="99"/>
    <w:rsid w:val="000A3474"/>
    <w:rPr>
      <w:rFonts w:ascii="Arial" w:eastAsia="Times New Roman" w:hAnsi="Arial" w:cs="Arial"/>
      <w:vanish/>
      <w:sz w:val="16"/>
      <w:szCs w:val="16"/>
    </w:rPr>
  </w:style>
  <w:style w:type="paragraph" w:styleId="Antrinispavadinimas">
    <w:name w:val="Subtitle"/>
    <w:basedOn w:val="prastasis"/>
    <w:next w:val="prastasis"/>
    <w:link w:val="AntrinispavadinimasDiagrama"/>
    <w:qFormat/>
    <w:rsid w:val="00610A8C"/>
    <w:pPr>
      <w:spacing w:after="60"/>
      <w:jc w:val="center"/>
      <w:outlineLvl w:val="1"/>
    </w:pPr>
    <w:rPr>
      <w:rFonts w:ascii="Cambria" w:eastAsia="Times New Roman" w:hAnsi="Cambria"/>
    </w:rPr>
  </w:style>
  <w:style w:type="character" w:customStyle="1" w:styleId="AntrinispavadinimasDiagrama">
    <w:name w:val="Antrinis pavadinimas Diagrama"/>
    <w:link w:val="Antrinispavadinimas"/>
    <w:rsid w:val="00610A8C"/>
    <w:rPr>
      <w:rFonts w:ascii="Cambria" w:eastAsia="Times New Roman" w:hAnsi="Cambria" w:cs="Times New Roman"/>
      <w:sz w:val="24"/>
      <w:szCs w:val="24"/>
      <w:lang w:val="en-US" w:eastAsia="en-US"/>
    </w:rPr>
  </w:style>
  <w:style w:type="character" w:styleId="Rykuspabraukimas">
    <w:name w:val="Intense Emphasis"/>
    <w:uiPriority w:val="21"/>
    <w:qFormat/>
    <w:rsid w:val="00E072E9"/>
    <w:rPr>
      <w:b/>
      <w:bCs/>
      <w:i/>
      <w:iCs/>
      <w:color w:val="4F81BD"/>
    </w:rPr>
  </w:style>
  <w:style w:type="paragraph" w:styleId="Sraopastraipa">
    <w:name w:val="List Paragraph"/>
    <w:basedOn w:val="prastasis"/>
    <w:uiPriority w:val="34"/>
    <w:qFormat/>
    <w:rsid w:val="00733305"/>
    <w:pPr>
      <w:ind w:left="1296"/>
    </w:pPr>
  </w:style>
  <w:style w:type="paragraph" w:customStyle="1" w:styleId="Pagalbinis">
    <w:name w:val="Pagalbinis"/>
    <w:basedOn w:val="prastasis"/>
    <w:link w:val="PagalbinisChar"/>
    <w:qFormat/>
    <w:rsid w:val="004373A1"/>
    <w:pPr>
      <w:pBdr>
        <w:top w:val="single" w:sz="4" w:space="1" w:color="auto" w:shadow="1"/>
        <w:left w:val="single" w:sz="4" w:space="4" w:color="auto" w:shadow="1"/>
        <w:bottom w:val="single" w:sz="4" w:space="1" w:color="auto" w:shadow="1"/>
        <w:right w:val="single" w:sz="4" w:space="4" w:color="auto" w:shadow="1"/>
      </w:pBdr>
      <w:shd w:val="clear" w:color="auto" w:fill="EEECE1"/>
      <w:spacing w:line="240" w:lineRule="auto"/>
    </w:pPr>
    <w:rPr>
      <w:sz w:val="20"/>
      <w:lang w:val="lt-LT"/>
    </w:rPr>
  </w:style>
  <w:style w:type="character" w:customStyle="1" w:styleId="PagalbinisChar">
    <w:name w:val="Pagalbinis Char"/>
    <w:link w:val="Pagalbinis"/>
    <w:rsid w:val="004373A1"/>
    <w:rPr>
      <w:rFonts w:ascii="Calibri" w:hAnsi="Calibri"/>
      <w:szCs w:val="24"/>
      <w:shd w:val="clear" w:color="auto" w:fill="EEECE1"/>
      <w:lang w:eastAsia="en-US"/>
    </w:rPr>
  </w:style>
  <w:style w:type="character" w:styleId="Grietas">
    <w:name w:val="Strong"/>
    <w:uiPriority w:val="22"/>
    <w:qFormat/>
    <w:rsid w:val="00C2407E"/>
    <w:rPr>
      <w:b/>
      <w:bCs/>
      <w:i w:val="0"/>
      <w:iCs w:val="0"/>
    </w:rPr>
  </w:style>
  <w:style w:type="paragraph" w:styleId="prastasistinklapis">
    <w:name w:val="Normal (Web)"/>
    <w:basedOn w:val="prastasis"/>
    <w:uiPriority w:val="99"/>
    <w:unhideWhenUsed/>
    <w:rsid w:val="00C2407E"/>
    <w:pPr>
      <w:spacing w:before="100" w:beforeAutospacing="1" w:after="120" w:line="240" w:lineRule="atLeast"/>
      <w:jc w:val="left"/>
    </w:pPr>
    <w:rPr>
      <w:rFonts w:ascii="Times New Roman" w:eastAsia="Times New Roman" w:hAnsi="Times New Roman"/>
    </w:rPr>
  </w:style>
  <w:style w:type="paragraph" w:styleId="Pagrindinistekstas">
    <w:name w:val="Body Text"/>
    <w:basedOn w:val="prastasis"/>
    <w:link w:val="PagrindinistekstasDiagrama"/>
    <w:rsid w:val="00E07CDA"/>
    <w:pPr>
      <w:spacing w:after="120" w:line="240" w:lineRule="auto"/>
      <w:jc w:val="left"/>
    </w:pPr>
    <w:rPr>
      <w:rFonts w:ascii="Times New Roman" w:eastAsia="Times New Roman" w:hAnsi="Times New Roman"/>
      <w:szCs w:val="20"/>
      <w:lang w:val="lt-LT"/>
    </w:rPr>
  </w:style>
  <w:style w:type="character" w:customStyle="1" w:styleId="PagrindinistekstasDiagrama">
    <w:name w:val="Pagrindinis tekstas Diagrama"/>
    <w:link w:val="Pagrindinistekstas"/>
    <w:rsid w:val="00E07CDA"/>
    <w:rPr>
      <w:rFonts w:ascii="Times New Roman" w:eastAsia="Times New Roman" w:hAnsi="Times New Roman"/>
      <w:sz w:val="24"/>
      <w:lang w:eastAsia="en-US"/>
    </w:rPr>
  </w:style>
  <w:style w:type="paragraph" w:styleId="HTMLiankstoformatuotas">
    <w:name w:val="HTML Preformatted"/>
    <w:basedOn w:val="prastasis"/>
    <w:link w:val="HTMLiankstoformatuotasDiagrama"/>
    <w:rsid w:val="000D0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lt-LT" w:eastAsia="lt-LT"/>
    </w:rPr>
  </w:style>
  <w:style w:type="character" w:customStyle="1" w:styleId="HTMLiankstoformatuotasDiagrama">
    <w:name w:val="HTML iš anksto formatuotas Diagrama"/>
    <w:link w:val="HTMLiankstoformatuotas"/>
    <w:rsid w:val="000D0046"/>
    <w:rPr>
      <w:rFonts w:ascii="Courier New" w:eastAsia="Times New Roman" w:hAnsi="Courier New" w:cs="Courier New"/>
    </w:rPr>
  </w:style>
  <w:style w:type="character" w:customStyle="1" w:styleId="HTMLPreformattedChar">
    <w:name w:val="HTML Preformatted Char"/>
    <w:rsid w:val="000D0046"/>
    <w:rPr>
      <w:rFonts w:ascii="Courier New" w:hAnsi="Courier New" w:cs="Courier New"/>
      <w:lang w:val="en-US" w:eastAsia="en-US"/>
    </w:rPr>
  </w:style>
  <w:style w:type="paragraph" w:styleId="Pavadinimas">
    <w:name w:val="Title"/>
    <w:basedOn w:val="prastasis"/>
    <w:link w:val="PavadinimasDiagrama"/>
    <w:qFormat/>
    <w:rsid w:val="000D0046"/>
    <w:pPr>
      <w:tabs>
        <w:tab w:val="left" w:pos="0"/>
      </w:tabs>
      <w:spacing w:line="240" w:lineRule="auto"/>
      <w:jc w:val="center"/>
    </w:pPr>
    <w:rPr>
      <w:rFonts w:ascii="Times New Roman" w:eastAsia="Times New Roman" w:hAnsi="Times New Roman"/>
      <w:b/>
      <w:bCs/>
      <w:lang w:val="lt-LT"/>
    </w:rPr>
  </w:style>
  <w:style w:type="character" w:customStyle="1" w:styleId="PavadinimasDiagrama">
    <w:name w:val="Pavadinimas Diagrama"/>
    <w:link w:val="Pavadinimas"/>
    <w:rsid w:val="000D0046"/>
    <w:rPr>
      <w:rFonts w:ascii="Times New Roman" w:eastAsia="Times New Roman" w:hAnsi="Times New Roman"/>
      <w:b/>
      <w:bCs/>
      <w:sz w:val="24"/>
      <w:szCs w:val="24"/>
      <w:lang w:eastAsia="en-US"/>
    </w:rPr>
  </w:style>
  <w:style w:type="paragraph" w:customStyle="1" w:styleId="bodytext">
    <w:name w:val="bodytext"/>
    <w:basedOn w:val="prastasis"/>
    <w:rsid w:val="000D0046"/>
    <w:pPr>
      <w:spacing w:before="100" w:beforeAutospacing="1" w:after="100" w:afterAutospacing="1" w:line="240" w:lineRule="auto"/>
      <w:jc w:val="left"/>
    </w:pPr>
    <w:rPr>
      <w:rFonts w:ascii="Times New Roman" w:eastAsia="Times New Roman" w:hAnsi="Times New Roman"/>
      <w:lang w:val="lt-LT" w:eastAsia="lt-LT"/>
    </w:rPr>
  </w:style>
  <w:style w:type="paragraph" w:customStyle="1" w:styleId="Hyperlink1">
    <w:name w:val="Hyperlink1"/>
    <w:rsid w:val="000102D2"/>
    <w:pPr>
      <w:autoSpaceDE w:val="0"/>
      <w:autoSpaceDN w:val="0"/>
      <w:adjustRightInd w:val="0"/>
      <w:ind w:firstLine="312"/>
      <w:jc w:val="both"/>
    </w:pPr>
    <w:rPr>
      <w:rFonts w:ascii="Times New Roman" w:eastAsia="Times New Roman" w:hAnsi="Times New Roman"/>
      <w:sz w:val="24"/>
      <w:lang w:val="en-US" w:eastAsia="en-US"/>
    </w:rPr>
  </w:style>
  <w:style w:type="paragraph" w:customStyle="1" w:styleId="Default">
    <w:name w:val="Default"/>
    <w:rsid w:val="000102D2"/>
    <w:pPr>
      <w:autoSpaceDE w:val="0"/>
      <w:autoSpaceDN w:val="0"/>
      <w:adjustRightInd w:val="0"/>
    </w:pPr>
    <w:rPr>
      <w:rFonts w:ascii="Times New Roman" w:eastAsia="Calibri" w:hAnsi="Times New Roman"/>
      <w:color w:val="000000"/>
      <w:sz w:val="24"/>
      <w:szCs w:val="24"/>
    </w:rPr>
  </w:style>
  <w:style w:type="paragraph" w:customStyle="1" w:styleId="heading4">
    <w:name w:val="heading4"/>
    <w:basedOn w:val="prastasis"/>
    <w:rsid w:val="000102D2"/>
    <w:pPr>
      <w:spacing w:line="240" w:lineRule="auto"/>
      <w:jc w:val="left"/>
    </w:pPr>
    <w:rPr>
      <w:rFonts w:ascii="BaltikaLT" w:eastAsia="Times New Roman" w:hAnsi="BaltikaLT"/>
      <w:b/>
      <w:szCs w:val="20"/>
    </w:rPr>
  </w:style>
  <w:style w:type="paragraph" w:customStyle="1" w:styleId="TableText">
    <w:name w:val="Table Text"/>
    <w:basedOn w:val="prastasis"/>
    <w:rsid w:val="00D177F2"/>
    <w:pPr>
      <w:autoSpaceDE w:val="0"/>
      <w:autoSpaceDN w:val="0"/>
      <w:adjustRightInd w:val="0"/>
      <w:spacing w:line="240" w:lineRule="auto"/>
      <w:jc w:val="right"/>
    </w:pPr>
    <w:rPr>
      <w:rFonts w:ascii="Times New Roman" w:eastAsia="Times New Roman" w:hAnsi="Times New Roman"/>
    </w:rPr>
  </w:style>
  <w:style w:type="paragraph" w:customStyle="1" w:styleId="Sraopastraipa1">
    <w:name w:val="Sąrašo pastraipa1"/>
    <w:basedOn w:val="prastasis"/>
    <w:uiPriority w:val="34"/>
    <w:qFormat/>
    <w:rsid w:val="007043CD"/>
    <w:pPr>
      <w:ind w:left="1296"/>
    </w:pPr>
  </w:style>
  <w:style w:type="table" w:customStyle="1" w:styleId="TableGrid1">
    <w:name w:val="Table Grid1"/>
    <w:basedOn w:val="prastojilentel"/>
    <w:next w:val="Lentelstinklelis"/>
    <w:rsid w:val="000005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iuolaikin">
    <w:name w:val="Table Contemporary"/>
    <w:basedOn w:val="prastojilentel"/>
    <w:rsid w:val="008B7F6D"/>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entelKlasikin1">
    <w:name w:val="Table Classic 1"/>
    <w:basedOn w:val="prastojilentel"/>
    <w:rsid w:val="008B7F6D"/>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entelTinklelis2">
    <w:name w:val="Table Grid 2"/>
    <w:basedOn w:val="prastojilentel"/>
    <w:rsid w:val="00037D73"/>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entelStulpeliai5">
    <w:name w:val="Table Columns 5"/>
    <w:basedOn w:val="prastojilentel"/>
    <w:rsid w:val="00037D73"/>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LentelPaprasta2">
    <w:name w:val="Table Simple 2"/>
    <w:basedOn w:val="prastojilentel"/>
    <w:rsid w:val="00037D73"/>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LentelPaprasta1">
    <w:name w:val="Table Simple 1"/>
    <w:basedOn w:val="prastojilentel"/>
    <w:rsid w:val="00037D73"/>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Emfaz">
    <w:name w:val="Emphasis"/>
    <w:uiPriority w:val="20"/>
    <w:qFormat/>
    <w:rsid w:val="00BD009C"/>
    <w:rPr>
      <w:i/>
      <w:iCs/>
    </w:rPr>
  </w:style>
  <w:style w:type="table" w:styleId="LentelKlasikin2">
    <w:name w:val="Table Classic 2"/>
    <w:basedOn w:val="prastojilentel"/>
    <w:rsid w:val="009E76BB"/>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LentelSraas1">
    <w:name w:val="Table List 1"/>
    <w:basedOn w:val="prastojilentel"/>
    <w:rsid w:val="009E76BB"/>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entelSraas2">
    <w:name w:val="Table List 2"/>
    <w:basedOn w:val="prastojilentel"/>
    <w:rsid w:val="009E76BB"/>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entelKlasikin3">
    <w:name w:val="Table Classic 3"/>
    <w:basedOn w:val="prastojilentel"/>
    <w:rsid w:val="009E76BB"/>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viesusspalvinimas5parykinimas">
    <w:name w:val="Light Shading Accent 5"/>
    <w:basedOn w:val="prastojilentel"/>
    <w:uiPriority w:val="60"/>
    <w:rsid w:val="009E76B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viesusspalvinimas1parykinimas">
    <w:name w:val="Light Shading Accent 1"/>
    <w:basedOn w:val="prastojilentel"/>
    <w:uiPriority w:val="60"/>
    <w:rsid w:val="009E76B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vidutinisspalvinimas1parykinimas">
    <w:name w:val="Medium Shading 1 Accent 1"/>
    <w:basedOn w:val="prastojilentel"/>
    <w:uiPriority w:val="63"/>
    <w:rsid w:val="009E76B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entelTrimaiaiefektai3">
    <w:name w:val="Table 3D effects 3"/>
    <w:basedOn w:val="prastojilentel"/>
    <w:rsid w:val="007236F3"/>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entelSraas3">
    <w:name w:val="Table List 3"/>
    <w:basedOn w:val="prastojilentel"/>
    <w:rsid w:val="007236F3"/>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PlainTable31">
    <w:name w:val="Plain Table 31"/>
    <w:basedOn w:val="prastojilentel"/>
    <w:uiPriority w:val="43"/>
    <w:rsid w:val="00BC4CF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prastojilentel"/>
    <w:uiPriority w:val="41"/>
    <w:rsid w:val="00BC4CF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straipa">
    <w:name w:val="Pastraipa"/>
    <w:basedOn w:val="prastasis"/>
    <w:link w:val="PastraipaChar"/>
    <w:qFormat/>
    <w:rsid w:val="00540481"/>
    <w:pPr>
      <w:spacing w:before="120" w:after="120" w:line="240" w:lineRule="auto"/>
      <w:ind w:firstLine="720"/>
    </w:pPr>
    <w:rPr>
      <w:lang w:val="lt-LT"/>
    </w:rPr>
  </w:style>
  <w:style w:type="character" w:customStyle="1" w:styleId="Antrat2Diagrama">
    <w:name w:val="Antraštė 2 Diagrama"/>
    <w:link w:val="Antrat2"/>
    <w:rsid w:val="00404248"/>
    <w:rPr>
      <w:rFonts w:ascii="Calibri" w:hAnsi="Calibri" w:cs="Arial"/>
      <w:b/>
      <w:bCs/>
      <w:iCs/>
      <w:color w:val="003D79"/>
      <w:spacing w:val="10"/>
      <w:sz w:val="24"/>
      <w:szCs w:val="28"/>
      <w:lang w:eastAsia="en-US"/>
      <w14:shadow w14:blurRad="50800" w14:dist="38100" w14:dir="2700000" w14:sx="100000" w14:sy="100000" w14:kx="0" w14:ky="0" w14:algn="tl">
        <w14:srgbClr w14:val="000000">
          <w14:alpha w14:val="60000"/>
        </w14:srgbClr>
      </w14:shadow>
    </w:rPr>
  </w:style>
  <w:style w:type="character" w:customStyle="1" w:styleId="PastraipaChar">
    <w:name w:val="Pastraipa Char"/>
    <w:link w:val="Pastraipa"/>
    <w:rsid w:val="00540481"/>
    <w:rPr>
      <w:rFonts w:ascii="Calibri" w:hAnsi="Calibri"/>
      <w:sz w:val="24"/>
      <w:szCs w:val="24"/>
      <w:lang w:eastAsia="en-US"/>
    </w:rPr>
  </w:style>
  <w:style w:type="character" w:customStyle="1" w:styleId="apple-converted-space">
    <w:name w:val="apple-converted-space"/>
    <w:rsid w:val="005E44AE"/>
  </w:style>
  <w:style w:type="paragraph" w:styleId="Turinys4">
    <w:name w:val="toc 4"/>
    <w:basedOn w:val="prastasis"/>
    <w:next w:val="prastasis"/>
    <w:autoRedefine/>
    <w:uiPriority w:val="39"/>
    <w:rsid w:val="0037194C"/>
    <w:pPr>
      <w:ind w:left="720"/>
      <w:jc w:val="left"/>
    </w:pPr>
    <w:rPr>
      <w:sz w:val="20"/>
      <w:szCs w:val="20"/>
    </w:rPr>
  </w:style>
  <w:style w:type="paragraph" w:styleId="Turinys5">
    <w:name w:val="toc 5"/>
    <w:basedOn w:val="prastasis"/>
    <w:next w:val="prastasis"/>
    <w:autoRedefine/>
    <w:uiPriority w:val="39"/>
    <w:rsid w:val="0037194C"/>
    <w:pPr>
      <w:ind w:left="960"/>
      <w:jc w:val="left"/>
    </w:pPr>
    <w:rPr>
      <w:sz w:val="20"/>
      <w:szCs w:val="20"/>
    </w:rPr>
  </w:style>
  <w:style w:type="paragraph" w:styleId="Turinys6">
    <w:name w:val="toc 6"/>
    <w:basedOn w:val="prastasis"/>
    <w:next w:val="prastasis"/>
    <w:autoRedefine/>
    <w:uiPriority w:val="39"/>
    <w:rsid w:val="0037194C"/>
    <w:pPr>
      <w:ind w:left="1200"/>
      <w:jc w:val="left"/>
    </w:pPr>
    <w:rPr>
      <w:sz w:val="20"/>
      <w:szCs w:val="20"/>
    </w:rPr>
  </w:style>
  <w:style w:type="paragraph" w:styleId="Turinys7">
    <w:name w:val="toc 7"/>
    <w:basedOn w:val="prastasis"/>
    <w:next w:val="prastasis"/>
    <w:autoRedefine/>
    <w:uiPriority w:val="39"/>
    <w:rsid w:val="0037194C"/>
    <w:pPr>
      <w:ind w:left="1440"/>
      <w:jc w:val="left"/>
    </w:pPr>
    <w:rPr>
      <w:sz w:val="20"/>
      <w:szCs w:val="20"/>
    </w:rPr>
  </w:style>
  <w:style w:type="paragraph" w:styleId="Turinys8">
    <w:name w:val="toc 8"/>
    <w:basedOn w:val="prastasis"/>
    <w:next w:val="prastasis"/>
    <w:autoRedefine/>
    <w:uiPriority w:val="39"/>
    <w:rsid w:val="0037194C"/>
    <w:pPr>
      <w:ind w:left="1680"/>
      <w:jc w:val="left"/>
    </w:pPr>
    <w:rPr>
      <w:sz w:val="20"/>
      <w:szCs w:val="20"/>
    </w:rPr>
  </w:style>
  <w:style w:type="paragraph" w:styleId="Turinys9">
    <w:name w:val="toc 9"/>
    <w:basedOn w:val="prastasis"/>
    <w:next w:val="prastasis"/>
    <w:autoRedefine/>
    <w:uiPriority w:val="39"/>
    <w:rsid w:val="0037194C"/>
    <w:pPr>
      <w:ind w:left="1920"/>
      <w:jc w:val="left"/>
    </w:pPr>
    <w:rPr>
      <w:sz w:val="20"/>
      <w:szCs w:val="20"/>
    </w:rPr>
  </w:style>
  <w:style w:type="paragraph" w:customStyle="1" w:styleId="Paveikslas">
    <w:name w:val="Paveikslas"/>
    <w:basedOn w:val="Antrat"/>
    <w:link w:val="PaveikslasChar"/>
    <w:qFormat/>
    <w:rsid w:val="0037194C"/>
    <w:pPr>
      <w:jc w:val="center"/>
    </w:pPr>
  </w:style>
  <w:style w:type="paragraph" w:customStyle="1" w:styleId="Lentels">
    <w:name w:val="Lentelės"/>
    <w:basedOn w:val="Antrat"/>
    <w:link w:val="LentelsChar"/>
    <w:qFormat/>
    <w:rsid w:val="0037194C"/>
    <w:pPr>
      <w:spacing w:before="120"/>
      <w:jc w:val="left"/>
    </w:pPr>
  </w:style>
  <w:style w:type="character" w:customStyle="1" w:styleId="AntratDiagrama">
    <w:name w:val="Antraštė Diagrama"/>
    <w:aliases w:val="pav. Diagrama"/>
    <w:link w:val="Antrat"/>
    <w:rsid w:val="0037194C"/>
    <w:rPr>
      <w:rFonts w:ascii="Calibri" w:hAnsi="Calibri"/>
      <w:bCs/>
      <w:color w:val="003D79"/>
      <w:lang w:eastAsia="en-US"/>
    </w:rPr>
  </w:style>
  <w:style w:type="character" w:customStyle="1" w:styleId="PaveikslasChar">
    <w:name w:val="Paveikslas Char"/>
    <w:basedOn w:val="AntratDiagrama"/>
    <w:link w:val="Paveikslas"/>
    <w:rsid w:val="0037194C"/>
    <w:rPr>
      <w:rFonts w:ascii="Calibri" w:hAnsi="Calibri"/>
      <w:bCs/>
      <w:color w:val="003D79"/>
      <w:lang w:eastAsia="en-US"/>
    </w:rPr>
  </w:style>
  <w:style w:type="numbering" w:customStyle="1" w:styleId="Sraonra1">
    <w:name w:val="Sąrašo nėra1"/>
    <w:next w:val="Sraonra"/>
    <w:uiPriority w:val="99"/>
    <w:semiHidden/>
    <w:unhideWhenUsed/>
    <w:rsid w:val="00586A84"/>
  </w:style>
  <w:style w:type="character" w:customStyle="1" w:styleId="LentelsChar">
    <w:name w:val="Lentelės Char"/>
    <w:basedOn w:val="AntratDiagrama"/>
    <w:link w:val="Lentels"/>
    <w:rsid w:val="0037194C"/>
    <w:rPr>
      <w:rFonts w:ascii="Calibri" w:hAnsi="Calibri"/>
      <w:bCs/>
      <w:color w:val="003D79"/>
      <w:lang w:eastAsia="en-US"/>
    </w:rPr>
  </w:style>
  <w:style w:type="paragraph" w:customStyle="1" w:styleId="Antrat10">
    <w:name w:val="Antraštė1"/>
    <w:basedOn w:val="prastasis"/>
    <w:next w:val="Pagrindinistekstas"/>
    <w:rsid w:val="00331D5D"/>
    <w:pPr>
      <w:widowControl w:val="0"/>
      <w:suppressLineNumbers/>
      <w:suppressAutoHyphens/>
      <w:spacing w:before="120" w:after="120" w:line="240" w:lineRule="auto"/>
      <w:jc w:val="left"/>
    </w:pPr>
    <w:rPr>
      <w:rFonts w:ascii="Times New Roman" w:eastAsia="HG Mincho Light J" w:hAnsi="Times New Roman"/>
      <w:i/>
      <w:color w:val="000000"/>
      <w:sz w:val="20"/>
      <w:lang w:val="lt-LT"/>
    </w:rPr>
  </w:style>
  <w:style w:type="paragraph" w:customStyle="1" w:styleId="Tekstas">
    <w:name w:val="Tekstas"/>
    <w:basedOn w:val="prastasis"/>
    <w:rsid w:val="00331D5D"/>
    <w:pPr>
      <w:widowControl w:val="0"/>
      <w:tabs>
        <w:tab w:val="center" w:pos="5049"/>
      </w:tabs>
      <w:suppressAutoHyphens/>
      <w:spacing w:line="240" w:lineRule="auto"/>
    </w:pPr>
    <w:rPr>
      <w:rFonts w:ascii="Thorndale" w:eastAsia="HG Mincho Light J" w:hAnsi="Thorndale"/>
      <w:color w:val="000000"/>
      <w:lang w:val="lt-LT"/>
    </w:rPr>
  </w:style>
  <w:style w:type="paragraph" w:customStyle="1" w:styleId="NormalWeb1">
    <w:name w:val="Normal (Web)1"/>
    <w:basedOn w:val="prastasis"/>
    <w:rsid w:val="00331D5D"/>
    <w:pPr>
      <w:spacing w:before="280" w:after="119" w:line="240" w:lineRule="auto"/>
      <w:jc w:val="left"/>
    </w:pPr>
    <w:rPr>
      <w:rFonts w:ascii="Arial Unicode MS" w:eastAsia="Arial Unicode MS" w:hAnsi="Arial Unicode MS"/>
      <w:color w:val="000000"/>
    </w:rPr>
  </w:style>
  <w:style w:type="numbering" w:customStyle="1" w:styleId="Sraonra2">
    <w:name w:val="Sąrašo nėra2"/>
    <w:next w:val="Sraonra"/>
    <w:uiPriority w:val="99"/>
    <w:semiHidden/>
    <w:unhideWhenUsed/>
    <w:rsid w:val="002F328B"/>
  </w:style>
  <w:style w:type="paragraph" w:customStyle="1" w:styleId="msonormal0">
    <w:name w:val="msonormal"/>
    <w:basedOn w:val="prastasis"/>
    <w:rsid w:val="002F328B"/>
    <w:pPr>
      <w:spacing w:before="100" w:beforeAutospacing="1" w:after="100" w:afterAutospacing="1" w:line="240" w:lineRule="auto"/>
      <w:jc w:val="left"/>
    </w:pPr>
    <w:rPr>
      <w:rFonts w:ascii="Times New Roman" w:eastAsia="Times New Roman" w:hAnsi="Times New Roman"/>
      <w:lang w:val="lt-LT" w:eastAsia="lt-LT"/>
    </w:rPr>
  </w:style>
  <w:style w:type="paragraph" w:customStyle="1" w:styleId="font5">
    <w:name w:val="font5"/>
    <w:basedOn w:val="prastasis"/>
    <w:rsid w:val="002F328B"/>
    <w:pPr>
      <w:spacing w:before="100" w:beforeAutospacing="1" w:after="100" w:afterAutospacing="1" w:line="240" w:lineRule="auto"/>
      <w:jc w:val="left"/>
    </w:pPr>
    <w:rPr>
      <w:rFonts w:ascii="Tahoma" w:eastAsia="Times New Roman" w:hAnsi="Tahoma" w:cs="Tahoma"/>
      <w:color w:val="000000"/>
      <w:sz w:val="18"/>
      <w:szCs w:val="18"/>
      <w:lang w:val="lt-LT" w:eastAsia="lt-LT"/>
    </w:rPr>
  </w:style>
  <w:style w:type="paragraph" w:customStyle="1" w:styleId="font6">
    <w:name w:val="font6"/>
    <w:basedOn w:val="prastasis"/>
    <w:rsid w:val="002F328B"/>
    <w:pPr>
      <w:spacing w:before="100" w:beforeAutospacing="1" w:after="100" w:afterAutospacing="1" w:line="240" w:lineRule="auto"/>
      <w:jc w:val="left"/>
    </w:pPr>
    <w:rPr>
      <w:rFonts w:ascii="Tahoma" w:eastAsia="Times New Roman" w:hAnsi="Tahoma" w:cs="Tahoma"/>
      <w:b/>
      <w:bCs/>
      <w:color w:val="000000"/>
      <w:sz w:val="18"/>
      <w:szCs w:val="18"/>
      <w:lang w:val="lt-LT" w:eastAsia="lt-LT"/>
    </w:rPr>
  </w:style>
  <w:style w:type="paragraph" w:customStyle="1" w:styleId="font7">
    <w:name w:val="font7"/>
    <w:basedOn w:val="prastasis"/>
    <w:rsid w:val="002F328B"/>
    <w:pPr>
      <w:spacing w:before="100" w:beforeAutospacing="1" w:after="100" w:afterAutospacing="1" w:line="240" w:lineRule="auto"/>
      <w:jc w:val="left"/>
    </w:pPr>
    <w:rPr>
      <w:rFonts w:eastAsia="Times New Roman"/>
      <w:b/>
      <w:bCs/>
      <w:color w:val="FFFFFF"/>
      <w:sz w:val="20"/>
      <w:szCs w:val="20"/>
      <w:lang w:val="lt-LT" w:eastAsia="lt-LT"/>
    </w:rPr>
  </w:style>
  <w:style w:type="paragraph" w:customStyle="1" w:styleId="font8">
    <w:name w:val="font8"/>
    <w:basedOn w:val="prastasis"/>
    <w:rsid w:val="002F328B"/>
    <w:pPr>
      <w:spacing w:before="100" w:beforeAutospacing="1" w:after="100" w:afterAutospacing="1" w:line="240" w:lineRule="auto"/>
      <w:jc w:val="left"/>
    </w:pPr>
    <w:rPr>
      <w:rFonts w:eastAsia="Times New Roman"/>
      <w:sz w:val="20"/>
      <w:szCs w:val="20"/>
      <w:lang w:val="lt-LT" w:eastAsia="lt-LT"/>
    </w:rPr>
  </w:style>
  <w:style w:type="paragraph" w:customStyle="1" w:styleId="font9">
    <w:name w:val="font9"/>
    <w:basedOn w:val="prastasis"/>
    <w:rsid w:val="002F328B"/>
    <w:pPr>
      <w:spacing w:before="100" w:beforeAutospacing="1" w:after="100" w:afterAutospacing="1" w:line="240" w:lineRule="auto"/>
      <w:jc w:val="left"/>
    </w:pPr>
    <w:rPr>
      <w:rFonts w:eastAsia="Times New Roman"/>
      <w:color w:val="000000"/>
      <w:sz w:val="20"/>
      <w:szCs w:val="20"/>
      <w:lang w:val="lt-LT" w:eastAsia="lt-LT"/>
    </w:rPr>
  </w:style>
  <w:style w:type="paragraph" w:customStyle="1" w:styleId="font10">
    <w:name w:val="font10"/>
    <w:basedOn w:val="prastasis"/>
    <w:rsid w:val="002F328B"/>
    <w:pPr>
      <w:spacing w:before="100" w:beforeAutospacing="1" w:after="100" w:afterAutospacing="1" w:line="240" w:lineRule="auto"/>
      <w:jc w:val="left"/>
    </w:pPr>
    <w:rPr>
      <w:rFonts w:eastAsia="Times New Roman"/>
      <w:i/>
      <w:iCs/>
      <w:color w:val="FFFFFF"/>
      <w:sz w:val="20"/>
      <w:szCs w:val="20"/>
      <w:lang w:val="lt-LT" w:eastAsia="lt-LT"/>
    </w:rPr>
  </w:style>
  <w:style w:type="paragraph" w:customStyle="1" w:styleId="font11">
    <w:name w:val="font11"/>
    <w:basedOn w:val="prastasis"/>
    <w:rsid w:val="002F328B"/>
    <w:pPr>
      <w:spacing w:before="100" w:beforeAutospacing="1" w:after="100" w:afterAutospacing="1" w:line="240" w:lineRule="auto"/>
      <w:jc w:val="left"/>
    </w:pPr>
    <w:rPr>
      <w:rFonts w:eastAsia="Times New Roman"/>
      <w:sz w:val="20"/>
      <w:szCs w:val="20"/>
      <w:lang w:val="lt-LT" w:eastAsia="lt-LT"/>
    </w:rPr>
  </w:style>
  <w:style w:type="paragraph" w:customStyle="1" w:styleId="font12">
    <w:name w:val="font12"/>
    <w:basedOn w:val="prastasis"/>
    <w:rsid w:val="002F328B"/>
    <w:pPr>
      <w:spacing w:before="100" w:beforeAutospacing="1" w:after="100" w:afterAutospacing="1" w:line="240" w:lineRule="auto"/>
      <w:jc w:val="left"/>
    </w:pPr>
    <w:rPr>
      <w:rFonts w:eastAsia="Times New Roman"/>
      <w:color w:val="000000"/>
      <w:sz w:val="20"/>
      <w:szCs w:val="20"/>
      <w:lang w:val="lt-LT" w:eastAsia="lt-LT"/>
    </w:rPr>
  </w:style>
  <w:style w:type="paragraph" w:customStyle="1" w:styleId="xl65">
    <w:name w:val="xl65"/>
    <w:basedOn w:val="prastasis"/>
    <w:rsid w:val="002F32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66">
    <w:name w:val="xl66"/>
    <w:basedOn w:val="prastasis"/>
    <w:rsid w:val="002F328B"/>
    <w:pP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67">
    <w:name w:val="xl67"/>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68">
    <w:name w:val="xl68"/>
    <w:basedOn w:val="prastasis"/>
    <w:rsid w:val="002F328B"/>
    <w:pPr>
      <w:spacing w:before="100" w:beforeAutospacing="1" w:after="100" w:afterAutospacing="1" w:line="240" w:lineRule="auto"/>
      <w:jc w:val="left"/>
    </w:pPr>
    <w:rPr>
      <w:rFonts w:ascii="Times New Roman" w:eastAsia="Times New Roman" w:hAnsi="Times New Roman"/>
      <w:sz w:val="20"/>
      <w:szCs w:val="20"/>
      <w:lang w:val="lt-LT" w:eastAsia="lt-LT"/>
    </w:rPr>
  </w:style>
  <w:style w:type="paragraph" w:customStyle="1" w:styleId="xl69">
    <w:name w:val="xl69"/>
    <w:basedOn w:val="prastasis"/>
    <w:rsid w:val="002F328B"/>
    <w:pPr>
      <w:spacing w:before="100" w:beforeAutospacing="1" w:after="100" w:afterAutospacing="1" w:line="240" w:lineRule="auto"/>
      <w:jc w:val="left"/>
    </w:pPr>
    <w:rPr>
      <w:rFonts w:ascii="Times New Roman" w:eastAsia="Times New Roman" w:hAnsi="Times New Roman"/>
      <w:sz w:val="20"/>
      <w:szCs w:val="20"/>
      <w:lang w:val="lt-LT" w:eastAsia="lt-LT"/>
    </w:rPr>
  </w:style>
  <w:style w:type="paragraph" w:customStyle="1" w:styleId="xl70">
    <w:name w:val="xl70"/>
    <w:basedOn w:val="prastasis"/>
    <w:rsid w:val="002F328B"/>
    <w:pPr>
      <w:spacing w:before="100" w:beforeAutospacing="1" w:after="100" w:afterAutospacing="1" w:line="240" w:lineRule="auto"/>
      <w:jc w:val="left"/>
    </w:pPr>
    <w:rPr>
      <w:rFonts w:ascii="Times New Roman" w:eastAsia="Times New Roman" w:hAnsi="Times New Roman"/>
      <w:b/>
      <w:bCs/>
      <w:i/>
      <w:iCs/>
      <w:sz w:val="20"/>
      <w:szCs w:val="20"/>
      <w:lang w:val="lt-LT" w:eastAsia="lt-LT"/>
    </w:rPr>
  </w:style>
  <w:style w:type="paragraph" w:customStyle="1" w:styleId="xl71">
    <w:name w:val="xl71"/>
    <w:basedOn w:val="prastasis"/>
    <w:rsid w:val="002F328B"/>
    <w:pPr>
      <w:spacing w:before="100" w:beforeAutospacing="1" w:after="100" w:afterAutospacing="1" w:line="240" w:lineRule="auto"/>
      <w:jc w:val="left"/>
    </w:pPr>
    <w:rPr>
      <w:rFonts w:ascii="Times New Roman" w:eastAsia="Times New Roman" w:hAnsi="Times New Roman"/>
      <w:b/>
      <w:bCs/>
      <w:sz w:val="20"/>
      <w:szCs w:val="20"/>
      <w:lang w:val="lt-LT" w:eastAsia="lt-LT"/>
    </w:rPr>
  </w:style>
  <w:style w:type="paragraph" w:customStyle="1" w:styleId="xl72">
    <w:name w:val="xl72"/>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73">
    <w:name w:val="xl73"/>
    <w:basedOn w:val="prastasis"/>
    <w:rsid w:val="002F32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74">
    <w:name w:val="xl74"/>
    <w:basedOn w:val="prastasis"/>
    <w:rsid w:val="002F32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75">
    <w:name w:val="xl75"/>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76">
    <w:name w:val="xl76"/>
    <w:basedOn w:val="prastasis"/>
    <w:rsid w:val="002F328B"/>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77">
    <w:name w:val="xl77"/>
    <w:basedOn w:val="prastasis"/>
    <w:rsid w:val="002F328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78">
    <w:name w:val="xl78"/>
    <w:basedOn w:val="prastasis"/>
    <w:rsid w:val="002F328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79">
    <w:name w:val="xl79"/>
    <w:basedOn w:val="prastasis"/>
    <w:rsid w:val="002F328B"/>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80">
    <w:name w:val="xl80"/>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81">
    <w:name w:val="xl81"/>
    <w:basedOn w:val="prastasis"/>
    <w:rsid w:val="002F328B"/>
    <w:pPr>
      <w:pBdr>
        <w:top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82">
    <w:name w:val="xl82"/>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83">
    <w:name w:val="xl83"/>
    <w:basedOn w:val="prastasis"/>
    <w:rsid w:val="002F328B"/>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84">
    <w:name w:val="xl84"/>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85">
    <w:name w:val="xl85"/>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86">
    <w:name w:val="xl86"/>
    <w:basedOn w:val="prastasis"/>
    <w:rsid w:val="002F328B"/>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87">
    <w:name w:val="xl87"/>
    <w:basedOn w:val="prastasis"/>
    <w:rsid w:val="002F328B"/>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88">
    <w:name w:val="xl88"/>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89">
    <w:name w:val="xl89"/>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90">
    <w:name w:val="xl90"/>
    <w:basedOn w:val="prastasis"/>
    <w:rsid w:val="002F328B"/>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91">
    <w:name w:val="xl91"/>
    <w:basedOn w:val="prastasis"/>
    <w:rsid w:val="002F328B"/>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olor w:val="000000"/>
      <w:sz w:val="20"/>
      <w:szCs w:val="20"/>
      <w:lang w:val="lt-LT" w:eastAsia="lt-LT"/>
    </w:rPr>
  </w:style>
  <w:style w:type="paragraph" w:customStyle="1" w:styleId="xl92">
    <w:name w:val="xl92"/>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93">
    <w:name w:val="xl93"/>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94">
    <w:name w:val="xl94"/>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lt-LT" w:eastAsia="lt-LT"/>
    </w:rPr>
  </w:style>
  <w:style w:type="paragraph" w:customStyle="1" w:styleId="xl95">
    <w:name w:val="xl95"/>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olor w:val="000000"/>
      <w:sz w:val="20"/>
      <w:szCs w:val="20"/>
      <w:lang w:val="lt-LT" w:eastAsia="lt-LT"/>
    </w:rPr>
  </w:style>
  <w:style w:type="paragraph" w:customStyle="1" w:styleId="xl96">
    <w:name w:val="xl96"/>
    <w:basedOn w:val="prastasis"/>
    <w:rsid w:val="002F328B"/>
    <w:pPr>
      <w:spacing w:before="100" w:beforeAutospacing="1" w:after="100" w:afterAutospacing="1" w:line="240" w:lineRule="auto"/>
      <w:jc w:val="left"/>
    </w:pPr>
    <w:rPr>
      <w:rFonts w:ascii="Times New Roman" w:eastAsia="Times New Roman" w:hAnsi="Times New Roman"/>
      <w:color w:val="FFFFFF"/>
      <w:sz w:val="20"/>
      <w:szCs w:val="20"/>
      <w:lang w:val="lt-LT" w:eastAsia="lt-LT"/>
    </w:rPr>
  </w:style>
  <w:style w:type="paragraph" w:customStyle="1" w:styleId="xl97">
    <w:name w:val="xl97"/>
    <w:basedOn w:val="prastasis"/>
    <w:rsid w:val="002F328B"/>
    <w:pPr>
      <w:pBdr>
        <w:top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98">
    <w:name w:val="xl98"/>
    <w:basedOn w:val="prastasis"/>
    <w:rsid w:val="002F328B"/>
    <w:pPr>
      <w:pBdr>
        <w:top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99">
    <w:name w:val="xl99"/>
    <w:basedOn w:val="prastasis"/>
    <w:rsid w:val="002F328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00">
    <w:name w:val="xl100"/>
    <w:basedOn w:val="prastasis"/>
    <w:rsid w:val="002F328B"/>
    <w:pPr>
      <w:pBdr>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01">
    <w:name w:val="xl101"/>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02">
    <w:name w:val="xl102"/>
    <w:basedOn w:val="prastasis"/>
    <w:rsid w:val="002F32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03">
    <w:name w:val="xl103"/>
    <w:basedOn w:val="prastasis"/>
    <w:rsid w:val="002F328B"/>
    <w:pPr>
      <w:shd w:val="clear" w:color="000000" w:fill="FFFFFF"/>
      <w:spacing w:before="100" w:beforeAutospacing="1" w:after="100" w:afterAutospacing="1" w:line="240" w:lineRule="auto"/>
      <w:jc w:val="left"/>
    </w:pPr>
    <w:rPr>
      <w:rFonts w:ascii="Times New Roman" w:eastAsia="Times New Roman" w:hAnsi="Times New Roman"/>
      <w:sz w:val="20"/>
      <w:szCs w:val="20"/>
      <w:lang w:val="lt-LT" w:eastAsia="lt-LT"/>
    </w:rPr>
  </w:style>
  <w:style w:type="paragraph" w:customStyle="1" w:styleId="xl104">
    <w:name w:val="xl104"/>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05">
    <w:name w:val="xl105"/>
    <w:basedOn w:val="prastasis"/>
    <w:rsid w:val="002F328B"/>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06">
    <w:name w:val="xl106"/>
    <w:basedOn w:val="prastasis"/>
    <w:rsid w:val="002F328B"/>
    <w:pPr>
      <w:pBdr>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07">
    <w:name w:val="xl107"/>
    <w:basedOn w:val="prastasis"/>
    <w:rsid w:val="002F328B"/>
    <w:pPr>
      <w:shd w:val="clear" w:color="000000" w:fill="FFFFFF"/>
      <w:spacing w:before="100" w:beforeAutospacing="1" w:after="100" w:afterAutospacing="1" w:line="240" w:lineRule="auto"/>
      <w:jc w:val="left"/>
    </w:pPr>
    <w:rPr>
      <w:rFonts w:ascii="Times New Roman" w:eastAsia="Times New Roman" w:hAnsi="Times New Roman"/>
      <w:b/>
      <w:bCs/>
      <w:i/>
      <w:iCs/>
      <w:sz w:val="20"/>
      <w:szCs w:val="20"/>
      <w:lang w:val="lt-LT" w:eastAsia="lt-LT"/>
    </w:rPr>
  </w:style>
  <w:style w:type="paragraph" w:customStyle="1" w:styleId="xl108">
    <w:name w:val="xl108"/>
    <w:basedOn w:val="prastasis"/>
    <w:rsid w:val="002F328B"/>
    <w:pPr>
      <w:shd w:val="clear" w:color="000000" w:fill="FFFFFF"/>
      <w:spacing w:before="100" w:beforeAutospacing="1" w:after="100" w:afterAutospacing="1" w:line="240" w:lineRule="auto"/>
      <w:jc w:val="left"/>
    </w:pPr>
    <w:rPr>
      <w:rFonts w:ascii="Times New Roman" w:eastAsia="Times New Roman" w:hAnsi="Times New Roman"/>
      <w:b/>
      <w:bCs/>
      <w:sz w:val="20"/>
      <w:szCs w:val="20"/>
      <w:lang w:val="lt-LT" w:eastAsia="lt-LT"/>
    </w:rPr>
  </w:style>
  <w:style w:type="paragraph" w:customStyle="1" w:styleId="xl109">
    <w:name w:val="xl109"/>
    <w:basedOn w:val="prastasis"/>
    <w:rsid w:val="002F328B"/>
    <w:pPr>
      <w:spacing w:before="100" w:beforeAutospacing="1" w:after="100" w:afterAutospacing="1" w:line="240" w:lineRule="auto"/>
      <w:jc w:val="center"/>
    </w:pPr>
    <w:rPr>
      <w:rFonts w:ascii="Times New Roman" w:eastAsia="Times New Roman" w:hAnsi="Times New Roman"/>
      <w:sz w:val="20"/>
      <w:szCs w:val="20"/>
      <w:lang w:val="lt-LT" w:eastAsia="lt-LT"/>
    </w:rPr>
  </w:style>
  <w:style w:type="paragraph" w:customStyle="1" w:styleId="xl110">
    <w:name w:val="xl110"/>
    <w:basedOn w:val="prastasis"/>
    <w:rsid w:val="002F32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11">
    <w:name w:val="xl111"/>
    <w:basedOn w:val="prastasis"/>
    <w:rsid w:val="002F328B"/>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12">
    <w:name w:val="xl112"/>
    <w:basedOn w:val="prastasis"/>
    <w:rsid w:val="002F32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13">
    <w:name w:val="xl113"/>
    <w:basedOn w:val="prastasis"/>
    <w:rsid w:val="002F328B"/>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14">
    <w:name w:val="xl114"/>
    <w:basedOn w:val="prastasis"/>
    <w:rsid w:val="002F328B"/>
    <w:pPr>
      <w:pBdr>
        <w:top w:val="single" w:sz="4" w:space="0" w:color="auto"/>
        <w:lef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15">
    <w:name w:val="xl115"/>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116">
    <w:name w:val="xl116"/>
    <w:basedOn w:val="prastasis"/>
    <w:rsid w:val="002F328B"/>
    <w:pPr>
      <w:pBdr>
        <w:top w:val="single" w:sz="4" w:space="0" w:color="auto"/>
        <w:lef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117">
    <w:name w:val="xl117"/>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118">
    <w:name w:val="xl118"/>
    <w:basedOn w:val="prastasis"/>
    <w:rsid w:val="002F328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119">
    <w:name w:val="xl119"/>
    <w:basedOn w:val="prastasis"/>
    <w:rsid w:val="002F328B"/>
    <w:pP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20">
    <w:name w:val="xl120"/>
    <w:basedOn w:val="prastasis"/>
    <w:rsid w:val="002F328B"/>
    <w:pP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21">
    <w:name w:val="xl121"/>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FF0000"/>
      <w:sz w:val="20"/>
      <w:szCs w:val="20"/>
      <w:lang w:val="lt-LT" w:eastAsia="lt-LT"/>
    </w:rPr>
  </w:style>
  <w:style w:type="paragraph" w:customStyle="1" w:styleId="xl122">
    <w:name w:val="xl122"/>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FF0000"/>
      <w:sz w:val="20"/>
      <w:szCs w:val="20"/>
      <w:lang w:val="lt-LT" w:eastAsia="lt-LT"/>
    </w:rPr>
  </w:style>
  <w:style w:type="paragraph" w:customStyle="1" w:styleId="xl123">
    <w:name w:val="xl123"/>
    <w:basedOn w:val="prastasis"/>
    <w:rsid w:val="002F328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124">
    <w:name w:val="xl124"/>
    <w:basedOn w:val="prastasis"/>
    <w:rsid w:val="002F328B"/>
    <w:pP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125">
    <w:name w:val="xl125"/>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FF0000"/>
      <w:sz w:val="20"/>
      <w:szCs w:val="20"/>
      <w:lang w:val="lt-LT" w:eastAsia="lt-LT"/>
    </w:rPr>
  </w:style>
  <w:style w:type="paragraph" w:customStyle="1" w:styleId="xl126">
    <w:name w:val="xl126"/>
    <w:basedOn w:val="prastasis"/>
    <w:rsid w:val="002F328B"/>
    <w:pPr>
      <w:pBdr>
        <w:top w:val="single" w:sz="4" w:space="0" w:color="auto"/>
        <w:left w:val="single" w:sz="4" w:space="0" w:color="auto"/>
        <w:right w:val="single" w:sz="4" w:space="0" w:color="auto"/>
      </w:pBdr>
      <w:shd w:val="clear" w:color="000000" w:fill="B7DEE8"/>
      <w:spacing w:before="100" w:beforeAutospacing="1" w:after="100" w:afterAutospacing="1" w:line="240" w:lineRule="auto"/>
      <w:jc w:val="left"/>
      <w:textAlignment w:val="center"/>
    </w:pPr>
    <w:rPr>
      <w:rFonts w:ascii="Times New Roman" w:eastAsia="Times New Roman" w:hAnsi="Times New Roman"/>
      <w:b/>
      <w:bCs/>
      <w:i/>
      <w:iCs/>
      <w:lang w:val="lt-LT" w:eastAsia="lt-LT"/>
    </w:rPr>
  </w:style>
  <w:style w:type="paragraph" w:customStyle="1" w:styleId="xl127">
    <w:name w:val="xl127"/>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28">
    <w:name w:val="xl128"/>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29">
    <w:name w:val="xl129"/>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30">
    <w:name w:val="xl130"/>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31">
    <w:name w:val="xl131"/>
    <w:basedOn w:val="prastasis"/>
    <w:rsid w:val="002F328B"/>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32">
    <w:name w:val="xl132"/>
    <w:basedOn w:val="prastasis"/>
    <w:rsid w:val="002F328B"/>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33">
    <w:name w:val="xl133"/>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34">
    <w:name w:val="xl134"/>
    <w:basedOn w:val="prastasis"/>
    <w:rsid w:val="002F328B"/>
    <w:pPr>
      <w:pBdr>
        <w:left w:val="single" w:sz="4" w:space="0" w:color="auto"/>
        <w:bottom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35">
    <w:name w:val="xl135"/>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36">
    <w:name w:val="xl136"/>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37">
    <w:name w:val="xl137"/>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38">
    <w:name w:val="xl138"/>
    <w:basedOn w:val="prastasis"/>
    <w:rsid w:val="002F328B"/>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39">
    <w:name w:val="xl139"/>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40">
    <w:name w:val="xl140"/>
    <w:basedOn w:val="prastasis"/>
    <w:rsid w:val="002F328B"/>
    <w:pPr>
      <w:pBdr>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41">
    <w:name w:val="xl141"/>
    <w:basedOn w:val="prastasis"/>
    <w:rsid w:val="002F328B"/>
    <w:pPr>
      <w:pBdr>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42">
    <w:name w:val="xl142"/>
    <w:basedOn w:val="prastasis"/>
    <w:rsid w:val="002F328B"/>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43">
    <w:name w:val="xl143"/>
    <w:basedOn w:val="prastasis"/>
    <w:rsid w:val="002F328B"/>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44">
    <w:name w:val="xl144"/>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45">
    <w:name w:val="xl145"/>
    <w:basedOn w:val="prastasis"/>
    <w:rsid w:val="002F328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46">
    <w:name w:val="xl146"/>
    <w:basedOn w:val="prastasis"/>
    <w:rsid w:val="002F328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47">
    <w:name w:val="xl147"/>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48">
    <w:name w:val="xl148"/>
    <w:basedOn w:val="prastasis"/>
    <w:rsid w:val="002F328B"/>
    <w:pPr>
      <w:pBdr>
        <w:left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49">
    <w:name w:val="xl149"/>
    <w:basedOn w:val="prastasis"/>
    <w:rsid w:val="002F328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150">
    <w:name w:val="xl150"/>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FF0000"/>
      <w:sz w:val="20"/>
      <w:szCs w:val="20"/>
      <w:lang w:val="lt-LT" w:eastAsia="lt-LT"/>
    </w:rPr>
  </w:style>
  <w:style w:type="paragraph" w:customStyle="1" w:styleId="xl151">
    <w:name w:val="xl151"/>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FF0000"/>
      <w:sz w:val="20"/>
      <w:szCs w:val="20"/>
      <w:lang w:val="lt-LT" w:eastAsia="lt-LT"/>
    </w:rPr>
  </w:style>
  <w:style w:type="paragraph" w:customStyle="1" w:styleId="xl152">
    <w:name w:val="xl152"/>
    <w:basedOn w:val="prastasis"/>
    <w:rsid w:val="002F328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left"/>
      <w:textAlignment w:val="center"/>
    </w:pPr>
    <w:rPr>
      <w:rFonts w:ascii="Times New Roman" w:eastAsia="Times New Roman" w:hAnsi="Times New Roman"/>
      <w:b/>
      <w:bCs/>
      <w:i/>
      <w:iCs/>
      <w:lang w:val="lt-LT" w:eastAsia="lt-LT"/>
    </w:rPr>
  </w:style>
  <w:style w:type="paragraph" w:customStyle="1" w:styleId="xl153">
    <w:name w:val="xl153"/>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54">
    <w:name w:val="xl154"/>
    <w:basedOn w:val="prastasis"/>
    <w:rsid w:val="002F328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55">
    <w:name w:val="xl155"/>
    <w:basedOn w:val="prastasis"/>
    <w:rsid w:val="002F328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56">
    <w:name w:val="xl156"/>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57">
    <w:name w:val="xl157"/>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158">
    <w:name w:val="xl158"/>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FF0000"/>
      <w:sz w:val="20"/>
      <w:szCs w:val="20"/>
      <w:lang w:val="lt-LT" w:eastAsia="lt-LT"/>
    </w:rPr>
  </w:style>
  <w:style w:type="paragraph" w:customStyle="1" w:styleId="xl159">
    <w:name w:val="xl159"/>
    <w:basedOn w:val="prastasis"/>
    <w:rsid w:val="002F328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160">
    <w:name w:val="xl160"/>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61">
    <w:name w:val="xl161"/>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62">
    <w:name w:val="xl162"/>
    <w:basedOn w:val="prastasis"/>
    <w:rsid w:val="002F328B"/>
    <w:pPr>
      <w:pBdr>
        <w:top w:val="single" w:sz="4" w:space="0" w:color="auto"/>
        <w:lef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63">
    <w:name w:val="xl163"/>
    <w:basedOn w:val="prastasis"/>
    <w:rsid w:val="002F328B"/>
    <w:pPr>
      <w:shd w:val="clear" w:color="000000" w:fill="FABF8F"/>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164">
    <w:name w:val="xl164"/>
    <w:basedOn w:val="prastasis"/>
    <w:rsid w:val="002F328B"/>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i/>
      <w:iCs/>
      <w:color w:val="FFFFFF"/>
      <w:sz w:val="20"/>
      <w:szCs w:val="20"/>
      <w:lang w:val="lt-LT" w:eastAsia="lt-LT"/>
    </w:rPr>
  </w:style>
  <w:style w:type="paragraph" w:customStyle="1" w:styleId="xl165">
    <w:name w:val="xl165"/>
    <w:basedOn w:val="prastasis"/>
    <w:rsid w:val="002F328B"/>
    <w:pPr>
      <w:pBdr>
        <w:top w:val="single" w:sz="4" w:space="0" w:color="auto"/>
        <w:left w:val="single" w:sz="4" w:space="0" w:color="auto"/>
        <w:bottom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i/>
      <w:iCs/>
      <w:color w:val="FFFFFF"/>
      <w:sz w:val="20"/>
      <w:szCs w:val="20"/>
      <w:lang w:val="lt-LT" w:eastAsia="lt-LT"/>
    </w:rPr>
  </w:style>
  <w:style w:type="paragraph" w:customStyle="1" w:styleId="xl166">
    <w:name w:val="xl166"/>
    <w:basedOn w:val="prastasis"/>
    <w:rsid w:val="002F328B"/>
    <w:pPr>
      <w:pBdr>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i/>
      <w:iCs/>
      <w:color w:val="FFFFFF"/>
      <w:sz w:val="20"/>
      <w:szCs w:val="20"/>
      <w:lang w:val="lt-LT" w:eastAsia="lt-LT"/>
    </w:rPr>
  </w:style>
  <w:style w:type="paragraph" w:customStyle="1" w:styleId="xl167">
    <w:name w:val="xl167"/>
    <w:basedOn w:val="prastasis"/>
    <w:rsid w:val="002F328B"/>
    <w:pPr>
      <w:pBdr>
        <w:left w:val="single" w:sz="4" w:space="0" w:color="auto"/>
        <w:right w:val="single" w:sz="4" w:space="0" w:color="auto"/>
      </w:pBdr>
      <w:shd w:val="clear" w:color="000000" w:fill="B7DEE8"/>
      <w:spacing w:before="100" w:beforeAutospacing="1" w:after="100" w:afterAutospacing="1" w:line="240" w:lineRule="auto"/>
      <w:jc w:val="left"/>
      <w:textAlignment w:val="center"/>
    </w:pPr>
    <w:rPr>
      <w:rFonts w:ascii="Times New Roman" w:eastAsia="Times New Roman" w:hAnsi="Times New Roman"/>
      <w:b/>
      <w:bCs/>
      <w:i/>
      <w:iCs/>
      <w:lang w:val="lt-LT" w:eastAsia="lt-LT"/>
    </w:rPr>
  </w:style>
  <w:style w:type="paragraph" w:customStyle="1" w:styleId="xl168">
    <w:name w:val="xl168"/>
    <w:basedOn w:val="prastasis"/>
    <w:rsid w:val="002F328B"/>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169">
    <w:name w:val="xl169"/>
    <w:basedOn w:val="prastasis"/>
    <w:rsid w:val="002F328B"/>
    <w:pPr>
      <w:pBdr>
        <w:top w:val="single" w:sz="8" w:space="0" w:color="auto"/>
        <w:left w:val="single" w:sz="8" w:space="0" w:color="auto"/>
        <w:bottom w:val="single" w:sz="8" w:space="0" w:color="auto"/>
        <w:right w:val="single" w:sz="4" w:space="0" w:color="auto"/>
      </w:pBdr>
      <w:shd w:val="clear" w:color="000000" w:fill="FF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170">
    <w:name w:val="xl170"/>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71">
    <w:name w:val="xl171"/>
    <w:basedOn w:val="prastasis"/>
    <w:rsid w:val="002F328B"/>
    <w:pPr>
      <w:pBdr>
        <w:left w:val="single" w:sz="4" w:space="0" w:color="auto"/>
        <w:right w:val="single" w:sz="4" w:space="0" w:color="auto"/>
      </w:pBdr>
      <w:shd w:val="clear" w:color="000000" w:fill="FFFF0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72">
    <w:name w:val="xl172"/>
    <w:basedOn w:val="prastasis"/>
    <w:rsid w:val="002F328B"/>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73">
    <w:name w:val="xl173"/>
    <w:basedOn w:val="prastasis"/>
    <w:rsid w:val="002F32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74">
    <w:name w:val="xl174"/>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75">
    <w:name w:val="xl175"/>
    <w:basedOn w:val="prastasis"/>
    <w:rsid w:val="002F32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76">
    <w:name w:val="xl176"/>
    <w:basedOn w:val="prastasis"/>
    <w:rsid w:val="002F32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77">
    <w:name w:val="xl177"/>
    <w:basedOn w:val="prastasis"/>
    <w:rsid w:val="002F32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78">
    <w:name w:val="xl178"/>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79">
    <w:name w:val="xl179"/>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80">
    <w:name w:val="xl180"/>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81">
    <w:name w:val="xl181"/>
    <w:basedOn w:val="prastasis"/>
    <w:rsid w:val="002F328B"/>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82">
    <w:name w:val="xl182"/>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83">
    <w:name w:val="xl183"/>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84">
    <w:name w:val="xl184"/>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85">
    <w:name w:val="xl185"/>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86">
    <w:name w:val="xl186"/>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87">
    <w:name w:val="xl187"/>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188">
    <w:name w:val="xl188"/>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89">
    <w:name w:val="xl189"/>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90">
    <w:name w:val="xl190"/>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91">
    <w:name w:val="xl191"/>
    <w:basedOn w:val="prastasis"/>
    <w:rsid w:val="002F32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92">
    <w:name w:val="xl192"/>
    <w:basedOn w:val="prastasis"/>
    <w:rsid w:val="002F328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93">
    <w:name w:val="xl193"/>
    <w:basedOn w:val="prastasis"/>
    <w:rsid w:val="002F328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194">
    <w:name w:val="xl194"/>
    <w:basedOn w:val="prastasis"/>
    <w:rsid w:val="002F328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95">
    <w:name w:val="xl195"/>
    <w:basedOn w:val="prastasis"/>
    <w:rsid w:val="002F328B"/>
    <w:pP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96">
    <w:name w:val="xl196"/>
    <w:basedOn w:val="prastasis"/>
    <w:rsid w:val="002F328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97">
    <w:name w:val="xl197"/>
    <w:basedOn w:val="prastasis"/>
    <w:rsid w:val="002F328B"/>
    <w:pPr>
      <w:pBdr>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98">
    <w:name w:val="xl198"/>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199">
    <w:name w:val="xl199"/>
    <w:basedOn w:val="prastasis"/>
    <w:rsid w:val="002F328B"/>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00">
    <w:name w:val="xl200"/>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01">
    <w:name w:val="xl201"/>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02">
    <w:name w:val="xl202"/>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03">
    <w:name w:val="xl203"/>
    <w:basedOn w:val="prastasis"/>
    <w:rsid w:val="002F328B"/>
    <w:pPr>
      <w:pBdr>
        <w:top w:val="single" w:sz="4" w:space="0" w:color="auto"/>
        <w:left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04">
    <w:name w:val="xl204"/>
    <w:basedOn w:val="prastasis"/>
    <w:rsid w:val="002F328B"/>
    <w:pPr>
      <w:pBdr>
        <w:left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05">
    <w:name w:val="xl205"/>
    <w:basedOn w:val="prastasis"/>
    <w:rsid w:val="002F328B"/>
    <w:pPr>
      <w:pBdr>
        <w:left w:val="single" w:sz="4" w:space="0" w:color="auto"/>
        <w:bottom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06">
    <w:name w:val="xl206"/>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07">
    <w:name w:val="xl207"/>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08">
    <w:name w:val="xl208"/>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09">
    <w:name w:val="xl209"/>
    <w:basedOn w:val="prastasis"/>
    <w:rsid w:val="002F328B"/>
    <w:pPr>
      <w:pBdr>
        <w:top w:val="single" w:sz="4" w:space="0" w:color="auto"/>
        <w:left w:val="single" w:sz="4" w:space="0" w:color="auto"/>
      </w:pBdr>
      <w:spacing w:before="100" w:beforeAutospacing="1" w:after="100" w:afterAutospacing="1" w:line="240" w:lineRule="auto"/>
      <w:jc w:val="left"/>
      <w:textAlignment w:val="center"/>
    </w:pPr>
    <w:rPr>
      <w:rFonts w:ascii="Times New Roman" w:eastAsia="Times New Roman" w:hAnsi="Times New Roman"/>
      <w:color w:val="000000"/>
      <w:sz w:val="20"/>
      <w:szCs w:val="20"/>
      <w:lang w:val="lt-LT" w:eastAsia="lt-LT"/>
    </w:rPr>
  </w:style>
  <w:style w:type="paragraph" w:customStyle="1" w:styleId="xl210">
    <w:name w:val="xl210"/>
    <w:basedOn w:val="prastasis"/>
    <w:rsid w:val="002F328B"/>
    <w:pPr>
      <w:pBdr>
        <w:left w:val="single" w:sz="4" w:space="0" w:color="auto"/>
      </w:pBdr>
      <w:spacing w:before="100" w:beforeAutospacing="1" w:after="100" w:afterAutospacing="1" w:line="240" w:lineRule="auto"/>
      <w:jc w:val="left"/>
      <w:textAlignment w:val="center"/>
    </w:pPr>
    <w:rPr>
      <w:rFonts w:ascii="Times New Roman" w:eastAsia="Times New Roman" w:hAnsi="Times New Roman"/>
      <w:color w:val="000000"/>
      <w:sz w:val="20"/>
      <w:szCs w:val="20"/>
      <w:lang w:val="lt-LT" w:eastAsia="lt-LT"/>
    </w:rPr>
  </w:style>
  <w:style w:type="paragraph" w:customStyle="1" w:styleId="xl211">
    <w:name w:val="xl211"/>
    <w:basedOn w:val="prastasis"/>
    <w:rsid w:val="002F328B"/>
    <w:pPr>
      <w:pBdr>
        <w:left w:val="single" w:sz="4" w:space="0" w:color="auto"/>
        <w:bottom w:val="single" w:sz="4" w:space="0" w:color="auto"/>
      </w:pBdr>
      <w:spacing w:before="100" w:beforeAutospacing="1" w:after="100" w:afterAutospacing="1" w:line="240" w:lineRule="auto"/>
      <w:jc w:val="left"/>
      <w:textAlignment w:val="center"/>
    </w:pPr>
    <w:rPr>
      <w:rFonts w:ascii="Times New Roman" w:eastAsia="Times New Roman" w:hAnsi="Times New Roman"/>
      <w:color w:val="000000"/>
      <w:sz w:val="20"/>
      <w:szCs w:val="20"/>
      <w:lang w:val="lt-LT" w:eastAsia="lt-LT"/>
    </w:rPr>
  </w:style>
  <w:style w:type="paragraph" w:customStyle="1" w:styleId="xl212">
    <w:name w:val="xl212"/>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213">
    <w:name w:val="xl213"/>
    <w:basedOn w:val="prastasis"/>
    <w:rsid w:val="002F328B"/>
    <w:pPr>
      <w:pBdr>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214">
    <w:name w:val="xl214"/>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215">
    <w:name w:val="xl215"/>
    <w:basedOn w:val="prastasis"/>
    <w:rsid w:val="002F32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16">
    <w:name w:val="xl216"/>
    <w:basedOn w:val="prastasis"/>
    <w:rsid w:val="002F328B"/>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17">
    <w:name w:val="xl217"/>
    <w:basedOn w:val="prastasis"/>
    <w:rsid w:val="002F328B"/>
    <w:pPr>
      <w:pBdr>
        <w:left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18">
    <w:name w:val="xl218"/>
    <w:basedOn w:val="prastasis"/>
    <w:rsid w:val="002F328B"/>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19">
    <w:name w:val="xl219"/>
    <w:basedOn w:val="prastasis"/>
    <w:rsid w:val="002F32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20">
    <w:name w:val="xl220"/>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21">
    <w:name w:val="xl221"/>
    <w:basedOn w:val="prastasis"/>
    <w:rsid w:val="002F32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222">
    <w:name w:val="xl222"/>
    <w:basedOn w:val="prastasis"/>
    <w:rsid w:val="002F32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223">
    <w:name w:val="xl223"/>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224">
    <w:name w:val="xl224"/>
    <w:basedOn w:val="prastasis"/>
    <w:rsid w:val="002F328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225">
    <w:name w:val="xl225"/>
    <w:basedOn w:val="prastasis"/>
    <w:rsid w:val="002F328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226">
    <w:name w:val="xl226"/>
    <w:basedOn w:val="prastasis"/>
    <w:rsid w:val="002F328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227">
    <w:name w:val="xl227"/>
    <w:basedOn w:val="prastasis"/>
    <w:rsid w:val="002F328B"/>
    <w:pPr>
      <w:pBdr>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28">
    <w:name w:val="xl228"/>
    <w:basedOn w:val="prastasis"/>
    <w:rsid w:val="002F328B"/>
    <w:pP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229">
    <w:name w:val="xl229"/>
    <w:basedOn w:val="prastasis"/>
    <w:rsid w:val="002F328B"/>
    <w:pPr>
      <w:spacing w:before="100" w:beforeAutospacing="1" w:after="100" w:afterAutospacing="1" w:line="240" w:lineRule="auto"/>
      <w:jc w:val="left"/>
    </w:pPr>
    <w:rPr>
      <w:rFonts w:ascii="Times New Roman" w:eastAsia="Times New Roman" w:hAnsi="Times New Roman"/>
      <w:sz w:val="20"/>
      <w:szCs w:val="20"/>
      <w:lang w:val="lt-LT" w:eastAsia="lt-LT"/>
    </w:rPr>
  </w:style>
  <w:style w:type="paragraph" w:customStyle="1" w:styleId="xl230">
    <w:name w:val="xl230"/>
    <w:basedOn w:val="prastasis"/>
    <w:rsid w:val="002F328B"/>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1">
    <w:name w:val="xl231"/>
    <w:basedOn w:val="prastasis"/>
    <w:rsid w:val="002F328B"/>
    <w:pPr>
      <w:pBdr>
        <w:top w:val="single" w:sz="4" w:space="0" w:color="auto"/>
        <w:left w:val="single" w:sz="8"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2">
    <w:name w:val="xl232"/>
    <w:basedOn w:val="prastasis"/>
    <w:rsid w:val="002F328B"/>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3">
    <w:name w:val="xl233"/>
    <w:basedOn w:val="prastasis"/>
    <w:rsid w:val="002F328B"/>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4">
    <w:name w:val="xl234"/>
    <w:basedOn w:val="prastasis"/>
    <w:rsid w:val="002F328B"/>
    <w:pPr>
      <w:pBdr>
        <w:top w:val="single" w:sz="8"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5">
    <w:name w:val="xl235"/>
    <w:basedOn w:val="prastasis"/>
    <w:rsid w:val="002F328B"/>
    <w:pPr>
      <w:pBdr>
        <w:top w:val="single" w:sz="8"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6">
    <w:name w:val="xl236"/>
    <w:basedOn w:val="prastasis"/>
    <w:rsid w:val="002F328B"/>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left"/>
      <w:textAlignment w:val="center"/>
    </w:pPr>
    <w:rPr>
      <w:rFonts w:ascii="Times New Roman" w:eastAsia="Times New Roman" w:hAnsi="Times New Roman"/>
      <w:b/>
      <w:bCs/>
      <w:i/>
      <w:iCs/>
      <w:lang w:val="lt-LT" w:eastAsia="lt-LT"/>
    </w:rPr>
  </w:style>
  <w:style w:type="paragraph" w:customStyle="1" w:styleId="xl237">
    <w:name w:val="xl237"/>
    <w:basedOn w:val="prastasis"/>
    <w:rsid w:val="002F328B"/>
    <w:pPr>
      <w:pBdr>
        <w:top w:val="single" w:sz="8"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8">
    <w:name w:val="xl238"/>
    <w:basedOn w:val="prastasis"/>
    <w:rsid w:val="002F328B"/>
    <w:pPr>
      <w:pBdr>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9">
    <w:name w:val="xl239"/>
    <w:basedOn w:val="prastasis"/>
    <w:rsid w:val="002F328B"/>
    <w:pPr>
      <w:pBdr>
        <w:top w:val="single" w:sz="8" w:space="0" w:color="auto"/>
        <w:left w:val="single" w:sz="4" w:space="0" w:color="auto"/>
        <w:bottom w:val="single" w:sz="8"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240">
    <w:name w:val="xl240"/>
    <w:basedOn w:val="prastasis"/>
    <w:rsid w:val="002F328B"/>
    <w:pPr>
      <w:pBdr>
        <w:top w:val="single" w:sz="8" w:space="0" w:color="auto"/>
        <w:bottom w:val="single" w:sz="8"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241">
    <w:name w:val="xl241"/>
    <w:basedOn w:val="prastasis"/>
    <w:rsid w:val="002F328B"/>
    <w:pPr>
      <w:pBdr>
        <w:top w:val="single" w:sz="8" w:space="0" w:color="auto"/>
        <w:bottom w:val="single" w:sz="8" w:space="0" w:color="auto"/>
        <w:right w:val="single" w:sz="8"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242">
    <w:name w:val="xl242"/>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243">
    <w:name w:val="xl243"/>
    <w:basedOn w:val="prastasis"/>
    <w:rsid w:val="002F328B"/>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FFFFFF"/>
      <w:sz w:val="20"/>
      <w:szCs w:val="20"/>
      <w:lang w:val="lt-LT" w:eastAsia="lt-LT"/>
    </w:rPr>
  </w:style>
  <w:style w:type="paragraph" w:customStyle="1" w:styleId="xl244">
    <w:name w:val="xl244"/>
    <w:basedOn w:val="prastasis"/>
    <w:rsid w:val="002F328B"/>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FFFFFF"/>
      <w:sz w:val="20"/>
      <w:szCs w:val="20"/>
      <w:lang w:val="lt-LT" w:eastAsia="lt-LT"/>
    </w:rPr>
  </w:style>
  <w:style w:type="paragraph" w:customStyle="1" w:styleId="xl245">
    <w:name w:val="xl245"/>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46">
    <w:name w:val="xl246"/>
    <w:basedOn w:val="prastasis"/>
    <w:rsid w:val="002F328B"/>
    <w:pPr>
      <w:pBdr>
        <w:left w:val="single" w:sz="4" w:space="0" w:color="auto"/>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247">
    <w:name w:val="xl247"/>
    <w:basedOn w:val="prastasis"/>
    <w:rsid w:val="002F328B"/>
    <w:pPr>
      <w:pBdr>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248">
    <w:name w:val="xl248"/>
    <w:basedOn w:val="prastasis"/>
    <w:rsid w:val="002F328B"/>
    <w:pPr>
      <w:pBdr>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249">
    <w:name w:val="xl249"/>
    <w:basedOn w:val="prastasis"/>
    <w:rsid w:val="002F328B"/>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250">
    <w:name w:val="xl250"/>
    <w:basedOn w:val="prastasis"/>
    <w:rsid w:val="002F328B"/>
    <w:pPr>
      <w:pBdr>
        <w:top w:val="single" w:sz="4" w:space="0" w:color="auto"/>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251">
    <w:name w:val="xl251"/>
    <w:basedOn w:val="prastasis"/>
    <w:rsid w:val="002F328B"/>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252">
    <w:name w:val="xl252"/>
    <w:basedOn w:val="prastasis"/>
    <w:rsid w:val="002F328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color w:val="000000"/>
      <w:sz w:val="20"/>
      <w:szCs w:val="20"/>
      <w:lang w:val="lt-LT" w:eastAsia="lt-LT"/>
    </w:rPr>
  </w:style>
  <w:style w:type="paragraph" w:customStyle="1" w:styleId="xl253">
    <w:name w:val="xl253"/>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54">
    <w:name w:val="xl254"/>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55">
    <w:name w:val="xl255"/>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56">
    <w:name w:val="xl256"/>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257">
    <w:name w:val="xl257"/>
    <w:basedOn w:val="prastasis"/>
    <w:rsid w:val="002F328B"/>
    <w:pPr>
      <w:pBdr>
        <w:left w:val="single" w:sz="4" w:space="0" w:color="auto"/>
        <w:bottom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58">
    <w:name w:val="xl258"/>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59">
    <w:name w:val="xl259"/>
    <w:basedOn w:val="prastasis"/>
    <w:rsid w:val="002F328B"/>
    <w:pPr>
      <w:pBdr>
        <w:left w:val="single" w:sz="4" w:space="0" w:color="auto"/>
        <w:bottom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60">
    <w:name w:val="xl260"/>
    <w:basedOn w:val="prastasis"/>
    <w:rsid w:val="002F328B"/>
    <w:pPr>
      <w:pBdr>
        <w:top w:val="single" w:sz="8" w:space="0" w:color="auto"/>
        <w:left w:val="single" w:sz="4" w:space="0" w:color="auto"/>
        <w:bottom w:val="single" w:sz="8" w:space="0" w:color="auto"/>
      </w:pBdr>
      <w:shd w:val="clear" w:color="000000" w:fill="FF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261">
    <w:name w:val="xl261"/>
    <w:basedOn w:val="prastasis"/>
    <w:rsid w:val="002F328B"/>
    <w:pPr>
      <w:pBdr>
        <w:top w:val="single" w:sz="8" w:space="0" w:color="auto"/>
        <w:bottom w:val="single" w:sz="8" w:space="0" w:color="auto"/>
      </w:pBdr>
      <w:shd w:val="clear" w:color="000000" w:fill="FF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262">
    <w:name w:val="xl262"/>
    <w:basedOn w:val="prastasis"/>
    <w:rsid w:val="002F328B"/>
    <w:pPr>
      <w:pBdr>
        <w:top w:val="single" w:sz="8" w:space="0" w:color="auto"/>
        <w:bottom w:val="single" w:sz="8" w:space="0" w:color="auto"/>
        <w:right w:val="single" w:sz="8" w:space="0" w:color="auto"/>
      </w:pBdr>
      <w:shd w:val="clear" w:color="000000" w:fill="FF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font13">
    <w:name w:val="font13"/>
    <w:basedOn w:val="prastasis"/>
    <w:rsid w:val="002F328B"/>
    <w:pPr>
      <w:spacing w:before="100" w:beforeAutospacing="1" w:after="100" w:afterAutospacing="1" w:line="240" w:lineRule="auto"/>
      <w:jc w:val="left"/>
    </w:pPr>
    <w:rPr>
      <w:rFonts w:eastAsia="Times New Roman"/>
      <w:color w:val="000000"/>
      <w:sz w:val="20"/>
      <w:szCs w:val="20"/>
      <w:lang w:val="lt-LT" w:eastAsia="lt-LT"/>
    </w:rPr>
  </w:style>
  <w:style w:type="paragraph" w:customStyle="1" w:styleId="font14">
    <w:name w:val="font14"/>
    <w:basedOn w:val="prastasis"/>
    <w:rsid w:val="002F328B"/>
    <w:pPr>
      <w:spacing w:before="100" w:beforeAutospacing="1" w:after="100" w:afterAutospacing="1" w:line="240" w:lineRule="auto"/>
      <w:jc w:val="left"/>
    </w:pPr>
    <w:rPr>
      <w:rFonts w:eastAsia="Times New Roman"/>
      <w:sz w:val="20"/>
      <w:szCs w:val="20"/>
      <w:lang w:val="lt-LT" w:eastAsia="lt-LT"/>
    </w:rPr>
  </w:style>
  <w:style w:type="paragraph" w:customStyle="1" w:styleId="font15">
    <w:name w:val="font15"/>
    <w:basedOn w:val="prastasis"/>
    <w:rsid w:val="002F328B"/>
    <w:pPr>
      <w:spacing w:before="100" w:beforeAutospacing="1" w:after="100" w:afterAutospacing="1" w:line="240" w:lineRule="auto"/>
      <w:jc w:val="left"/>
    </w:pPr>
    <w:rPr>
      <w:rFonts w:eastAsia="Times New Roman"/>
      <w:color w:val="000000"/>
      <w:sz w:val="20"/>
      <w:szCs w:val="20"/>
      <w:lang w:val="lt-LT" w:eastAsia="lt-LT"/>
    </w:rPr>
  </w:style>
  <w:style w:type="paragraph" w:customStyle="1" w:styleId="font16">
    <w:name w:val="font16"/>
    <w:basedOn w:val="prastasis"/>
    <w:rsid w:val="002F328B"/>
    <w:pPr>
      <w:spacing w:before="100" w:beforeAutospacing="1" w:after="100" w:afterAutospacing="1" w:line="240" w:lineRule="auto"/>
      <w:jc w:val="left"/>
    </w:pPr>
    <w:rPr>
      <w:rFonts w:eastAsia="Times New Roman"/>
      <w:sz w:val="20"/>
      <w:szCs w:val="20"/>
      <w:lang w:val="lt-LT" w:eastAsia="lt-LT"/>
    </w:rPr>
  </w:style>
  <w:style w:type="paragraph" w:customStyle="1" w:styleId="font17">
    <w:name w:val="font17"/>
    <w:basedOn w:val="prastasis"/>
    <w:rsid w:val="002F328B"/>
    <w:pPr>
      <w:spacing w:before="100" w:beforeAutospacing="1" w:after="100" w:afterAutospacing="1" w:line="240" w:lineRule="auto"/>
      <w:jc w:val="left"/>
    </w:pPr>
    <w:rPr>
      <w:rFonts w:eastAsia="Times New Roman"/>
      <w:sz w:val="20"/>
      <w:szCs w:val="20"/>
      <w:lang w:val="lt-LT" w:eastAsia="lt-LT"/>
    </w:rPr>
  </w:style>
  <w:style w:type="paragraph" w:customStyle="1" w:styleId="xl263">
    <w:name w:val="xl263"/>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olor w:val="FF0000"/>
      <w:sz w:val="20"/>
      <w:szCs w:val="20"/>
      <w:lang w:val="lt-LT" w:eastAsia="lt-LT"/>
    </w:rPr>
  </w:style>
  <w:style w:type="paragraph" w:customStyle="1" w:styleId="xl264">
    <w:name w:val="xl264"/>
    <w:basedOn w:val="prastasis"/>
    <w:rsid w:val="002F328B"/>
    <w:pPr>
      <w:pBdr>
        <w:top w:val="single" w:sz="4" w:space="0" w:color="auto"/>
        <w:left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65">
    <w:name w:val="xl265"/>
    <w:basedOn w:val="prastasis"/>
    <w:rsid w:val="002F32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66">
    <w:name w:val="xl266"/>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67">
    <w:name w:val="xl267"/>
    <w:basedOn w:val="prastasis"/>
    <w:rsid w:val="002F328B"/>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68">
    <w:name w:val="xl268"/>
    <w:basedOn w:val="prastasis"/>
    <w:rsid w:val="002F328B"/>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69">
    <w:name w:val="xl269"/>
    <w:basedOn w:val="prastasis"/>
    <w:rsid w:val="002F328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70">
    <w:name w:val="xl270"/>
    <w:basedOn w:val="prastasis"/>
    <w:rsid w:val="002F328B"/>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71">
    <w:name w:val="xl271"/>
    <w:basedOn w:val="prastasis"/>
    <w:rsid w:val="002F328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72">
    <w:name w:val="xl272"/>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73">
    <w:name w:val="xl273"/>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74">
    <w:name w:val="xl274"/>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75">
    <w:name w:val="xl275"/>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76">
    <w:name w:val="xl276"/>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277">
    <w:name w:val="xl277"/>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78">
    <w:name w:val="xl278"/>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79">
    <w:name w:val="xl279"/>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80">
    <w:name w:val="xl280"/>
    <w:basedOn w:val="prastasis"/>
    <w:rsid w:val="002F32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81">
    <w:name w:val="xl281"/>
    <w:basedOn w:val="prastasis"/>
    <w:rsid w:val="002F328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82">
    <w:name w:val="xl282"/>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0"/>
      <w:szCs w:val="20"/>
      <w:lang w:val="lt-LT" w:eastAsia="lt-LT"/>
    </w:rPr>
  </w:style>
  <w:style w:type="paragraph" w:customStyle="1" w:styleId="xl283">
    <w:name w:val="xl283"/>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0"/>
      <w:szCs w:val="20"/>
      <w:lang w:val="lt-LT" w:eastAsia="lt-LT"/>
    </w:rPr>
  </w:style>
  <w:style w:type="paragraph" w:customStyle="1" w:styleId="xl284">
    <w:name w:val="xl284"/>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0"/>
      <w:szCs w:val="20"/>
      <w:lang w:val="lt-LT" w:eastAsia="lt-LT"/>
    </w:rPr>
  </w:style>
  <w:style w:type="paragraph" w:customStyle="1" w:styleId="xl285">
    <w:name w:val="xl285"/>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0"/>
      <w:szCs w:val="20"/>
      <w:lang w:val="lt-LT" w:eastAsia="lt-LT"/>
    </w:rPr>
  </w:style>
  <w:style w:type="paragraph" w:customStyle="1" w:styleId="xl286">
    <w:name w:val="xl286"/>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0"/>
      <w:szCs w:val="20"/>
      <w:lang w:val="lt-LT" w:eastAsia="lt-LT"/>
    </w:rPr>
  </w:style>
  <w:style w:type="paragraph" w:customStyle="1" w:styleId="xl287">
    <w:name w:val="xl287"/>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0"/>
      <w:szCs w:val="20"/>
      <w:lang w:val="lt-LT" w:eastAsia="lt-LT"/>
    </w:rPr>
  </w:style>
  <w:style w:type="paragraph" w:customStyle="1" w:styleId="xl288">
    <w:name w:val="xl288"/>
    <w:basedOn w:val="prastasis"/>
    <w:rsid w:val="002F328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289">
    <w:name w:val="xl289"/>
    <w:basedOn w:val="prastasis"/>
    <w:rsid w:val="002F328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290">
    <w:name w:val="xl290"/>
    <w:basedOn w:val="prastasis"/>
    <w:rsid w:val="002F328B"/>
    <w:pP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291">
    <w:name w:val="xl291"/>
    <w:basedOn w:val="prastasis"/>
    <w:rsid w:val="002F328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292">
    <w:name w:val="xl292"/>
    <w:basedOn w:val="prastasis"/>
    <w:rsid w:val="002F328B"/>
    <w:pPr>
      <w:pBdr>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93">
    <w:name w:val="xl293"/>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294">
    <w:name w:val="xl294"/>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95">
    <w:name w:val="xl295"/>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96">
    <w:name w:val="xl296"/>
    <w:basedOn w:val="prastasis"/>
    <w:rsid w:val="002F328B"/>
    <w:pPr>
      <w:pBdr>
        <w:top w:val="single" w:sz="4" w:space="0" w:color="auto"/>
        <w:left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97">
    <w:name w:val="xl297"/>
    <w:basedOn w:val="prastasis"/>
    <w:rsid w:val="002F328B"/>
    <w:pPr>
      <w:pBdr>
        <w:left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98">
    <w:name w:val="xl298"/>
    <w:basedOn w:val="prastasis"/>
    <w:rsid w:val="002F328B"/>
    <w:pPr>
      <w:pBdr>
        <w:left w:val="single" w:sz="4" w:space="0" w:color="auto"/>
        <w:bottom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99">
    <w:name w:val="xl299"/>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00">
    <w:name w:val="xl300"/>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01">
    <w:name w:val="xl301"/>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02">
    <w:name w:val="xl302"/>
    <w:basedOn w:val="prastasis"/>
    <w:rsid w:val="002F328B"/>
    <w:pPr>
      <w:pBdr>
        <w:top w:val="single" w:sz="4" w:space="0" w:color="auto"/>
        <w:left w:val="single" w:sz="4" w:space="0" w:color="auto"/>
      </w:pBdr>
      <w:spacing w:before="100" w:beforeAutospacing="1" w:after="100" w:afterAutospacing="1" w:line="240" w:lineRule="auto"/>
      <w:jc w:val="left"/>
      <w:textAlignment w:val="center"/>
    </w:pPr>
    <w:rPr>
      <w:rFonts w:ascii="Times New Roman" w:eastAsia="Times New Roman" w:hAnsi="Times New Roman"/>
      <w:color w:val="000000"/>
      <w:sz w:val="20"/>
      <w:szCs w:val="20"/>
      <w:lang w:val="lt-LT" w:eastAsia="lt-LT"/>
    </w:rPr>
  </w:style>
  <w:style w:type="paragraph" w:customStyle="1" w:styleId="xl303">
    <w:name w:val="xl303"/>
    <w:basedOn w:val="prastasis"/>
    <w:rsid w:val="002F328B"/>
    <w:pPr>
      <w:pBdr>
        <w:left w:val="single" w:sz="4" w:space="0" w:color="auto"/>
      </w:pBdr>
      <w:spacing w:before="100" w:beforeAutospacing="1" w:after="100" w:afterAutospacing="1" w:line="240" w:lineRule="auto"/>
      <w:jc w:val="left"/>
      <w:textAlignment w:val="center"/>
    </w:pPr>
    <w:rPr>
      <w:rFonts w:ascii="Times New Roman" w:eastAsia="Times New Roman" w:hAnsi="Times New Roman"/>
      <w:color w:val="000000"/>
      <w:sz w:val="20"/>
      <w:szCs w:val="20"/>
      <w:lang w:val="lt-LT" w:eastAsia="lt-LT"/>
    </w:rPr>
  </w:style>
  <w:style w:type="paragraph" w:customStyle="1" w:styleId="xl304">
    <w:name w:val="xl304"/>
    <w:basedOn w:val="prastasis"/>
    <w:rsid w:val="002F328B"/>
    <w:pPr>
      <w:pBdr>
        <w:left w:val="single" w:sz="4" w:space="0" w:color="auto"/>
        <w:bottom w:val="single" w:sz="4" w:space="0" w:color="auto"/>
      </w:pBdr>
      <w:spacing w:before="100" w:beforeAutospacing="1" w:after="100" w:afterAutospacing="1" w:line="240" w:lineRule="auto"/>
      <w:jc w:val="left"/>
      <w:textAlignment w:val="center"/>
    </w:pPr>
    <w:rPr>
      <w:rFonts w:ascii="Times New Roman" w:eastAsia="Times New Roman" w:hAnsi="Times New Roman"/>
      <w:color w:val="000000"/>
      <w:sz w:val="20"/>
      <w:szCs w:val="20"/>
      <w:lang w:val="lt-LT" w:eastAsia="lt-LT"/>
    </w:rPr>
  </w:style>
  <w:style w:type="paragraph" w:customStyle="1" w:styleId="xl305">
    <w:name w:val="xl305"/>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306">
    <w:name w:val="xl306"/>
    <w:basedOn w:val="prastasis"/>
    <w:rsid w:val="002F328B"/>
    <w:pPr>
      <w:pBdr>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307">
    <w:name w:val="xl307"/>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308">
    <w:name w:val="xl308"/>
    <w:basedOn w:val="prastasis"/>
    <w:rsid w:val="002F328B"/>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09">
    <w:name w:val="xl309"/>
    <w:basedOn w:val="prastasis"/>
    <w:rsid w:val="002F328B"/>
    <w:pPr>
      <w:pBdr>
        <w:left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10">
    <w:name w:val="xl310"/>
    <w:basedOn w:val="prastasis"/>
    <w:rsid w:val="002F328B"/>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11">
    <w:name w:val="xl311"/>
    <w:basedOn w:val="prastasis"/>
    <w:rsid w:val="002F32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12">
    <w:name w:val="xl312"/>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13">
    <w:name w:val="xl313"/>
    <w:basedOn w:val="prastasis"/>
    <w:rsid w:val="002F32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314">
    <w:name w:val="xl314"/>
    <w:basedOn w:val="prastasis"/>
    <w:rsid w:val="002F32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315">
    <w:name w:val="xl315"/>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316">
    <w:name w:val="xl316"/>
    <w:basedOn w:val="prastasis"/>
    <w:rsid w:val="002F328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317">
    <w:name w:val="xl317"/>
    <w:basedOn w:val="prastasis"/>
    <w:rsid w:val="002F328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318">
    <w:name w:val="xl318"/>
    <w:basedOn w:val="prastasis"/>
    <w:rsid w:val="002F328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319">
    <w:name w:val="xl319"/>
    <w:basedOn w:val="prastasis"/>
    <w:rsid w:val="002F328B"/>
    <w:pPr>
      <w:pBdr>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20">
    <w:name w:val="xl320"/>
    <w:basedOn w:val="prastasis"/>
    <w:rsid w:val="002F328B"/>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1">
    <w:name w:val="xl321"/>
    <w:basedOn w:val="prastasis"/>
    <w:rsid w:val="002F328B"/>
    <w:pPr>
      <w:pBdr>
        <w:top w:val="single" w:sz="4" w:space="0" w:color="auto"/>
        <w:left w:val="single" w:sz="8"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2">
    <w:name w:val="xl322"/>
    <w:basedOn w:val="prastasis"/>
    <w:rsid w:val="002F328B"/>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3">
    <w:name w:val="xl323"/>
    <w:basedOn w:val="prastasis"/>
    <w:rsid w:val="002F328B"/>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4">
    <w:name w:val="xl324"/>
    <w:basedOn w:val="prastasis"/>
    <w:rsid w:val="002F328B"/>
    <w:pPr>
      <w:pBdr>
        <w:top w:val="single" w:sz="8"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5">
    <w:name w:val="xl325"/>
    <w:basedOn w:val="prastasis"/>
    <w:rsid w:val="002F328B"/>
    <w:pPr>
      <w:pBdr>
        <w:top w:val="single" w:sz="8"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6">
    <w:name w:val="xl326"/>
    <w:basedOn w:val="prastasis"/>
    <w:rsid w:val="002F328B"/>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left"/>
      <w:textAlignment w:val="center"/>
    </w:pPr>
    <w:rPr>
      <w:rFonts w:ascii="Times New Roman" w:eastAsia="Times New Roman" w:hAnsi="Times New Roman"/>
      <w:b/>
      <w:bCs/>
      <w:i/>
      <w:iCs/>
      <w:lang w:val="lt-LT" w:eastAsia="lt-LT"/>
    </w:rPr>
  </w:style>
  <w:style w:type="paragraph" w:customStyle="1" w:styleId="xl327">
    <w:name w:val="xl327"/>
    <w:basedOn w:val="prastasis"/>
    <w:rsid w:val="002F328B"/>
    <w:pPr>
      <w:pBdr>
        <w:top w:val="single" w:sz="8"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8">
    <w:name w:val="xl328"/>
    <w:basedOn w:val="prastasis"/>
    <w:rsid w:val="002F328B"/>
    <w:pPr>
      <w:pBdr>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9">
    <w:name w:val="xl329"/>
    <w:basedOn w:val="prastasis"/>
    <w:rsid w:val="002F328B"/>
    <w:pPr>
      <w:pBdr>
        <w:top w:val="single" w:sz="8" w:space="0" w:color="auto"/>
        <w:left w:val="single" w:sz="4" w:space="0" w:color="auto"/>
        <w:bottom w:val="single" w:sz="8"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30">
    <w:name w:val="xl330"/>
    <w:basedOn w:val="prastasis"/>
    <w:rsid w:val="002F328B"/>
    <w:pPr>
      <w:pBdr>
        <w:top w:val="single" w:sz="8" w:space="0" w:color="auto"/>
        <w:bottom w:val="single" w:sz="8"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31">
    <w:name w:val="xl331"/>
    <w:basedOn w:val="prastasis"/>
    <w:rsid w:val="002F328B"/>
    <w:pPr>
      <w:pBdr>
        <w:top w:val="single" w:sz="8" w:space="0" w:color="auto"/>
        <w:bottom w:val="single" w:sz="8" w:space="0" w:color="auto"/>
        <w:right w:val="single" w:sz="8"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32">
    <w:name w:val="xl332"/>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333">
    <w:name w:val="xl333"/>
    <w:basedOn w:val="prastasis"/>
    <w:rsid w:val="002F328B"/>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FFFFFF"/>
      <w:sz w:val="20"/>
      <w:szCs w:val="20"/>
      <w:lang w:val="lt-LT" w:eastAsia="lt-LT"/>
    </w:rPr>
  </w:style>
  <w:style w:type="paragraph" w:customStyle="1" w:styleId="xl334">
    <w:name w:val="xl334"/>
    <w:basedOn w:val="prastasis"/>
    <w:rsid w:val="002F328B"/>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FFFFFF"/>
      <w:sz w:val="20"/>
      <w:szCs w:val="20"/>
      <w:lang w:val="lt-LT" w:eastAsia="lt-LT"/>
    </w:rPr>
  </w:style>
  <w:style w:type="paragraph" w:customStyle="1" w:styleId="xl335">
    <w:name w:val="xl335"/>
    <w:basedOn w:val="prastasis"/>
    <w:rsid w:val="002F328B"/>
    <w:pPr>
      <w:pBdr>
        <w:left w:val="single" w:sz="4" w:space="0" w:color="auto"/>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336">
    <w:name w:val="xl336"/>
    <w:basedOn w:val="prastasis"/>
    <w:rsid w:val="002F328B"/>
    <w:pPr>
      <w:pBdr>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337">
    <w:name w:val="xl337"/>
    <w:basedOn w:val="prastasis"/>
    <w:rsid w:val="002F328B"/>
    <w:pPr>
      <w:pBdr>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338">
    <w:name w:val="xl338"/>
    <w:basedOn w:val="prastasis"/>
    <w:rsid w:val="002F328B"/>
    <w:pPr>
      <w:pBdr>
        <w:top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39">
    <w:name w:val="xl339"/>
    <w:basedOn w:val="prastasis"/>
    <w:rsid w:val="002F328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40">
    <w:name w:val="xl340"/>
    <w:basedOn w:val="prastasis"/>
    <w:rsid w:val="002F328B"/>
    <w:pPr>
      <w:pBdr>
        <w:left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41">
    <w:name w:val="xl341"/>
    <w:basedOn w:val="prastasis"/>
    <w:rsid w:val="002F328B"/>
    <w:pPr>
      <w:pBdr>
        <w:bottom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42">
    <w:name w:val="xl342"/>
    <w:basedOn w:val="prastasis"/>
    <w:rsid w:val="002F328B"/>
    <w:pPr>
      <w:pBdr>
        <w:left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43">
    <w:name w:val="xl343"/>
    <w:basedOn w:val="prastasis"/>
    <w:rsid w:val="002F328B"/>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344">
    <w:name w:val="xl344"/>
    <w:basedOn w:val="prastasis"/>
    <w:rsid w:val="002F328B"/>
    <w:pPr>
      <w:pBdr>
        <w:top w:val="single" w:sz="4" w:space="0" w:color="auto"/>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345">
    <w:name w:val="xl345"/>
    <w:basedOn w:val="prastasis"/>
    <w:rsid w:val="002F328B"/>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346">
    <w:name w:val="xl346"/>
    <w:basedOn w:val="prastasis"/>
    <w:rsid w:val="002F32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347">
    <w:name w:val="xl347"/>
    <w:basedOn w:val="prastasis"/>
    <w:rsid w:val="002F328B"/>
    <w:pPr>
      <w:pBdr>
        <w:left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48">
    <w:name w:val="xl348"/>
    <w:basedOn w:val="prastasis"/>
    <w:rsid w:val="002F328B"/>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49">
    <w:name w:val="xl349"/>
    <w:basedOn w:val="prastasis"/>
    <w:rsid w:val="002F328B"/>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50">
    <w:name w:val="xl350"/>
    <w:basedOn w:val="prastasis"/>
    <w:rsid w:val="002F328B"/>
    <w:pPr>
      <w:pBdr>
        <w:left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51">
    <w:name w:val="xl351"/>
    <w:basedOn w:val="prastasis"/>
    <w:rsid w:val="002F328B"/>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52">
    <w:name w:val="xl352"/>
    <w:basedOn w:val="prastasis"/>
    <w:rsid w:val="002F328B"/>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53">
    <w:name w:val="xl353"/>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54">
    <w:name w:val="xl354"/>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55">
    <w:name w:val="xl355"/>
    <w:basedOn w:val="prastasis"/>
    <w:rsid w:val="002F328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356">
    <w:name w:val="xl356"/>
    <w:basedOn w:val="prastasis"/>
    <w:rsid w:val="002F32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57">
    <w:name w:val="xl357"/>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58">
    <w:name w:val="xl358"/>
    <w:basedOn w:val="prastasis"/>
    <w:rsid w:val="002F328B"/>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59">
    <w:name w:val="xl359"/>
    <w:basedOn w:val="prastasis"/>
    <w:rsid w:val="002F328B"/>
    <w:pPr>
      <w:pBdr>
        <w:left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60">
    <w:name w:val="xl360"/>
    <w:basedOn w:val="prastasis"/>
    <w:rsid w:val="002F328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61">
    <w:name w:val="xl361"/>
    <w:basedOn w:val="prastasis"/>
    <w:rsid w:val="002F328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color w:val="000000"/>
      <w:sz w:val="20"/>
      <w:szCs w:val="20"/>
      <w:lang w:val="lt-LT" w:eastAsia="lt-LT"/>
    </w:rPr>
  </w:style>
  <w:style w:type="paragraph" w:customStyle="1" w:styleId="xl362">
    <w:name w:val="xl362"/>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63">
    <w:name w:val="xl363"/>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64">
    <w:name w:val="xl364"/>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65">
    <w:name w:val="xl365"/>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366">
    <w:name w:val="xl366"/>
    <w:basedOn w:val="prastasis"/>
    <w:rsid w:val="002F328B"/>
    <w:pPr>
      <w:pBdr>
        <w:left w:val="single" w:sz="4" w:space="0" w:color="auto"/>
        <w:bottom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67">
    <w:name w:val="xl367"/>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68">
    <w:name w:val="xl368"/>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69">
    <w:name w:val="xl369"/>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70">
    <w:name w:val="xl370"/>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71">
    <w:name w:val="xl371"/>
    <w:basedOn w:val="prastasis"/>
    <w:rsid w:val="002F328B"/>
    <w:pPr>
      <w:pBdr>
        <w:left w:val="single" w:sz="4" w:space="0" w:color="auto"/>
        <w:bottom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72">
    <w:name w:val="xl372"/>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373">
    <w:name w:val="xl373"/>
    <w:basedOn w:val="prastasis"/>
    <w:rsid w:val="002F328B"/>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74">
    <w:name w:val="xl374"/>
    <w:basedOn w:val="prastasis"/>
    <w:rsid w:val="002F328B"/>
    <w:pPr>
      <w:pBdr>
        <w:left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75">
    <w:name w:val="xl375"/>
    <w:basedOn w:val="prastasis"/>
    <w:rsid w:val="002F328B"/>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76">
    <w:name w:val="xl376"/>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77">
    <w:name w:val="xl377"/>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78">
    <w:name w:val="xl378"/>
    <w:basedOn w:val="prastasis"/>
    <w:rsid w:val="002F328B"/>
    <w:pPr>
      <w:pBdr>
        <w:left w:val="single" w:sz="4" w:space="0" w:color="auto"/>
        <w:bottom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79">
    <w:name w:val="xl379"/>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380">
    <w:name w:val="xl380"/>
    <w:basedOn w:val="prastasis"/>
    <w:rsid w:val="002F328B"/>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81">
    <w:name w:val="xl381"/>
    <w:basedOn w:val="prastasis"/>
    <w:rsid w:val="002F328B"/>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82">
    <w:name w:val="xl382"/>
    <w:basedOn w:val="prastasis"/>
    <w:rsid w:val="002F328B"/>
    <w:pPr>
      <w:pBdr>
        <w:top w:val="single" w:sz="8" w:space="0" w:color="auto"/>
        <w:left w:val="single" w:sz="4" w:space="0" w:color="auto"/>
        <w:bottom w:val="single" w:sz="8" w:space="0" w:color="auto"/>
      </w:pBdr>
      <w:shd w:val="clear" w:color="000000" w:fill="FF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83">
    <w:name w:val="xl383"/>
    <w:basedOn w:val="prastasis"/>
    <w:rsid w:val="002F328B"/>
    <w:pPr>
      <w:pBdr>
        <w:top w:val="single" w:sz="8" w:space="0" w:color="auto"/>
        <w:bottom w:val="single" w:sz="8" w:space="0" w:color="auto"/>
      </w:pBdr>
      <w:shd w:val="clear" w:color="000000" w:fill="FF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84">
    <w:name w:val="xl384"/>
    <w:basedOn w:val="prastasis"/>
    <w:rsid w:val="002F328B"/>
    <w:pPr>
      <w:pBdr>
        <w:top w:val="single" w:sz="8" w:space="0" w:color="auto"/>
        <w:bottom w:val="single" w:sz="8" w:space="0" w:color="auto"/>
        <w:right w:val="single" w:sz="8" w:space="0" w:color="auto"/>
      </w:pBdr>
      <w:shd w:val="clear" w:color="000000" w:fill="FF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85">
    <w:name w:val="xl385"/>
    <w:basedOn w:val="prastasis"/>
    <w:rsid w:val="002F328B"/>
    <w:pPr>
      <w:pBdr>
        <w:top w:val="single" w:sz="8" w:space="0" w:color="auto"/>
        <w:left w:val="single" w:sz="4" w:space="0" w:color="auto"/>
        <w:bottom w:val="single" w:sz="8" w:space="0" w:color="auto"/>
      </w:pBdr>
      <w:shd w:val="clear" w:color="000000" w:fill="C0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86">
    <w:name w:val="xl386"/>
    <w:basedOn w:val="prastasis"/>
    <w:rsid w:val="002F328B"/>
    <w:pPr>
      <w:pBdr>
        <w:top w:val="single" w:sz="8" w:space="0" w:color="auto"/>
        <w:bottom w:val="single" w:sz="8" w:space="0" w:color="auto"/>
      </w:pBdr>
      <w:shd w:val="clear" w:color="000000" w:fill="C0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87">
    <w:name w:val="xl387"/>
    <w:basedOn w:val="prastasis"/>
    <w:rsid w:val="002F328B"/>
    <w:pPr>
      <w:pBdr>
        <w:top w:val="single" w:sz="8" w:space="0" w:color="auto"/>
        <w:bottom w:val="single" w:sz="8" w:space="0" w:color="auto"/>
        <w:right w:val="single" w:sz="8" w:space="0" w:color="auto"/>
      </w:pBdr>
      <w:shd w:val="clear" w:color="000000" w:fill="C0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88">
    <w:name w:val="xl388"/>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Standard">
    <w:name w:val="Standard"/>
    <w:rsid w:val="007B3720"/>
    <w:pPr>
      <w:widowControl w:val="0"/>
      <w:suppressAutoHyphens/>
      <w:autoSpaceDN w:val="0"/>
      <w:textAlignment w:val="baseline"/>
    </w:pPr>
    <w:rPr>
      <w:rFonts w:ascii="Times New Roman" w:eastAsia="Lucida Sans Unicode" w:hAnsi="Times New Roman" w:cs="Tahoma"/>
      <w:kern w:val="3"/>
      <w:sz w:val="24"/>
      <w:szCs w:val="24"/>
    </w:rPr>
  </w:style>
  <w:style w:type="character" w:customStyle="1" w:styleId="BetarpDiagrama">
    <w:name w:val="Be tarpų Diagrama"/>
    <w:basedOn w:val="Numatytasispastraiposriftas"/>
    <w:link w:val="Betarp"/>
    <w:uiPriority w:val="1"/>
    <w:rsid w:val="003A2D0B"/>
    <w:rPr>
      <w:rFonts w:ascii="Calibri" w:hAnsi="Calibri"/>
      <w:sz w:val="24"/>
      <w:szCs w:val="24"/>
      <w:lang w:val="en-US" w:eastAsia="en-US"/>
    </w:rPr>
  </w:style>
  <w:style w:type="paragraph" w:customStyle="1" w:styleId="paragraph">
    <w:name w:val="paragraph"/>
    <w:basedOn w:val="prastasis"/>
    <w:rsid w:val="007F72FA"/>
    <w:pPr>
      <w:spacing w:before="100" w:beforeAutospacing="1" w:after="100" w:afterAutospacing="1" w:line="240" w:lineRule="auto"/>
      <w:jc w:val="left"/>
    </w:pPr>
    <w:rPr>
      <w:rFonts w:ascii="Times New Roman" w:eastAsia="Times New Roman" w:hAnsi="Times New Roman"/>
      <w:lang w:val="lt-LT" w:eastAsia="lt-LT"/>
    </w:rPr>
  </w:style>
  <w:style w:type="character" w:customStyle="1" w:styleId="normaltextrun">
    <w:name w:val="normaltextrun"/>
    <w:basedOn w:val="Numatytasispastraiposriftas"/>
    <w:rsid w:val="007F72FA"/>
  </w:style>
  <w:style w:type="character" w:customStyle="1" w:styleId="eop">
    <w:name w:val="eop"/>
    <w:basedOn w:val="Numatytasispastraiposriftas"/>
    <w:rsid w:val="007F7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9">
      <w:bodyDiv w:val="1"/>
      <w:marLeft w:val="0"/>
      <w:marRight w:val="0"/>
      <w:marTop w:val="0"/>
      <w:marBottom w:val="0"/>
      <w:divBdr>
        <w:top w:val="none" w:sz="0" w:space="0" w:color="auto"/>
        <w:left w:val="none" w:sz="0" w:space="0" w:color="auto"/>
        <w:bottom w:val="none" w:sz="0" w:space="0" w:color="auto"/>
        <w:right w:val="none" w:sz="0" w:space="0" w:color="auto"/>
      </w:divBdr>
    </w:div>
    <w:div w:id="10030608">
      <w:bodyDiv w:val="1"/>
      <w:marLeft w:val="0"/>
      <w:marRight w:val="0"/>
      <w:marTop w:val="0"/>
      <w:marBottom w:val="0"/>
      <w:divBdr>
        <w:top w:val="none" w:sz="0" w:space="0" w:color="auto"/>
        <w:left w:val="none" w:sz="0" w:space="0" w:color="auto"/>
        <w:bottom w:val="none" w:sz="0" w:space="0" w:color="auto"/>
        <w:right w:val="none" w:sz="0" w:space="0" w:color="auto"/>
      </w:divBdr>
    </w:div>
    <w:div w:id="11299360">
      <w:bodyDiv w:val="1"/>
      <w:marLeft w:val="0"/>
      <w:marRight w:val="0"/>
      <w:marTop w:val="0"/>
      <w:marBottom w:val="0"/>
      <w:divBdr>
        <w:top w:val="none" w:sz="0" w:space="0" w:color="auto"/>
        <w:left w:val="none" w:sz="0" w:space="0" w:color="auto"/>
        <w:bottom w:val="none" w:sz="0" w:space="0" w:color="auto"/>
        <w:right w:val="none" w:sz="0" w:space="0" w:color="auto"/>
      </w:divBdr>
    </w:div>
    <w:div w:id="12729490">
      <w:bodyDiv w:val="1"/>
      <w:marLeft w:val="0"/>
      <w:marRight w:val="0"/>
      <w:marTop w:val="0"/>
      <w:marBottom w:val="0"/>
      <w:divBdr>
        <w:top w:val="none" w:sz="0" w:space="0" w:color="auto"/>
        <w:left w:val="none" w:sz="0" w:space="0" w:color="auto"/>
        <w:bottom w:val="none" w:sz="0" w:space="0" w:color="auto"/>
        <w:right w:val="none" w:sz="0" w:space="0" w:color="auto"/>
      </w:divBdr>
      <w:divsChild>
        <w:div w:id="2016767043">
          <w:marLeft w:val="0"/>
          <w:marRight w:val="0"/>
          <w:marTop w:val="120"/>
          <w:marBottom w:val="120"/>
          <w:divBdr>
            <w:top w:val="none" w:sz="0" w:space="0" w:color="auto"/>
            <w:left w:val="none" w:sz="0" w:space="0" w:color="auto"/>
            <w:bottom w:val="none" w:sz="0" w:space="0" w:color="auto"/>
            <w:right w:val="none" w:sz="0" w:space="0" w:color="auto"/>
          </w:divBdr>
        </w:div>
      </w:divsChild>
    </w:div>
    <w:div w:id="16008202">
      <w:bodyDiv w:val="1"/>
      <w:marLeft w:val="0"/>
      <w:marRight w:val="0"/>
      <w:marTop w:val="0"/>
      <w:marBottom w:val="0"/>
      <w:divBdr>
        <w:top w:val="none" w:sz="0" w:space="0" w:color="auto"/>
        <w:left w:val="none" w:sz="0" w:space="0" w:color="auto"/>
        <w:bottom w:val="none" w:sz="0" w:space="0" w:color="auto"/>
        <w:right w:val="none" w:sz="0" w:space="0" w:color="auto"/>
      </w:divBdr>
    </w:div>
    <w:div w:id="16348210">
      <w:bodyDiv w:val="1"/>
      <w:marLeft w:val="0"/>
      <w:marRight w:val="0"/>
      <w:marTop w:val="0"/>
      <w:marBottom w:val="0"/>
      <w:divBdr>
        <w:top w:val="none" w:sz="0" w:space="0" w:color="auto"/>
        <w:left w:val="none" w:sz="0" w:space="0" w:color="auto"/>
        <w:bottom w:val="none" w:sz="0" w:space="0" w:color="auto"/>
        <w:right w:val="none" w:sz="0" w:space="0" w:color="auto"/>
      </w:divBdr>
      <w:divsChild>
        <w:div w:id="615988318">
          <w:marLeft w:val="0"/>
          <w:marRight w:val="0"/>
          <w:marTop w:val="120"/>
          <w:marBottom w:val="120"/>
          <w:divBdr>
            <w:top w:val="none" w:sz="0" w:space="0" w:color="auto"/>
            <w:left w:val="none" w:sz="0" w:space="0" w:color="auto"/>
            <w:bottom w:val="none" w:sz="0" w:space="0" w:color="auto"/>
            <w:right w:val="none" w:sz="0" w:space="0" w:color="auto"/>
          </w:divBdr>
        </w:div>
      </w:divsChild>
    </w:div>
    <w:div w:id="20936812">
      <w:bodyDiv w:val="1"/>
      <w:marLeft w:val="0"/>
      <w:marRight w:val="0"/>
      <w:marTop w:val="0"/>
      <w:marBottom w:val="0"/>
      <w:divBdr>
        <w:top w:val="none" w:sz="0" w:space="0" w:color="auto"/>
        <w:left w:val="none" w:sz="0" w:space="0" w:color="auto"/>
        <w:bottom w:val="none" w:sz="0" w:space="0" w:color="auto"/>
        <w:right w:val="none" w:sz="0" w:space="0" w:color="auto"/>
      </w:divBdr>
    </w:div>
    <w:div w:id="26033737">
      <w:bodyDiv w:val="1"/>
      <w:marLeft w:val="0"/>
      <w:marRight w:val="0"/>
      <w:marTop w:val="0"/>
      <w:marBottom w:val="0"/>
      <w:divBdr>
        <w:top w:val="none" w:sz="0" w:space="0" w:color="auto"/>
        <w:left w:val="none" w:sz="0" w:space="0" w:color="auto"/>
        <w:bottom w:val="none" w:sz="0" w:space="0" w:color="auto"/>
        <w:right w:val="none" w:sz="0" w:space="0" w:color="auto"/>
      </w:divBdr>
    </w:div>
    <w:div w:id="33894829">
      <w:bodyDiv w:val="1"/>
      <w:marLeft w:val="0"/>
      <w:marRight w:val="0"/>
      <w:marTop w:val="0"/>
      <w:marBottom w:val="0"/>
      <w:divBdr>
        <w:top w:val="none" w:sz="0" w:space="0" w:color="auto"/>
        <w:left w:val="none" w:sz="0" w:space="0" w:color="auto"/>
        <w:bottom w:val="none" w:sz="0" w:space="0" w:color="auto"/>
        <w:right w:val="none" w:sz="0" w:space="0" w:color="auto"/>
      </w:divBdr>
    </w:div>
    <w:div w:id="35082983">
      <w:bodyDiv w:val="1"/>
      <w:marLeft w:val="0"/>
      <w:marRight w:val="0"/>
      <w:marTop w:val="0"/>
      <w:marBottom w:val="0"/>
      <w:divBdr>
        <w:top w:val="none" w:sz="0" w:space="0" w:color="auto"/>
        <w:left w:val="none" w:sz="0" w:space="0" w:color="auto"/>
        <w:bottom w:val="none" w:sz="0" w:space="0" w:color="auto"/>
        <w:right w:val="none" w:sz="0" w:space="0" w:color="auto"/>
      </w:divBdr>
    </w:div>
    <w:div w:id="40907897">
      <w:bodyDiv w:val="1"/>
      <w:marLeft w:val="0"/>
      <w:marRight w:val="0"/>
      <w:marTop w:val="0"/>
      <w:marBottom w:val="0"/>
      <w:divBdr>
        <w:top w:val="none" w:sz="0" w:space="0" w:color="auto"/>
        <w:left w:val="none" w:sz="0" w:space="0" w:color="auto"/>
        <w:bottom w:val="none" w:sz="0" w:space="0" w:color="auto"/>
        <w:right w:val="none" w:sz="0" w:space="0" w:color="auto"/>
      </w:divBdr>
    </w:div>
    <w:div w:id="51584627">
      <w:bodyDiv w:val="1"/>
      <w:marLeft w:val="0"/>
      <w:marRight w:val="0"/>
      <w:marTop w:val="0"/>
      <w:marBottom w:val="0"/>
      <w:divBdr>
        <w:top w:val="none" w:sz="0" w:space="0" w:color="auto"/>
        <w:left w:val="none" w:sz="0" w:space="0" w:color="auto"/>
        <w:bottom w:val="none" w:sz="0" w:space="0" w:color="auto"/>
        <w:right w:val="none" w:sz="0" w:space="0" w:color="auto"/>
      </w:divBdr>
    </w:div>
    <w:div w:id="54549867">
      <w:bodyDiv w:val="1"/>
      <w:marLeft w:val="0"/>
      <w:marRight w:val="0"/>
      <w:marTop w:val="0"/>
      <w:marBottom w:val="0"/>
      <w:divBdr>
        <w:top w:val="none" w:sz="0" w:space="0" w:color="auto"/>
        <w:left w:val="none" w:sz="0" w:space="0" w:color="auto"/>
        <w:bottom w:val="none" w:sz="0" w:space="0" w:color="auto"/>
        <w:right w:val="none" w:sz="0" w:space="0" w:color="auto"/>
      </w:divBdr>
    </w:div>
    <w:div w:id="87193050">
      <w:bodyDiv w:val="1"/>
      <w:marLeft w:val="0"/>
      <w:marRight w:val="0"/>
      <w:marTop w:val="0"/>
      <w:marBottom w:val="0"/>
      <w:divBdr>
        <w:top w:val="none" w:sz="0" w:space="0" w:color="auto"/>
        <w:left w:val="none" w:sz="0" w:space="0" w:color="auto"/>
        <w:bottom w:val="none" w:sz="0" w:space="0" w:color="auto"/>
        <w:right w:val="none" w:sz="0" w:space="0" w:color="auto"/>
      </w:divBdr>
      <w:divsChild>
        <w:div w:id="207492621">
          <w:marLeft w:val="0"/>
          <w:marRight w:val="0"/>
          <w:marTop w:val="120"/>
          <w:marBottom w:val="120"/>
          <w:divBdr>
            <w:top w:val="none" w:sz="0" w:space="0" w:color="auto"/>
            <w:left w:val="none" w:sz="0" w:space="0" w:color="auto"/>
            <w:bottom w:val="none" w:sz="0" w:space="0" w:color="auto"/>
            <w:right w:val="none" w:sz="0" w:space="0" w:color="auto"/>
          </w:divBdr>
        </w:div>
      </w:divsChild>
    </w:div>
    <w:div w:id="88697756">
      <w:bodyDiv w:val="1"/>
      <w:marLeft w:val="0"/>
      <w:marRight w:val="0"/>
      <w:marTop w:val="0"/>
      <w:marBottom w:val="0"/>
      <w:divBdr>
        <w:top w:val="none" w:sz="0" w:space="0" w:color="auto"/>
        <w:left w:val="none" w:sz="0" w:space="0" w:color="auto"/>
        <w:bottom w:val="none" w:sz="0" w:space="0" w:color="auto"/>
        <w:right w:val="none" w:sz="0" w:space="0" w:color="auto"/>
      </w:divBdr>
      <w:divsChild>
        <w:div w:id="706684183">
          <w:marLeft w:val="0"/>
          <w:marRight w:val="0"/>
          <w:marTop w:val="120"/>
          <w:marBottom w:val="120"/>
          <w:divBdr>
            <w:top w:val="none" w:sz="0" w:space="0" w:color="auto"/>
            <w:left w:val="none" w:sz="0" w:space="0" w:color="auto"/>
            <w:bottom w:val="none" w:sz="0" w:space="0" w:color="auto"/>
            <w:right w:val="none" w:sz="0" w:space="0" w:color="auto"/>
          </w:divBdr>
        </w:div>
      </w:divsChild>
    </w:div>
    <w:div w:id="98569939">
      <w:bodyDiv w:val="1"/>
      <w:marLeft w:val="0"/>
      <w:marRight w:val="0"/>
      <w:marTop w:val="0"/>
      <w:marBottom w:val="0"/>
      <w:divBdr>
        <w:top w:val="none" w:sz="0" w:space="0" w:color="auto"/>
        <w:left w:val="none" w:sz="0" w:space="0" w:color="auto"/>
        <w:bottom w:val="none" w:sz="0" w:space="0" w:color="auto"/>
        <w:right w:val="none" w:sz="0" w:space="0" w:color="auto"/>
      </w:divBdr>
    </w:div>
    <w:div w:id="111024083">
      <w:bodyDiv w:val="1"/>
      <w:marLeft w:val="0"/>
      <w:marRight w:val="0"/>
      <w:marTop w:val="0"/>
      <w:marBottom w:val="0"/>
      <w:divBdr>
        <w:top w:val="none" w:sz="0" w:space="0" w:color="auto"/>
        <w:left w:val="none" w:sz="0" w:space="0" w:color="auto"/>
        <w:bottom w:val="none" w:sz="0" w:space="0" w:color="auto"/>
        <w:right w:val="none" w:sz="0" w:space="0" w:color="auto"/>
      </w:divBdr>
    </w:div>
    <w:div w:id="113602196">
      <w:bodyDiv w:val="1"/>
      <w:marLeft w:val="0"/>
      <w:marRight w:val="0"/>
      <w:marTop w:val="0"/>
      <w:marBottom w:val="0"/>
      <w:divBdr>
        <w:top w:val="none" w:sz="0" w:space="0" w:color="auto"/>
        <w:left w:val="none" w:sz="0" w:space="0" w:color="auto"/>
        <w:bottom w:val="none" w:sz="0" w:space="0" w:color="auto"/>
        <w:right w:val="none" w:sz="0" w:space="0" w:color="auto"/>
      </w:divBdr>
    </w:div>
    <w:div w:id="119689006">
      <w:bodyDiv w:val="1"/>
      <w:marLeft w:val="0"/>
      <w:marRight w:val="0"/>
      <w:marTop w:val="0"/>
      <w:marBottom w:val="0"/>
      <w:divBdr>
        <w:top w:val="none" w:sz="0" w:space="0" w:color="auto"/>
        <w:left w:val="none" w:sz="0" w:space="0" w:color="auto"/>
        <w:bottom w:val="none" w:sz="0" w:space="0" w:color="auto"/>
        <w:right w:val="none" w:sz="0" w:space="0" w:color="auto"/>
      </w:divBdr>
    </w:div>
    <w:div w:id="125851916">
      <w:bodyDiv w:val="1"/>
      <w:marLeft w:val="0"/>
      <w:marRight w:val="0"/>
      <w:marTop w:val="0"/>
      <w:marBottom w:val="0"/>
      <w:divBdr>
        <w:top w:val="none" w:sz="0" w:space="0" w:color="auto"/>
        <w:left w:val="none" w:sz="0" w:space="0" w:color="auto"/>
        <w:bottom w:val="none" w:sz="0" w:space="0" w:color="auto"/>
        <w:right w:val="none" w:sz="0" w:space="0" w:color="auto"/>
      </w:divBdr>
    </w:div>
    <w:div w:id="131993564">
      <w:bodyDiv w:val="1"/>
      <w:marLeft w:val="0"/>
      <w:marRight w:val="0"/>
      <w:marTop w:val="0"/>
      <w:marBottom w:val="0"/>
      <w:divBdr>
        <w:top w:val="none" w:sz="0" w:space="0" w:color="auto"/>
        <w:left w:val="none" w:sz="0" w:space="0" w:color="auto"/>
        <w:bottom w:val="none" w:sz="0" w:space="0" w:color="auto"/>
        <w:right w:val="none" w:sz="0" w:space="0" w:color="auto"/>
      </w:divBdr>
    </w:div>
    <w:div w:id="142890656">
      <w:bodyDiv w:val="1"/>
      <w:marLeft w:val="0"/>
      <w:marRight w:val="0"/>
      <w:marTop w:val="0"/>
      <w:marBottom w:val="0"/>
      <w:divBdr>
        <w:top w:val="none" w:sz="0" w:space="0" w:color="auto"/>
        <w:left w:val="none" w:sz="0" w:space="0" w:color="auto"/>
        <w:bottom w:val="none" w:sz="0" w:space="0" w:color="auto"/>
        <w:right w:val="none" w:sz="0" w:space="0" w:color="auto"/>
      </w:divBdr>
    </w:div>
    <w:div w:id="158473489">
      <w:bodyDiv w:val="1"/>
      <w:marLeft w:val="0"/>
      <w:marRight w:val="0"/>
      <w:marTop w:val="0"/>
      <w:marBottom w:val="0"/>
      <w:divBdr>
        <w:top w:val="none" w:sz="0" w:space="0" w:color="auto"/>
        <w:left w:val="none" w:sz="0" w:space="0" w:color="auto"/>
        <w:bottom w:val="none" w:sz="0" w:space="0" w:color="auto"/>
        <w:right w:val="none" w:sz="0" w:space="0" w:color="auto"/>
      </w:divBdr>
    </w:div>
    <w:div w:id="185680685">
      <w:bodyDiv w:val="1"/>
      <w:marLeft w:val="0"/>
      <w:marRight w:val="0"/>
      <w:marTop w:val="0"/>
      <w:marBottom w:val="0"/>
      <w:divBdr>
        <w:top w:val="none" w:sz="0" w:space="0" w:color="auto"/>
        <w:left w:val="none" w:sz="0" w:space="0" w:color="auto"/>
        <w:bottom w:val="none" w:sz="0" w:space="0" w:color="auto"/>
        <w:right w:val="none" w:sz="0" w:space="0" w:color="auto"/>
      </w:divBdr>
    </w:div>
    <w:div w:id="190843421">
      <w:bodyDiv w:val="1"/>
      <w:marLeft w:val="0"/>
      <w:marRight w:val="0"/>
      <w:marTop w:val="0"/>
      <w:marBottom w:val="0"/>
      <w:divBdr>
        <w:top w:val="none" w:sz="0" w:space="0" w:color="auto"/>
        <w:left w:val="none" w:sz="0" w:space="0" w:color="auto"/>
        <w:bottom w:val="none" w:sz="0" w:space="0" w:color="auto"/>
        <w:right w:val="none" w:sz="0" w:space="0" w:color="auto"/>
      </w:divBdr>
    </w:div>
    <w:div w:id="216743315">
      <w:bodyDiv w:val="1"/>
      <w:marLeft w:val="225"/>
      <w:marRight w:val="225"/>
      <w:marTop w:val="0"/>
      <w:marBottom w:val="0"/>
      <w:divBdr>
        <w:top w:val="none" w:sz="0" w:space="0" w:color="auto"/>
        <w:left w:val="none" w:sz="0" w:space="0" w:color="auto"/>
        <w:bottom w:val="none" w:sz="0" w:space="0" w:color="auto"/>
        <w:right w:val="none" w:sz="0" w:space="0" w:color="auto"/>
      </w:divBdr>
      <w:divsChild>
        <w:div w:id="21632489">
          <w:marLeft w:val="0"/>
          <w:marRight w:val="0"/>
          <w:marTop w:val="0"/>
          <w:marBottom w:val="0"/>
          <w:divBdr>
            <w:top w:val="none" w:sz="0" w:space="0" w:color="auto"/>
            <w:left w:val="none" w:sz="0" w:space="0" w:color="auto"/>
            <w:bottom w:val="none" w:sz="0" w:space="0" w:color="auto"/>
            <w:right w:val="none" w:sz="0" w:space="0" w:color="auto"/>
          </w:divBdr>
        </w:div>
      </w:divsChild>
    </w:div>
    <w:div w:id="220750023">
      <w:bodyDiv w:val="1"/>
      <w:marLeft w:val="0"/>
      <w:marRight w:val="0"/>
      <w:marTop w:val="0"/>
      <w:marBottom w:val="0"/>
      <w:divBdr>
        <w:top w:val="none" w:sz="0" w:space="0" w:color="auto"/>
        <w:left w:val="none" w:sz="0" w:space="0" w:color="auto"/>
        <w:bottom w:val="none" w:sz="0" w:space="0" w:color="auto"/>
        <w:right w:val="none" w:sz="0" w:space="0" w:color="auto"/>
      </w:divBdr>
    </w:div>
    <w:div w:id="221989099">
      <w:bodyDiv w:val="1"/>
      <w:marLeft w:val="0"/>
      <w:marRight w:val="0"/>
      <w:marTop w:val="0"/>
      <w:marBottom w:val="0"/>
      <w:divBdr>
        <w:top w:val="none" w:sz="0" w:space="0" w:color="auto"/>
        <w:left w:val="none" w:sz="0" w:space="0" w:color="auto"/>
        <w:bottom w:val="none" w:sz="0" w:space="0" w:color="auto"/>
        <w:right w:val="none" w:sz="0" w:space="0" w:color="auto"/>
      </w:divBdr>
      <w:divsChild>
        <w:div w:id="608856377">
          <w:marLeft w:val="0"/>
          <w:marRight w:val="0"/>
          <w:marTop w:val="120"/>
          <w:marBottom w:val="120"/>
          <w:divBdr>
            <w:top w:val="none" w:sz="0" w:space="0" w:color="auto"/>
            <w:left w:val="none" w:sz="0" w:space="0" w:color="auto"/>
            <w:bottom w:val="none" w:sz="0" w:space="0" w:color="auto"/>
            <w:right w:val="none" w:sz="0" w:space="0" w:color="auto"/>
          </w:divBdr>
        </w:div>
        <w:div w:id="862204862">
          <w:marLeft w:val="0"/>
          <w:marRight w:val="0"/>
          <w:marTop w:val="120"/>
          <w:marBottom w:val="0"/>
          <w:divBdr>
            <w:top w:val="none" w:sz="0" w:space="0" w:color="auto"/>
            <w:left w:val="none" w:sz="0" w:space="0" w:color="auto"/>
            <w:bottom w:val="none" w:sz="0" w:space="0" w:color="auto"/>
            <w:right w:val="none" w:sz="0" w:space="0" w:color="auto"/>
          </w:divBdr>
        </w:div>
      </w:divsChild>
    </w:div>
    <w:div w:id="237250410">
      <w:bodyDiv w:val="1"/>
      <w:marLeft w:val="0"/>
      <w:marRight w:val="0"/>
      <w:marTop w:val="0"/>
      <w:marBottom w:val="0"/>
      <w:divBdr>
        <w:top w:val="none" w:sz="0" w:space="0" w:color="auto"/>
        <w:left w:val="none" w:sz="0" w:space="0" w:color="auto"/>
        <w:bottom w:val="none" w:sz="0" w:space="0" w:color="auto"/>
        <w:right w:val="none" w:sz="0" w:space="0" w:color="auto"/>
      </w:divBdr>
    </w:div>
    <w:div w:id="238446715">
      <w:bodyDiv w:val="1"/>
      <w:marLeft w:val="0"/>
      <w:marRight w:val="0"/>
      <w:marTop w:val="0"/>
      <w:marBottom w:val="0"/>
      <w:divBdr>
        <w:top w:val="none" w:sz="0" w:space="0" w:color="auto"/>
        <w:left w:val="none" w:sz="0" w:space="0" w:color="auto"/>
        <w:bottom w:val="none" w:sz="0" w:space="0" w:color="auto"/>
        <w:right w:val="none" w:sz="0" w:space="0" w:color="auto"/>
      </w:divBdr>
    </w:div>
    <w:div w:id="242836859">
      <w:bodyDiv w:val="1"/>
      <w:marLeft w:val="0"/>
      <w:marRight w:val="0"/>
      <w:marTop w:val="0"/>
      <w:marBottom w:val="0"/>
      <w:divBdr>
        <w:top w:val="none" w:sz="0" w:space="0" w:color="auto"/>
        <w:left w:val="none" w:sz="0" w:space="0" w:color="auto"/>
        <w:bottom w:val="none" w:sz="0" w:space="0" w:color="auto"/>
        <w:right w:val="none" w:sz="0" w:space="0" w:color="auto"/>
      </w:divBdr>
    </w:div>
    <w:div w:id="254435790">
      <w:bodyDiv w:val="1"/>
      <w:marLeft w:val="0"/>
      <w:marRight w:val="0"/>
      <w:marTop w:val="0"/>
      <w:marBottom w:val="0"/>
      <w:divBdr>
        <w:top w:val="none" w:sz="0" w:space="0" w:color="auto"/>
        <w:left w:val="none" w:sz="0" w:space="0" w:color="auto"/>
        <w:bottom w:val="none" w:sz="0" w:space="0" w:color="auto"/>
        <w:right w:val="none" w:sz="0" w:space="0" w:color="auto"/>
      </w:divBdr>
    </w:div>
    <w:div w:id="257713384">
      <w:bodyDiv w:val="1"/>
      <w:marLeft w:val="0"/>
      <w:marRight w:val="0"/>
      <w:marTop w:val="0"/>
      <w:marBottom w:val="0"/>
      <w:divBdr>
        <w:top w:val="none" w:sz="0" w:space="0" w:color="auto"/>
        <w:left w:val="none" w:sz="0" w:space="0" w:color="auto"/>
        <w:bottom w:val="none" w:sz="0" w:space="0" w:color="auto"/>
        <w:right w:val="none" w:sz="0" w:space="0" w:color="auto"/>
      </w:divBdr>
    </w:div>
    <w:div w:id="261575016">
      <w:bodyDiv w:val="1"/>
      <w:marLeft w:val="0"/>
      <w:marRight w:val="0"/>
      <w:marTop w:val="0"/>
      <w:marBottom w:val="0"/>
      <w:divBdr>
        <w:top w:val="none" w:sz="0" w:space="0" w:color="auto"/>
        <w:left w:val="none" w:sz="0" w:space="0" w:color="auto"/>
        <w:bottom w:val="none" w:sz="0" w:space="0" w:color="auto"/>
        <w:right w:val="none" w:sz="0" w:space="0" w:color="auto"/>
      </w:divBdr>
    </w:div>
    <w:div w:id="262492778">
      <w:bodyDiv w:val="1"/>
      <w:marLeft w:val="0"/>
      <w:marRight w:val="0"/>
      <w:marTop w:val="0"/>
      <w:marBottom w:val="0"/>
      <w:divBdr>
        <w:top w:val="none" w:sz="0" w:space="0" w:color="auto"/>
        <w:left w:val="none" w:sz="0" w:space="0" w:color="auto"/>
        <w:bottom w:val="none" w:sz="0" w:space="0" w:color="auto"/>
        <w:right w:val="none" w:sz="0" w:space="0" w:color="auto"/>
      </w:divBdr>
    </w:div>
    <w:div w:id="276763049">
      <w:bodyDiv w:val="1"/>
      <w:marLeft w:val="0"/>
      <w:marRight w:val="0"/>
      <w:marTop w:val="0"/>
      <w:marBottom w:val="0"/>
      <w:divBdr>
        <w:top w:val="none" w:sz="0" w:space="0" w:color="auto"/>
        <w:left w:val="none" w:sz="0" w:space="0" w:color="auto"/>
        <w:bottom w:val="none" w:sz="0" w:space="0" w:color="auto"/>
        <w:right w:val="none" w:sz="0" w:space="0" w:color="auto"/>
      </w:divBdr>
    </w:div>
    <w:div w:id="278728197">
      <w:bodyDiv w:val="1"/>
      <w:marLeft w:val="0"/>
      <w:marRight w:val="0"/>
      <w:marTop w:val="0"/>
      <w:marBottom w:val="0"/>
      <w:divBdr>
        <w:top w:val="none" w:sz="0" w:space="0" w:color="auto"/>
        <w:left w:val="none" w:sz="0" w:space="0" w:color="auto"/>
        <w:bottom w:val="none" w:sz="0" w:space="0" w:color="auto"/>
        <w:right w:val="none" w:sz="0" w:space="0" w:color="auto"/>
      </w:divBdr>
    </w:div>
    <w:div w:id="280765709">
      <w:bodyDiv w:val="1"/>
      <w:marLeft w:val="0"/>
      <w:marRight w:val="0"/>
      <w:marTop w:val="0"/>
      <w:marBottom w:val="0"/>
      <w:divBdr>
        <w:top w:val="none" w:sz="0" w:space="0" w:color="auto"/>
        <w:left w:val="none" w:sz="0" w:space="0" w:color="auto"/>
        <w:bottom w:val="none" w:sz="0" w:space="0" w:color="auto"/>
        <w:right w:val="none" w:sz="0" w:space="0" w:color="auto"/>
      </w:divBdr>
    </w:div>
    <w:div w:id="283535710">
      <w:bodyDiv w:val="1"/>
      <w:marLeft w:val="0"/>
      <w:marRight w:val="0"/>
      <w:marTop w:val="0"/>
      <w:marBottom w:val="0"/>
      <w:divBdr>
        <w:top w:val="none" w:sz="0" w:space="0" w:color="auto"/>
        <w:left w:val="none" w:sz="0" w:space="0" w:color="auto"/>
        <w:bottom w:val="none" w:sz="0" w:space="0" w:color="auto"/>
        <w:right w:val="none" w:sz="0" w:space="0" w:color="auto"/>
      </w:divBdr>
    </w:div>
    <w:div w:id="286350612">
      <w:bodyDiv w:val="1"/>
      <w:marLeft w:val="0"/>
      <w:marRight w:val="0"/>
      <w:marTop w:val="0"/>
      <w:marBottom w:val="0"/>
      <w:divBdr>
        <w:top w:val="none" w:sz="0" w:space="0" w:color="auto"/>
        <w:left w:val="none" w:sz="0" w:space="0" w:color="auto"/>
        <w:bottom w:val="none" w:sz="0" w:space="0" w:color="auto"/>
        <w:right w:val="none" w:sz="0" w:space="0" w:color="auto"/>
      </w:divBdr>
    </w:div>
    <w:div w:id="299380087">
      <w:bodyDiv w:val="1"/>
      <w:marLeft w:val="0"/>
      <w:marRight w:val="0"/>
      <w:marTop w:val="0"/>
      <w:marBottom w:val="0"/>
      <w:divBdr>
        <w:top w:val="none" w:sz="0" w:space="0" w:color="auto"/>
        <w:left w:val="none" w:sz="0" w:space="0" w:color="auto"/>
        <w:bottom w:val="none" w:sz="0" w:space="0" w:color="auto"/>
        <w:right w:val="none" w:sz="0" w:space="0" w:color="auto"/>
      </w:divBdr>
    </w:div>
    <w:div w:id="299463323">
      <w:bodyDiv w:val="1"/>
      <w:marLeft w:val="0"/>
      <w:marRight w:val="0"/>
      <w:marTop w:val="0"/>
      <w:marBottom w:val="0"/>
      <w:divBdr>
        <w:top w:val="none" w:sz="0" w:space="0" w:color="auto"/>
        <w:left w:val="none" w:sz="0" w:space="0" w:color="auto"/>
        <w:bottom w:val="none" w:sz="0" w:space="0" w:color="auto"/>
        <w:right w:val="none" w:sz="0" w:space="0" w:color="auto"/>
      </w:divBdr>
    </w:div>
    <w:div w:id="300694432">
      <w:bodyDiv w:val="1"/>
      <w:marLeft w:val="0"/>
      <w:marRight w:val="0"/>
      <w:marTop w:val="0"/>
      <w:marBottom w:val="0"/>
      <w:divBdr>
        <w:top w:val="none" w:sz="0" w:space="0" w:color="auto"/>
        <w:left w:val="none" w:sz="0" w:space="0" w:color="auto"/>
        <w:bottom w:val="none" w:sz="0" w:space="0" w:color="auto"/>
        <w:right w:val="none" w:sz="0" w:space="0" w:color="auto"/>
      </w:divBdr>
    </w:div>
    <w:div w:id="312756546">
      <w:bodyDiv w:val="1"/>
      <w:marLeft w:val="0"/>
      <w:marRight w:val="0"/>
      <w:marTop w:val="0"/>
      <w:marBottom w:val="0"/>
      <w:divBdr>
        <w:top w:val="none" w:sz="0" w:space="0" w:color="auto"/>
        <w:left w:val="none" w:sz="0" w:space="0" w:color="auto"/>
        <w:bottom w:val="none" w:sz="0" w:space="0" w:color="auto"/>
        <w:right w:val="none" w:sz="0" w:space="0" w:color="auto"/>
      </w:divBdr>
    </w:div>
    <w:div w:id="319040245">
      <w:bodyDiv w:val="1"/>
      <w:marLeft w:val="0"/>
      <w:marRight w:val="0"/>
      <w:marTop w:val="0"/>
      <w:marBottom w:val="0"/>
      <w:divBdr>
        <w:top w:val="none" w:sz="0" w:space="0" w:color="auto"/>
        <w:left w:val="none" w:sz="0" w:space="0" w:color="auto"/>
        <w:bottom w:val="none" w:sz="0" w:space="0" w:color="auto"/>
        <w:right w:val="none" w:sz="0" w:space="0" w:color="auto"/>
      </w:divBdr>
    </w:div>
    <w:div w:id="331294655">
      <w:bodyDiv w:val="1"/>
      <w:marLeft w:val="0"/>
      <w:marRight w:val="0"/>
      <w:marTop w:val="0"/>
      <w:marBottom w:val="0"/>
      <w:divBdr>
        <w:top w:val="none" w:sz="0" w:space="0" w:color="auto"/>
        <w:left w:val="none" w:sz="0" w:space="0" w:color="auto"/>
        <w:bottom w:val="none" w:sz="0" w:space="0" w:color="auto"/>
        <w:right w:val="none" w:sz="0" w:space="0" w:color="auto"/>
      </w:divBdr>
    </w:div>
    <w:div w:id="337781380">
      <w:bodyDiv w:val="1"/>
      <w:marLeft w:val="0"/>
      <w:marRight w:val="0"/>
      <w:marTop w:val="0"/>
      <w:marBottom w:val="0"/>
      <w:divBdr>
        <w:top w:val="none" w:sz="0" w:space="0" w:color="auto"/>
        <w:left w:val="none" w:sz="0" w:space="0" w:color="auto"/>
        <w:bottom w:val="none" w:sz="0" w:space="0" w:color="auto"/>
        <w:right w:val="none" w:sz="0" w:space="0" w:color="auto"/>
      </w:divBdr>
    </w:div>
    <w:div w:id="341779731">
      <w:bodyDiv w:val="1"/>
      <w:marLeft w:val="0"/>
      <w:marRight w:val="0"/>
      <w:marTop w:val="0"/>
      <w:marBottom w:val="0"/>
      <w:divBdr>
        <w:top w:val="none" w:sz="0" w:space="0" w:color="auto"/>
        <w:left w:val="none" w:sz="0" w:space="0" w:color="auto"/>
        <w:bottom w:val="none" w:sz="0" w:space="0" w:color="auto"/>
        <w:right w:val="none" w:sz="0" w:space="0" w:color="auto"/>
      </w:divBdr>
    </w:div>
    <w:div w:id="345791694">
      <w:bodyDiv w:val="1"/>
      <w:marLeft w:val="0"/>
      <w:marRight w:val="0"/>
      <w:marTop w:val="0"/>
      <w:marBottom w:val="0"/>
      <w:divBdr>
        <w:top w:val="none" w:sz="0" w:space="0" w:color="auto"/>
        <w:left w:val="none" w:sz="0" w:space="0" w:color="auto"/>
        <w:bottom w:val="none" w:sz="0" w:space="0" w:color="auto"/>
        <w:right w:val="none" w:sz="0" w:space="0" w:color="auto"/>
      </w:divBdr>
    </w:div>
    <w:div w:id="346761640">
      <w:bodyDiv w:val="1"/>
      <w:marLeft w:val="0"/>
      <w:marRight w:val="0"/>
      <w:marTop w:val="0"/>
      <w:marBottom w:val="0"/>
      <w:divBdr>
        <w:top w:val="none" w:sz="0" w:space="0" w:color="auto"/>
        <w:left w:val="none" w:sz="0" w:space="0" w:color="auto"/>
        <w:bottom w:val="none" w:sz="0" w:space="0" w:color="auto"/>
        <w:right w:val="none" w:sz="0" w:space="0" w:color="auto"/>
      </w:divBdr>
    </w:div>
    <w:div w:id="361707918">
      <w:bodyDiv w:val="1"/>
      <w:marLeft w:val="0"/>
      <w:marRight w:val="0"/>
      <w:marTop w:val="0"/>
      <w:marBottom w:val="0"/>
      <w:divBdr>
        <w:top w:val="none" w:sz="0" w:space="0" w:color="auto"/>
        <w:left w:val="none" w:sz="0" w:space="0" w:color="auto"/>
        <w:bottom w:val="none" w:sz="0" w:space="0" w:color="auto"/>
        <w:right w:val="none" w:sz="0" w:space="0" w:color="auto"/>
      </w:divBdr>
    </w:div>
    <w:div w:id="377361663">
      <w:bodyDiv w:val="1"/>
      <w:marLeft w:val="0"/>
      <w:marRight w:val="0"/>
      <w:marTop w:val="0"/>
      <w:marBottom w:val="0"/>
      <w:divBdr>
        <w:top w:val="none" w:sz="0" w:space="0" w:color="auto"/>
        <w:left w:val="none" w:sz="0" w:space="0" w:color="auto"/>
        <w:bottom w:val="none" w:sz="0" w:space="0" w:color="auto"/>
        <w:right w:val="none" w:sz="0" w:space="0" w:color="auto"/>
      </w:divBdr>
    </w:div>
    <w:div w:id="384570249">
      <w:bodyDiv w:val="1"/>
      <w:marLeft w:val="0"/>
      <w:marRight w:val="0"/>
      <w:marTop w:val="0"/>
      <w:marBottom w:val="0"/>
      <w:divBdr>
        <w:top w:val="none" w:sz="0" w:space="0" w:color="auto"/>
        <w:left w:val="none" w:sz="0" w:space="0" w:color="auto"/>
        <w:bottom w:val="none" w:sz="0" w:space="0" w:color="auto"/>
        <w:right w:val="none" w:sz="0" w:space="0" w:color="auto"/>
      </w:divBdr>
    </w:div>
    <w:div w:id="386683379">
      <w:bodyDiv w:val="1"/>
      <w:marLeft w:val="0"/>
      <w:marRight w:val="0"/>
      <w:marTop w:val="0"/>
      <w:marBottom w:val="0"/>
      <w:divBdr>
        <w:top w:val="none" w:sz="0" w:space="0" w:color="auto"/>
        <w:left w:val="none" w:sz="0" w:space="0" w:color="auto"/>
        <w:bottom w:val="none" w:sz="0" w:space="0" w:color="auto"/>
        <w:right w:val="none" w:sz="0" w:space="0" w:color="auto"/>
      </w:divBdr>
    </w:div>
    <w:div w:id="393821171">
      <w:bodyDiv w:val="1"/>
      <w:marLeft w:val="0"/>
      <w:marRight w:val="0"/>
      <w:marTop w:val="0"/>
      <w:marBottom w:val="0"/>
      <w:divBdr>
        <w:top w:val="none" w:sz="0" w:space="0" w:color="auto"/>
        <w:left w:val="none" w:sz="0" w:space="0" w:color="auto"/>
        <w:bottom w:val="none" w:sz="0" w:space="0" w:color="auto"/>
        <w:right w:val="none" w:sz="0" w:space="0" w:color="auto"/>
      </w:divBdr>
    </w:div>
    <w:div w:id="396364358">
      <w:bodyDiv w:val="1"/>
      <w:marLeft w:val="0"/>
      <w:marRight w:val="0"/>
      <w:marTop w:val="0"/>
      <w:marBottom w:val="0"/>
      <w:divBdr>
        <w:top w:val="none" w:sz="0" w:space="0" w:color="auto"/>
        <w:left w:val="none" w:sz="0" w:space="0" w:color="auto"/>
        <w:bottom w:val="none" w:sz="0" w:space="0" w:color="auto"/>
        <w:right w:val="none" w:sz="0" w:space="0" w:color="auto"/>
      </w:divBdr>
    </w:div>
    <w:div w:id="397436288">
      <w:bodyDiv w:val="1"/>
      <w:marLeft w:val="0"/>
      <w:marRight w:val="0"/>
      <w:marTop w:val="0"/>
      <w:marBottom w:val="0"/>
      <w:divBdr>
        <w:top w:val="none" w:sz="0" w:space="0" w:color="auto"/>
        <w:left w:val="none" w:sz="0" w:space="0" w:color="auto"/>
        <w:bottom w:val="none" w:sz="0" w:space="0" w:color="auto"/>
        <w:right w:val="none" w:sz="0" w:space="0" w:color="auto"/>
      </w:divBdr>
    </w:div>
    <w:div w:id="398406929">
      <w:bodyDiv w:val="1"/>
      <w:marLeft w:val="0"/>
      <w:marRight w:val="0"/>
      <w:marTop w:val="0"/>
      <w:marBottom w:val="0"/>
      <w:divBdr>
        <w:top w:val="none" w:sz="0" w:space="0" w:color="auto"/>
        <w:left w:val="none" w:sz="0" w:space="0" w:color="auto"/>
        <w:bottom w:val="none" w:sz="0" w:space="0" w:color="auto"/>
        <w:right w:val="none" w:sz="0" w:space="0" w:color="auto"/>
      </w:divBdr>
    </w:div>
    <w:div w:id="399334062">
      <w:bodyDiv w:val="1"/>
      <w:marLeft w:val="0"/>
      <w:marRight w:val="0"/>
      <w:marTop w:val="0"/>
      <w:marBottom w:val="0"/>
      <w:divBdr>
        <w:top w:val="none" w:sz="0" w:space="0" w:color="auto"/>
        <w:left w:val="none" w:sz="0" w:space="0" w:color="auto"/>
        <w:bottom w:val="none" w:sz="0" w:space="0" w:color="auto"/>
        <w:right w:val="none" w:sz="0" w:space="0" w:color="auto"/>
      </w:divBdr>
    </w:div>
    <w:div w:id="403647553">
      <w:bodyDiv w:val="1"/>
      <w:marLeft w:val="0"/>
      <w:marRight w:val="0"/>
      <w:marTop w:val="0"/>
      <w:marBottom w:val="0"/>
      <w:divBdr>
        <w:top w:val="none" w:sz="0" w:space="0" w:color="auto"/>
        <w:left w:val="none" w:sz="0" w:space="0" w:color="auto"/>
        <w:bottom w:val="none" w:sz="0" w:space="0" w:color="auto"/>
        <w:right w:val="none" w:sz="0" w:space="0" w:color="auto"/>
      </w:divBdr>
    </w:div>
    <w:div w:id="416564187">
      <w:bodyDiv w:val="1"/>
      <w:marLeft w:val="0"/>
      <w:marRight w:val="0"/>
      <w:marTop w:val="0"/>
      <w:marBottom w:val="0"/>
      <w:divBdr>
        <w:top w:val="none" w:sz="0" w:space="0" w:color="auto"/>
        <w:left w:val="none" w:sz="0" w:space="0" w:color="auto"/>
        <w:bottom w:val="none" w:sz="0" w:space="0" w:color="auto"/>
        <w:right w:val="none" w:sz="0" w:space="0" w:color="auto"/>
      </w:divBdr>
    </w:div>
    <w:div w:id="417097581">
      <w:bodyDiv w:val="1"/>
      <w:marLeft w:val="0"/>
      <w:marRight w:val="0"/>
      <w:marTop w:val="0"/>
      <w:marBottom w:val="0"/>
      <w:divBdr>
        <w:top w:val="none" w:sz="0" w:space="0" w:color="auto"/>
        <w:left w:val="none" w:sz="0" w:space="0" w:color="auto"/>
        <w:bottom w:val="none" w:sz="0" w:space="0" w:color="auto"/>
        <w:right w:val="none" w:sz="0" w:space="0" w:color="auto"/>
      </w:divBdr>
    </w:div>
    <w:div w:id="428742900">
      <w:bodyDiv w:val="1"/>
      <w:marLeft w:val="0"/>
      <w:marRight w:val="0"/>
      <w:marTop w:val="0"/>
      <w:marBottom w:val="0"/>
      <w:divBdr>
        <w:top w:val="none" w:sz="0" w:space="0" w:color="auto"/>
        <w:left w:val="none" w:sz="0" w:space="0" w:color="auto"/>
        <w:bottom w:val="none" w:sz="0" w:space="0" w:color="auto"/>
        <w:right w:val="none" w:sz="0" w:space="0" w:color="auto"/>
      </w:divBdr>
    </w:div>
    <w:div w:id="435487523">
      <w:bodyDiv w:val="1"/>
      <w:marLeft w:val="0"/>
      <w:marRight w:val="0"/>
      <w:marTop w:val="0"/>
      <w:marBottom w:val="0"/>
      <w:divBdr>
        <w:top w:val="none" w:sz="0" w:space="0" w:color="auto"/>
        <w:left w:val="none" w:sz="0" w:space="0" w:color="auto"/>
        <w:bottom w:val="none" w:sz="0" w:space="0" w:color="auto"/>
        <w:right w:val="none" w:sz="0" w:space="0" w:color="auto"/>
      </w:divBdr>
    </w:div>
    <w:div w:id="445731548">
      <w:bodyDiv w:val="1"/>
      <w:marLeft w:val="0"/>
      <w:marRight w:val="0"/>
      <w:marTop w:val="0"/>
      <w:marBottom w:val="0"/>
      <w:divBdr>
        <w:top w:val="none" w:sz="0" w:space="0" w:color="auto"/>
        <w:left w:val="none" w:sz="0" w:space="0" w:color="auto"/>
        <w:bottom w:val="none" w:sz="0" w:space="0" w:color="auto"/>
        <w:right w:val="none" w:sz="0" w:space="0" w:color="auto"/>
      </w:divBdr>
      <w:divsChild>
        <w:div w:id="2029410444">
          <w:marLeft w:val="0"/>
          <w:marRight w:val="0"/>
          <w:marTop w:val="120"/>
          <w:marBottom w:val="120"/>
          <w:divBdr>
            <w:top w:val="none" w:sz="0" w:space="0" w:color="auto"/>
            <w:left w:val="none" w:sz="0" w:space="0" w:color="auto"/>
            <w:bottom w:val="none" w:sz="0" w:space="0" w:color="auto"/>
            <w:right w:val="none" w:sz="0" w:space="0" w:color="auto"/>
          </w:divBdr>
        </w:div>
      </w:divsChild>
    </w:div>
    <w:div w:id="448167871">
      <w:bodyDiv w:val="1"/>
      <w:marLeft w:val="0"/>
      <w:marRight w:val="0"/>
      <w:marTop w:val="0"/>
      <w:marBottom w:val="0"/>
      <w:divBdr>
        <w:top w:val="none" w:sz="0" w:space="0" w:color="auto"/>
        <w:left w:val="none" w:sz="0" w:space="0" w:color="auto"/>
        <w:bottom w:val="none" w:sz="0" w:space="0" w:color="auto"/>
        <w:right w:val="none" w:sz="0" w:space="0" w:color="auto"/>
      </w:divBdr>
    </w:div>
    <w:div w:id="460079533">
      <w:bodyDiv w:val="1"/>
      <w:marLeft w:val="0"/>
      <w:marRight w:val="0"/>
      <w:marTop w:val="0"/>
      <w:marBottom w:val="0"/>
      <w:divBdr>
        <w:top w:val="none" w:sz="0" w:space="0" w:color="auto"/>
        <w:left w:val="none" w:sz="0" w:space="0" w:color="auto"/>
        <w:bottom w:val="none" w:sz="0" w:space="0" w:color="auto"/>
        <w:right w:val="none" w:sz="0" w:space="0" w:color="auto"/>
      </w:divBdr>
    </w:div>
    <w:div w:id="460926061">
      <w:bodyDiv w:val="1"/>
      <w:marLeft w:val="0"/>
      <w:marRight w:val="0"/>
      <w:marTop w:val="0"/>
      <w:marBottom w:val="0"/>
      <w:divBdr>
        <w:top w:val="none" w:sz="0" w:space="0" w:color="auto"/>
        <w:left w:val="none" w:sz="0" w:space="0" w:color="auto"/>
        <w:bottom w:val="none" w:sz="0" w:space="0" w:color="auto"/>
        <w:right w:val="none" w:sz="0" w:space="0" w:color="auto"/>
      </w:divBdr>
    </w:div>
    <w:div w:id="480386912">
      <w:bodyDiv w:val="1"/>
      <w:marLeft w:val="0"/>
      <w:marRight w:val="0"/>
      <w:marTop w:val="0"/>
      <w:marBottom w:val="0"/>
      <w:divBdr>
        <w:top w:val="none" w:sz="0" w:space="0" w:color="auto"/>
        <w:left w:val="none" w:sz="0" w:space="0" w:color="auto"/>
        <w:bottom w:val="none" w:sz="0" w:space="0" w:color="auto"/>
        <w:right w:val="none" w:sz="0" w:space="0" w:color="auto"/>
      </w:divBdr>
    </w:div>
    <w:div w:id="487867038">
      <w:bodyDiv w:val="1"/>
      <w:marLeft w:val="0"/>
      <w:marRight w:val="0"/>
      <w:marTop w:val="0"/>
      <w:marBottom w:val="0"/>
      <w:divBdr>
        <w:top w:val="none" w:sz="0" w:space="0" w:color="auto"/>
        <w:left w:val="none" w:sz="0" w:space="0" w:color="auto"/>
        <w:bottom w:val="none" w:sz="0" w:space="0" w:color="auto"/>
        <w:right w:val="none" w:sz="0" w:space="0" w:color="auto"/>
      </w:divBdr>
    </w:div>
    <w:div w:id="500393546">
      <w:bodyDiv w:val="1"/>
      <w:marLeft w:val="0"/>
      <w:marRight w:val="0"/>
      <w:marTop w:val="0"/>
      <w:marBottom w:val="0"/>
      <w:divBdr>
        <w:top w:val="none" w:sz="0" w:space="0" w:color="auto"/>
        <w:left w:val="none" w:sz="0" w:space="0" w:color="auto"/>
        <w:bottom w:val="none" w:sz="0" w:space="0" w:color="auto"/>
        <w:right w:val="none" w:sz="0" w:space="0" w:color="auto"/>
      </w:divBdr>
    </w:div>
    <w:div w:id="512689865">
      <w:bodyDiv w:val="1"/>
      <w:marLeft w:val="0"/>
      <w:marRight w:val="0"/>
      <w:marTop w:val="0"/>
      <w:marBottom w:val="0"/>
      <w:divBdr>
        <w:top w:val="none" w:sz="0" w:space="0" w:color="auto"/>
        <w:left w:val="none" w:sz="0" w:space="0" w:color="auto"/>
        <w:bottom w:val="none" w:sz="0" w:space="0" w:color="auto"/>
        <w:right w:val="none" w:sz="0" w:space="0" w:color="auto"/>
      </w:divBdr>
    </w:div>
    <w:div w:id="514466012">
      <w:bodyDiv w:val="1"/>
      <w:marLeft w:val="0"/>
      <w:marRight w:val="0"/>
      <w:marTop w:val="0"/>
      <w:marBottom w:val="0"/>
      <w:divBdr>
        <w:top w:val="none" w:sz="0" w:space="0" w:color="auto"/>
        <w:left w:val="none" w:sz="0" w:space="0" w:color="auto"/>
        <w:bottom w:val="none" w:sz="0" w:space="0" w:color="auto"/>
        <w:right w:val="none" w:sz="0" w:space="0" w:color="auto"/>
      </w:divBdr>
    </w:div>
    <w:div w:id="514921510">
      <w:bodyDiv w:val="1"/>
      <w:marLeft w:val="0"/>
      <w:marRight w:val="0"/>
      <w:marTop w:val="0"/>
      <w:marBottom w:val="0"/>
      <w:divBdr>
        <w:top w:val="none" w:sz="0" w:space="0" w:color="auto"/>
        <w:left w:val="none" w:sz="0" w:space="0" w:color="auto"/>
        <w:bottom w:val="none" w:sz="0" w:space="0" w:color="auto"/>
        <w:right w:val="none" w:sz="0" w:space="0" w:color="auto"/>
      </w:divBdr>
    </w:div>
    <w:div w:id="520241452">
      <w:bodyDiv w:val="1"/>
      <w:marLeft w:val="0"/>
      <w:marRight w:val="0"/>
      <w:marTop w:val="0"/>
      <w:marBottom w:val="0"/>
      <w:divBdr>
        <w:top w:val="none" w:sz="0" w:space="0" w:color="auto"/>
        <w:left w:val="none" w:sz="0" w:space="0" w:color="auto"/>
        <w:bottom w:val="none" w:sz="0" w:space="0" w:color="auto"/>
        <w:right w:val="none" w:sz="0" w:space="0" w:color="auto"/>
      </w:divBdr>
    </w:div>
    <w:div w:id="526602918">
      <w:bodyDiv w:val="1"/>
      <w:marLeft w:val="0"/>
      <w:marRight w:val="0"/>
      <w:marTop w:val="0"/>
      <w:marBottom w:val="0"/>
      <w:divBdr>
        <w:top w:val="none" w:sz="0" w:space="0" w:color="auto"/>
        <w:left w:val="none" w:sz="0" w:space="0" w:color="auto"/>
        <w:bottom w:val="none" w:sz="0" w:space="0" w:color="auto"/>
        <w:right w:val="none" w:sz="0" w:space="0" w:color="auto"/>
      </w:divBdr>
    </w:div>
    <w:div w:id="527183980">
      <w:bodyDiv w:val="1"/>
      <w:marLeft w:val="0"/>
      <w:marRight w:val="0"/>
      <w:marTop w:val="0"/>
      <w:marBottom w:val="0"/>
      <w:divBdr>
        <w:top w:val="none" w:sz="0" w:space="0" w:color="auto"/>
        <w:left w:val="none" w:sz="0" w:space="0" w:color="auto"/>
        <w:bottom w:val="none" w:sz="0" w:space="0" w:color="auto"/>
        <w:right w:val="none" w:sz="0" w:space="0" w:color="auto"/>
      </w:divBdr>
    </w:div>
    <w:div w:id="537206260">
      <w:bodyDiv w:val="1"/>
      <w:marLeft w:val="0"/>
      <w:marRight w:val="0"/>
      <w:marTop w:val="0"/>
      <w:marBottom w:val="0"/>
      <w:divBdr>
        <w:top w:val="none" w:sz="0" w:space="0" w:color="auto"/>
        <w:left w:val="none" w:sz="0" w:space="0" w:color="auto"/>
        <w:bottom w:val="none" w:sz="0" w:space="0" w:color="auto"/>
        <w:right w:val="none" w:sz="0" w:space="0" w:color="auto"/>
      </w:divBdr>
    </w:div>
    <w:div w:id="540829234">
      <w:bodyDiv w:val="1"/>
      <w:marLeft w:val="0"/>
      <w:marRight w:val="0"/>
      <w:marTop w:val="0"/>
      <w:marBottom w:val="0"/>
      <w:divBdr>
        <w:top w:val="none" w:sz="0" w:space="0" w:color="auto"/>
        <w:left w:val="none" w:sz="0" w:space="0" w:color="auto"/>
        <w:bottom w:val="none" w:sz="0" w:space="0" w:color="auto"/>
        <w:right w:val="none" w:sz="0" w:space="0" w:color="auto"/>
      </w:divBdr>
    </w:div>
    <w:div w:id="542720283">
      <w:bodyDiv w:val="1"/>
      <w:marLeft w:val="0"/>
      <w:marRight w:val="0"/>
      <w:marTop w:val="0"/>
      <w:marBottom w:val="0"/>
      <w:divBdr>
        <w:top w:val="none" w:sz="0" w:space="0" w:color="auto"/>
        <w:left w:val="none" w:sz="0" w:space="0" w:color="auto"/>
        <w:bottom w:val="none" w:sz="0" w:space="0" w:color="auto"/>
        <w:right w:val="none" w:sz="0" w:space="0" w:color="auto"/>
      </w:divBdr>
    </w:div>
    <w:div w:id="545607959">
      <w:bodyDiv w:val="1"/>
      <w:marLeft w:val="0"/>
      <w:marRight w:val="0"/>
      <w:marTop w:val="0"/>
      <w:marBottom w:val="0"/>
      <w:divBdr>
        <w:top w:val="none" w:sz="0" w:space="0" w:color="auto"/>
        <w:left w:val="none" w:sz="0" w:space="0" w:color="auto"/>
        <w:bottom w:val="none" w:sz="0" w:space="0" w:color="auto"/>
        <w:right w:val="none" w:sz="0" w:space="0" w:color="auto"/>
      </w:divBdr>
    </w:div>
    <w:div w:id="546382534">
      <w:bodyDiv w:val="1"/>
      <w:marLeft w:val="0"/>
      <w:marRight w:val="0"/>
      <w:marTop w:val="0"/>
      <w:marBottom w:val="0"/>
      <w:divBdr>
        <w:top w:val="none" w:sz="0" w:space="0" w:color="auto"/>
        <w:left w:val="none" w:sz="0" w:space="0" w:color="auto"/>
        <w:bottom w:val="none" w:sz="0" w:space="0" w:color="auto"/>
        <w:right w:val="none" w:sz="0" w:space="0" w:color="auto"/>
      </w:divBdr>
    </w:div>
    <w:div w:id="550072659">
      <w:bodyDiv w:val="1"/>
      <w:marLeft w:val="0"/>
      <w:marRight w:val="0"/>
      <w:marTop w:val="0"/>
      <w:marBottom w:val="0"/>
      <w:divBdr>
        <w:top w:val="none" w:sz="0" w:space="0" w:color="auto"/>
        <w:left w:val="none" w:sz="0" w:space="0" w:color="auto"/>
        <w:bottom w:val="none" w:sz="0" w:space="0" w:color="auto"/>
        <w:right w:val="none" w:sz="0" w:space="0" w:color="auto"/>
      </w:divBdr>
    </w:div>
    <w:div w:id="551963310">
      <w:bodyDiv w:val="1"/>
      <w:marLeft w:val="0"/>
      <w:marRight w:val="0"/>
      <w:marTop w:val="0"/>
      <w:marBottom w:val="0"/>
      <w:divBdr>
        <w:top w:val="none" w:sz="0" w:space="0" w:color="auto"/>
        <w:left w:val="none" w:sz="0" w:space="0" w:color="auto"/>
        <w:bottom w:val="none" w:sz="0" w:space="0" w:color="auto"/>
        <w:right w:val="none" w:sz="0" w:space="0" w:color="auto"/>
      </w:divBdr>
    </w:div>
    <w:div w:id="561788913">
      <w:bodyDiv w:val="1"/>
      <w:marLeft w:val="0"/>
      <w:marRight w:val="0"/>
      <w:marTop w:val="0"/>
      <w:marBottom w:val="0"/>
      <w:divBdr>
        <w:top w:val="none" w:sz="0" w:space="0" w:color="auto"/>
        <w:left w:val="none" w:sz="0" w:space="0" w:color="auto"/>
        <w:bottom w:val="none" w:sz="0" w:space="0" w:color="auto"/>
        <w:right w:val="none" w:sz="0" w:space="0" w:color="auto"/>
      </w:divBdr>
    </w:div>
    <w:div w:id="569582708">
      <w:bodyDiv w:val="1"/>
      <w:marLeft w:val="0"/>
      <w:marRight w:val="0"/>
      <w:marTop w:val="0"/>
      <w:marBottom w:val="0"/>
      <w:divBdr>
        <w:top w:val="none" w:sz="0" w:space="0" w:color="auto"/>
        <w:left w:val="none" w:sz="0" w:space="0" w:color="auto"/>
        <w:bottom w:val="none" w:sz="0" w:space="0" w:color="auto"/>
        <w:right w:val="none" w:sz="0" w:space="0" w:color="auto"/>
      </w:divBdr>
    </w:div>
    <w:div w:id="571429827">
      <w:bodyDiv w:val="1"/>
      <w:marLeft w:val="0"/>
      <w:marRight w:val="0"/>
      <w:marTop w:val="0"/>
      <w:marBottom w:val="0"/>
      <w:divBdr>
        <w:top w:val="none" w:sz="0" w:space="0" w:color="auto"/>
        <w:left w:val="none" w:sz="0" w:space="0" w:color="auto"/>
        <w:bottom w:val="none" w:sz="0" w:space="0" w:color="auto"/>
        <w:right w:val="none" w:sz="0" w:space="0" w:color="auto"/>
      </w:divBdr>
    </w:div>
    <w:div w:id="571896148">
      <w:bodyDiv w:val="1"/>
      <w:marLeft w:val="0"/>
      <w:marRight w:val="0"/>
      <w:marTop w:val="0"/>
      <w:marBottom w:val="0"/>
      <w:divBdr>
        <w:top w:val="none" w:sz="0" w:space="0" w:color="auto"/>
        <w:left w:val="none" w:sz="0" w:space="0" w:color="auto"/>
        <w:bottom w:val="none" w:sz="0" w:space="0" w:color="auto"/>
        <w:right w:val="none" w:sz="0" w:space="0" w:color="auto"/>
      </w:divBdr>
    </w:div>
    <w:div w:id="585698355">
      <w:bodyDiv w:val="1"/>
      <w:marLeft w:val="0"/>
      <w:marRight w:val="0"/>
      <w:marTop w:val="0"/>
      <w:marBottom w:val="0"/>
      <w:divBdr>
        <w:top w:val="none" w:sz="0" w:space="0" w:color="auto"/>
        <w:left w:val="none" w:sz="0" w:space="0" w:color="auto"/>
        <w:bottom w:val="none" w:sz="0" w:space="0" w:color="auto"/>
        <w:right w:val="none" w:sz="0" w:space="0" w:color="auto"/>
      </w:divBdr>
    </w:div>
    <w:div w:id="589850590">
      <w:bodyDiv w:val="1"/>
      <w:marLeft w:val="0"/>
      <w:marRight w:val="0"/>
      <w:marTop w:val="0"/>
      <w:marBottom w:val="0"/>
      <w:divBdr>
        <w:top w:val="none" w:sz="0" w:space="0" w:color="auto"/>
        <w:left w:val="none" w:sz="0" w:space="0" w:color="auto"/>
        <w:bottom w:val="none" w:sz="0" w:space="0" w:color="auto"/>
        <w:right w:val="none" w:sz="0" w:space="0" w:color="auto"/>
      </w:divBdr>
    </w:div>
    <w:div w:id="591472753">
      <w:bodyDiv w:val="1"/>
      <w:marLeft w:val="0"/>
      <w:marRight w:val="0"/>
      <w:marTop w:val="0"/>
      <w:marBottom w:val="0"/>
      <w:divBdr>
        <w:top w:val="none" w:sz="0" w:space="0" w:color="auto"/>
        <w:left w:val="none" w:sz="0" w:space="0" w:color="auto"/>
        <w:bottom w:val="none" w:sz="0" w:space="0" w:color="auto"/>
        <w:right w:val="none" w:sz="0" w:space="0" w:color="auto"/>
      </w:divBdr>
    </w:div>
    <w:div w:id="597955563">
      <w:bodyDiv w:val="1"/>
      <w:marLeft w:val="0"/>
      <w:marRight w:val="0"/>
      <w:marTop w:val="0"/>
      <w:marBottom w:val="0"/>
      <w:divBdr>
        <w:top w:val="none" w:sz="0" w:space="0" w:color="auto"/>
        <w:left w:val="none" w:sz="0" w:space="0" w:color="auto"/>
        <w:bottom w:val="none" w:sz="0" w:space="0" w:color="auto"/>
        <w:right w:val="none" w:sz="0" w:space="0" w:color="auto"/>
      </w:divBdr>
    </w:div>
    <w:div w:id="620646440">
      <w:bodyDiv w:val="1"/>
      <w:marLeft w:val="0"/>
      <w:marRight w:val="0"/>
      <w:marTop w:val="0"/>
      <w:marBottom w:val="0"/>
      <w:divBdr>
        <w:top w:val="none" w:sz="0" w:space="0" w:color="auto"/>
        <w:left w:val="none" w:sz="0" w:space="0" w:color="auto"/>
        <w:bottom w:val="none" w:sz="0" w:space="0" w:color="auto"/>
        <w:right w:val="none" w:sz="0" w:space="0" w:color="auto"/>
      </w:divBdr>
    </w:div>
    <w:div w:id="622151383">
      <w:bodyDiv w:val="1"/>
      <w:marLeft w:val="0"/>
      <w:marRight w:val="0"/>
      <w:marTop w:val="0"/>
      <w:marBottom w:val="0"/>
      <w:divBdr>
        <w:top w:val="none" w:sz="0" w:space="0" w:color="auto"/>
        <w:left w:val="none" w:sz="0" w:space="0" w:color="auto"/>
        <w:bottom w:val="none" w:sz="0" w:space="0" w:color="auto"/>
        <w:right w:val="none" w:sz="0" w:space="0" w:color="auto"/>
      </w:divBdr>
    </w:div>
    <w:div w:id="631204662">
      <w:bodyDiv w:val="1"/>
      <w:marLeft w:val="0"/>
      <w:marRight w:val="0"/>
      <w:marTop w:val="0"/>
      <w:marBottom w:val="0"/>
      <w:divBdr>
        <w:top w:val="none" w:sz="0" w:space="0" w:color="auto"/>
        <w:left w:val="none" w:sz="0" w:space="0" w:color="auto"/>
        <w:bottom w:val="none" w:sz="0" w:space="0" w:color="auto"/>
        <w:right w:val="none" w:sz="0" w:space="0" w:color="auto"/>
      </w:divBdr>
      <w:divsChild>
        <w:div w:id="964888768">
          <w:marLeft w:val="0"/>
          <w:marRight w:val="0"/>
          <w:marTop w:val="0"/>
          <w:marBottom w:val="0"/>
          <w:divBdr>
            <w:top w:val="none" w:sz="0" w:space="0" w:color="auto"/>
            <w:left w:val="none" w:sz="0" w:space="0" w:color="auto"/>
            <w:bottom w:val="none" w:sz="0" w:space="0" w:color="auto"/>
            <w:right w:val="none" w:sz="0" w:space="0" w:color="auto"/>
          </w:divBdr>
          <w:divsChild>
            <w:div w:id="1222181429">
              <w:marLeft w:val="0"/>
              <w:marRight w:val="0"/>
              <w:marTop w:val="0"/>
              <w:marBottom w:val="0"/>
              <w:divBdr>
                <w:top w:val="none" w:sz="0" w:space="0" w:color="auto"/>
                <w:left w:val="none" w:sz="0" w:space="0" w:color="auto"/>
                <w:bottom w:val="none" w:sz="0" w:space="0" w:color="auto"/>
                <w:right w:val="none" w:sz="0" w:space="0" w:color="auto"/>
              </w:divBdr>
              <w:divsChild>
                <w:div w:id="837188915">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08983">
      <w:bodyDiv w:val="1"/>
      <w:marLeft w:val="0"/>
      <w:marRight w:val="0"/>
      <w:marTop w:val="0"/>
      <w:marBottom w:val="0"/>
      <w:divBdr>
        <w:top w:val="none" w:sz="0" w:space="0" w:color="auto"/>
        <w:left w:val="none" w:sz="0" w:space="0" w:color="auto"/>
        <w:bottom w:val="none" w:sz="0" w:space="0" w:color="auto"/>
        <w:right w:val="none" w:sz="0" w:space="0" w:color="auto"/>
      </w:divBdr>
    </w:div>
    <w:div w:id="636959298">
      <w:bodyDiv w:val="1"/>
      <w:marLeft w:val="0"/>
      <w:marRight w:val="0"/>
      <w:marTop w:val="0"/>
      <w:marBottom w:val="0"/>
      <w:divBdr>
        <w:top w:val="none" w:sz="0" w:space="0" w:color="auto"/>
        <w:left w:val="none" w:sz="0" w:space="0" w:color="auto"/>
        <w:bottom w:val="none" w:sz="0" w:space="0" w:color="auto"/>
        <w:right w:val="none" w:sz="0" w:space="0" w:color="auto"/>
      </w:divBdr>
    </w:div>
    <w:div w:id="641547238">
      <w:bodyDiv w:val="1"/>
      <w:marLeft w:val="0"/>
      <w:marRight w:val="0"/>
      <w:marTop w:val="0"/>
      <w:marBottom w:val="0"/>
      <w:divBdr>
        <w:top w:val="none" w:sz="0" w:space="0" w:color="auto"/>
        <w:left w:val="none" w:sz="0" w:space="0" w:color="auto"/>
        <w:bottom w:val="none" w:sz="0" w:space="0" w:color="auto"/>
        <w:right w:val="none" w:sz="0" w:space="0" w:color="auto"/>
      </w:divBdr>
    </w:div>
    <w:div w:id="656885823">
      <w:bodyDiv w:val="1"/>
      <w:marLeft w:val="0"/>
      <w:marRight w:val="0"/>
      <w:marTop w:val="0"/>
      <w:marBottom w:val="0"/>
      <w:divBdr>
        <w:top w:val="none" w:sz="0" w:space="0" w:color="auto"/>
        <w:left w:val="none" w:sz="0" w:space="0" w:color="auto"/>
        <w:bottom w:val="none" w:sz="0" w:space="0" w:color="auto"/>
        <w:right w:val="none" w:sz="0" w:space="0" w:color="auto"/>
      </w:divBdr>
      <w:divsChild>
        <w:div w:id="1245532527">
          <w:marLeft w:val="0"/>
          <w:marRight w:val="0"/>
          <w:marTop w:val="0"/>
          <w:marBottom w:val="0"/>
          <w:divBdr>
            <w:top w:val="none" w:sz="0" w:space="0" w:color="auto"/>
            <w:left w:val="none" w:sz="0" w:space="0" w:color="auto"/>
            <w:bottom w:val="none" w:sz="0" w:space="0" w:color="auto"/>
            <w:right w:val="none" w:sz="0" w:space="0" w:color="auto"/>
          </w:divBdr>
          <w:divsChild>
            <w:div w:id="1662735027">
              <w:marLeft w:val="0"/>
              <w:marRight w:val="0"/>
              <w:marTop w:val="0"/>
              <w:marBottom w:val="0"/>
              <w:divBdr>
                <w:top w:val="none" w:sz="0" w:space="0" w:color="auto"/>
                <w:left w:val="none" w:sz="0" w:space="0" w:color="auto"/>
                <w:bottom w:val="none" w:sz="0" w:space="0" w:color="auto"/>
                <w:right w:val="none" w:sz="0" w:space="0" w:color="auto"/>
              </w:divBdr>
              <w:divsChild>
                <w:div w:id="1393313866">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0776">
      <w:bodyDiv w:val="1"/>
      <w:marLeft w:val="0"/>
      <w:marRight w:val="0"/>
      <w:marTop w:val="0"/>
      <w:marBottom w:val="0"/>
      <w:divBdr>
        <w:top w:val="none" w:sz="0" w:space="0" w:color="auto"/>
        <w:left w:val="none" w:sz="0" w:space="0" w:color="auto"/>
        <w:bottom w:val="none" w:sz="0" w:space="0" w:color="auto"/>
        <w:right w:val="none" w:sz="0" w:space="0" w:color="auto"/>
      </w:divBdr>
    </w:div>
    <w:div w:id="663974655">
      <w:bodyDiv w:val="1"/>
      <w:marLeft w:val="0"/>
      <w:marRight w:val="0"/>
      <w:marTop w:val="0"/>
      <w:marBottom w:val="0"/>
      <w:divBdr>
        <w:top w:val="none" w:sz="0" w:space="0" w:color="auto"/>
        <w:left w:val="none" w:sz="0" w:space="0" w:color="auto"/>
        <w:bottom w:val="none" w:sz="0" w:space="0" w:color="auto"/>
        <w:right w:val="none" w:sz="0" w:space="0" w:color="auto"/>
      </w:divBdr>
    </w:div>
    <w:div w:id="667831353">
      <w:bodyDiv w:val="1"/>
      <w:marLeft w:val="0"/>
      <w:marRight w:val="0"/>
      <w:marTop w:val="0"/>
      <w:marBottom w:val="0"/>
      <w:divBdr>
        <w:top w:val="none" w:sz="0" w:space="0" w:color="auto"/>
        <w:left w:val="none" w:sz="0" w:space="0" w:color="auto"/>
        <w:bottom w:val="none" w:sz="0" w:space="0" w:color="auto"/>
        <w:right w:val="none" w:sz="0" w:space="0" w:color="auto"/>
      </w:divBdr>
    </w:div>
    <w:div w:id="668217947">
      <w:bodyDiv w:val="1"/>
      <w:marLeft w:val="0"/>
      <w:marRight w:val="0"/>
      <w:marTop w:val="0"/>
      <w:marBottom w:val="0"/>
      <w:divBdr>
        <w:top w:val="none" w:sz="0" w:space="0" w:color="auto"/>
        <w:left w:val="none" w:sz="0" w:space="0" w:color="auto"/>
        <w:bottom w:val="none" w:sz="0" w:space="0" w:color="auto"/>
        <w:right w:val="none" w:sz="0" w:space="0" w:color="auto"/>
      </w:divBdr>
    </w:div>
    <w:div w:id="671756017">
      <w:bodyDiv w:val="1"/>
      <w:marLeft w:val="0"/>
      <w:marRight w:val="0"/>
      <w:marTop w:val="0"/>
      <w:marBottom w:val="0"/>
      <w:divBdr>
        <w:top w:val="none" w:sz="0" w:space="0" w:color="auto"/>
        <w:left w:val="none" w:sz="0" w:space="0" w:color="auto"/>
        <w:bottom w:val="none" w:sz="0" w:space="0" w:color="auto"/>
        <w:right w:val="none" w:sz="0" w:space="0" w:color="auto"/>
      </w:divBdr>
    </w:div>
    <w:div w:id="672032338">
      <w:bodyDiv w:val="1"/>
      <w:marLeft w:val="0"/>
      <w:marRight w:val="0"/>
      <w:marTop w:val="0"/>
      <w:marBottom w:val="0"/>
      <w:divBdr>
        <w:top w:val="none" w:sz="0" w:space="0" w:color="auto"/>
        <w:left w:val="none" w:sz="0" w:space="0" w:color="auto"/>
        <w:bottom w:val="none" w:sz="0" w:space="0" w:color="auto"/>
        <w:right w:val="none" w:sz="0" w:space="0" w:color="auto"/>
      </w:divBdr>
      <w:divsChild>
        <w:div w:id="1444567487">
          <w:marLeft w:val="0"/>
          <w:marRight w:val="0"/>
          <w:marTop w:val="0"/>
          <w:marBottom w:val="0"/>
          <w:divBdr>
            <w:top w:val="none" w:sz="0" w:space="0" w:color="auto"/>
            <w:left w:val="none" w:sz="0" w:space="0" w:color="auto"/>
            <w:bottom w:val="none" w:sz="0" w:space="0" w:color="auto"/>
            <w:right w:val="none" w:sz="0" w:space="0" w:color="auto"/>
          </w:divBdr>
        </w:div>
        <w:div w:id="441999771">
          <w:marLeft w:val="0"/>
          <w:marRight w:val="0"/>
          <w:marTop w:val="0"/>
          <w:marBottom w:val="0"/>
          <w:divBdr>
            <w:top w:val="none" w:sz="0" w:space="0" w:color="auto"/>
            <w:left w:val="none" w:sz="0" w:space="0" w:color="auto"/>
            <w:bottom w:val="none" w:sz="0" w:space="0" w:color="auto"/>
            <w:right w:val="none" w:sz="0" w:space="0" w:color="auto"/>
          </w:divBdr>
        </w:div>
        <w:div w:id="621964681">
          <w:marLeft w:val="0"/>
          <w:marRight w:val="0"/>
          <w:marTop w:val="0"/>
          <w:marBottom w:val="0"/>
          <w:divBdr>
            <w:top w:val="none" w:sz="0" w:space="0" w:color="auto"/>
            <w:left w:val="none" w:sz="0" w:space="0" w:color="auto"/>
            <w:bottom w:val="none" w:sz="0" w:space="0" w:color="auto"/>
            <w:right w:val="none" w:sz="0" w:space="0" w:color="auto"/>
          </w:divBdr>
        </w:div>
        <w:div w:id="1153642773">
          <w:marLeft w:val="0"/>
          <w:marRight w:val="0"/>
          <w:marTop w:val="0"/>
          <w:marBottom w:val="0"/>
          <w:divBdr>
            <w:top w:val="none" w:sz="0" w:space="0" w:color="auto"/>
            <w:left w:val="none" w:sz="0" w:space="0" w:color="auto"/>
            <w:bottom w:val="none" w:sz="0" w:space="0" w:color="auto"/>
            <w:right w:val="none" w:sz="0" w:space="0" w:color="auto"/>
          </w:divBdr>
        </w:div>
        <w:div w:id="201598530">
          <w:marLeft w:val="0"/>
          <w:marRight w:val="0"/>
          <w:marTop w:val="0"/>
          <w:marBottom w:val="0"/>
          <w:divBdr>
            <w:top w:val="none" w:sz="0" w:space="0" w:color="auto"/>
            <w:left w:val="none" w:sz="0" w:space="0" w:color="auto"/>
            <w:bottom w:val="none" w:sz="0" w:space="0" w:color="auto"/>
            <w:right w:val="none" w:sz="0" w:space="0" w:color="auto"/>
          </w:divBdr>
        </w:div>
        <w:div w:id="1313632502">
          <w:marLeft w:val="0"/>
          <w:marRight w:val="0"/>
          <w:marTop w:val="0"/>
          <w:marBottom w:val="0"/>
          <w:divBdr>
            <w:top w:val="none" w:sz="0" w:space="0" w:color="auto"/>
            <w:left w:val="none" w:sz="0" w:space="0" w:color="auto"/>
            <w:bottom w:val="none" w:sz="0" w:space="0" w:color="auto"/>
            <w:right w:val="none" w:sz="0" w:space="0" w:color="auto"/>
          </w:divBdr>
        </w:div>
        <w:div w:id="849300316">
          <w:marLeft w:val="0"/>
          <w:marRight w:val="0"/>
          <w:marTop w:val="0"/>
          <w:marBottom w:val="0"/>
          <w:divBdr>
            <w:top w:val="none" w:sz="0" w:space="0" w:color="auto"/>
            <w:left w:val="none" w:sz="0" w:space="0" w:color="auto"/>
            <w:bottom w:val="none" w:sz="0" w:space="0" w:color="auto"/>
            <w:right w:val="none" w:sz="0" w:space="0" w:color="auto"/>
          </w:divBdr>
        </w:div>
        <w:div w:id="379281239">
          <w:marLeft w:val="0"/>
          <w:marRight w:val="0"/>
          <w:marTop w:val="0"/>
          <w:marBottom w:val="0"/>
          <w:divBdr>
            <w:top w:val="none" w:sz="0" w:space="0" w:color="auto"/>
            <w:left w:val="none" w:sz="0" w:space="0" w:color="auto"/>
            <w:bottom w:val="none" w:sz="0" w:space="0" w:color="auto"/>
            <w:right w:val="none" w:sz="0" w:space="0" w:color="auto"/>
          </w:divBdr>
        </w:div>
        <w:div w:id="1069038875">
          <w:marLeft w:val="0"/>
          <w:marRight w:val="0"/>
          <w:marTop w:val="0"/>
          <w:marBottom w:val="0"/>
          <w:divBdr>
            <w:top w:val="none" w:sz="0" w:space="0" w:color="auto"/>
            <w:left w:val="none" w:sz="0" w:space="0" w:color="auto"/>
            <w:bottom w:val="none" w:sz="0" w:space="0" w:color="auto"/>
            <w:right w:val="none" w:sz="0" w:space="0" w:color="auto"/>
          </w:divBdr>
        </w:div>
        <w:div w:id="1576355760">
          <w:marLeft w:val="0"/>
          <w:marRight w:val="0"/>
          <w:marTop w:val="0"/>
          <w:marBottom w:val="0"/>
          <w:divBdr>
            <w:top w:val="none" w:sz="0" w:space="0" w:color="auto"/>
            <w:left w:val="none" w:sz="0" w:space="0" w:color="auto"/>
            <w:bottom w:val="none" w:sz="0" w:space="0" w:color="auto"/>
            <w:right w:val="none" w:sz="0" w:space="0" w:color="auto"/>
          </w:divBdr>
        </w:div>
        <w:div w:id="1246722057">
          <w:marLeft w:val="0"/>
          <w:marRight w:val="0"/>
          <w:marTop w:val="0"/>
          <w:marBottom w:val="0"/>
          <w:divBdr>
            <w:top w:val="none" w:sz="0" w:space="0" w:color="auto"/>
            <w:left w:val="none" w:sz="0" w:space="0" w:color="auto"/>
            <w:bottom w:val="none" w:sz="0" w:space="0" w:color="auto"/>
            <w:right w:val="none" w:sz="0" w:space="0" w:color="auto"/>
          </w:divBdr>
        </w:div>
        <w:div w:id="467014786">
          <w:marLeft w:val="0"/>
          <w:marRight w:val="0"/>
          <w:marTop w:val="0"/>
          <w:marBottom w:val="0"/>
          <w:divBdr>
            <w:top w:val="none" w:sz="0" w:space="0" w:color="auto"/>
            <w:left w:val="none" w:sz="0" w:space="0" w:color="auto"/>
            <w:bottom w:val="none" w:sz="0" w:space="0" w:color="auto"/>
            <w:right w:val="none" w:sz="0" w:space="0" w:color="auto"/>
          </w:divBdr>
        </w:div>
        <w:div w:id="1497263089">
          <w:marLeft w:val="0"/>
          <w:marRight w:val="0"/>
          <w:marTop w:val="0"/>
          <w:marBottom w:val="0"/>
          <w:divBdr>
            <w:top w:val="none" w:sz="0" w:space="0" w:color="auto"/>
            <w:left w:val="none" w:sz="0" w:space="0" w:color="auto"/>
            <w:bottom w:val="none" w:sz="0" w:space="0" w:color="auto"/>
            <w:right w:val="none" w:sz="0" w:space="0" w:color="auto"/>
          </w:divBdr>
        </w:div>
        <w:div w:id="656955667">
          <w:marLeft w:val="0"/>
          <w:marRight w:val="0"/>
          <w:marTop w:val="0"/>
          <w:marBottom w:val="0"/>
          <w:divBdr>
            <w:top w:val="none" w:sz="0" w:space="0" w:color="auto"/>
            <w:left w:val="none" w:sz="0" w:space="0" w:color="auto"/>
            <w:bottom w:val="none" w:sz="0" w:space="0" w:color="auto"/>
            <w:right w:val="none" w:sz="0" w:space="0" w:color="auto"/>
          </w:divBdr>
        </w:div>
        <w:div w:id="1322080911">
          <w:marLeft w:val="0"/>
          <w:marRight w:val="0"/>
          <w:marTop w:val="0"/>
          <w:marBottom w:val="0"/>
          <w:divBdr>
            <w:top w:val="none" w:sz="0" w:space="0" w:color="auto"/>
            <w:left w:val="none" w:sz="0" w:space="0" w:color="auto"/>
            <w:bottom w:val="none" w:sz="0" w:space="0" w:color="auto"/>
            <w:right w:val="none" w:sz="0" w:space="0" w:color="auto"/>
          </w:divBdr>
        </w:div>
        <w:div w:id="807552813">
          <w:marLeft w:val="0"/>
          <w:marRight w:val="0"/>
          <w:marTop w:val="0"/>
          <w:marBottom w:val="0"/>
          <w:divBdr>
            <w:top w:val="none" w:sz="0" w:space="0" w:color="auto"/>
            <w:left w:val="none" w:sz="0" w:space="0" w:color="auto"/>
            <w:bottom w:val="none" w:sz="0" w:space="0" w:color="auto"/>
            <w:right w:val="none" w:sz="0" w:space="0" w:color="auto"/>
          </w:divBdr>
        </w:div>
        <w:div w:id="351537240">
          <w:marLeft w:val="0"/>
          <w:marRight w:val="0"/>
          <w:marTop w:val="0"/>
          <w:marBottom w:val="0"/>
          <w:divBdr>
            <w:top w:val="none" w:sz="0" w:space="0" w:color="auto"/>
            <w:left w:val="none" w:sz="0" w:space="0" w:color="auto"/>
            <w:bottom w:val="none" w:sz="0" w:space="0" w:color="auto"/>
            <w:right w:val="none" w:sz="0" w:space="0" w:color="auto"/>
          </w:divBdr>
        </w:div>
      </w:divsChild>
    </w:div>
    <w:div w:id="676729725">
      <w:bodyDiv w:val="1"/>
      <w:marLeft w:val="0"/>
      <w:marRight w:val="0"/>
      <w:marTop w:val="0"/>
      <w:marBottom w:val="0"/>
      <w:divBdr>
        <w:top w:val="none" w:sz="0" w:space="0" w:color="auto"/>
        <w:left w:val="none" w:sz="0" w:space="0" w:color="auto"/>
        <w:bottom w:val="none" w:sz="0" w:space="0" w:color="auto"/>
        <w:right w:val="none" w:sz="0" w:space="0" w:color="auto"/>
      </w:divBdr>
    </w:div>
    <w:div w:id="700592654">
      <w:bodyDiv w:val="1"/>
      <w:marLeft w:val="0"/>
      <w:marRight w:val="0"/>
      <w:marTop w:val="0"/>
      <w:marBottom w:val="0"/>
      <w:divBdr>
        <w:top w:val="none" w:sz="0" w:space="0" w:color="auto"/>
        <w:left w:val="none" w:sz="0" w:space="0" w:color="auto"/>
        <w:bottom w:val="none" w:sz="0" w:space="0" w:color="auto"/>
        <w:right w:val="none" w:sz="0" w:space="0" w:color="auto"/>
      </w:divBdr>
    </w:div>
    <w:div w:id="709888546">
      <w:bodyDiv w:val="1"/>
      <w:marLeft w:val="0"/>
      <w:marRight w:val="0"/>
      <w:marTop w:val="0"/>
      <w:marBottom w:val="0"/>
      <w:divBdr>
        <w:top w:val="none" w:sz="0" w:space="0" w:color="auto"/>
        <w:left w:val="none" w:sz="0" w:space="0" w:color="auto"/>
        <w:bottom w:val="none" w:sz="0" w:space="0" w:color="auto"/>
        <w:right w:val="none" w:sz="0" w:space="0" w:color="auto"/>
      </w:divBdr>
    </w:div>
    <w:div w:id="711006542">
      <w:bodyDiv w:val="1"/>
      <w:marLeft w:val="0"/>
      <w:marRight w:val="0"/>
      <w:marTop w:val="0"/>
      <w:marBottom w:val="0"/>
      <w:divBdr>
        <w:top w:val="none" w:sz="0" w:space="0" w:color="auto"/>
        <w:left w:val="none" w:sz="0" w:space="0" w:color="auto"/>
        <w:bottom w:val="none" w:sz="0" w:space="0" w:color="auto"/>
        <w:right w:val="none" w:sz="0" w:space="0" w:color="auto"/>
      </w:divBdr>
    </w:div>
    <w:div w:id="711611014">
      <w:bodyDiv w:val="1"/>
      <w:marLeft w:val="0"/>
      <w:marRight w:val="0"/>
      <w:marTop w:val="0"/>
      <w:marBottom w:val="0"/>
      <w:divBdr>
        <w:top w:val="none" w:sz="0" w:space="0" w:color="auto"/>
        <w:left w:val="none" w:sz="0" w:space="0" w:color="auto"/>
        <w:bottom w:val="none" w:sz="0" w:space="0" w:color="auto"/>
        <w:right w:val="none" w:sz="0" w:space="0" w:color="auto"/>
      </w:divBdr>
    </w:div>
    <w:div w:id="716202762">
      <w:bodyDiv w:val="1"/>
      <w:marLeft w:val="0"/>
      <w:marRight w:val="0"/>
      <w:marTop w:val="0"/>
      <w:marBottom w:val="0"/>
      <w:divBdr>
        <w:top w:val="none" w:sz="0" w:space="0" w:color="auto"/>
        <w:left w:val="none" w:sz="0" w:space="0" w:color="auto"/>
        <w:bottom w:val="none" w:sz="0" w:space="0" w:color="auto"/>
        <w:right w:val="none" w:sz="0" w:space="0" w:color="auto"/>
      </w:divBdr>
      <w:divsChild>
        <w:div w:id="474837958">
          <w:marLeft w:val="274"/>
          <w:marRight w:val="0"/>
          <w:marTop w:val="120"/>
          <w:marBottom w:val="120"/>
          <w:divBdr>
            <w:top w:val="none" w:sz="0" w:space="0" w:color="auto"/>
            <w:left w:val="none" w:sz="0" w:space="0" w:color="auto"/>
            <w:bottom w:val="none" w:sz="0" w:space="0" w:color="auto"/>
            <w:right w:val="none" w:sz="0" w:space="0" w:color="auto"/>
          </w:divBdr>
        </w:div>
        <w:div w:id="784613037">
          <w:marLeft w:val="274"/>
          <w:marRight w:val="0"/>
          <w:marTop w:val="120"/>
          <w:marBottom w:val="120"/>
          <w:divBdr>
            <w:top w:val="none" w:sz="0" w:space="0" w:color="auto"/>
            <w:left w:val="none" w:sz="0" w:space="0" w:color="auto"/>
            <w:bottom w:val="none" w:sz="0" w:space="0" w:color="auto"/>
            <w:right w:val="none" w:sz="0" w:space="0" w:color="auto"/>
          </w:divBdr>
        </w:div>
      </w:divsChild>
    </w:div>
    <w:div w:id="719016630">
      <w:bodyDiv w:val="1"/>
      <w:marLeft w:val="0"/>
      <w:marRight w:val="0"/>
      <w:marTop w:val="0"/>
      <w:marBottom w:val="0"/>
      <w:divBdr>
        <w:top w:val="none" w:sz="0" w:space="0" w:color="auto"/>
        <w:left w:val="none" w:sz="0" w:space="0" w:color="auto"/>
        <w:bottom w:val="none" w:sz="0" w:space="0" w:color="auto"/>
        <w:right w:val="none" w:sz="0" w:space="0" w:color="auto"/>
      </w:divBdr>
    </w:div>
    <w:div w:id="722869361">
      <w:bodyDiv w:val="1"/>
      <w:marLeft w:val="0"/>
      <w:marRight w:val="0"/>
      <w:marTop w:val="0"/>
      <w:marBottom w:val="0"/>
      <w:divBdr>
        <w:top w:val="none" w:sz="0" w:space="0" w:color="auto"/>
        <w:left w:val="none" w:sz="0" w:space="0" w:color="auto"/>
        <w:bottom w:val="none" w:sz="0" w:space="0" w:color="auto"/>
        <w:right w:val="none" w:sz="0" w:space="0" w:color="auto"/>
      </w:divBdr>
    </w:div>
    <w:div w:id="728118873">
      <w:bodyDiv w:val="1"/>
      <w:marLeft w:val="0"/>
      <w:marRight w:val="0"/>
      <w:marTop w:val="0"/>
      <w:marBottom w:val="0"/>
      <w:divBdr>
        <w:top w:val="none" w:sz="0" w:space="0" w:color="auto"/>
        <w:left w:val="none" w:sz="0" w:space="0" w:color="auto"/>
        <w:bottom w:val="none" w:sz="0" w:space="0" w:color="auto"/>
        <w:right w:val="none" w:sz="0" w:space="0" w:color="auto"/>
      </w:divBdr>
    </w:div>
    <w:div w:id="738332243">
      <w:bodyDiv w:val="1"/>
      <w:marLeft w:val="0"/>
      <w:marRight w:val="0"/>
      <w:marTop w:val="0"/>
      <w:marBottom w:val="0"/>
      <w:divBdr>
        <w:top w:val="none" w:sz="0" w:space="0" w:color="auto"/>
        <w:left w:val="none" w:sz="0" w:space="0" w:color="auto"/>
        <w:bottom w:val="none" w:sz="0" w:space="0" w:color="auto"/>
        <w:right w:val="none" w:sz="0" w:space="0" w:color="auto"/>
      </w:divBdr>
    </w:div>
    <w:div w:id="742607366">
      <w:bodyDiv w:val="1"/>
      <w:marLeft w:val="0"/>
      <w:marRight w:val="0"/>
      <w:marTop w:val="0"/>
      <w:marBottom w:val="0"/>
      <w:divBdr>
        <w:top w:val="none" w:sz="0" w:space="0" w:color="auto"/>
        <w:left w:val="none" w:sz="0" w:space="0" w:color="auto"/>
        <w:bottom w:val="none" w:sz="0" w:space="0" w:color="auto"/>
        <w:right w:val="none" w:sz="0" w:space="0" w:color="auto"/>
      </w:divBdr>
    </w:div>
    <w:div w:id="748305070">
      <w:bodyDiv w:val="1"/>
      <w:marLeft w:val="0"/>
      <w:marRight w:val="0"/>
      <w:marTop w:val="0"/>
      <w:marBottom w:val="0"/>
      <w:divBdr>
        <w:top w:val="none" w:sz="0" w:space="0" w:color="auto"/>
        <w:left w:val="none" w:sz="0" w:space="0" w:color="auto"/>
        <w:bottom w:val="none" w:sz="0" w:space="0" w:color="auto"/>
        <w:right w:val="none" w:sz="0" w:space="0" w:color="auto"/>
      </w:divBdr>
    </w:div>
    <w:div w:id="754975605">
      <w:bodyDiv w:val="1"/>
      <w:marLeft w:val="0"/>
      <w:marRight w:val="0"/>
      <w:marTop w:val="0"/>
      <w:marBottom w:val="0"/>
      <w:divBdr>
        <w:top w:val="none" w:sz="0" w:space="0" w:color="auto"/>
        <w:left w:val="none" w:sz="0" w:space="0" w:color="auto"/>
        <w:bottom w:val="none" w:sz="0" w:space="0" w:color="auto"/>
        <w:right w:val="none" w:sz="0" w:space="0" w:color="auto"/>
      </w:divBdr>
    </w:div>
    <w:div w:id="761949834">
      <w:bodyDiv w:val="1"/>
      <w:marLeft w:val="0"/>
      <w:marRight w:val="0"/>
      <w:marTop w:val="0"/>
      <w:marBottom w:val="0"/>
      <w:divBdr>
        <w:top w:val="none" w:sz="0" w:space="0" w:color="auto"/>
        <w:left w:val="none" w:sz="0" w:space="0" w:color="auto"/>
        <w:bottom w:val="none" w:sz="0" w:space="0" w:color="auto"/>
        <w:right w:val="none" w:sz="0" w:space="0" w:color="auto"/>
      </w:divBdr>
    </w:div>
    <w:div w:id="783496277">
      <w:bodyDiv w:val="1"/>
      <w:marLeft w:val="0"/>
      <w:marRight w:val="0"/>
      <w:marTop w:val="0"/>
      <w:marBottom w:val="0"/>
      <w:divBdr>
        <w:top w:val="none" w:sz="0" w:space="0" w:color="auto"/>
        <w:left w:val="none" w:sz="0" w:space="0" w:color="auto"/>
        <w:bottom w:val="none" w:sz="0" w:space="0" w:color="auto"/>
        <w:right w:val="none" w:sz="0" w:space="0" w:color="auto"/>
      </w:divBdr>
    </w:div>
    <w:div w:id="784427216">
      <w:bodyDiv w:val="1"/>
      <w:marLeft w:val="0"/>
      <w:marRight w:val="0"/>
      <w:marTop w:val="0"/>
      <w:marBottom w:val="0"/>
      <w:divBdr>
        <w:top w:val="none" w:sz="0" w:space="0" w:color="auto"/>
        <w:left w:val="none" w:sz="0" w:space="0" w:color="auto"/>
        <w:bottom w:val="none" w:sz="0" w:space="0" w:color="auto"/>
        <w:right w:val="none" w:sz="0" w:space="0" w:color="auto"/>
      </w:divBdr>
    </w:div>
    <w:div w:id="793065547">
      <w:bodyDiv w:val="1"/>
      <w:marLeft w:val="0"/>
      <w:marRight w:val="0"/>
      <w:marTop w:val="0"/>
      <w:marBottom w:val="0"/>
      <w:divBdr>
        <w:top w:val="none" w:sz="0" w:space="0" w:color="auto"/>
        <w:left w:val="none" w:sz="0" w:space="0" w:color="auto"/>
        <w:bottom w:val="none" w:sz="0" w:space="0" w:color="auto"/>
        <w:right w:val="none" w:sz="0" w:space="0" w:color="auto"/>
      </w:divBdr>
    </w:div>
    <w:div w:id="797068437">
      <w:bodyDiv w:val="1"/>
      <w:marLeft w:val="0"/>
      <w:marRight w:val="0"/>
      <w:marTop w:val="0"/>
      <w:marBottom w:val="0"/>
      <w:divBdr>
        <w:top w:val="none" w:sz="0" w:space="0" w:color="auto"/>
        <w:left w:val="none" w:sz="0" w:space="0" w:color="auto"/>
        <w:bottom w:val="none" w:sz="0" w:space="0" w:color="auto"/>
        <w:right w:val="none" w:sz="0" w:space="0" w:color="auto"/>
      </w:divBdr>
      <w:divsChild>
        <w:div w:id="1350139197">
          <w:marLeft w:val="0"/>
          <w:marRight w:val="0"/>
          <w:marTop w:val="120"/>
          <w:marBottom w:val="120"/>
          <w:divBdr>
            <w:top w:val="none" w:sz="0" w:space="0" w:color="auto"/>
            <w:left w:val="none" w:sz="0" w:space="0" w:color="auto"/>
            <w:bottom w:val="none" w:sz="0" w:space="0" w:color="auto"/>
            <w:right w:val="none" w:sz="0" w:space="0" w:color="auto"/>
          </w:divBdr>
        </w:div>
      </w:divsChild>
    </w:div>
    <w:div w:id="800028657">
      <w:bodyDiv w:val="1"/>
      <w:marLeft w:val="0"/>
      <w:marRight w:val="0"/>
      <w:marTop w:val="0"/>
      <w:marBottom w:val="0"/>
      <w:divBdr>
        <w:top w:val="none" w:sz="0" w:space="0" w:color="auto"/>
        <w:left w:val="none" w:sz="0" w:space="0" w:color="auto"/>
        <w:bottom w:val="none" w:sz="0" w:space="0" w:color="auto"/>
        <w:right w:val="none" w:sz="0" w:space="0" w:color="auto"/>
      </w:divBdr>
    </w:div>
    <w:div w:id="801920200">
      <w:bodyDiv w:val="1"/>
      <w:marLeft w:val="0"/>
      <w:marRight w:val="0"/>
      <w:marTop w:val="0"/>
      <w:marBottom w:val="0"/>
      <w:divBdr>
        <w:top w:val="none" w:sz="0" w:space="0" w:color="auto"/>
        <w:left w:val="none" w:sz="0" w:space="0" w:color="auto"/>
        <w:bottom w:val="none" w:sz="0" w:space="0" w:color="auto"/>
        <w:right w:val="none" w:sz="0" w:space="0" w:color="auto"/>
      </w:divBdr>
      <w:divsChild>
        <w:div w:id="222183396">
          <w:marLeft w:val="547"/>
          <w:marRight w:val="0"/>
          <w:marTop w:val="0"/>
          <w:marBottom w:val="0"/>
          <w:divBdr>
            <w:top w:val="none" w:sz="0" w:space="0" w:color="auto"/>
            <w:left w:val="none" w:sz="0" w:space="0" w:color="auto"/>
            <w:bottom w:val="none" w:sz="0" w:space="0" w:color="auto"/>
            <w:right w:val="none" w:sz="0" w:space="0" w:color="auto"/>
          </w:divBdr>
        </w:div>
      </w:divsChild>
    </w:div>
    <w:div w:id="806505721">
      <w:bodyDiv w:val="1"/>
      <w:marLeft w:val="0"/>
      <w:marRight w:val="0"/>
      <w:marTop w:val="0"/>
      <w:marBottom w:val="0"/>
      <w:divBdr>
        <w:top w:val="none" w:sz="0" w:space="0" w:color="auto"/>
        <w:left w:val="none" w:sz="0" w:space="0" w:color="auto"/>
        <w:bottom w:val="none" w:sz="0" w:space="0" w:color="auto"/>
        <w:right w:val="none" w:sz="0" w:space="0" w:color="auto"/>
      </w:divBdr>
    </w:div>
    <w:div w:id="809176470">
      <w:bodyDiv w:val="1"/>
      <w:marLeft w:val="0"/>
      <w:marRight w:val="0"/>
      <w:marTop w:val="0"/>
      <w:marBottom w:val="0"/>
      <w:divBdr>
        <w:top w:val="none" w:sz="0" w:space="0" w:color="auto"/>
        <w:left w:val="none" w:sz="0" w:space="0" w:color="auto"/>
        <w:bottom w:val="none" w:sz="0" w:space="0" w:color="auto"/>
        <w:right w:val="none" w:sz="0" w:space="0" w:color="auto"/>
      </w:divBdr>
    </w:div>
    <w:div w:id="810637803">
      <w:bodyDiv w:val="1"/>
      <w:marLeft w:val="0"/>
      <w:marRight w:val="0"/>
      <w:marTop w:val="0"/>
      <w:marBottom w:val="0"/>
      <w:divBdr>
        <w:top w:val="none" w:sz="0" w:space="0" w:color="auto"/>
        <w:left w:val="none" w:sz="0" w:space="0" w:color="auto"/>
        <w:bottom w:val="none" w:sz="0" w:space="0" w:color="auto"/>
        <w:right w:val="none" w:sz="0" w:space="0" w:color="auto"/>
      </w:divBdr>
    </w:div>
    <w:div w:id="817572492">
      <w:bodyDiv w:val="1"/>
      <w:marLeft w:val="0"/>
      <w:marRight w:val="0"/>
      <w:marTop w:val="0"/>
      <w:marBottom w:val="0"/>
      <w:divBdr>
        <w:top w:val="none" w:sz="0" w:space="0" w:color="auto"/>
        <w:left w:val="none" w:sz="0" w:space="0" w:color="auto"/>
        <w:bottom w:val="none" w:sz="0" w:space="0" w:color="auto"/>
        <w:right w:val="none" w:sz="0" w:space="0" w:color="auto"/>
      </w:divBdr>
    </w:div>
    <w:div w:id="821657016">
      <w:bodyDiv w:val="1"/>
      <w:marLeft w:val="0"/>
      <w:marRight w:val="0"/>
      <w:marTop w:val="0"/>
      <w:marBottom w:val="0"/>
      <w:divBdr>
        <w:top w:val="none" w:sz="0" w:space="0" w:color="auto"/>
        <w:left w:val="none" w:sz="0" w:space="0" w:color="auto"/>
        <w:bottom w:val="none" w:sz="0" w:space="0" w:color="auto"/>
        <w:right w:val="none" w:sz="0" w:space="0" w:color="auto"/>
      </w:divBdr>
    </w:div>
    <w:div w:id="821896393">
      <w:bodyDiv w:val="1"/>
      <w:marLeft w:val="0"/>
      <w:marRight w:val="0"/>
      <w:marTop w:val="0"/>
      <w:marBottom w:val="0"/>
      <w:divBdr>
        <w:top w:val="none" w:sz="0" w:space="0" w:color="auto"/>
        <w:left w:val="none" w:sz="0" w:space="0" w:color="auto"/>
        <w:bottom w:val="none" w:sz="0" w:space="0" w:color="auto"/>
        <w:right w:val="none" w:sz="0" w:space="0" w:color="auto"/>
      </w:divBdr>
    </w:div>
    <w:div w:id="835996299">
      <w:bodyDiv w:val="1"/>
      <w:marLeft w:val="0"/>
      <w:marRight w:val="0"/>
      <w:marTop w:val="0"/>
      <w:marBottom w:val="0"/>
      <w:divBdr>
        <w:top w:val="none" w:sz="0" w:space="0" w:color="auto"/>
        <w:left w:val="none" w:sz="0" w:space="0" w:color="auto"/>
        <w:bottom w:val="none" w:sz="0" w:space="0" w:color="auto"/>
        <w:right w:val="none" w:sz="0" w:space="0" w:color="auto"/>
      </w:divBdr>
    </w:div>
    <w:div w:id="843742295">
      <w:bodyDiv w:val="1"/>
      <w:marLeft w:val="0"/>
      <w:marRight w:val="0"/>
      <w:marTop w:val="0"/>
      <w:marBottom w:val="0"/>
      <w:divBdr>
        <w:top w:val="none" w:sz="0" w:space="0" w:color="auto"/>
        <w:left w:val="none" w:sz="0" w:space="0" w:color="auto"/>
        <w:bottom w:val="none" w:sz="0" w:space="0" w:color="auto"/>
        <w:right w:val="none" w:sz="0" w:space="0" w:color="auto"/>
      </w:divBdr>
    </w:div>
    <w:div w:id="848906883">
      <w:bodyDiv w:val="1"/>
      <w:marLeft w:val="0"/>
      <w:marRight w:val="0"/>
      <w:marTop w:val="0"/>
      <w:marBottom w:val="0"/>
      <w:divBdr>
        <w:top w:val="none" w:sz="0" w:space="0" w:color="auto"/>
        <w:left w:val="none" w:sz="0" w:space="0" w:color="auto"/>
        <w:bottom w:val="none" w:sz="0" w:space="0" w:color="auto"/>
        <w:right w:val="none" w:sz="0" w:space="0" w:color="auto"/>
      </w:divBdr>
    </w:div>
    <w:div w:id="854999788">
      <w:bodyDiv w:val="1"/>
      <w:marLeft w:val="0"/>
      <w:marRight w:val="0"/>
      <w:marTop w:val="0"/>
      <w:marBottom w:val="0"/>
      <w:divBdr>
        <w:top w:val="none" w:sz="0" w:space="0" w:color="auto"/>
        <w:left w:val="none" w:sz="0" w:space="0" w:color="auto"/>
        <w:bottom w:val="none" w:sz="0" w:space="0" w:color="auto"/>
        <w:right w:val="none" w:sz="0" w:space="0" w:color="auto"/>
      </w:divBdr>
    </w:div>
    <w:div w:id="859510321">
      <w:bodyDiv w:val="1"/>
      <w:marLeft w:val="0"/>
      <w:marRight w:val="0"/>
      <w:marTop w:val="0"/>
      <w:marBottom w:val="0"/>
      <w:divBdr>
        <w:top w:val="none" w:sz="0" w:space="0" w:color="auto"/>
        <w:left w:val="none" w:sz="0" w:space="0" w:color="auto"/>
        <w:bottom w:val="none" w:sz="0" w:space="0" w:color="auto"/>
        <w:right w:val="none" w:sz="0" w:space="0" w:color="auto"/>
      </w:divBdr>
    </w:div>
    <w:div w:id="900335853">
      <w:bodyDiv w:val="1"/>
      <w:marLeft w:val="0"/>
      <w:marRight w:val="0"/>
      <w:marTop w:val="0"/>
      <w:marBottom w:val="0"/>
      <w:divBdr>
        <w:top w:val="none" w:sz="0" w:space="0" w:color="auto"/>
        <w:left w:val="none" w:sz="0" w:space="0" w:color="auto"/>
        <w:bottom w:val="none" w:sz="0" w:space="0" w:color="auto"/>
        <w:right w:val="none" w:sz="0" w:space="0" w:color="auto"/>
      </w:divBdr>
    </w:div>
    <w:div w:id="913854125">
      <w:bodyDiv w:val="1"/>
      <w:marLeft w:val="0"/>
      <w:marRight w:val="0"/>
      <w:marTop w:val="0"/>
      <w:marBottom w:val="0"/>
      <w:divBdr>
        <w:top w:val="none" w:sz="0" w:space="0" w:color="auto"/>
        <w:left w:val="none" w:sz="0" w:space="0" w:color="auto"/>
        <w:bottom w:val="none" w:sz="0" w:space="0" w:color="auto"/>
        <w:right w:val="none" w:sz="0" w:space="0" w:color="auto"/>
      </w:divBdr>
    </w:div>
    <w:div w:id="918714634">
      <w:bodyDiv w:val="1"/>
      <w:marLeft w:val="0"/>
      <w:marRight w:val="0"/>
      <w:marTop w:val="0"/>
      <w:marBottom w:val="0"/>
      <w:divBdr>
        <w:top w:val="none" w:sz="0" w:space="0" w:color="auto"/>
        <w:left w:val="none" w:sz="0" w:space="0" w:color="auto"/>
        <w:bottom w:val="none" w:sz="0" w:space="0" w:color="auto"/>
        <w:right w:val="none" w:sz="0" w:space="0" w:color="auto"/>
      </w:divBdr>
    </w:div>
    <w:div w:id="922496387">
      <w:bodyDiv w:val="1"/>
      <w:marLeft w:val="0"/>
      <w:marRight w:val="0"/>
      <w:marTop w:val="0"/>
      <w:marBottom w:val="0"/>
      <w:divBdr>
        <w:top w:val="none" w:sz="0" w:space="0" w:color="auto"/>
        <w:left w:val="none" w:sz="0" w:space="0" w:color="auto"/>
        <w:bottom w:val="none" w:sz="0" w:space="0" w:color="auto"/>
        <w:right w:val="none" w:sz="0" w:space="0" w:color="auto"/>
      </w:divBdr>
    </w:div>
    <w:div w:id="933636761">
      <w:bodyDiv w:val="1"/>
      <w:marLeft w:val="0"/>
      <w:marRight w:val="0"/>
      <w:marTop w:val="0"/>
      <w:marBottom w:val="0"/>
      <w:divBdr>
        <w:top w:val="none" w:sz="0" w:space="0" w:color="auto"/>
        <w:left w:val="none" w:sz="0" w:space="0" w:color="auto"/>
        <w:bottom w:val="none" w:sz="0" w:space="0" w:color="auto"/>
        <w:right w:val="none" w:sz="0" w:space="0" w:color="auto"/>
      </w:divBdr>
    </w:div>
    <w:div w:id="93810259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44654966">
      <w:bodyDiv w:val="1"/>
      <w:marLeft w:val="0"/>
      <w:marRight w:val="0"/>
      <w:marTop w:val="0"/>
      <w:marBottom w:val="0"/>
      <w:divBdr>
        <w:top w:val="none" w:sz="0" w:space="0" w:color="auto"/>
        <w:left w:val="none" w:sz="0" w:space="0" w:color="auto"/>
        <w:bottom w:val="none" w:sz="0" w:space="0" w:color="auto"/>
        <w:right w:val="none" w:sz="0" w:space="0" w:color="auto"/>
      </w:divBdr>
    </w:div>
    <w:div w:id="948196592">
      <w:bodyDiv w:val="1"/>
      <w:marLeft w:val="0"/>
      <w:marRight w:val="0"/>
      <w:marTop w:val="0"/>
      <w:marBottom w:val="0"/>
      <w:divBdr>
        <w:top w:val="none" w:sz="0" w:space="0" w:color="auto"/>
        <w:left w:val="none" w:sz="0" w:space="0" w:color="auto"/>
        <w:bottom w:val="none" w:sz="0" w:space="0" w:color="auto"/>
        <w:right w:val="none" w:sz="0" w:space="0" w:color="auto"/>
      </w:divBdr>
    </w:div>
    <w:div w:id="948240758">
      <w:bodyDiv w:val="1"/>
      <w:marLeft w:val="0"/>
      <w:marRight w:val="0"/>
      <w:marTop w:val="0"/>
      <w:marBottom w:val="0"/>
      <w:divBdr>
        <w:top w:val="none" w:sz="0" w:space="0" w:color="auto"/>
        <w:left w:val="none" w:sz="0" w:space="0" w:color="auto"/>
        <w:bottom w:val="none" w:sz="0" w:space="0" w:color="auto"/>
        <w:right w:val="none" w:sz="0" w:space="0" w:color="auto"/>
      </w:divBdr>
    </w:div>
    <w:div w:id="952979439">
      <w:bodyDiv w:val="1"/>
      <w:marLeft w:val="0"/>
      <w:marRight w:val="0"/>
      <w:marTop w:val="0"/>
      <w:marBottom w:val="0"/>
      <w:divBdr>
        <w:top w:val="none" w:sz="0" w:space="0" w:color="auto"/>
        <w:left w:val="none" w:sz="0" w:space="0" w:color="auto"/>
        <w:bottom w:val="none" w:sz="0" w:space="0" w:color="auto"/>
        <w:right w:val="none" w:sz="0" w:space="0" w:color="auto"/>
      </w:divBdr>
    </w:div>
    <w:div w:id="955673965">
      <w:bodyDiv w:val="1"/>
      <w:marLeft w:val="0"/>
      <w:marRight w:val="0"/>
      <w:marTop w:val="0"/>
      <w:marBottom w:val="0"/>
      <w:divBdr>
        <w:top w:val="none" w:sz="0" w:space="0" w:color="auto"/>
        <w:left w:val="none" w:sz="0" w:space="0" w:color="auto"/>
        <w:bottom w:val="none" w:sz="0" w:space="0" w:color="auto"/>
        <w:right w:val="none" w:sz="0" w:space="0" w:color="auto"/>
      </w:divBdr>
    </w:div>
    <w:div w:id="961501815">
      <w:bodyDiv w:val="1"/>
      <w:marLeft w:val="0"/>
      <w:marRight w:val="0"/>
      <w:marTop w:val="0"/>
      <w:marBottom w:val="0"/>
      <w:divBdr>
        <w:top w:val="none" w:sz="0" w:space="0" w:color="auto"/>
        <w:left w:val="none" w:sz="0" w:space="0" w:color="auto"/>
        <w:bottom w:val="none" w:sz="0" w:space="0" w:color="auto"/>
        <w:right w:val="none" w:sz="0" w:space="0" w:color="auto"/>
      </w:divBdr>
      <w:divsChild>
        <w:div w:id="510072727">
          <w:marLeft w:val="0"/>
          <w:marRight w:val="0"/>
          <w:marTop w:val="0"/>
          <w:marBottom w:val="0"/>
          <w:divBdr>
            <w:top w:val="none" w:sz="0" w:space="0" w:color="auto"/>
            <w:left w:val="none" w:sz="0" w:space="0" w:color="auto"/>
            <w:bottom w:val="none" w:sz="0" w:space="0" w:color="auto"/>
            <w:right w:val="none" w:sz="0" w:space="0" w:color="auto"/>
          </w:divBdr>
        </w:div>
        <w:div w:id="374892420">
          <w:marLeft w:val="0"/>
          <w:marRight w:val="0"/>
          <w:marTop w:val="0"/>
          <w:marBottom w:val="0"/>
          <w:divBdr>
            <w:top w:val="none" w:sz="0" w:space="0" w:color="auto"/>
            <w:left w:val="none" w:sz="0" w:space="0" w:color="auto"/>
            <w:bottom w:val="none" w:sz="0" w:space="0" w:color="auto"/>
            <w:right w:val="none" w:sz="0" w:space="0" w:color="auto"/>
          </w:divBdr>
        </w:div>
        <w:div w:id="1571958743">
          <w:marLeft w:val="0"/>
          <w:marRight w:val="0"/>
          <w:marTop w:val="0"/>
          <w:marBottom w:val="0"/>
          <w:divBdr>
            <w:top w:val="none" w:sz="0" w:space="0" w:color="auto"/>
            <w:left w:val="none" w:sz="0" w:space="0" w:color="auto"/>
            <w:bottom w:val="none" w:sz="0" w:space="0" w:color="auto"/>
            <w:right w:val="none" w:sz="0" w:space="0" w:color="auto"/>
          </w:divBdr>
        </w:div>
        <w:div w:id="1883974610">
          <w:marLeft w:val="0"/>
          <w:marRight w:val="0"/>
          <w:marTop w:val="0"/>
          <w:marBottom w:val="0"/>
          <w:divBdr>
            <w:top w:val="none" w:sz="0" w:space="0" w:color="auto"/>
            <w:left w:val="none" w:sz="0" w:space="0" w:color="auto"/>
            <w:bottom w:val="none" w:sz="0" w:space="0" w:color="auto"/>
            <w:right w:val="none" w:sz="0" w:space="0" w:color="auto"/>
          </w:divBdr>
        </w:div>
      </w:divsChild>
    </w:div>
    <w:div w:id="962886686">
      <w:bodyDiv w:val="1"/>
      <w:marLeft w:val="0"/>
      <w:marRight w:val="0"/>
      <w:marTop w:val="0"/>
      <w:marBottom w:val="0"/>
      <w:divBdr>
        <w:top w:val="none" w:sz="0" w:space="0" w:color="auto"/>
        <w:left w:val="none" w:sz="0" w:space="0" w:color="auto"/>
        <w:bottom w:val="none" w:sz="0" w:space="0" w:color="auto"/>
        <w:right w:val="none" w:sz="0" w:space="0" w:color="auto"/>
      </w:divBdr>
    </w:div>
    <w:div w:id="966668197">
      <w:bodyDiv w:val="1"/>
      <w:marLeft w:val="0"/>
      <w:marRight w:val="0"/>
      <w:marTop w:val="0"/>
      <w:marBottom w:val="0"/>
      <w:divBdr>
        <w:top w:val="none" w:sz="0" w:space="0" w:color="auto"/>
        <w:left w:val="none" w:sz="0" w:space="0" w:color="auto"/>
        <w:bottom w:val="none" w:sz="0" w:space="0" w:color="auto"/>
        <w:right w:val="none" w:sz="0" w:space="0" w:color="auto"/>
      </w:divBdr>
    </w:div>
    <w:div w:id="970212772">
      <w:bodyDiv w:val="1"/>
      <w:marLeft w:val="0"/>
      <w:marRight w:val="0"/>
      <w:marTop w:val="0"/>
      <w:marBottom w:val="0"/>
      <w:divBdr>
        <w:top w:val="none" w:sz="0" w:space="0" w:color="auto"/>
        <w:left w:val="none" w:sz="0" w:space="0" w:color="auto"/>
        <w:bottom w:val="none" w:sz="0" w:space="0" w:color="auto"/>
        <w:right w:val="none" w:sz="0" w:space="0" w:color="auto"/>
      </w:divBdr>
    </w:div>
    <w:div w:id="972829284">
      <w:bodyDiv w:val="1"/>
      <w:marLeft w:val="0"/>
      <w:marRight w:val="0"/>
      <w:marTop w:val="0"/>
      <w:marBottom w:val="0"/>
      <w:divBdr>
        <w:top w:val="none" w:sz="0" w:space="0" w:color="auto"/>
        <w:left w:val="none" w:sz="0" w:space="0" w:color="auto"/>
        <w:bottom w:val="none" w:sz="0" w:space="0" w:color="auto"/>
        <w:right w:val="none" w:sz="0" w:space="0" w:color="auto"/>
      </w:divBdr>
    </w:div>
    <w:div w:id="977539103">
      <w:bodyDiv w:val="1"/>
      <w:marLeft w:val="0"/>
      <w:marRight w:val="0"/>
      <w:marTop w:val="0"/>
      <w:marBottom w:val="0"/>
      <w:divBdr>
        <w:top w:val="none" w:sz="0" w:space="0" w:color="auto"/>
        <w:left w:val="none" w:sz="0" w:space="0" w:color="auto"/>
        <w:bottom w:val="none" w:sz="0" w:space="0" w:color="auto"/>
        <w:right w:val="none" w:sz="0" w:space="0" w:color="auto"/>
      </w:divBdr>
    </w:div>
    <w:div w:id="995961906">
      <w:bodyDiv w:val="1"/>
      <w:marLeft w:val="0"/>
      <w:marRight w:val="0"/>
      <w:marTop w:val="0"/>
      <w:marBottom w:val="0"/>
      <w:divBdr>
        <w:top w:val="none" w:sz="0" w:space="0" w:color="auto"/>
        <w:left w:val="none" w:sz="0" w:space="0" w:color="auto"/>
        <w:bottom w:val="none" w:sz="0" w:space="0" w:color="auto"/>
        <w:right w:val="none" w:sz="0" w:space="0" w:color="auto"/>
      </w:divBdr>
    </w:div>
    <w:div w:id="998847874">
      <w:bodyDiv w:val="1"/>
      <w:marLeft w:val="0"/>
      <w:marRight w:val="0"/>
      <w:marTop w:val="0"/>
      <w:marBottom w:val="0"/>
      <w:divBdr>
        <w:top w:val="none" w:sz="0" w:space="0" w:color="auto"/>
        <w:left w:val="none" w:sz="0" w:space="0" w:color="auto"/>
        <w:bottom w:val="none" w:sz="0" w:space="0" w:color="auto"/>
        <w:right w:val="none" w:sz="0" w:space="0" w:color="auto"/>
      </w:divBdr>
    </w:div>
    <w:div w:id="999164267">
      <w:bodyDiv w:val="1"/>
      <w:marLeft w:val="0"/>
      <w:marRight w:val="0"/>
      <w:marTop w:val="0"/>
      <w:marBottom w:val="0"/>
      <w:divBdr>
        <w:top w:val="none" w:sz="0" w:space="0" w:color="auto"/>
        <w:left w:val="none" w:sz="0" w:space="0" w:color="auto"/>
        <w:bottom w:val="none" w:sz="0" w:space="0" w:color="auto"/>
        <w:right w:val="none" w:sz="0" w:space="0" w:color="auto"/>
      </w:divBdr>
    </w:div>
    <w:div w:id="1000238640">
      <w:bodyDiv w:val="1"/>
      <w:marLeft w:val="0"/>
      <w:marRight w:val="0"/>
      <w:marTop w:val="0"/>
      <w:marBottom w:val="0"/>
      <w:divBdr>
        <w:top w:val="none" w:sz="0" w:space="0" w:color="auto"/>
        <w:left w:val="none" w:sz="0" w:space="0" w:color="auto"/>
        <w:bottom w:val="none" w:sz="0" w:space="0" w:color="auto"/>
        <w:right w:val="none" w:sz="0" w:space="0" w:color="auto"/>
      </w:divBdr>
    </w:div>
    <w:div w:id="1014188569">
      <w:bodyDiv w:val="1"/>
      <w:marLeft w:val="0"/>
      <w:marRight w:val="0"/>
      <w:marTop w:val="0"/>
      <w:marBottom w:val="0"/>
      <w:divBdr>
        <w:top w:val="none" w:sz="0" w:space="0" w:color="auto"/>
        <w:left w:val="none" w:sz="0" w:space="0" w:color="auto"/>
        <w:bottom w:val="none" w:sz="0" w:space="0" w:color="auto"/>
        <w:right w:val="none" w:sz="0" w:space="0" w:color="auto"/>
      </w:divBdr>
    </w:div>
    <w:div w:id="1019964386">
      <w:bodyDiv w:val="1"/>
      <w:marLeft w:val="0"/>
      <w:marRight w:val="0"/>
      <w:marTop w:val="0"/>
      <w:marBottom w:val="0"/>
      <w:divBdr>
        <w:top w:val="none" w:sz="0" w:space="0" w:color="auto"/>
        <w:left w:val="none" w:sz="0" w:space="0" w:color="auto"/>
        <w:bottom w:val="none" w:sz="0" w:space="0" w:color="auto"/>
        <w:right w:val="none" w:sz="0" w:space="0" w:color="auto"/>
      </w:divBdr>
    </w:div>
    <w:div w:id="1029720017">
      <w:bodyDiv w:val="1"/>
      <w:marLeft w:val="0"/>
      <w:marRight w:val="0"/>
      <w:marTop w:val="0"/>
      <w:marBottom w:val="0"/>
      <w:divBdr>
        <w:top w:val="none" w:sz="0" w:space="0" w:color="auto"/>
        <w:left w:val="none" w:sz="0" w:space="0" w:color="auto"/>
        <w:bottom w:val="none" w:sz="0" w:space="0" w:color="auto"/>
        <w:right w:val="none" w:sz="0" w:space="0" w:color="auto"/>
      </w:divBdr>
    </w:div>
    <w:div w:id="1037196541">
      <w:bodyDiv w:val="1"/>
      <w:marLeft w:val="0"/>
      <w:marRight w:val="0"/>
      <w:marTop w:val="0"/>
      <w:marBottom w:val="0"/>
      <w:divBdr>
        <w:top w:val="none" w:sz="0" w:space="0" w:color="auto"/>
        <w:left w:val="none" w:sz="0" w:space="0" w:color="auto"/>
        <w:bottom w:val="none" w:sz="0" w:space="0" w:color="auto"/>
        <w:right w:val="none" w:sz="0" w:space="0" w:color="auto"/>
      </w:divBdr>
    </w:div>
    <w:div w:id="1041592860">
      <w:bodyDiv w:val="1"/>
      <w:marLeft w:val="0"/>
      <w:marRight w:val="0"/>
      <w:marTop w:val="0"/>
      <w:marBottom w:val="0"/>
      <w:divBdr>
        <w:top w:val="none" w:sz="0" w:space="0" w:color="auto"/>
        <w:left w:val="none" w:sz="0" w:space="0" w:color="auto"/>
        <w:bottom w:val="none" w:sz="0" w:space="0" w:color="auto"/>
        <w:right w:val="none" w:sz="0" w:space="0" w:color="auto"/>
      </w:divBdr>
    </w:div>
    <w:div w:id="1043092513">
      <w:bodyDiv w:val="1"/>
      <w:marLeft w:val="0"/>
      <w:marRight w:val="0"/>
      <w:marTop w:val="0"/>
      <w:marBottom w:val="0"/>
      <w:divBdr>
        <w:top w:val="none" w:sz="0" w:space="0" w:color="auto"/>
        <w:left w:val="none" w:sz="0" w:space="0" w:color="auto"/>
        <w:bottom w:val="none" w:sz="0" w:space="0" w:color="auto"/>
        <w:right w:val="none" w:sz="0" w:space="0" w:color="auto"/>
      </w:divBdr>
      <w:divsChild>
        <w:div w:id="2026590671">
          <w:marLeft w:val="0"/>
          <w:marRight w:val="0"/>
          <w:marTop w:val="0"/>
          <w:marBottom w:val="0"/>
          <w:divBdr>
            <w:top w:val="none" w:sz="0" w:space="0" w:color="auto"/>
            <w:left w:val="none" w:sz="0" w:space="0" w:color="auto"/>
            <w:bottom w:val="none" w:sz="0" w:space="0" w:color="auto"/>
            <w:right w:val="none" w:sz="0" w:space="0" w:color="auto"/>
          </w:divBdr>
          <w:divsChild>
            <w:div w:id="1139416846">
              <w:marLeft w:val="0"/>
              <w:marRight w:val="0"/>
              <w:marTop w:val="0"/>
              <w:marBottom w:val="0"/>
              <w:divBdr>
                <w:top w:val="none" w:sz="0" w:space="0" w:color="auto"/>
                <w:left w:val="none" w:sz="0" w:space="0" w:color="auto"/>
                <w:bottom w:val="none" w:sz="0" w:space="0" w:color="auto"/>
                <w:right w:val="none" w:sz="0" w:space="0" w:color="auto"/>
              </w:divBdr>
              <w:divsChild>
                <w:div w:id="423766513">
                  <w:marLeft w:val="0"/>
                  <w:marRight w:val="0"/>
                  <w:marTop w:val="0"/>
                  <w:marBottom w:val="0"/>
                  <w:divBdr>
                    <w:top w:val="none" w:sz="0" w:space="0" w:color="auto"/>
                    <w:left w:val="none" w:sz="0" w:space="0" w:color="auto"/>
                    <w:bottom w:val="none" w:sz="0" w:space="0" w:color="auto"/>
                    <w:right w:val="none" w:sz="0" w:space="0" w:color="auto"/>
                  </w:divBdr>
                  <w:divsChild>
                    <w:div w:id="909075667">
                      <w:marLeft w:val="0"/>
                      <w:marRight w:val="0"/>
                      <w:marTop w:val="0"/>
                      <w:marBottom w:val="0"/>
                      <w:divBdr>
                        <w:top w:val="none" w:sz="0" w:space="0" w:color="auto"/>
                        <w:left w:val="none" w:sz="0" w:space="0" w:color="auto"/>
                        <w:bottom w:val="none" w:sz="0" w:space="0" w:color="auto"/>
                        <w:right w:val="none" w:sz="0" w:space="0" w:color="auto"/>
                      </w:divBdr>
                      <w:divsChild>
                        <w:div w:id="726225578">
                          <w:marLeft w:val="0"/>
                          <w:marRight w:val="0"/>
                          <w:marTop w:val="0"/>
                          <w:marBottom w:val="0"/>
                          <w:divBdr>
                            <w:top w:val="none" w:sz="0" w:space="0" w:color="auto"/>
                            <w:left w:val="none" w:sz="0" w:space="0" w:color="auto"/>
                            <w:bottom w:val="none" w:sz="0" w:space="0" w:color="auto"/>
                            <w:right w:val="none" w:sz="0" w:space="0" w:color="auto"/>
                          </w:divBdr>
                        </w:div>
                        <w:div w:id="1880313802">
                          <w:marLeft w:val="0"/>
                          <w:marRight w:val="0"/>
                          <w:marTop w:val="0"/>
                          <w:marBottom w:val="0"/>
                          <w:divBdr>
                            <w:top w:val="none" w:sz="0" w:space="0" w:color="auto"/>
                            <w:left w:val="none" w:sz="0" w:space="0" w:color="auto"/>
                            <w:bottom w:val="none" w:sz="0" w:space="0" w:color="auto"/>
                            <w:right w:val="none" w:sz="0" w:space="0" w:color="auto"/>
                          </w:divBdr>
                        </w:div>
                        <w:div w:id="19147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45574">
      <w:bodyDiv w:val="1"/>
      <w:marLeft w:val="0"/>
      <w:marRight w:val="0"/>
      <w:marTop w:val="0"/>
      <w:marBottom w:val="0"/>
      <w:divBdr>
        <w:top w:val="none" w:sz="0" w:space="0" w:color="auto"/>
        <w:left w:val="none" w:sz="0" w:space="0" w:color="auto"/>
        <w:bottom w:val="none" w:sz="0" w:space="0" w:color="auto"/>
        <w:right w:val="none" w:sz="0" w:space="0" w:color="auto"/>
      </w:divBdr>
      <w:divsChild>
        <w:div w:id="1993556314">
          <w:marLeft w:val="0"/>
          <w:marRight w:val="0"/>
          <w:marTop w:val="120"/>
          <w:marBottom w:val="120"/>
          <w:divBdr>
            <w:top w:val="none" w:sz="0" w:space="0" w:color="auto"/>
            <w:left w:val="none" w:sz="0" w:space="0" w:color="auto"/>
            <w:bottom w:val="none" w:sz="0" w:space="0" w:color="auto"/>
            <w:right w:val="none" w:sz="0" w:space="0" w:color="auto"/>
          </w:divBdr>
        </w:div>
      </w:divsChild>
    </w:div>
    <w:div w:id="1053120628">
      <w:bodyDiv w:val="1"/>
      <w:marLeft w:val="0"/>
      <w:marRight w:val="0"/>
      <w:marTop w:val="0"/>
      <w:marBottom w:val="0"/>
      <w:divBdr>
        <w:top w:val="none" w:sz="0" w:space="0" w:color="auto"/>
        <w:left w:val="none" w:sz="0" w:space="0" w:color="auto"/>
        <w:bottom w:val="none" w:sz="0" w:space="0" w:color="auto"/>
        <w:right w:val="none" w:sz="0" w:space="0" w:color="auto"/>
      </w:divBdr>
    </w:div>
    <w:div w:id="1054616612">
      <w:bodyDiv w:val="1"/>
      <w:marLeft w:val="0"/>
      <w:marRight w:val="0"/>
      <w:marTop w:val="0"/>
      <w:marBottom w:val="0"/>
      <w:divBdr>
        <w:top w:val="none" w:sz="0" w:space="0" w:color="auto"/>
        <w:left w:val="none" w:sz="0" w:space="0" w:color="auto"/>
        <w:bottom w:val="none" w:sz="0" w:space="0" w:color="auto"/>
        <w:right w:val="none" w:sz="0" w:space="0" w:color="auto"/>
      </w:divBdr>
    </w:div>
    <w:div w:id="1054817814">
      <w:bodyDiv w:val="1"/>
      <w:marLeft w:val="0"/>
      <w:marRight w:val="0"/>
      <w:marTop w:val="0"/>
      <w:marBottom w:val="0"/>
      <w:divBdr>
        <w:top w:val="none" w:sz="0" w:space="0" w:color="auto"/>
        <w:left w:val="none" w:sz="0" w:space="0" w:color="auto"/>
        <w:bottom w:val="none" w:sz="0" w:space="0" w:color="auto"/>
        <w:right w:val="none" w:sz="0" w:space="0" w:color="auto"/>
      </w:divBdr>
    </w:div>
    <w:div w:id="1058437690">
      <w:bodyDiv w:val="1"/>
      <w:marLeft w:val="0"/>
      <w:marRight w:val="0"/>
      <w:marTop w:val="0"/>
      <w:marBottom w:val="0"/>
      <w:divBdr>
        <w:top w:val="none" w:sz="0" w:space="0" w:color="auto"/>
        <w:left w:val="none" w:sz="0" w:space="0" w:color="auto"/>
        <w:bottom w:val="none" w:sz="0" w:space="0" w:color="auto"/>
        <w:right w:val="none" w:sz="0" w:space="0" w:color="auto"/>
      </w:divBdr>
    </w:div>
    <w:div w:id="1058633187">
      <w:bodyDiv w:val="1"/>
      <w:marLeft w:val="0"/>
      <w:marRight w:val="0"/>
      <w:marTop w:val="0"/>
      <w:marBottom w:val="0"/>
      <w:divBdr>
        <w:top w:val="none" w:sz="0" w:space="0" w:color="auto"/>
        <w:left w:val="none" w:sz="0" w:space="0" w:color="auto"/>
        <w:bottom w:val="none" w:sz="0" w:space="0" w:color="auto"/>
        <w:right w:val="none" w:sz="0" w:space="0" w:color="auto"/>
      </w:divBdr>
    </w:div>
    <w:div w:id="1091126739">
      <w:bodyDiv w:val="1"/>
      <w:marLeft w:val="0"/>
      <w:marRight w:val="0"/>
      <w:marTop w:val="0"/>
      <w:marBottom w:val="0"/>
      <w:divBdr>
        <w:top w:val="none" w:sz="0" w:space="0" w:color="auto"/>
        <w:left w:val="none" w:sz="0" w:space="0" w:color="auto"/>
        <w:bottom w:val="none" w:sz="0" w:space="0" w:color="auto"/>
        <w:right w:val="none" w:sz="0" w:space="0" w:color="auto"/>
      </w:divBdr>
    </w:div>
    <w:div w:id="1093235271">
      <w:bodyDiv w:val="1"/>
      <w:marLeft w:val="0"/>
      <w:marRight w:val="0"/>
      <w:marTop w:val="0"/>
      <w:marBottom w:val="0"/>
      <w:divBdr>
        <w:top w:val="none" w:sz="0" w:space="0" w:color="auto"/>
        <w:left w:val="none" w:sz="0" w:space="0" w:color="auto"/>
        <w:bottom w:val="none" w:sz="0" w:space="0" w:color="auto"/>
        <w:right w:val="none" w:sz="0" w:space="0" w:color="auto"/>
      </w:divBdr>
    </w:div>
    <w:div w:id="1094866212">
      <w:bodyDiv w:val="1"/>
      <w:marLeft w:val="0"/>
      <w:marRight w:val="0"/>
      <w:marTop w:val="0"/>
      <w:marBottom w:val="0"/>
      <w:divBdr>
        <w:top w:val="none" w:sz="0" w:space="0" w:color="auto"/>
        <w:left w:val="none" w:sz="0" w:space="0" w:color="auto"/>
        <w:bottom w:val="none" w:sz="0" w:space="0" w:color="auto"/>
        <w:right w:val="none" w:sz="0" w:space="0" w:color="auto"/>
      </w:divBdr>
    </w:div>
    <w:div w:id="1100376906">
      <w:bodyDiv w:val="1"/>
      <w:marLeft w:val="0"/>
      <w:marRight w:val="0"/>
      <w:marTop w:val="0"/>
      <w:marBottom w:val="0"/>
      <w:divBdr>
        <w:top w:val="none" w:sz="0" w:space="0" w:color="auto"/>
        <w:left w:val="none" w:sz="0" w:space="0" w:color="auto"/>
        <w:bottom w:val="none" w:sz="0" w:space="0" w:color="auto"/>
        <w:right w:val="none" w:sz="0" w:space="0" w:color="auto"/>
      </w:divBdr>
    </w:div>
    <w:div w:id="1102339220">
      <w:bodyDiv w:val="1"/>
      <w:marLeft w:val="0"/>
      <w:marRight w:val="0"/>
      <w:marTop w:val="0"/>
      <w:marBottom w:val="0"/>
      <w:divBdr>
        <w:top w:val="none" w:sz="0" w:space="0" w:color="auto"/>
        <w:left w:val="none" w:sz="0" w:space="0" w:color="auto"/>
        <w:bottom w:val="none" w:sz="0" w:space="0" w:color="auto"/>
        <w:right w:val="none" w:sz="0" w:space="0" w:color="auto"/>
      </w:divBdr>
    </w:div>
    <w:div w:id="1110247974">
      <w:bodyDiv w:val="1"/>
      <w:marLeft w:val="0"/>
      <w:marRight w:val="0"/>
      <w:marTop w:val="0"/>
      <w:marBottom w:val="0"/>
      <w:divBdr>
        <w:top w:val="none" w:sz="0" w:space="0" w:color="auto"/>
        <w:left w:val="none" w:sz="0" w:space="0" w:color="auto"/>
        <w:bottom w:val="none" w:sz="0" w:space="0" w:color="auto"/>
        <w:right w:val="none" w:sz="0" w:space="0" w:color="auto"/>
      </w:divBdr>
    </w:div>
    <w:div w:id="1115560438">
      <w:bodyDiv w:val="1"/>
      <w:marLeft w:val="0"/>
      <w:marRight w:val="0"/>
      <w:marTop w:val="0"/>
      <w:marBottom w:val="0"/>
      <w:divBdr>
        <w:top w:val="none" w:sz="0" w:space="0" w:color="auto"/>
        <w:left w:val="none" w:sz="0" w:space="0" w:color="auto"/>
        <w:bottom w:val="none" w:sz="0" w:space="0" w:color="auto"/>
        <w:right w:val="none" w:sz="0" w:space="0" w:color="auto"/>
      </w:divBdr>
    </w:div>
    <w:div w:id="1121723714">
      <w:bodyDiv w:val="1"/>
      <w:marLeft w:val="0"/>
      <w:marRight w:val="0"/>
      <w:marTop w:val="0"/>
      <w:marBottom w:val="0"/>
      <w:divBdr>
        <w:top w:val="none" w:sz="0" w:space="0" w:color="auto"/>
        <w:left w:val="none" w:sz="0" w:space="0" w:color="auto"/>
        <w:bottom w:val="none" w:sz="0" w:space="0" w:color="auto"/>
        <w:right w:val="none" w:sz="0" w:space="0" w:color="auto"/>
      </w:divBdr>
    </w:div>
    <w:div w:id="1125002557">
      <w:bodyDiv w:val="1"/>
      <w:marLeft w:val="0"/>
      <w:marRight w:val="0"/>
      <w:marTop w:val="0"/>
      <w:marBottom w:val="0"/>
      <w:divBdr>
        <w:top w:val="none" w:sz="0" w:space="0" w:color="auto"/>
        <w:left w:val="none" w:sz="0" w:space="0" w:color="auto"/>
        <w:bottom w:val="none" w:sz="0" w:space="0" w:color="auto"/>
        <w:right w:val="none" w:sz="0" w:space="0" w:color="auto"/>
      </w:divBdr>
    </w:div>
    <w:div w:id="1126701499">
      <w:bodyDiv w:val="1"/>
      <w:marLeft w:val="0"/>
      <w:marRight w:val="0"/>
      <w:marTop w:val="0"/>
      <w:marBottom w:val="0"/>
      <w:divBdr>
        <w:top w:val="none" w:sz="0" w:space="0" w:color="auto"/>
        <w:left w:val="none" w:sz="0" w:space="0" w:color="auto"/>
        <w:bottom w:val="none" w:sz="0" w:space="0" w:color="auto"/>
        <w:right w:val="none" w:sz="0" w:space="0" w:color="auto"/>
      </w:divBdr>
    </w:div>
    <w:div w:id="1128202835">
      <w:bodyDiv w:val="1"/>
      <w:marLeft w:val="0"/>
      <w:marRight w:val="0"/>
      <w:marTop w:val="0"/>
      <w:marBottom w:val="0"/>
      <w:divBdr>
        <w:top w:val="none" w:sz="0" w:space="0" w:color="auto"/>
        <w:left w:val="none" w:sz="0" w:space="0" w:color="auto"/>
        <w:bottom w:val="none" w:sz="0" w:space="0" w:color="auto"/>
        <w:right w:val="none" w:sz="0" w:space="0" w:color="auto"/>
      </w:divBdr>
    </w:div>
    <w:div w:id="1131249265">
      <w:bodyDiv w:val="1"/>
      <w:marLeft w:val="0"/>
      <w:marRight w:val="0"/>
      <w:marTop w:val="0"/>
      <w:marBottom w:val="0"/>
      <w:divBdr>
        <w:top w:val="none" w:sz="0" w:space="0" w:color="auto"/>
        <w:left w:val="none" w:sz="0" w:space="0" w:color="auto"/>
        <w:bottom w:val="none" w:sz="0" w:space="0" w:color="auto"/>
        <w:right w:val="none" w:sz="0" w:space="0" w:color="auto"/>
      </w:divBdr>
    </w:div>
    <w:div w:id="1139572139">
      <w:bodyDiv w:val="1"/>
      <w:marLeft w:val="0"/>
      <w:marRight w:val="0"/>
      <w:marTop w:val="0"/>
      <w:marBottom w:val="0"/>
      <w:divBdr>
        <w:top w:val="none" w:sz="0" w:space="0" w:color="auto"/>
        <w:left w:val="none" w:sz="0" w:space="0" w:color="auto"/>
        <w:bottom w:val="none" w:sz="0" w:space="0" w:color="auto"/>
        <w:right w:val="none" w:sz="0" w:space="0" w:color="auto"/>
      </w:divBdr>
    </w:div>
    <w:div w:id="1142582402">
      <w:bodyDiv w:val="1"/>
      <w:marLeft w:val="0"/>
      <w:marRight w:val="0"/>
      <w:marTop w:val="0"/>
      <w:marBottom w:val="0"/>
      <w:divBdr>
        <w:top w:val="none" w:sz="0" w:space="0" w:color="auto"/>
        <w:left w:val="none" w:sz="0" w:space="0" w:color="auto"/>
        <w:bottom w:val="none" w:sz="0" w:space="0" w:color="auto"/>
        <w:right w:val="none" w:sz="0" w:space="0" w:color="auto"/>
      </w:divBdr>
    </w:div>
    <w:div w:id="1143735110">
      <w:bodyDiv w:val="1"/>
      <w:marLeft w:val="0"/>
      <w:marRight w:val="0"/>
      <w:marTop w:val="0"/>
      <w:marBottom w:val="0"/>
      <w:divBdr>
        <w:top w:val="none" w:sz="0" w:space="0" w:color="auto"/>
        <w:left w:val="none" w:sz="0" w:space="0" w:color="auto"/>
        <w:bottom w:val="none" w:sz="0" w:space="0" w:color="auto"/>
        <w:right w:val="none" w:sz="0" w:space="0" w:color="auto"/>
      </w:divBdr>
    </w:div>
    <w:div w:id="1157302783">
      <w:bodyDiv w:val="1"/>
      <w:marLeft w:val="0"/>
      <w:marRight w:val="0"/>
      <w:marTop w:val="0"/>
      <w:marBottom w:val="0"/>
      <w:divBdr>
        <w:top w:val="none" w:sz="0" w:space="0" w:color="auto"/>
        <w:left w:val="none" w:sz="0" w:space="0" w:color="auto"/>
        <w:bottom w:val="none" w:sz="0" w:space="0" w:color="auto"/>
        <w:right w:val="none" w:sz="0" w:space="0" w:color="auto"/>
      </w:divBdr>
    </w:div>
    <w:div w:id="1159493063">
      <w:bodyDiv w:val="1"/>
      <w:marLeft w:val="0"/>
      <w:marRight w:val="0"/>
      <w:marTop w:val="0"/>
      <w:marBottom w:val="0"/>
      <w:divBdr>
        <w:top w:val="none" w:sz="0" w:space="0" w:color="auto"/>
        <w:left w:val="none" w:sz="0" w:space="0" w:color="auto"/>
        <w:bottom w:val="none" w:sz="0" w:space="0" w:color="auto"/>
        <w:right w:val="none" w:sz="0" w:space="0" w:color="auto"/>
      </w:divBdr>
    </w:div>
    <w:div w:id="1160147614">
      <w:bodyDiv w:val="1"/>
      <w:marLeft w:val="0"/>
      <w:marRight w:val="0"/>
      <w:marTop w:val="0"/>
      <w:marBottom w:val="0"/>
      <w:divBdr>
        <w:top w:val="none" w:sz="0" w:space="0" w:color="auto"/>
        <w:left w:val="none" w:sz="0" w:space="0" w:color="auto"/>
        <w:bottom w:val="none" w:sz="0" w:space="0" w:color="auto"/>
        <w:right w:val="none" w:sz="0" w:space="0" w:color="auto"/>
      </w:divBdr>
    </w:div>
    <w:div w:id="1162432043">
      <w:bodyDiv w:val="1"/>
      <w:marLeft w:val="0"/>
      <w:marRight w:val="0"/>
      <w:marTop w:val="0"/>
      <w:marBottom w:val="0"/>
      <w:divBdr>
        <w:top w:val="none" w:sz="0" w:space="0" w:color="auto"/>
        <w:left w:val="none" w:sz="0" w:space="0" w:color="auto"/>
        <w:bottom w:val="none" w:sz="0" w:space="0" w:color="auto"/>
        <w:right w:val="none" w:sz="0" w:space="0" w:color="auto"/>
      </w:divBdr>
    </w:div>
    <w:div w:id="1163930108">
      <w:bodyDiv w:val="1"/>
      <w:marLeft w:val="0"/>
      <w:marRight w:val="0"/>
      <w:marTop w:val="0"/>
      <w:marBottom w:val="0"/>
      <w:divBdr>
        <w:top w:val="none" w:sz="0" w:space="0" w:color="auto"/>
        <w:left w:val="none" w:sz="0" w:space="0" w:color="auto"/>
        <w:bottom w:val="none" w:sz="0" w:space="0" w:color="auto"/>
        <w:right w:val="none" w:sz="0" w:space="0" w:color="auto"/>
      </w:divBdr>
    </w:div>
    <w:div w:id="1166437606">
      <w:bodyDiv w:val="1"/>
      <w:marLeft w:val="0"/>
      <w:marRight w:val="0"/>
      <w:marTop w:val="0"/>
      <w:marBottom w:val="0"/>
      <w:divBdr>
        <w:top w:val="none" w:sz="0" w:space="0" w:color="auto"/>
        <w:left w:val="none" w:sz="0" w:space="0" w:color="auto"/>
        <w:bottom w:val="none" w:sz="0" w:space="0" w:color="auto"/>
        <w:right w:val="none" w:sz="0" w:space="0" w:color="auto"/>
      </w:divBdr>
    </w:div>
    <w:div w:id="1183322186">
      <w:bodyDiv w:val="1"/>
      <w:marLeft w:val="0"/>
      <w:marRight w:val="0"/>
      <w:marTop w:val="0"/>
      <w:marBottom w:val="0"/>
      <w:divBdr>
        <w:top w:val="none" w:sz="0" w:space="0" w:color="auto"/>
        <w:left w:val="none" w:sz="0" w:space="0" w:color="auto"/>
        <w:bottom w:val="none" w:sz="0" w:space="0" w:color="auto"/>
        <w:right w:val="none" w:sz="0" w:space="0" w:color="auto"/>
      </w:divBdr>
    </w:div>
    <w:div w:id="1211190867">
      <w:bodyDiv w:val="1"/>
      <w:marLeft w:val="0"/>
      <w:marRight w:val="0"/>
      <w:marTop w:val="0"/>
      <w:marBottom w:val="0"/>
      <w:divBdr>
        <w:top w:val="none" w:sz="0" w:space="0" w:color="auto"/>
        <w:left w:val="none" w:sz="0" w:space="0" w:color="auto"/>
        <w:bottom w:val="none" w:sz="0" w:space="0" w:color="auto"/>
        <w:right w:val="none" w:sz="0" w:space="0" w:color="auto"/>
      </w:divBdr>
    </w:div>
    <w:div w:id="1211576396">
      <w:bodyDiv w:val="1"/>
      <w:marLeft w:val="0"/>
      <w:marRight w:val="0"/>
      <w:marTop w:val="0"/>
      <w:marBottom w:val="0"/>
      <w:divBdr>
        <w:top w:val="none" w:sz="0" w:space="0" w:color="auto"/>
        <w:left w:val="none" w:sz="0" w:space="0" w:color="auto"/>
        <w:bottom w:val="none" w:sz="0" w:space="0" w:color="auto"/>
        <w:right w:val="none" w:sz="0" w:space="0" w:color="auto"/>
      </w:divBdr>
    </w:div>
    <w:div w:id="1211696362">
      <w:bodyDiv w:val="1"/>
      <w:marLeft w:val="0"/>
      <w:marRight w:val="0"/>
      <w:marTop w:val="0"/>
      <w:marBottom w:val="0"/>
      <w:divBdr>
        <w:top w:val="none" w:sz="0" w:space="0" w:color="auto"/>
        <w:left w:val="none" w:sz="0" w:space="0" w:color="auto"/>
        <w:bottom w:val="none" w:sz="0" w:space="0" w:color="auto"/>
        <w:right w:val="none" w:sz="0" w:space="0" w:color="auto"/>
      </w:divBdr>
    </w:div>
    <w:div w:id="1216895525">
      <w:bodyDiv w:val="1"/>
      <w:marLeft w:val="0"/>
      <w:marRight w:val="0"/>
      <w:marTop w:val="0"/>
      <w:marBottom w:val="0"/>
      <w:divBdr>
        <w:top w:val="none" w:sz="0" w:space="0" w:color="auto"/>
        <w:left w:val="none" w:sz="0" w:space="0" w:color="auto"/>
        <w:bottom w:val="none" w:sz="0" w:space="0" w:color="auto"/>
        <w:right w:val="none" w:sz="0" w:space="0" w:color="auto"/>
      </w:divBdr>
    </w:div>
    <w:div w:id="1219779269">
      <w:bodyDiv w:val="1"/>
      <w:marLeft w:val="0"/>
      <w:marRight w:val="0"/>
      <w:marTop w:val="0"/>
      <w:marBottom w:val="0"/>
      <w:divBdr>
        <w:top w:val="none" w:sz="0" w:space="0" w:color="auto"/>
        <w:left w:val="none" w:sz="0" w:space="0" w:color="auto"/>
        <w:bottom w:val="none" w:sz="0" w:space="0" w:color="auto"/>
        <w:right w:val="none" w:sz="0" w:space="0" w:color="auto"/>
      </w:divBdr>
    </w:div>
    <w:div w:id="1224103776">
      <w:bodyDiv w:val="1"/>
      <w:marLeft w:val="0"/>
      <w:marRight w:val="0"/>
      <w:marTop w:val="0"/>
      <w:marBottom w:val="0"/>
      <w:divBdr>
        <w:top w:val="none" w:sz="0" w:space="0" w:color="auto"/>
        <w:left w:val="none" w:sz="0" w:space="0" w:color="auto"/>
        <w:bottom w:val="none" w:sz="0" w:space="0" w:color="auto"/>
        <w:right w:val="none" w:sz="0" w:space="0" w:color="auto"/>
      </w:divBdr>
    </w:div>
    <w:div w:id="1235512448">
      <w:bodyDiv w:val="1"/>
      <w:marLeft w:val="0"/>
      <w:marRight w:val="0"/>
      <w:marTop w:val="0"/>
      <w:marBottom w:val="0"/>
      <w:divBdr>
        <w:top w:val="none" w:sz="0" w:space="0" w:color="auto"/>
        <w:left w:val="none" w:sz="0" w:space="0" w:color="auto"/>
        <w:bottom w:val="none" w:sz="0" w:space="0" w:color="auto"/>
        <w:right w:val="none" w:sz="0" w:space="0" w:color="auto"/>
      </w:divBdr>
    </w:div>
    <w:div w:id="1241405333">
      <w:bodyDiv w:val="1"/>
      <w:marLeft w:val="0"/>
      <w:marRight w:val="0"/>
      <w:marTop w:val="0"/>
      <w:marBottom w:val="0"/>
      <w:divBdr>
        <w:top w:val="none" w:sz="0" w:space="0" w:color="auto"/>
        <w:left w:val="none" w:sz="0" w:space="0" w:color="auto"/>
        <w:bottom w:val="none" w:sz="0" w:space="0" w:color="auto"/>
        <w:right w:val="none" w:sz="0" w:space="0" w:color="auto"/>
      </w:divBdr>
    </w:div>
    <w:div w:id="1243103941">
      <w:bodyDiv w:val="1"/>
      <w:marLeft w:val="0"/>
      <w:marRight w:val="0"/>
      <w:marTop w:val="0"/>
      <w:marBottom w:val="0"/>
      <w:divBdr>
        <w:top w:val="none" w:sz="0" w:space="0" w:color="auto"/>
        <w:left w:val="none" w:sz="0" w:space="0" w:color="auto"/>
        <w:bottom w:val="none" w:sz="0" w:space="0" w:color="auto"/>
        <w:right w:val="none" w:sz="0" w:space="0" w:color="auto"/>
      </w:divBdr>
    </w:div>
    <w:div w:id="1249541232">
      <w:bodyDiv w:val="1"/>
      <w:marLeft w:val="0"/>
      <w:marRight w:val="0"/>
      <w:marTop w:val="0"/>
      <w:marBottom w:val="0"/>
      <w:divBdr>
        <w:top w:val="none" w:sz="0" w:space="0" w:color="auto"/>
        <w:left w:val="none" w:sz="0" w:space="0" w:color="auto"/>
        <w:bottom w:val="none" w:sz="0" w:space="0" w:color="auto"/>
        <w:right w:val="none" w:sz="0" w:space="0" w:color="auto"/>
      </w:divBdr>
    </w:div>
    <w:div w:id="1253781681">
      <w:bodyDiv w:val="1"/>
      <w:marLeft w:val="0"/>
      <w:marRight w:val="0"/>
      <w:marTop w:val="0"/>
      <w:marBottom w:val="0"/>
      <w:divBdr>
        <w:top w:val="none" w:sz="0" w:space="0" w:color="auto"/>
        <w:left w:val="none" w:sz="0" w:space="0" w:color="auto"/>
        <w:bottom w:val="none" w:sz="0" w:space="0" w:color="auto"/>
        <w:right w:val="none" w:sz="0" w:space="0" w:color="auto"/>
      </w:divBdr>
    </w:div>
    <w:div w:id="1253972158">
      <w:bodyDiv w:val="1"/>
      <w:marLeft w:val="0"/>
      <w:marRight w:val="0"/>
      <w:marTop w:val="0"/>
      <w:marBottom w:val="0"/>
      <w:divBdr>
        <w:top w:val="none" w:sz="0" w:space="0" w:color="auto"/>
        <w:left w:val="none" w:sz="0" w:space="0" w:color="auto"/>
        <w:bottom w:val="none" w:sz="0" w:space="0" w:color="auto"/>
        <w:right w:val="none" w:sz="0" w:space="0" w:color="auto"/>
      </w:divBdr>
    </w:div>
    <w:div w:id="1255045312">
      <w:bodyDiv w:val="1"/>
      <w:marLeft w:val="0"/>
      <w:marRight w:val="0"/>
      <w:marTop w:val="0"/>
      <w:marBottom w:val="0"/>
      <w:divBdr>
        <w:top w:val="none" w:sz="0" w:space="0" w:color="auto"/>
        <w:left w:val="none" w:sz="0" w:space="0" w:color="auto"/>
        <w:bottom w:val="none" w:sz="0" w:space="0" w:color="auto"/>
        <w:right w:val="none" w:sz="0" w:space="0" w:color="auto"/>
      </w:divBdr>
    </w:div>
    <w:div w:id="1261059651">
      <w:bodyDiv w:val="1"/>
      <w:marLeft w:val="0"/>
      <w:marRight w:val="0"/>
      <w:marTop w:val="0"/>
      <w:marBottom w:val="0"/>
      <w:divBdr>
        <w:top w:val="none" w:sz="0" w:space="0" w:color="auto"/>
        <w:left w:val="none" w:sz="0" w:space="0" w:color="auto"/>
        <w:bottom w:val="none" w:sz="0" w:space="0" w:color="auto"/>
        <w:right w:val="none" w:sz="0" w:space="0" w:color="auto"/>
      </w:divBdr>
    </w:div>
    <w:div w:id="1272128457">
      <w:bodyDiv w:val="1"/>
      <w:marLeft w:val="0"/>
      <w:marRight w:val="0"/>
      <w:marTop w:val="0"/>
      <w:marBottom w:val="0"/>
      <w:divBdr>
        <w:top w:val="none" w:sz="0" w:space="0" w:color="auto"/>
        <w:left w:val="none" w:sz="0" w:space="0" w:color="auto"/>
        <w:bottom w:val="none" w:sz="0" w:space="0" w:color="auto"/>
        <w:right w:val="none" w:sz="0" w:space="0" w:color="auto"/>
      </w:divBdr>
    </w:div>
    <w:div w:id="1276018369">
      <w:bodyDiv w:val="1"/>
      <w:marLeft w:val="0"/>
      <w:marRight w:val="0"/>
      <w:marTop w:val="0"/>
      <w:marBottom w:val="0"/>
      <w:divBdr>
        <w:top w:val="none" w:sz="0" w:space="0" w:color="auto"/>
        <w:left w:val="none" w:sz="0" w:space="0" w:color="auto"/>
        <w:bottom w:val="none" w:sz="0" w:space="0" w:color="auto"/>
        <w:right w:val="none" w:sz="0" w:space="0" w:color="auto"/>
      </w:divBdr>
    </w:div>
    <w:div w:id="1276904263">
      <w:bodyDiv w:val="1"/>
      <w:marLeft w:val="0"/>
      <w:marRight w:val="0"/>
      <w:marTop w:val="0"/>
      <w:marBottom w:val="0"/>
      <w:divBdr>
        <w:top w:val="none" w:sz="0" w:space="0" w:color="auto"/>
        <w:left w:val="none" w:sz="0" w:space="0" w:color="auto"/>
        <w:bottom w:val="none" w:sz="0" w:space="0" w:color="auto"/>
        <w:right w:val="none" w:sz="0" w:space="0" w:color="auto"/>
      </w:divBdr>
      <w:divsChild>
        <w:div w:id="689261889">
          <w:marLeft w:val="0"/>
          <w:marRight w:val="0"/>
          <w:marTop w:val="120"/>
          <w:marBottom w:val="120"/>
          <w:divBdr>
            <w:top w:val="none" w:sz="0" w:space="0" w:color="auto"/>
            <w:left w:val="none" w:sz="0" w:space="0" w:color="auto"/>
            <w:bottom w:val="none" w:sz="0" w:space="0" w:color="auto"/>
            <w:right w:val="none" w:sz="0" w:space="0" w:color="auto"/>
          </w:divBdr>
        </w:div>
      </w:divsChild>
    </w:div>
    <w:div w:id="1278371074">
      <w:bodyDiv w:val="1"/>
      <w:marLeft w:val="0"/>
      <w:marRight w:val="0"/>
      <w:marTop w:val="0"/>
      <w:marBottom w:val="0"/>
      <w:divBdr>
        <w:top w:val="none" w:sz="0" w:space="0" w:color="auto"/>
        <w:left w:val="none" w:sz="0" w:space="0" w:color="auto"/>
        <w:bottom w:val="none" w:sz="0" w:space="0" w:color="auto"/>
        <w:right w:val="none" w:sz="0" w:space="0" w:color="auto"/>
      </w:divBdr>
    </w:div>
    <w:div w:id="1283804529">
      <w:bodyDiv w:val="1"/>
      <w:marLeft w:val="0"/>
      <w:marRight w:val="0"/>
      <w:marTop w:val="0"/>
      <w:marBottom w:val="0"/>
      <w:divBdr>
        <w:top w:val="none" w:sz="0" w:space="0" w:color="auto"/>
        <w:left w:val="none" w:sz="0" w:space="0" w:color="auto"/>
        <w:bottom w:val="none" w:sz="0" w:space="0" w:color="auto"/>
        <w:right w:val="none" w:sz="0" w:space="0" w:color="auto"/>
      </w:divBdr>
    </w:div>
    <w:div w:id="1287392510">
      <w:bodyDiv w:val="1"/>
      <w:marLeft w:val="0"/>
      <w:marRight w:val="0"/>
      <w:marTop w:val="0"/>
      <w:marBottom w:val="0"/>
      <w:divBdr>
        <w:top w:val="none" w:sz="0" w:space="0" w:color="auto"/>
        <w:left w:val="none" w:sz="0" w:space="0" w:color="auto"/>
        <w:bottom w:val="none" w:sz="0" w:space="0" w:color="auto"/>
        <w:right w:val="none" w:sz="0" w:space="0" w:color="auto"/>
      </w:divBdr>
    </w:div>
    <w:div w:id="1288781752">
      <w:bodyDiv w:val="1"/>
      <w:marLeft w:val="0"/>
      <w:marRight w:val="0"/>
      <w:marTop w:val="0"/>
      <w:marBottom w:val="0"/>
      <w:divBdr>
        <w:top w:val="none" w:sz="0" w:space="0" w:color="auto"/>
        <w:left w:val="none" w:sz="0" w:space="0" w:color="auto"/>
        <w:bottom w:val="none" w:sz="0" w:space="0" w:color="auto"/>
        <w:right w:val="none" w:sz="0" w:space="0" w:color="auto"/>
      </w:divBdr>
    </w:div>
    <w:div w:id="1290671398">
      <w:bodyDiv w:val="1"/>
      <w:marLeft w:val="0"/>
      <w:marRight w:val="0"/>
      <w:marTop w:val="0"/>
      <w:marBottom w:val="0"/>
      <w:divBdr>
        <w:top w:val="none" w:sz="0" w:space="0" w:color="auto"/>
        <w:left w:val="none" w:sz="0" w:space="0" w:color="auto"/>
        <w:bottom w:val="none" w:sz="0" w:space="0" w:color="auto"/>
        <w:right w:val="none" w:sz="0" w:space="0" w:color="auto"/>
      </w:divBdr>
      <w:divsChild>
        <w:div w:id="734205465">
          <w:marLeft w:val="0"/>
          <w:marRight w:val="0"/>
          <w:marTop w:val="0"/>
          <w:marBottom w:val="0"/>
          <w:divBdr>
            <w:top w:val="none" w:sz="0" w:space="0" w:color="auto"/>
            <w:left w:val="none" w:sz="0" w:space="0" w:color="auto"/>
            <w:bottom w:val="none" w:sz="0" w:space="0" w:color="auto"/>
            <w:right w:val="none" w:sz="0" w:space="0" w:color="auto"/>
          </w:divBdr>
          <w:divsChild>
            <w:div w:id="945691584">
              <w:marLeft w:val="0"/>
              <w:marRight w:val="0"/>
              <w:marTop w:val="0"/>
              <w:marBottom w:val="0"/>
              <w:divBdr>
                <w:top w:val="none" w:sz="0" w:space="0" w:color="auto"/>
                <w:left w:val="none" w:sz="0" w:space="0" w:color="auto"/>
                <w:bottom w:val="none" w:sz="0" w:space="0" w:color="auto"/>
                <w:right w:val="none" w:sz="0" w:space="0" w:color="auto"/>
              </w:divBdr>
              <w:divsChild>
                <w:div w:id="941032790">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4079">
      <w:bodyDiv w:val="1"/>
      <w:marLeft w:val="0"/>
      <w:marRight w:val="0"/>
      <w:marTop w:val="0"/>
      <w:marBottom w:val="0"/>
      <w:divBdr>
        <w:top w:val="none" w:sz="0" w:space="0" w:color="auto"/>
        <w:left w:val="none" w:sz="0" w:space="0" w:color="auto"/>
        <w:bottom w:val="none" w:sz="0" w:space="0" w:color="auto"/>
        <w:right w:val="none" w:sz="0" w:space="0" w:color="auto"/>
      </w:divBdr>
    </w:div>
    <w:div w:id="1303803518">
      <w:bodyDiv w:val="1"/>
      <w:marLeft w:val="0"/>
      <w:marRight w:val="0"/>
      <w:marTop w:val="0"/>
      <w:marBottom w:val="0"/>
      <w:divBdr>
        <w:top w:val="none" w:sz="0" w:space="0" w:color="auto"/>
        <w:left w:val="none" w:sz="0" w:space="0" w:color="auto"/>
        <w:bottom w:val="none" w:sz="0" w:space="0" w:color="auto"/>
        <w:right w:val="none" w:sz="0" w:space="0" w:color="auto"/>
      </w:divBdr>
    </w:div>
    <w:div w:id="1315377936">
      <w:bodyDiv w:val="1"/>
      <w:marLeft w:val="0"/>
      <w:marRight w:val="0"/>
      <w:marTop w:val="0"/>
      <w:marBottom w:val="0"/>
      <w:divBdr>
        <w:top w:val="none" w:sz="0" w:space="0" w:color="auto"/>
        <w:left w:val="none" w:sz="0" w:space="0" w:color="auto"/>
        <w:bottom w:val="none" w:sz="0" w:space="0" w:color="auto"/>
        <w:right w:val="none" w:sz="0" w:space="0" w:color="auto"/>
      </w:divBdr>
    </w:div>
    <w:div w:id="1318001605">
      <w:bodyDiv w:val="1"/>
      <w:marLeft w:val="0"/>
      <w:marRight w:val="0"/>
      <w:marTop w:val="0"/>
      <w:marBottom w:val="0"/>
      <w:divBdr>
        <w:top w:val="none" w:sz="0" w:space="0" w:color="auto"/>
        <w:left w:val="none" w:sz="0" w:space="0" w:color="auto"/>
        <w:bottom w:val="none" w:sz="0" w:space="0" w:color="auto"/>
        <w:right w:val="none" w:sz="0" w:space="0" w:color="auto"/>
      </w:divBdr>
    </w:div>
    <w:div w:id="1320159527">
      <w:bodyDiv w:val="1"/>
      <w:marLeft w:val="0"/>
      <w:marRight w:val="0"/>
      <w:marTop w:val="0"/>
      <w:marBottom w:val="0"/>
      <w:divBdr>
        <w:top w:val="none" w:sz="0" w:space="0" w:color="auto"/>
        <w:left w:val="none" w:sz="0" w:space="0" w:color="auto"/>
        <w:bottom w:val="none" w:sz="0" w:space="0" w:color="auto"/>
        <w:right w:val="none" w:sz="0" w:space="0" w:color="auto"/>
      </w:divBdr>
    </w:div>
    <w:div w:id="1320622835">
      <w:bodyDiv w:val="1"/>
      <w:marLeft w:val="0"/>
      <w:marRight w:val="0"/>
      <w:marTop w:val="0"/>
      <w:marBottom w:val="0"/>
      <w:divBdr>
        <w:top w:val="none" w:sz="0" w:space="0" w:color="auto"/>
        <w:left w:val="none" w:sz="0" w:space="0" w:color="auto"/>
        <w:bottom w:val="none" w:sz="0" w:space="0" w:color="auto"/>
        <w:right w:val="none" w:sz="0" w:space="0" w:color="auto"/>
      </w:divBdr>
    </w:div>
    <w:div w:id="1321226676">
      <w:bodyDiv w:val="1"/>
      <w:marLeft w:val="0"/>
      <w:marRight w:val="0"/>
      <w:marTop w:val="0"/>
      <w:marBottom w:val="0"/>
      <w:divBdr>
        <w:top w:val="none" w:sz="0" w:space="0" w:color="auto"/>
        <w:left w:val="none" w:sz="0" w:space="0" w:color="auto"/>
        <w:bottom w:val="none" w:sz="0" w:space="0" w:color="auto"/>
        <w:right w:val="none" w:sz="0" w:space="0" w:color="auto"/>
      </w:divBdr>
    </w:div>
    <w:div w:id="1327250582">
      <w:bodyDiv w:val="1"/>
      <w:marLeft w:val="0"/>
      <w:marRight w:val="0"/>
      <w:marTop w:val="0"/>
      <w:marBottom w:val="0"/>
      <w:divBdr>
        <w:top w:val="none" w:sz="0" w:space="0" w:color="auto"/>
        <w:left w:val="none" w:sz="0" w:space="0" w:color="auto"/>
        <w:bottom w:val="none" w:sz="0" w:space="0" w:color="auto"/>
        <w:right w:val="none" w:sz="0" w:space="0" w:color="auto"/>
      </w:divBdr>
    </w:div>
    <w:div w:id="1328748808">
      <w:bodyDiv w:val="1"/>
      <w:marLeft w:val="0"/>
      <w:marRight w:val="0"/>
      <w:marTop w:val="0"/>
      <w:marBottom w:val="0"/>
      <w:divBdr>
        <w:top w:val="none" w:sz="0" w:space="0" w:color="auto"/>
        <w:left w:val="none" w:sz="0" w:space="0" w:color="auto"/>
        <w:bottom w:val="none" w:sz="0" w:space="0" w:color="auto"/>
        <w:right w:val="none" w:sz="0" w:space="0" w:color="auto"/>
      </w:divBdr>
    </w:div>
    <w:div w:id="1335844580">
      <w:bodyDiv w:val="1"/>
      <w:marLeft w:val="0"/>
      <w:marRight w:val="0"/>
      <w:marTop w:val="0"/>
      <w:marBottom w:val="0"/>
      <w:divBdr>
        <w:top w:val="none" w:sz="0" w:space="0" w:color="auto"/>
        <w:left w:val="none" w:sz="0" w:space="0" w:color="auto"/>
        <w:bottom w:val="none" w:sz="0" w:space="0" w:color="auto"/>
        <w:right w:val="none" w:sz="0" w:space="0" w:color="auto"/>
      </w:divBdr>
    </w:div>
    <w:div w:id="1341009020">
      <w:bodyDiv w:val="1"/>
      <w:marLeft w:val="0"/>
      <w:marRight w:val="0"/>
      <w:marTop w:val="0"/>
      <w:marBottom w:val="0"/>
      <w:divBdr>
        <w:top w:val="none" w:sz="0" w:space="0" w:color="auto"/>
        <w:left w:val="none" w:sz="0" w:space="0" w:color="auto"/>
        <w:bottom w:val="none" w:sz="0" w:space="0" w:color="auto"/>
        <w:right w:val="none" w:sz="0" w:space="0" w:color="auto"/>
      </w:divBdr>
    </w:div>
    <w:div w:id="1342396721">
      <w:bodyDiv w:val="1"/>
      <w:marLeft w:val="0"/>
      <w:marRight w:val="0"/>
      <w:marTop w:val="0"/>
      <w:marBottom w:val="0"/>
      <w:divBdr>
        <w:top w:val="none" w:sz="0" w:space="0" w:color="auto"/>
        <w:left w:val="none" w:sz="0" w:space="0" w:color="auto"/>
        <w:bottom w:val="none" w:sz="0" w:space="0" w:color="auto"/>
        <w:right w:val="none" w:sz="0" w:space="0" w:color="auto"/>
      </w:divBdr>
      <w:divsChild>
        <w:div w:id="1417940555">
          <w:marLeft w:val="0"/>
          <w:marRight w:val="0"/>
          <w:marTop w:val="120"/>
          <w:marBottom w:val="120"/>
          <w:divBdr>
            <w:top w:val="none" w:sz="0" w:space="0" w:color="auto"/>
            <w:left w:val="none" w:sz="0" w:space="0" w:color="auto"/>
            <w:bottom w:val="none" w:sz="0" w:space="0" w:color="auto"/>
            <w:right w:val="none" w:sz="0" w:space="0" w:color="auto"/>
          </w:divBdr>
        </w:div>
      </w:divsChild>
    </w:div>
    <w:div w:id="1343433421">
      <w:bodyDiv w:val="1"/>
      <w:marLeft w:val="0"/>
      <w:marRight w:val="0"/>
      <w:marTop w:val="0"/>
      <w:marBottom w:val="0"/>
      <w:divBdr>
        <w:top w:val="none" w:sz="0" w:space="0" w:color="auto"/>
        <w:left w:val="none" w:sz="0" w:space="0" w:color="auto"/>
        <w:bottom w:val="none" w:sz="0" w:space="0" w:color="auto"/>
        <w:right w:val="none" w:sz="0" w:space="0" w:color="auto"/>
      </w:divBdr>
    </w:div>
    <w:div w:id="1347514100">
      <w:bodyDiv w:val="1"/>
      <w:marLeft w:val="0"/>
      <w:marRight w:val="0"/>
      <w:marTop w:val="0"/>
      <w:marBottom w:val="0"/>
      <w:divBdr>
        <w:top w:val="none" w:sz="0" w:space="0" w:color="auto"/>
        <w:left w:val="none" w:sz="0" w:space="0" w:color="auto"/>
        <w:bottom w:val="none" w:sz="0" w:space="0" w:color="auto"/>
        <w:right w:val="none" w:sz="0" w:space="0" w:color="auto"/>
      </w:divBdr>
    </w:div>
    <w:div w:id="1350913928">
      <w:bodyDiv w:val="1"/>
      <w:marLeft w:val="0"/>
      <w:marRight w:val="0"/>
      <w:marTop w:val="0"/>
      <w:marBottom w:val="0"/>
      <w:divBdr>
        <w:top w:val="none" w:sz="0" w:space="0" w:color="auto"/>
        <w:left w:val="none" w:sz="0" w:space="0" w:color="auto"/>
        <w:bottom w:val="none" w:sz="0" w:space="0" w:color="auto"/>
        <w:right w:val="none" w:sz="0" w:space="0" w:color="auto"/>
      </w:divBdr>
    </w:div>
    <w:div w:id="1352757778">
      <w:bodyDiv w:val="1"/>
      <w:marLeft w:val="0"/>
      <w:marRight w:val="0"/>
      <w:marTop w:val="0"/>
      <w:marBottom w:val="0"/>
      <w:divBdr>
        <w:top w:val="none" w:sz="0" w:space="0" w:color="auto"/>
        <w:left w:val="none" w:sz="0" w:space="0" w:color="auto"/>
        <w:bottom w:val="none" w:sz="0" w:space="0" w:color="auto"/>
        <w:right w:val="none" w:sz="0" w:space="0" w:color="auto"/>
      </w:divBdr>
    </w:div>
    <w:div w:id="1356808655">
      <w:bodyDiv w:val="1"/>
      <w:marLeft w:val="0"/>
      <w:marRight w:val="0"/>
      <w:marTop w:val="0"/>
      <w:marBottom w:val="0"/>
      <w:divBdr>
        <w:top w:val="none" w:sz="0" w:space="0" w:color="auto"/>
        <w:left w:val="none" w:sz="0" w:space="0" w:color="auto"/>
        <w:bottom w:val="none" w:sz="0" w:space="0" w:color="auto"/>
        <w:right w:val="none" w:sz="0" w:space="0" w:color="auto"/>
      </w:divBdr>
    </w:div>
    <w:div w:id="1369842474">
      <w:bodyDiv w:val="1"/>
      <w:marLeft w:val="0"/>
      <w:marRight w:val="0"/>
      <w:marTop w:val="0"/>
      <w:marBottom w:val="0"/>
      <w:divBdr>
        <w:top w:val="none" w:sz="0" w:space="0" w:color="auto"/>
        <w:left w:val="none" w:sz="0" w:space="0" w:color="auto"/>
        <w:bottom w:val="none" w:sz="0" w:space="0" w:color="auto"/>
        <w:right w:val="none" w:sz="0" w:space="0" w:color="auto"/>
      </w:divBdr>
    </w:div>
    <w:div w:id="1374696228">
      <w:bodyDiv w:val="1"/>
      <w:marLeft w:val="0"/>
      <w:marRight w:val="0"/>
      <w:marTop w:val="0"/>
      <w:marBottom w:val="0"/>
      <w:divBdr>
        <w:top w:val="none" w:sz="0" w:space="0" w:color="auto"/>
        <w:left w:val="none" w:sz="0" w:space="0" w:color="auto"/>
        <w:bottom w:val="none" w:sz="0" w:space="0" w:color="auto"/>
        <w:right w:val="none" w:sz="0" w:space="0" w:color="auto"/>
      </w:divBdr>
    </w:div>
    <w:div w:id="1377315454">
      <w:bodyDiv w:val="1"/>
      <w:marLeft w:val="0"/>
      <w:marRight w:val="0"/>
      <w:marTop w:val="0"/>
      <w:marBottom w:val="0"/>
      <w:divBdr>
        <w:top w:val="none" w:sz="0" w:space="0" w:color="auto"/>
        <w:left w:val="none" w:sz="0" w:space="0" w:color="auto"/>
        <w:bottom w:val="none" w:sz="0" w:space="0" w:color="auto"/>
        <w:right w:val="none" w:sz="0" w:space="0" w:color="auto"/>
      </w:divBdr>
    </w:div>
    <w:div w:id="1382754013">
      <w:bodyDiv w:val="1"/>
      <w:marLeft w:val="0"/>
      <w:marRight w:val="0"/>
      <w:marTop w:val="0"/>
      <w:marBottom w:val="0"/>
      <w:divBdr>
        <w:top w:val="none" w:sz="0" w:space="0" w:color="auto"/>
        <w:left w:val="none" w:sz="0" w:space="0" w:color="auto"/>
        <w:bottom w:val="none" w:sz="0" w:space="0" w:color="auto"/>
        <w:right w:val="none" w:sz="0" w:space="0" w:color="auto"/>
      </w:divBdr>
    </w:div>
    <w:div w:id="1385790837">
      <w:bodyDiv w:val="1"/>
      <w:marLeft w:val="0"/>
      <w:marRight w:val="0"/>
      <w:marTop w:val="0"/>
      <w:marBottom w:val="0"/>
      <w:divBdr>
        <w:top w:val="none" w:sz="0" w:space="0" w:color="auto"/>
        <w:left w:val="none" w:sz="0" w:space="0" w:color="auto"/>
        <w:bottom w:val="none" w:sz="0" w:space="0" w:color="auto"/>
        <w:right w:val="none" w:sz="0" w:space="0" w:color="auto"/>
      </w:divBdr>
    </w:div>
    <w:div w:id="1395465431">
      <w:bodyDiv w:val="1"/>
      <w:marLeft w:val="0"/>
      <w:marRight w:val="0"/>
      <w:marTop w:val="0"/>
      <w:marBottom w:val="0"/>
      <w:divBdr>
        <w:top w:val="none" w:sz="0" w:space="0" w:color="auto"/>
        <w:left w:val="none" w:sz="0" w:space="0" w:color="auto"/>
        <w:bottom w:val="none" w:sz="0" w:space="0" w:color="auto"/>
        <w:right w:val="none" w:sz="0" w:space="0" w:color="auto"/>
      </w:divBdr>
    </w:div>
    <w:div w:id="1406952642">
      <w:bodyDiv w:val="1"/>
      <w:marLeft w:val="0"/>
      <w:marRight w:val="0"/>
      <w:marTop w:val="0"/>
      <w:marBottom w:val="0"/>
      <w:divBdr>
        <w:top w:val="none" w:sz="0" w:space="0" w:color="auto"/>
        <w:left w:val="none" w:sz="0" w:space="0" w:color="auto"/>
        <w:bottom w:val="none" w:sz="0" w:space="0" w:color="auto"/>
        <w:right w:val="none" w:sz="0" w:space="0" w:color="auto"/>
      </w:divBdr>
    </w:div>
    <w:div w:id="1409110521">
      <w:bodyDiv w:val="1"/>
      <w:marLeft w:val="0"/>
      <w:marRight w:val="0"/>
      <w:marTop w:val="0"/>
      <w:marBottom w:val="0"/>
      <w:divBdr>
        <w:top w:val="none" w:sz="0" w:space="0" w:color="auto"/>
        <w:left w:val="none" w:sz="0" w:space="0" w:color="auto"/>
        <w:bottom w:val="none" w:sz="0" w:space="0" w:color="auto"/>
        <w:right w:val="none" w:sz="0" w:space="0" w:color="auto"/>
      </w:divBdr>
    </w:div>
    <w:div w:id="1409498402">
      <w:bodyDiv w:val="1"/>
      <w:marLeft w:val="0"/>
      <w:marRight w:val="0"/>
      <w:marTop w:val="0"/>
      <w:marBottom w:val="0"/>
      <w:divBdr>
        <w:top w:val="none" w:sz="0" w:space="0" w:color="auto"/>
        <w:left w:val="none" w:sz="0" w:space="0" w:color="auto"/>
        <w:bottom w:val="none" w:sz="0" w:space="0" w:color="auto"/>
        <w:right w:val="none" w:sz="0" w:space="0" w:color="auto"/>
      </w:divBdr>
    </w:div>
    <w:div w:id="1410884563">
      <w:bodyDiv w:val="1"/>
      <w:marLeft w:val="0"/>
      <w:marRight w:val="0"/>
      <w:marTop w:val="0"/>
      <w:marBottom w:val="0"/>
      <w:divBdr>
        <w:top w:val="none" w:sz="0" w:space="0" w:color="auto"/>
        <w:left w:val="none" w:sz="0" w:space="0" w:color="auto"/>
        <w:bottom w:val="none" w:sz="0" w:space="0" w:color="auto"/>
        <w:right w:val="none" w:sz="0" w:space="0" w:color="auto"/>
      </w:divBdr>
    </w:div>
    <w:div w:id="1414083757">
      <w:bodyDiv w:val="1"/>
      <w:marLeft w:val="0"/>
      <w:marRight w:val="0"/>
      <w:marTop w:val="0"/>
      <w:marBottom w:val="0"/>
      <w:divBdr>
        <w:top w:val="none" w:sz="0" w:space="0" w:color="auto"/>
        <w:left w:val="none" w:sz="0" w:space="0" w:color="auto"/>
        <w:bottom w:val="none" w:sz="0" w:space="0" w:color="auto"/>
        <w:right w:val="none" w:sz="0" w:space="0" w:color="auto"/>
      </w:divBdr>
    </w:div>
    <w:div w:id="1423136755">
      <w:bodyDiv w:val="1"/>
      <w:marLeft w:val="0"/>
      <w:marRight w:val="0"/>
      <w:marTop w:val="0"/>
      <w:marBottom w:val="0"/>
      <w:divBdr>
        <w:top w:val="none" w:sz="0" w:space="0" w:color="auto"/>
        <w:left w:val="none" w:sz="0" w:space="0" w:color="auto"/>
        <w:bottom w:val="none" w:sz="0" w:space="0" w:color="auto"/>
        <w:right w:val="none" w:sz="0" w:space="0" w:color="auto"/>
      </w:divBdr>
    </w:div>
    <w:div w:id="1424522949">
      <w:bodyDiv w:val="1"/>
      <w:marLeft w:val="0"/>
      <w:marRight w:val="0"/>
      <w:marTop w:val="0"/>
      <w:marBottom w:val="0"/>
      <w:divBdr>
        <w:top w:val="none" w:sz="0" w:space="0" w:color="auto"/>
        <w:left w:val="none" w:sz="0" w:space="0" w:color="auto"/>
        <w:bottom w:val="none" w:sz="0" w:space="0" w:color="auto"/>
        <w:right w:val="none" w:sz="0" w:space="0" w:color="auto"/>
      </w:divBdr>
    </w:div>
    <w:div w:id="1426146552">
      <w:bodyDiv w:val="1"/>
      <w:marLeft w:val="0"/>
      <w:marRight w:val="0"/>
      <w:marTop w:val="0"/>
      <w:marBottom w:val="0"/>
      <w:divBdr>
        <w:top w:val="none" w:sz="0" w:space="0" w:color="auto"/>
        <w:left w:val="none" w:sz="0" w:space="0" w:color="auto"/>
        <w:bottom w:val="none" w:sz="0" w:space="0" w:color="auto"/>
        <w:right w:val="none" w:sz="0" w:space="0" w:color="auto"/>
      </w:divBdr>
    </w:div>
    <w:div w:id="1432433942">
      <w:bodyDiv w:val="1"/>
      <w:marLeft w:val="0"/>
      <w:marRight w:val="0"/>
      <w:marTop w:val="0"/>
      <w:marBottom w:val="0"/>
      <w:divBdr>
        <w:top w:val="none" w:sz="0" w:space="0" w:color="auto"/>
        <w:left w:val="none" w:sz="0" w:space="0" w:color="auto"/>
        <w:bottom w:val="none" w:sz="0" w:space="0" w:color="auto"/>
        <w:right w:val="none" w:sz="0" w:space="0" w:color="auto"/>
      </w:divBdr>
    </w:div>
    <w:div w:id="1433042365">
      <w:bodyDiv w:val="1"/>
      <w:marLeft w:val="0"/>
      <w:marRight w:val="0"/>
      <w:marTop w:val="0"/>
      <w:marBottom w:val="0"/>
      <w:divBdr>
        <w:top w:val="none" w:sz="0" w:space="0" w:color="auto"/>
        <w:left w:val="none" w:sz="0" w:space="0" w:color="auto"/>
        <w:bottom w:val="none" w:sz="0" w:space="0" w:color="auto"/>
        <w:right w:val="none" w:sz="0" w:space="0" w:color="auto"/>
      </w:divBdr>
    </w:div>
    <w:div w:id="1435707072">
      <w:bodyDiv w:val="1"/>
      <w:marLeft w:val="0"/>
      <w:marRight w:val="0"/>
      <w:marTop w:val="0"/>
      <w:marBottom w:val="0"/>
      <w:divBdr>
        <w:top w:val="none" w:sz="0" w:space="0" w:color="auto"/>
        <w:left w:val="none" w:sz="0" w:space="0" w:color="auto"/>
        <w:bottom w:val="none" w:sz="0" w:space="0" w:color="auto"/>
        <w:right w:val="none" w:sz="0" w:space="0" w:color="auto"/>
      </w:divBdr>
    </w:div>
    <w:div w:id="1441100513">
      <w:bodyDiv w:val="1"/>
      <w:marLeft w:val="0"/>
      <w:marRight w:val="0"/>
      <w:marTop w:val="0"/>
      <w:marBottom w:val="0"/>
      <w:divBdr>
        <w:top w:val="none" w:sz="0" w:space="0" w:color="auto"/>
        <w:left w:val="none" w:sz="0" w:space="0" w:color="auto"/>
        <w:bottom w:val="none" w:sz="0" w:space="0" w:color="auto"/>
        <w:right w:val="none" w:sz="0" w:space="0" w:color="auto"/>
      </w:divBdr>
    </w:div>
    <w:div w:id="1442189265">
      <w:bodyDiv w:val="1"/>
      <w:marLeft w:val="0"/>
      <w:marRight w:val="0"/>
      <w:marTop w:val="0"/>
      <w:marBottom w:val="0"/>
      <w:divBdr>
        <w:top w:val="none" w:sz="0" w:space="0" w:color="auto"/>
        <w:left w:val="none" w:sz="0" w:space="0" w:color="auto"/>
        <w:bottom w:val="none" w:sz="0" w:space="0" w:color="auto"/>
        <w:right w:val="none" w:sz="0" w:space="0" w:color="auto"/>
      </w:divBdr>
    </w:div>
    <w:div w:id="1452551826">
      <w:bodyDiv w:val="1"/>
      <w:marLeft w:val="0"/>
      <w:marRight w:val="0"/>
      <w:marTop w:val="0"/>
      <w:marBottom w:val="0"/>
      <w:divBdr>
        <w:top w:val="none" w:sz="0" w:space="0" w:color="auto"/>
        <w:left w:val="none" w:sz="0" w:space="0" w:color="auto"/>
        <w:bottom w:val="none" w:sz="0" w:space="0" w:color="auto"/>
        <w:right w:val="none" w:sz="0" w:space="0" w:color="auto"/>
      </w:divBdr>
    </w:div>
    <w:div w:id="1454904255">
      <w:bodyDiv w:val="1"/>
      <w:marLeft w:val="0"/>
      <w:marRight w:val="0"/>
      <w:marTop w:val="0"/>
      <w:marBottom w:val="0"/>
      <w:divBdr>
        <w:top w:val="none" w:sz="0" w:space="0" w:color="auto"/>
        <w:left w:val="none" w:sz="0" w:space="0" w:color="auto"/>
        <w:bottom w:val="none" w:sz="0" w:space="0" w:color="auto"/>
        <w:right w:val="none" w:sz="0" w:space="0" w:color="auto"/>
      </w:divBdr>
    </w:div>
    <w:div w:id="1455054906">
      <w:bodyDiv w:val="1"/>
      <w:marLeft w:val="0"/>
      <w:marRight w:val="0"/>
      <w:marTop w:val="0"/>
      <w:marBottom w:val="0"/>
      <w:divBdr>
        <w:top w:val="none" w:sz="0" w:space="0" w:color="auto"/>
        <w:left w:val="none" w:sz="0" w:space="0" w:color="auto"/>
        <w:bottom w:val="none" w:sz="0" w:space="0" w:color="auto"/>
        <w:right w:val="none" w:sz="0" w:space="0" w:color="auto"/>
      </w:divBdr>
    </w:div>
    <w:div w:id="1456437663">
      <w:bodyDiv w:val="1"/>
      <w:marLeft w:val="0"/>
      <w:marRight w:val="0"/>
      <w:marTop w:val="0"/>
      <w:marBottom w:val="0"/>
      <w:divBdr>
        <w:top w:val="none" w:sz="0" w:space="0" w:color="auto"/>
        <w:left w:val="none" w:sz="0" w:space="0" w:color="auto"/>
        <w:bottom w:val="none" w:sz="0" w:space="0" w:color="auto"/>
        <w:right w:val="none" w:sz="0" w:space="0" w:color="auto"/>
      </w:divBdr>
    </w:div>
    <w:div w:id="1463814781">
      <w:bodyDiv w:val="1"/>
      <w:marLeft w:val="0"/>
      <w:marRight w:val="0"/>
      <w:marTop w:val="0"/>
      <w:marBottom w:val="0"/>
      <w:divBdr>
        <w:top w:val="none" w:sz="0" w:space="0" w:color="auto"/>
        <w:left w:val="none" w:sz="0" w:space="0" w:color="auto"/>
        <w:bottom w:val="none" w:sz="0" w:space="0" w:color="auto"/>
        <w:right w:val="none" w:sz="0" w:space="0" w:color="auto"/>
      </w:divBdr>
    </w:div>
    <w:div w:id="1466392363">
      <w:bodyDiv w:val="1"/>
      <w:marLeft w:val="0"/>
      <w:marRight w:val="0"/>
      <w:marTop w:val="0"/>
      <w:marBottom w:val="0"/>
      <w:divBdr>
        <w:top w:val="none" w:sz="0" w:space="0" w:color="auto"/>
        <w:left w:val="none" w:sz="0" w:space="0" w:color="auto"/>
        <w:bottom w:val="none" w:sz="0" w:space="0" w:color="auto"/>
        <w:right w:val="none" w:sz="0" w:space="0" w:color="auto"/>
      </w:divBdr>
    </w:div>
    <w:div w:id="1471248922">
      <w:bodyDiv w:val="1"/>
      <w:marLeft w:val="0"/>
      <w:marRight w:val="0"/>
      <w:marTop w:val="0"/>
      <w:marBottom w:val="0"/>
      <w:divBdr>
        <w:top w:val="none" w:sz="0" w:space="0" w:color="auto"/>
        <w:left w:val="none" w:sz="0" w:space="0" w:color="auto"/>
        <w:bottom w:val="none" w:sz="0" w:space="0" w:color="auto"/>
        <w:right w:val="none" w:sz="0" w:space="0" w:color="auto"/>
      </w:divBdr>
    </w:div>
    <w:div w:id="1471559113">
      <w:bodyDiv w:val="1"/>
      <w:marLeft w:val="0"/>
      <w:marRight w:val="0"/>
      <w:marTop w:val="0"/>
      <w:marBottom w:val="0"/>
      <w:divBdr>
        <w:top w:val="none" w:sz="0" w:space="0" w:color="auto"/>
        <w:left w:val="none" w:sz="0" w:space="0" w:color="auto"/>
        <w:bottom w:val="none" w:sz="0" w:space="0" w:color="auto"/>
        <w:right w:val="none" w:sz="0" w:space="0" w:color="auto"/>
      </w:divBdr>
    </w:div>
    <w:div w:id="1479297676">
      <w:bodyDiv w:val="1"/>
      <w:marLeft w:val="0"/>
      <w:marRight w:val="0"/>
      <w:marTop w:val="0"/>
      <w:marBottom w:val="0"/>
      <w:divBdr>
        <w:top w:val="none" w:sz="0" w:space="0" w:color="auto"/>
        <w:left w:val="none" w:sz="0" w:space="0" w:color="auto"/>
        <w:bottom w:val="none" w:sz="0" w:space="0" w:color="auto"/>
        <w:right w:val="none" w:sz="0" w:space="0" w:color="auto"/>
      </w:divBdr>
    </w:div>
    <w:div w:id="1481657552">
      <w:bodyDiv w:val="1"/>
      <w:marLeft w:val="0"/>
      <w:marRight w:val="0"/>
      <w:marTop w:val="0"/>
      <w:marBottom w:val="0"/>
      <w:divBdr>
        <w:top w:val="none" w:sz="0" w:space="0" w:color="auto"/>
        <w:left w:val="none" w:sz="0" w:space="0" w:color="auto"/>
        <w:bottom w:val="none" w:sz="0" w:space="0" w:color="auto"/>
        <w:right w:val="none" w:sz="0" w:space="0" w:color="auto"/>
      </w:divBdr>
    </w:div>
    <w:div w:id="1483348256">
      <w:bodyDiv w:val="1"/>
      <w:marLeft w:val="0"/>
      <w:marRight w:val="0"/>
      <w:marTop w:val="0"/>
      <w:marBottom w:val="0"/>
      <w:divBdr>
        <w:top w:val="none" w:sz="0" w:space="0" w:color="auto"/>
        <w:left w:val="none" w:sz="0" w:space="0" w:color="auto"/>
        <w:bottom w:val="none" w:sz="0" w:space="0" w:color="auto"/>
        <w:right w:val="none" w:sz="0" w:space="0" w:color="auto"/>
      </w:divBdr>
    </w:div>
    <w:div w:id="1499148850">
      <w:bodyDiv w:val="1"/>
      <w:marLeft w:val="0"/>
      <w:marRight w:val="0"/>
      <w:marTop w:val="0"/>
      <w:marBottom w:val="0"/>
      <w:divBdr>
        <w:top w:val="none" w:sz="0" w:space="0" w:color="auto"/>
        <w:left w:val="none" w:sz="0" w:space="0" w:color="auto"/>
        <w:bottom w:val="none" w:sz="0" w:space="0" w:color="auto"/>
        <w:right w:val="none" w:sz="0" w:space="0" w:color="auto"/>
      </w:divBdr>
    </w:div>
    <w:div w:id="1500542973">
      <w:bodyDiv w:val="1"/>
      <w:marLeft w:val="0"/>
      <w:marRight w:val="0"/>
      <w:marTop w:val="0"/>
      <w:marBottom w:val="0"/>
      <w:divBdr>
        <w:top w:val="none" w:sz="0" w:space="0" w:color="auto"/>
        <w:left w:val="none" w:sz="0" w:space="0" w:color="auto"/>
        <w:bottom w:val="none" w:sz="0" w:space="0" w:color="auto"/>
        <w:right w:val="none" w:sz="0" w:space="0" w:color="auto"/>
      </w:divBdr>
    </w:div>
    <w:div w:id="1521314450">
      <w:bodyDiv w:val="1"/>
      <w:marLeft w:val="0"/>
      <w:marRight w:val="0"/>
      <w:marTop w:val="0"/>
      <w:marBottom w:val="0"/>
      <w:divBdr>
        <w:top w:val="none" w:sz="0" w:space="0" w:color="auto"/>
        <w:left w:val="none" w:sz="0" w:space="0" w:color="auto"/>
        <w:bottom w:val="none" w:sz="0" w:space="0" w:color="auto"/>
        <w:right w:val="none" w:sz="0" w:space="0" w:color="auto"/>
      </w:divBdr>
    </w:div>
    <w:div w:id="1522815640">
      <w:bodyDiv w:val="1"/>
      <w:marLeft w:val="0"/>
      <w:marRight w:val="0"/>
      <w:marTop w:val="0"/>
      <w:marBottom w:val="0"/>
      <w:divBdr>
        <w:top w:val="none" w:sz="0" w:space="0" w:color="auto"/>
        <w:left w:val="none" w:sz="0" w:space="0" w:color="auto"/>
        <w:bottom w:val="none" w:sz="0" w:space="0" w:color="auto"/>
        <w:right w:val="none" w:sz="0" w:space="0" w:color="auto"/>
      </w:divBdr>
    </w:div>
    <w:div w:id="1524321616">
      <w:bodyDiv w:val="1"/>
      <w:marLeft w:val="0"/>
      <w:marRight w:val="0"/>
      <w:marTop w:val="0"/>
      <w:marBottom w:val="0"/>
      <w:divBdr>
        <w:top w:val="none" w:sz="0" w:space="0" w:color="auto"/>
        <w:left w:val="none" w:sz="0" w:space="0" w:color="auto"/>
        <w:bottom w:val="none" w:sz="0" w:space="0" w:color="auto"/>
        <w:right w:val="none" w:sz="0" w:space="0" w:color="auto"/>
      </w:divBdr>
      <w:divsChild>
        <w:div w:id="1388652959">
          <w:marLeft w:val="0"/>
          <w:marRight w:val="0"/>
          <w:marTop w:val="120"/>
          <w:marBottom w:val="120"/>
          <w:divBdr>
            <w:top w:val="none" w:sz="0" w:space="0" w:color="auto"/>
            <w:left w:val="none" w:sz="0" w:space="0" w:color="auto"/>
            <w:bottom w:val="none" w:sz="0" w:space="0" w:color="auto"/>
            <w:right w:val="none" w:sz="0" w:space="0" w:color="auto"/>
          </w:divBdr>
        </w:div>
      </w:divsChild>
    </w:div>
    <w:div w:id="1531452354">
      <w:bodyDiv w:val="1"/>
      <w:marLeft w:val="0"/>
      <w:marRight w:val="0"/>
      <w:marTop w:val="0"/>
      <w:marBottom w:val="0"/>
      <w:divBdr>
        <w:top w:val="none" w:sz="0" w:space="0" w:color="auto"/>
        <w:left w:val="none" w:sz="0" w:space="0" w:color="auto"/>
        <w:bottom w:val="none" w:sz="0" w:space="0" w:color="auto"/>
        <w:right w:val="none" w:sz="0" w:space="0" w:color="auto"/>
      </w:divBdr>
    </w:div>
    <w:div w:id="1535996485">
      <w:bodyDiv w:val="1"/>
      <w:marLeft w:val="0"/>
      <w:marRight w:val="0"/>
      <w:marTop w:val="0"/>
      <w:marBottom w:val="0"/>
      <w:divBdr>
        <w:top w:val="none" w:sz="0" w:space="0" w:color="auto"/>
        <w:left w:val="none" w:sz="0" w:space="0" w:color="auto"/>
        <w:bottom w:val="none" w:sz="0" w:space="0" w:color="auto"/>
        <w:right w:val="none" w:sz="0" w:space="0" w:color="auto"/>
      </w:divBdr>
    </w:div>
    <w:div w:id="1542285247">
      <w:bodyDiv w:val="1"/>
      <w:marLeft w:val="0"/>
      <w:marRight w:val="0"/>
      <w:marTop w:val="0"/>
      <w:marBottom w:val="0"/>
      <w:divBdr>
        <w:top w:val="none" w:sz="0" w:space="0" w:color="auto"/>
        <w:left w:val="none" w:sz="0" w:space="0" w:color="auto"/>
        <w:bottom w:val="none" w:sz="0" w:space="0" w:color="auto"/>
        <w:right w:val="none" w:sz="0" w:space="0" w:color="auto"/>
      </w:divBdr>
      <w:divsChild>
        <w:div w:id="714813686">
          <w:marLeft w:val="0"/>
          <w:marRight w:val="0"/>
          <w:marTop w:val="120"/>
          <w:marBottom w:val="120"/>
          <w:divBdr>
            <w:top w:val="none" w:sz="0" w:space="0" w:color="auto"/>
            <w:left w:val="none" w:sz="0" w:space="0" w:color="auto"/>
            <w:bottom w:val="none" w:sz="0" w:space="0" w:color="auto"/>
            <w:right w:val="none" w:sz="0" w:space="0" w:color="auto"/>
          </w:divBdr>
        </w:div>
      </w:divsChild>
    </w:div>
    <w:div w:id="1544517010">
      <w:bodyDiv w:val="1"/>
      <w:marLeft w:val="0"/>
      <w:marRight w:val="0"/>
      <w:marTop w:val="0"/>
      <w:marBottom w:val="0"/>
      <w:divBdr>
        <w:top w:val="none" w:sz="0" w:space="0" w:color="auto"/>
        <w:left w:val="none" w:sz="0" w:space="0" w:color="auto"/>
        <w:bottom w:val="none" w:sz="0" w:space="0" w:color="auto"/>
        <w:right w:val="none" w:sz="0" w:space="0" w:color="auto"/>
      </w:divBdr>
    </w:div>
    <w:div w:id="1551922887">
      <w:bodyDiv w:val="1"/>
      <w:marLeft w:val="0"/>
      <w:marRight w:val="0"/>
      <w:marTop w:val="0"/>
      <w:marBottom w:val="0"/>
      <w:divBdr>
        <w:top w:val="none" w:sz="0" w:space="0" w:color="auto"/>
        <w:left w:val="none" w:sz="0" w:space="0" w:color="auto"/>
        <w:bottom w:val="none" w:sz="0" w:space="0" w:color="auto"/>
        <w:right w:val="none" w:sz="0" w:space="0" w:color="auto"/>
      </w:divBdr>
    </w:div>
    <w:div w:id="1562248944">
      <w:bodyDiv w:val="1"/>
      <w:marLeft w:val="0"/>
      <w:marRight w:val="0"/>
      <w:marTop w:val="0"/>
      <w:marBottom w:val="0"/>
      <w:divBdr>
        <w:top w:val="none" w:sz="0" w:space="0" w:color="auto"/>
        <w:left w:val="none" w:sz="0" w:space="0" w:color="auto"/>
        <w:bottom w:val="none" w:sz="0" w:space="0" w:color="auto"/>
        <w:right w:val="none" w:sz="0" w:space="0" w:color="auto"/>
      </w:divBdr>
    </w:div>
    <w:div w:id="1563558585">
      <w:bodyDiv w:val="1"/>
      <w:marLeft w:val="0"/>
      <w:marRight w:val="0"/>
      <w:marTop w:val="0"/>
      <w:marBottom w:val="0"/>
      <w:divBdr>
        <w:top w:val="none" w:sz="0" w:space="0" w:color="auto"/>
        <w:left w:val="none" w:sz="0" w:space="0" w:color="auto"/>
        <w:bottom w:val="none" w:sz="0" w:space="0" w:color="auto"/>
        <w:right w:val="none" w:sz="0" w:space="0" w:color="auto"/>
      </w:divBdr>
    </w:div>
    <w:div w:id="1563830602">
      <w:bodyDiv w:val="1"/>
      <w:marLeft w:val="0"/>
      <w:marRight w:val="0"/>
      <w:marTop w:val="0"/>
      <w:marBottom w:val="0"/>
      <w:divBdr>
        <w:top w:val="none" w:sz="0" w:space="0" w:color="auto"/>
        <w:left w:val="none" w:sz="0" w:space="0" w:color="auto"/>
        <w:bottom w:val="none" w:sz="0" w:space="0" w:color="auto"/>
        <w:right w:val="none" w:sz="0" w:space="0" w:color="auto"/>
      </w:divBdr>
    </w:div>
    <w:div w:id="1581478027">
      <w:bodyDiv w:val="1"/>
      <w:marLeft w:val="0"/>
      <w:marRight w:val="0"/>
      <w:marTop w:val="0"/>
      <w:marBottom w:val="0"/>
      <w:divBdr>
        <w:top w:val="none" w:sz="0" w:space="0" w:color="auto"/>
        <w:left w:val="none" w:sz="0" w:space="0" w:color="auto"/>
        <w:bottom w:val="none" w:sz="0" w:space="0" w:color="auto"/>
        <w:right w:val="none" w:sz="0" w:space="0" w:color="auto"/>
      </w:divBdr>
    </w:div>
    <w:div w:id="1594389657">
      <w:bodyDiv w:val="1"/>
      <w:marLeft w:val="0"/>
      <w:marRight w:val="0"/>
      <w:marTop w:val="0"/>
      <w:marBottom w:val="0"/>
      <w:divBdr>
        <w:top w:val="none" w:sz="0" w:space="0" w:color="auto"/>
        <w:left w:val="none" w:sz="0" w:space="0" w:color="auto"/>
        <w:bottom w:val="none" w:sz="0" w:space="0" w:color="auto"/>
        <w:right w:val="none" w:sz="0" w:space="0" w:color="auto"/>
      </w:divBdr>
    </w:div>
    <w:div w:id="1600796540">
      <w:bodyDiv w:val="1"/>
      <w:marLeft w:val="0"/>
      <w:marRight w:val="0"/>
      <w:marTop w:val="0"/>
      <w:marBottom w:val="0"/>
      <w:divBdr>
        <w:top w:val="none" w:sz="0" w:space="0" w:color="auto"/>
        <w:left w:val="none" w:sz="0" w:space="0" w:color="auto"/>
        <w:bottom w:val="none" w:sz="0" w:space="0" w:color="auto"/>
        <w:right w:val="none" w:sz="0" w:space="0" w:color="auto"/>
      </w:divBdr>
    </w:div>
    <w:div w:id="1609043579">
      <w:bodyDiv w:val="1"/>
      <w:marLeft w:val="0"/>
      <w:marRight w:val="0"/>
      <w:marTop w:val="0"/>
      <w:marBottom w:val="0"/>
      <w:divBdr>
        <w:top w:val="none" w:sz="0" w:space="0" w:color="auto"/>
        <w:left w:val="none" w:sz="0" w:space="0" w:color="auto"/>
        <w:bottom w:val="none" w:sz="0" w:space="0" w:color="auto"/>
        <w:right w:val="none" w:sz="0" w:space="0" w:color="auto"/>
      </w:divBdr>
    </w:div>
    <w:div w:id="1619144958">
      <w:bodyDiv w:val="1"/>
      <w:marLeft w:val="0"/>
      <w:marRight w:val="0"/>
      <w:marTop w:val="0"/>
      <w:marBottom w:val="0"/>
      <w:divBdr>
        <w:top w:val="none" w:sz="0" w:space="0" w:color="auto"/>
        <w:left w:val="none" w:sz="0" w:space="0" w:color="auto"/>
        <w:bottom w:val="none" w:sz="0" w:space="0" w:color="auto"/>
        <w:right w:val="none" w:sz="0" w:space="0" w:color="auto"/>
      </w:divBdr>
    </w:div>
    <w:div w:id="1630820013">
      <w:bodyDiv w:val="1"/>
      <w:marLeft w:val="0"/>
      <w:marRight w:val="0"/>
      <w:marTop w:val="0"/>
      <w:marBottom w:val="0"/>
      <w:divBdr>
        <w:top w:val="none" w:sz="0" w:space="0" w:color="auto"/>
        <w:left w:val="none" w:sz="0" w:space="0" w:color="auto"/>
        <w:bottom w:val="none" w:sz="0" w:space="0" w:color="auto"/>
        <w:right w:val="none" w:sz="0" w:space="0" w:color="auto"/>
      </w:divBdr>
    </w:div>
    <w:div w:id="1633905581">
      <w:bodyDiv w:val="1"/>
      <w:marLeft w:val="0"/>
      <w:marRight w:val="0"/>
      <w:marTop w:val="0"/>
      <w:marBottom w:val="0"/>
      <w:divBdr>
        <w:top w:val="none" w:sz="0" w:space="0" w:color="auto"/>
        <w:left w:val="none" w:sz="0" w:space="0" w:color="auto"/>
        <w:bottom w:val="none" w:sz="0" w:space="0" w:color="auto"/>
        <w:right w:val="none" w:sz="0" w:space="0" w:color="auto"/>
      </w:divBdr>
    </w:div>
    <w:div w:id="1639067212">
      <w:bodyDiv w:val="1"/>
      <w:marLeft w:val="0"/>
      <w:marRight w:val="0"/>
      <w:marTop w:val="0"/>
      <w:marBottom w:val="0"/>
      <w:divBdr>
        <w:top w:val="none" w:sz="0" w:space="0" w:color="auto"/>
        <w:left w:val="none" w:sz="0" w:space="0" w:color="auto"/>
        <w:bottom w:val="none" w:sz="0" w:space="0" w:color="auto"/>
        <w:right w:val="none" w:sz="0" w:space="0" w:color="auto"/>
      </w:divBdr>
    </w:div>
    <w:div w:id="1648047918">
      <w:bodyDiv w:val="1"/>
      <w:marLeft w:val="0"/>
      <w:marRight w:val="0"/>
      <w:marTop w:val="0"/>
      <w:marBottom w:val="0"/>
      <w:divBdr>
        <w:top w:val="none" w:sz="0" w:space="0" w:color="auto"/>
        <w:left w:val="none" w:sz="0" w:space="0" w:color="auto"/>
        <w:bottom w:val="none" w:sz="0" w:space="0" w:color="auto"/>
        <w:right w:val="none" w:sz="0" w:space="0" w:color="auto"/>
      </w:divBdr>
    </w:div>
    <w:div w:id="1659114690">
      <w:bodyDiv w:val="1"/>
      <w:marLeft w:val="0"/>
      <w:marRight w:val="0"/>
      <w:marTop w:val="0"/>
      <w:marBottom w:val="0"/>
      <w:divBdr>
        <w:top w:val="none" w:sz="0" w:space="0" w:color="auto"/>
        <w:left w:val="none" w:sz="0" w:space="0" w:color="auto"/>
        <w:bottom w:val="none" w:sz="0" w:space="0" w:color="auto"/>
        <w:right w:val="none" w:sz="0" w:space="0" w:color="auto"/>
      </w:divBdr>
    </w:div>
    <w:div w:id="1662193287">
      <w:bodyDiv w:val="1"/>
      <w:marLeft w:val="0"/>
      <w:marRight w:val="0"/>
      <w:marTop w:val="0"/>
      <w:marBottom w:val="0"/>
      <w:divBdr>
        <w:top w:val="none" w:sz="0" w:space="0" w:color="auto"/>
        <w:left w:val="none" w:sz="0" w:space="0" w:color="auto"/>
        <w:bottom w:val="none" w:sz="0" w:space="0" w:color="auto"/>
        <w:right w:val="none" w:sz="0" w:space="0" w:color="auto"/>
      </w:divBdr>
    </w:div>
    <w:div w:id="1670139749">
      <w:bodyDiv w:val="1"/>
      <w:marLeft w:val="0"/>
      <w:marRight w:val="0"/>
      <w:marTop w:val="0"/>
      <w:marBottom w:val="0"/>
      <w:divBdr>
        <w:top w:val="none" w:sz="0" w:space="0" w:color="auto"/>
        <w:left w:val="none" w:sz="0" w:space="0" w:color="auto"/>
        <w:bottom w:val="none" w:sz="0" w:space="0" w:color="auto"/>
        <w:right w:val="none" w:sz="0" w:space="0" w:color="auto"/>
      </w:divBdr>
    </w:div>
    <w:div w:id="1673142613">
      <w:bodyDiv w:val="1"/>
      <w:marLeft w:val="0"/>
      <w:marRight w:val="0"/>
      <w:marTop w:val="0"/>
      <w:marBottom w:val="0"/>
      <w:divBdr>
        <w:top w:val="none" w:sz="0" w:space="0" w:color="auto"/>
        <w:left w:val="none" w:sz="0" w:space="0" w:color="auto"/>
        <w:bottom w:val="none" w:sz="0" w:space="0" w:color="auto"/>
        <w:right w:val="none" w:sz="0" w:space="0" w:color="auto"/>
      </w:divBdr>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74650139">
      <w:bodyDiv w:val="1"/>
      <w:marLeft w:val="0"/>
      <w:marRight w:val="0"/>
      <w:marTop w:val="0"/>
      <w:marBottom w:val="0"/>
      <w:divBdr>
        <w:top w:val="none" w:sz="0" w:space="0" w:color="auto"/>
        <w:left w:val="none" w:sz="0" w:space="0" w:color="auto"/>
        <w:bottom w:val="none" w:sz="0" w:space="0" w:color="auto"/>
        <w:right w:val="none" w:sz="0" w:space="0" w:color="auto"/>
      </w:divBdr>
      <w:divsChild>
        <w:div w:id="1427657196">
          <w:marLeft w:val="0"/>
          <w:marRight w:val="0"/>
          <w:marTop w:val="0"/>
          <w:marBottom w:val="0"/>
          <w:divBdr>
            <w:top w:val="none" w:sz="0" w:space="0" w:color="auto"/>
            <w:left w:val="none" w:sz="0" w:space="0" w:color="auto"/>
            <w:bottom w:val="none" w:sz="0" w:space="0" w:color="auto"/>
            <w:right w:val="none" w:sz="0" w:space="0" w:color="auto"/>
          </w:divBdr>
          <w:divsChild>
            <w:div w:id="1020012255">
              <w:marLeft w:val="0"/>
              <w:marRight w:val="0"/>
              <w:marTop w:val="0"/>
              <w:marBottom w:val="0"/>
              <w:divBdr>
                <w:top w:val="none" w:sz="0" w:space="0" w:color="auto"/>
                <w:left w:val="none" w:sz="0" w:space="0" w:color="auto"/>
                <w:bottom w:val="none" w:sz="0" w:space="0" w:color="auto"/>
                <w:right w:val="none" w:sz="0" w:space="0" w:color="auto"/>
              </w:divBdr>
              <w:divsChild>
                <w:div w:id="1571695120">
                  <w:marLeft w:val="0"/>
                  <w:marRight w:val="0"/>
                  <w:marTop w:val="0"/>
                  <w:marBottom w:val="0"/>
                  <w:divBdr>
                    <w:top w:val="none" w:sz="0" w:space="0" w:color="auto"/>
                    <w:left w:val="none" w:sz="0" w:space="0" w:color="auto"/>
                    <w:bottom w:val="none" w:sz="0" w:space="0" w:color="auto"/>
                    <w:right w:val="none" w:sz="0" w:space="0" w:color="auto"/>
                  </w:divBdr>
                  <w:divsChild>
                    <w:div w:id="709695926">
                      <w:marLeft w:val="0"/>
                      <w:marRight w:val="0"/>
                      <w:marTop w:val="0"/>
                      <w:marBottom w:val="0"/>
                      <w:divBdr>
                        <w:top w:val="none" w:sz="0" w:space="0" w:color="auto"/>
                        <w:left w:val="none" w:sz="0" w:space="0" w:color="auto"/>
                        <w:bottom w:val="none" w:sz="0" w:space="0" w:color="auto"/>
                        <w:right w:val="none" w:sz="0" w:space="0" w:color="auto"/>
                      </w:divBdr>
                      <w:divsChild>
                        <w:div w:id="1156916564">
                          <w:marLeft w:val="0"/>
                          <w:marRight w:val="0"/>
                          <w:marTop w:val="0"/>
                          <w:marBottom w:val="0"/>
                          <w:divBdr>
                            <w:top w:val="none" w:sz="0" w:space="0" w:color="auto"/>
                            <w:left w:val="none" w:sz="0" w:space="0" w:color="auto"/>
                            <w:bottom w:val="none" w:sz="0" w:space="0" w:color="auto"/>
                            <w:right w:val="none" w:sz="0" w:space="0" w:color="auto"/>
                          </w:divBdr>
                          <w:divsChild>
                            <w:div w:id="639506465">
                              <w:marLeft w:val="0"/>
                              <w:marRight w:val="0"/>
                              <w:marTop w:val="0"/>
                              <w:marBottom w:val="0"/>
                              <w:divBdr>
                                <w:top w:val="none" w:sz="0" w:space="0" w:color="auto"/>
                                <w:left w:val="none" w:sz="0" w:space="0" w:color="auto"/>
                                <w:bottom w:val="none" w:sz="0" w:space="0" w:color="auto"/>
                                <w:right w:val="none" w:sz="0" w:space="0" w:color="auto"/>
                              </w:divBdr>
                              <w:divsChild>
                                <w:div w:id="1781143958">
                                  <w:marLeft w:val="0"/>
                                  <w:marRight w:val="0"/>
                                  <w:marTop w:val="0"/>
                                  <w:marBottom w:val="0"/>
                                  <w:divBdr>
                                    <w:top w:val="none" w:sz="0" w:space="0" w:color="auto"/>
                                    <w:left w:val="none" w:sz="0" w:space="0" w:color="auto"/>
                                    <w:bottom w:val="none" w:sz="0" w:space="0" w:color="auto"/>
                                    <w:right w:val="none" w:sz="0" w:space="0" w:color="auto"/>
                                  </w:divBdr>
                                  <w:divsChild>
                                    <w:div w:id="1087388062">
                                      <w:marLeft w:val="0"/>
                                      <w:marRight w:val="0"/>
                                      <w:marTop w:val="0"/>
                                      <w:marBottom w:val="0"/>
                                      <w:divBdr>
                                        <w:top w:val="none" w:sz="0" w:space="0" w:color="auto"/>
                                        <w:left w:val="none" w:sz="0" w:space="0" w:color="auto"/>
                                        <w:bottom w:val="none" w:sz="0" w:space="0" w:color="auto"/>
                                        <w:right w:val="none" w:sz="0" w:space="0" w:color="auto"/>
                                      </w:divBdr>
                                      <w:divsChild>
                                        <w:div w:id="80033641">
                                          <w:marLeft w:val="0"/>
                                          <w:marRight w:val="0"/>
                                          <w:marTop w:val="0"/>
                                          <w:marBottom w:val="0"/>
                                          <w:divBdr>
                                            <w:top w:val="none" w:sz="0" w:space="0" w:color="auto"/>
                                            <w:left w:val="none" w:sz="0" w:space="0" w:color="auto"/>
                                            <w:bottom w:val="none" w:sz="0" w:space="0" w:color="auto"/>
                                            <w:right w:val="none" w:sz="0" w:space="0" w:color="auto"/>
                                          </w:divBdr>
                                          <w:divsChild>
                                            <w:div w:id="413278961">
                                              <w:marLeft w:val="0"/>
                                              <w:marRight w:val="0"/>
                                              <w:marTop w:val="0"/>
                                              <w:marBottom w:val="0"/>
                                              <w:divBdr>
                                                <w:top w:val="none" w:sz="0" w:space="0" w:color="auto"/>
                                                <w:left w:val="none" w:sz="0" w:space="0" w:color="auto"/>
                                                <w:bottom w:val="none" w:sz="0" w:space="0" w:color="auto"/>
                                                <w:right w:val="none" w:sz="0" w:space="0" w:color="auto"/>
                                              </w:divBdr>
                                              <w:divsChild>
                                                <w:div w:id="1658874107">
                                                  <w:marLeft w:val="0"/>
                                                  <w:marRight w:val="0"/>
                                                  <w:marTop w:val="0"/>
                                                  <w:marBottom w:val="0"/>
                                                  <w:divBdr>
                                                    <w:top w:val="none" w:sz="0" w:space="0" w:color="auto"/>
                                                    <w:left w:val="none" w:sz="0" w:space="0" w:color="auto"/>
                                                    <w:bottom w:val="none" w:sz="0" w:space="0" w:color="auto"/>
                                                    <w:right w:val="none" w:sz="0" w:space="0" w:color="auto"/>
                                                  </w:divBdr>
                                                  <w:divsChild>
                                                    <w:div w:id="659768974">
                                                      <w:marLeft w:val="0"/>
                                                      <w:marRight w:val="0"/>
                                                      <w:marTop w:val="0"/>
                                                      <w:marBottom w:val="0"/>
                                                      <w:divBdr>
                                                        <w:top w:val="none" w:sz="0" w:space="0" w:color="auto"/>
                                                        <w:left w:val="none" w:sz="0" w:space="0" w:color="auto"/>
                                                        <w:bottom w:val="none" w:sz="0" w:space="0" w:color="auto"/>
                                                        <w:right w:val="none" w:sz="0" w:space="0" w:color="auto"/>
                                                      </w:divBdr>
                                                    </w:div>
                                                    <w:div w:id="21291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042016">
      <w:bodyDiv w:val="1"/>
      <w:marLeft w:val="0"/>
      <w:marRight w:val="0"/>
      <w:marTop w:val="0"/>
      <w:marBottom w:val="0"/>
      <w:divBdr>
        <w:top w:val="none" w:sz="0" w:space="0" w:color="auto"/>
        <w:left w:val="none" w:sz="0" w:space="0" w:color="auto"/>
        <w:bottom w:val="none" w:sz="0" w:space="0" w:color="auto"/>
        <w:right w:val="none" w:sz="0" w:space="0" w:color="auto"/>
      </w:divBdr>
    </w:div>
    <w:div w:id="1694502828">
      <w:bodyDiv w:val="1"/>
      <w:marLeft w:val="0"/>
      <w:marRight w:val="0"/>
      <w:marTop w:val="0"/>
      <w:marBottom w:val="0"/>
      <w:divBdr>
        <w:top w:val="none" w:sz="0" w:space="0" w:color="auto"/>
        <w:left w:val="none" w:sz="0" w:space="0" w:color="auto"/>
        <w:bottom w:val="none" w:sz="0" w:space="0" w:color="auto"/>
        <w:right w:val="none" w:sz="0" w:space="0" w:color="auto"/>
      </w:divBdr>
    </w:div>
    <w:div w:id="1700357622">
      <w:bodyDiv w:val="1"/>
      <w:marLeft w:val="0"/>
      <w:marRight w:val="0"/>
      <w:marTop w:val="0"/>
      <w:marBottom w:val="0"/>
      <w:divBdr>
        <w:top w:val="none" w:sz="0" w:space="0" w:color="auto"/>
        <w:left w:val="none" w:sz="0" w:space="0" w:color="auto"/>
        <w:bottom w:val="none" w:sz="0" w:space="0" w:color="auto"/>
        <w:right w:val="none" w:sz="0" w:space="0" w:color="auto"/>
      </w:divBdr>
    </w:div>
    <w:div w:id="1700857801">
      <w:bodyDiv w:val="1"/>
      <w:marLeft w:val="0"/>
      <w:marRight w:val="0"/>
      <w:marTop w:val="0"/>
      <w:marBottom w:val="0"/>
      <w:divBdr>
        <w:top w:val="none" w:sz="0" w:space="0" w:color="auto"/>
        <w:left w:val="none" w:sz="0" w:space="0" w:color="auto"/>
        <w:bottom w:val="none" w:sz="0" w:space="0" w:color="auto"/>
        <w:right w:val="none" w:sz="0" w:space="0" w:color="auto"/>
      </w:divBdr>
    </w:div>
    <w:div w:id="1702314408">
      <w:bodyDiv w:val="1"/>
      <w:marLeft w:val="0"/>
      <w:marRight w:val="0"/>
      <w:marTop w:val="0"/>
      <w:marBottom w:val="0"/>
      <w:divBdr>
        <w:top w:val="none" w:sz="0" w:space="0" w:color="auto"/>
        <w:left w:val="none" w:sz="0" w:space="0" w:color="auto"/>
        <w:bottom w:val="none" w:sz="0" w:space="0" w:color="auto"/>
        <w:right w:val="none" w:sz="0" w:space="0" w:color="auto"/>
      </w:divBdr>
    </w:div>
    <w:div w:id="1708752390">
      <w:bodyDiv w:val="1"/>
      <w:marLeft w:val="0"/>
      <w:marRight w:val="0"/>
      <w:marTop w:val="0"/>
      <w:marBottom w:val="0"/>
      <w:divBdr>
        <w:top w:val="none" w:sz="0" w:space="0" w:color="auto"/>
        <w:left w:val="none" w:sz="0" w:space="0" w:color="auto"/>
        <w:bottom w:val="none" w:sz="0" w:space="0" w:color="auto"/>
        <w:right w:val="none" w:sz="0" w:space="0" w:color="auto"/>
      </w:divBdr>
    </w:div>
    <w:div w:id="1710033815">
      <w:bodyDiv w:val="1"/>
      <w:marLeft w:val="0"/>
      <w:marRight w:val="0"/>
      <w:marTop w:val="0"/>
      <w:marBottom w:val="0"/>
      <w:divBdr>
        <w:top w:val="none" w:sz="0" w:space="0" w:color="auto"/>
        <w:left w:val="none" w:sz="0" w:space="0" w:color="auto"/>
        <w:bottom w:val="none" w:sz="0" w:space="0" w:color="auto"/>
        <w:right w:val="none" w:sz="0" w:space="0" w:color="auto"/>
      </w:divBdr>
    </w:div>
    <w:div w:id="1710185606">
      <w:bodyDiv w:val="1"/>
      <w:marLeft w:val="0"/>
      <w:marRight w:val="0"/>
      <w:marTop w:val="0"/>
      <w:marBottom w:val="0"/>
      <w:divBdr>
        <w:top w:val="none" w:sz="0" w:space="0" w:color="auto"/>
        <w:left w:val="none" w:sz="0" w:space="0" w:color="auto"/>
        <w:bottom w:val="none" w:sz="0" w:space="0" w:color="auto"/>
        <w:right w:val="none" w:sz="0" w:space="0" w:color="auto"/>
      </w:divBdr>
    </w:div>
    <w:div w:id="1717462566">
      <w:bodyDiv w:val="1"/>
      <w:marLeft w:val="0"/>
      <w:marRight w:val="0"/>
      <w:marTop w:val="0"/>
      <w:marBottom w:val="0"/>
      <w:divBdr>
        <w:top w:val="none" w:sz="0" w:space="0" w:color="auto"/>
        <w:left w:val="none" w:sz="0" w:space="0" w:color="auto"/>
        <w:bottom w:val="none" w:sz="0" w:space="0" w:color="auto"/>
        <w:right w:val="none" w:sz="0" w:space="0" w:color="auto"/>
      </w:divBdr>
    </w:div>
    <w:div w:id="1717853020">
      <w:bodyDiv w:val="1"/>
      <w:marLeft w:val="0"/>
      <w:marRight w:val="0"/>
      <w:marTop w:val="0"/>
      <w:marBottom w:val="0"/>
      <w:divBdr>
        <w:top w:val="none" w:sz="0" w:space="0" w:color="auto"/>
        <w:left w:val="none" w:sz="0" w:space="0" w:color="auto"/>
        <w:bottom w:val="none" w:sz="0" w:space="0" w:color="auto"/>
        <w:right w:val="none" w:sz="0" w:space="0" w:color="auto"/>
      </w:divBdr>
    </w:div>
    <w:div w:id="1719818544">
      <w:bodyDiv w:val="1"/>
      <w:marLeft w:val="0"/>
      <w:marRight w:val="0"/>
      <w:marTop w:val="0"/>
      <w:marBottom w:val="0"/>
      <w:divBdr>
        <w:top w:val="none" w:sz="0" w:space="0" w:color="auto"/>
        <w:left w:val="none" w:sz="0" w:space="0" w:color="auto"/>
        <w:bottom w:val="none" w:sz="0" w:space="0" w:color="auto"/>
        <w:right w:val="none" w:sz="0" w:space="0" w:color="auto"/>
      </w:divBdr>
      <w:divsChild>
        <w:div w:id="1805191310">
          <w:marLeft w:val="0"/>
          <w:marRight w:val="0"/>
          <w:marTop w:val="0"/>
          <w:marBottom w:val="0"/>
          <w:divBdr>
            <w:top w:val="none" w:sz="0" w:space="0" w:color="auto"/>
            <w:left w:val="none" w:sz="0" w:space="0" w:color="auto"/>
            <w:bottom w:val="none" w:sz="0" w:space="0" w:color="auto"/>
            <w:right w:val="none" w:sz="0" w:space="0" w:color="auto"/>
          </w:divBdr>
        </w:div>
        <w:div w:id="1178882454">
          <w:marLeft w:val="0"/>
          <w:marRight w:val="0"/>
          <w:marTop w:val="0"/>
          <w:marBottom w:val="0"/>
          <w:divBdr>
            <w:top w:val="none" w:sz="0" w:space="0" w:color="auto"/>
            <w:left w:val="none" w:sz="0" w:space="0" w:color="auto"/>
            <w:bottom w:val="none" w:sz="0" w:space="0" w:color="auto"/>
            <w:right w:val="none" w:sz="0" w:space="0" w:color="auto"/>
          </w:divBdr>
        </w:div>
        <w:div w:id="2144686638">
          <w:marLeft w:val="0"/>
          <w:marRight w:val="0"/>
          <w:marTop w:val="0"/>
          <w:marBottom w:val="0"/>
          <w:divBdr>
            <w:top w:val="none" w:sz="0" w:space="0" w:color="auto"/>
            <w:left w:val="none" w:sz="0" w:space="0" w:color="auto"/>
            <w:bottom w:val="none" w:sz="0" w:space="0" w:color="auto"/>
            <w:right w:val="none" w:sz="0" w:space="0" w:color="auto"/>
          </w:divBdr>
        </w:div>
        <w:div w:id="1475752140">
          <w:marLeft w:val="0"/>
          <w:marRight w:val="0"/>
          <w:marTop w:val="0"/>
          <w:marBottom w:val="0"/>
          <w:divBdr>
            <w:top w:val="none" w:sz="0" w:space="0" w:color="auto"/>
            <w:left w:val="none" w:sz="0" w:space="0" w:color="auto"/>
            <w:bottom w:val="none" w:sz="0" w:space="0" w:color="auto"/>
            <w:right w:val="none" w:sz="0" w:space="0" w:color="auto"/>
          </w:divBdr>
        </w:div>
        <w:div w:id="359284773">
          <w:marLeft w:val="0"/>
          <w:marRight w:val="0"/>
          <w:marTop w:val="0"/>
          <w:marBottom w:val="0"/>
          <w:divBdr>
            <w:top w:val="none" w:sz="0" w:space="0" w:color="auto"/>
            <w:left w:val="none" w:sz="0" w:space="0" w:color="auto"/>
            <w:bottom w:val="none" w:sz="0" w:space="0" w:color="auto"/>
            <w:right w:val="none" w:sz="0" w:space="0" w:color="auto"/>
          </w:divBdr>
        </w:div>
      </w:divsChild>
    </w:div>
    <w:div w:id="1729450788">
      <w:bodyDiv w:val="1"/>
      <w:marLeft w:val="0"/>
      <w:marRight w:val="0"/>
      <w:marTop w:val="0"/>
      <w:marBottom w:val="0"/>
      <w:divBdr>
        <w:top w:val="none" w:sz="0" w:space="0" w:color="auto"/>
        <w:left w:val="none" w:sz="0" w:space="0" w:color="auto"/>
        <w:bottom w:val="none" w:sz="0" w:space="0" w:color="auto"/>
        <w:right w:val="none" w:sz="0" w:space="0" w:color="auto"/>
      </w:divBdr>
    </w:div>
    <w:div w:id="1743210610">
      <w:bodyDiv w:val="1"/>
      <w:marLeft w:val="0"/>
      <w:marRight w:val="0"/>
      <w:marTop w:val="0"/>
      <w:marBottom w:val="0"/>
      <w:divBdr>
        <w:top w:val="none" w:sz="0" w:space="0" w:color="auto"/>
        <w:left w:val="none" w:sz="0" w:space="0" w:color="auto"/>
        <w:bottom w:val="none" w:sz="0" w:space="0" w:color="auto"/>
        <w:right w:val="none" w:sz="0" w:space="0" w:color="auto"/>
      </w:divBdr>
    </w:div>
    <w:div w:id="1743792894">
      <w:bodyDiv w:val="1"/>
      <w:marLeft w:val="0"/>
      <w:marRight w:val="0"/>
      <w:marTop w:val="0"/>
      <w:marBottom w:val="0"/>
      <w:divBdr>
        <w:top w:val="none" w:sz="0" w:space="0" w:color="auto"/>
        <w:left w:val="none" w:sz="0" w:space="0" w:color="auto"/>
        <w:bottom w:val="none" w:sz="0" w:space="0" w:color="auto"/>
        <w:right w:val="none" w:sz="0" w:space="0" w:color="auto"/>
      </w:divBdr>
    </w:div>
    <w:div w:id="1744332779">
      <w:bodyDiv w:val="1"/>
      <w:marLeft w:val="0"/>
      <w:marRight w:val="0"/>
      <w:marTop w:val="0"/>
      <w:marBottom w:val="0"/>
      <w:divBdr>
        <w:top w:val="none" w:sz="0" w:space="0" w:color="auto"/>
        <w:left w:val="none" w:sz="0" w:space="0" w:color="auto"/>
        <w:bottom w:val="none" w:sz="0" w:space="0" w:color="auto"/>
        <w:right w:val="none" w:sz="0" w:space="0" w:color="auto"/>
      </w:divBdr>
    </w:div>
    <w:div w:id="1746297341">
      <w:bodyDiv w:val="1"/>
      <w:marLeft w:val="0"/>
      <w:marRight w:val="0"/>
      <w:marTop w:val="0"/>
      <w:marBottom w:val="0"/>
      <w:divBdr>
        <w:top w:val="none" w:sz="0" w:space="0" w:color="auto"/>
        <w:left w:val="none" w:sz="0" w:space="0" w:color="auto"/>
        <w:bottom w:val="none" w:sz="0" w:space="0" w:color="auto"/>
        <w:right w:val="none" w:sz="0" w:space="0" w:color="auto"/>
      </w:divBdr>
    </w:div>
    <w:div w:id="1747805450">
      <w:bodyDiv w:val="1"/>
      <w:marLeft w:val="0"/>
      <w:marRight w:val="0"/>
      <w:marTop w:val="0"/>
      <w:marBottom w:val="0"/>
      <w:divBdr>
        <w:top w:val="none" w:sz="0" w:space="0" w:color="auto"/>
        <w:left w:val="none" w:sz="0" w:space="0" w:color="auto"/>
        <w:bottom w:val="none" w:sz="0" w:space="0" w:color="auto"/>
        <w:right w:val="none" w:sz="0" w:space="0" w:color="auto"/>
      </w:divBdr>
    </w:div>
    <w:div w:id="1750034313">
      <w:bodyDiv w:val="1"/>
      <w:marLeft w:val="0"/>
      <w:marRight w:val="0"/>
      <w:marTop w:val="0"/>
      <w:marBottom w:val="0"/>
      <w:divBdr>
        <w:top w:val="none" w:sz="0" w:space="0" w:color="auto"/>
        <w:left w:val="none" w:sz="0" w:space="0" w:color="auto"/>
        <w:bottom w:val="none" w:sz="0" w:space="0" w:color="auto"/>
        <w:right w:val="none" w:sz="0" w:space="0" w:color="auto"/>
      </w:divBdr>
    </w:div>
    <w:div w:id="1761439476">
      <w:bodyDiv w:val="1"/>
      <w:marLeft w:val="0"/>
      <w:marRight w:val="0"/>
      <w:marTop w:val="0"/>
      <w:marBottom w:val="0"/>
      <w:divBdr>
        <w:top w:val="none" w:sz="0" w:space="0" w:color="auto"/>
        <w:left w:val="none" w:sz="0" w:space="0" w:color="auto"/>
        <w:bottom w:val="none" w:sz="0" w:space="0" w:color="auto"/>
        <w:right w:val="none" w:sz="0" w:space="0" w:color="auto"/>
      </w:divBdr>
      <w:divsChild>
        <w:div w:id="874391152">
          <w:marLeft w:val="0"/>
          <w:marRight w:val="0"/>
          <w:marTop w:val="0"/>
          <w:marBottom w:val="0"/>
          <w:divBdr>
            <w:top w:val="none" w:sz="0" w:space="0" w:color="auto"/>
            <w:left w:val="none" w:sz="0" w:space="0" w:color="auto"/>
            <w:bottom w:val="none" w:sz="0" w:space="0" w:color="auto"/>
            <w:right w:val="none" w:sz="0" w:space="0" w:color="auto"/>
          </w:divBdr>
          <w:divsChild>
            <w:div w:id="222915463">
              <w:marLeft w:val="0"/>
              <w:marRight w:val="0"/>
              <w:marTop w:val="0"/>
              <w:marBottom w:val="0"/>
              <w:divBdr>
                <w:top w:val="none" w:sz="0" w:space="0" w:color="auto"/>
                <w:left w:val="none" w:sz="0" w:space="0" w:color="auto"/>
                <w:bottom w:val="none" w:sz="0" w:space="0" w:color="auto"/>
                <w:right w:val="none" w:sz="0" w:space="0" w:color="auto"/>
              </w:divBdr>
              <w:divsChild>
                <w:div w:id="127209907">
                  <w:marLeft w:val="0"/>
                  <w:marRight w:val="0"/>
                  <w:marTop w:val="0"/>
                  <w:marBottom w:val="0"/>
                  <w:divBdr>
                    <w:top w:val="none" w:sz="0" w:space="0" w:color="auto"/>
                    <w:left w:val="none" w:sz="0" w:space="0" w:color="auto"/>
                    <w:bottom w:val="none" w:sz="0" w:space="0" w:color="auto"/>
                    <w:right w:val="none" w:sz="0" w:space="0" w:color="auto"/>
                  </w:divBdr>
                  <w:divsChild>
                    <w:div w:id="1651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0488">
      <w:bodyDiv w:val="1"/>
      <w:marLeft w:val="0"/>
      <w:marRight w:val="0"/>
      <w:marTop w:val="0"/>
      <w:marBottom w:val="0"/>
      <w:divBdr>
        <w:top w:val="none" w:sz="0" w:space="0" w:color="auto"/>
        <w:left w:val="none" w:sz="0" w:space="0" w:color="auto"/>
        <w:bottom w:val="none" w:sz="0" w:space="0" w:color="auto"/>
        <w:right w:val="none" w:sz="0" w:space="0" w:color="auto"/>
      </w:divBdr>
    </w:div>
    <w:div w:id="1775127060">
      <w:bodyDiv w:val="1"/>
      <w:marLeft w:val="0"/>
      <w:marRight w:val="0"/>
      <w:marTop w:val="0"/>
      <w:marBottom w:val="0"/>
      <w:divBdr>
        <w:top w:val="none" w:sz="0" w:space="0" w:color="auto"/>
        <w:left w:val="none" w:sz="0" w:space="0" w:color="auto"/>
        <w:bottom w:val="none" w:sz="0" w:space="0" w:color="auto"/>
        <w:right w:val="none" w:sz="0" w:space="0" w:color="auto"/>
      </w:divBdr>
    </w:div>
    <w:div w:id="1782147321">
      <w:bodyDiv w:val="1"/>
      <w:marLeft w:val="0"/>
      <w:marRight w:val="0"/>
      <w:marTop w:val="0"/>
      <w:marBottom w:val="0"/>
      <w:divBdr>
        <w:top w:val="none" w:sz="0" w:space="0" w:color="auto"/>
        <w:left w:val="none" w:sz="0" w:space="0" w:color="auto"/>
        <w:bottom w:val="none" w:sz="0" w:space="0" w:color="auto"/>
        <w:right w:val="none" w:sz="0" w:space="0" w:color="auto"/>
      </w:divBdr>
    </w:div>
    <w:div w:id="1804419423">
      <w:bodyDiv w:val="1"/>
      <w:marLeft w:val="0"/>
      <w:marRight w:val="0"/>
      <w:marTop w:val="0"/>
      <w:marBottom w:val="0"/>
      <w:divBdr>
        <w:top w:val="none" w:sz="0" w:space="0" w:color="auto"/>
        <w:left w:val="none" w:sz="0" w:space="0" w:color="auto"/>
        <w:bottom w:val="none" w:sz="0" w:space="0" w:color="auto"/>
        <w:right w:val="none" w:sz="0" w:space="0" w:color="auto"/>
      </w:divBdr>
    </w:div>
    <w:div w:id="1813402617">
      <w:bodyDiv w:val="1"/>
      <w:marLeft w:val="0"/>
      <w:marRight w:val="0"/>
      <w:marTop w:val="0"/>
      <w:marBottom w:val="0"/>
      <w:divBdr>
        <w:top w:val="none" w:sz="0" w:space="0" w:color="auto"/>
        <w:left w:val="none" w:sz="0" w:space="0" w:color="auto"/>
        <w:bottom w:val="none" w:sz="0" w:space="0" w:color="auto"/>
        <w:right w:val="none" w:sz="0" w:space="0" w:color="auto"/>
      </w:divBdr>
      <w:divsChild>
        <w:div w:id="792285536">
          <w:marLeft w:val="0"/>
          <w:marRight w:val="0"/>
          <w:marTop w:val="120"/>
          <w:marBottom w:val="120"/>
          <w:divBdr>
            <w:top w:val="none" w:sz="0" w:space="0" w:color="auto"/>
            <w:left w:val="none" w:sz="0" w:space="0" w:color="auto"/>
            <w:bottom w:val="none" w:sz="0" w:space="0" w:color="auto"/>
            <w:right w:val="none" w:sz="0" w:space="0" w:color="auto"/>
          </w:divBdr>
        </w:div>
      </w:divsChild>
    </w:div>
    <w:div w:id="1817524844">
      <w:marLeft w:val="0"/>
      <w:marRight w:val="0"/>
      <w:marTop w:val="0"/>
      <w:marBottom w:val="0"/>
      <w:divBdr>
        <w:top w:val="none" w:sz="0" w:space="0" w:color="auto"/>
        <w:left w:val="none" w:sz="0" w:space="0" w:color="auto"/>
        <w:bottom w:val="none" w:sz="0" w:space="0" w:color="auto"/>
        <w:right w:val="none" w:sz="0" w:space="0" w:color="auto"/>
      </w:divBdr>
    </w:div>
    <w:div w:id="1825394337">
      <w:bodyDiv w:val="1"/>
      <w:marLeft w:val="0"/>
      <w:marRight w:val="0"/>
      <w:marTop w:val="0"/>
      <w:marBottom w:val="0"/>
      <w:divBdr>
        <w:top w:val="none" w:sz="0" w:space="0" w:color="auto"/>
        <w:left w:val="none" w:sz="0" w:space="0" w:color="auto"/>
        <w:bottom w:val="none" w:sz="0" w:space="0" w:color="auto"/>
        <w:right w:val="none" w:sz="0" w:space="0" w:color="auto"/>
      </w:divBdr>
    </w:div>
    <w:div w:id="1828284040">
      <w:bodyDiv w:val="1"/>
      <w:marLeft w:val="0"/>
      <w:marRight w:val="0"/>
      <w:marTop w:val="0"/>
      <w:marBottom w:val="0"/>
      <w:divBdr>
        <w:top w:val="none" w:sz="0" w:space="0" w:color="auto"/>
        <w:left w:val="none" w:sz="0" w:space="0" w:color="auto"/>
        <w:bottom w:val="none" w:sz="0" w:space="0" w:color="auto"/>
        <w:right w:val="none" w:sz="0" w:space="0" w:color="auto"/>
      </w:divBdr>
    </w:div>
    <w:div w:id="1834685976">
      <w:bodyDiv w:val="1"/>
      <w:marLeft w:val="0"/>
      <w:marRight w:val="0"/>
      <w:marTop w:val="0"/>
      <w:marBottom w:val="0"/>
      <w:divBdr>
        <w:top w:val="none" w:sz="0" w:space="0" w:color="auto"/>
        <w:left w:val="none" w:sz="0" w:space="0" w:color="auto"/>
        <w:bottom w:val="none" w:sz="0" w:space="0" w:color="auto"/>
        <w:right w:val="none" w:sz="0" w:space="0" w:color="auto"/>
      </w:divBdr>
    </w:div>
    <w:div w:id="1844053964">
      <w:bodyDiv w:val="1"/>
      <w:marLeft w:val="0"/>
      <w:marRight w:val="0"/>
      <w:marTop w:val="0"/>
      <w:marBottom w:val="0"/>
      <w:divBdr>
        <w:top w:val="none" w:sz="0" w:space="0" w:color="auto"/>
        <w:left w:val="none" w:sz="0" w:space="0" w:color="auto"/>
        <w:bottom w:val="none" w:sz="0" w:space="0" w:color="auto"/>
        <w:right w:val="none" w:sz="0" w:space="0" w:color="auto"/>
      </w:divBdr>
    </w:div>
    <w:div w:id="1844275236">
      <w:bodyDiv w:val="1"/>
      <w:marLeft w:val="0"/>
      <w:marRight w:val="0"/>
      <w:marTop w:val="0"/>
      <w:marBottom w:val="0"/>
      <w:divBdr>
        <w:top w:val="none" w:sz="0" w:space="0" w:color="auto"/>
        <w:left w:val="none" w:sz="0" w:space="0" w:color="auto"/>
        <w:bottom w:val="none" w:sz="0" w:space="0" w:color="auto"/>
        <w:right w:val="none" w:sz="0" w:space="0" w:color="auto"/>
      </w:divBdr>
    </w:div>
    <w:div w:id="1847943011">
      <w:bodyDiv w:val="1"/>
      <w:marLeft w:val="0"/>
      <w:marRight w:val="0"/>
      <w:marTop w:val="0"/>
      <w:marBottom w:val="0"/>
      <w:divBdr>
        <w:top w:val="none" w:sz="0" w:space="0" w:color="auto"/>
        <w:left w:val="none" w:sz="0" w:space="0" w:color="auto"/>
        <w:bottom w:val="none" w:sz="0" w:space="0" w:color="auto"/>
        <w:right w:val="none" w:sz="0" w:space="0" w:color="auto"/>
      </w:divBdr>
    </w:div>
    <w:div w:id="1852143431">
      <w:bodyDiv w:val="1"/>
      <w:marLeft w:val="0"/>
      <w:marRight w:val="0"/>
      <w:marTop w:val="0"/>
      <w:marBottom w:val="0"/>
      <w:divBdr>
        <w:top w:val="none" w:sz="0" w:space="0" w:color="auto"/>
        <w:left w:val="none" w:sz="0" w:space="0" w:color="auto"/>
        <w:bottom w:val="none" w:sz="0" w:space="0" w:color="auto"/>
        <w:right w:val="none" w:sz="0" w:space="0" w:color="auto"/>
      </w:divBdr>
    </w:div>
    <w:div w:id="1852333850">
      <w:bodyDiv w:val="1"/>
      <w:marLeft w:val="0"/>
      <w:marRight w:val="0"/>
      <w:marTop w:val="0"/>
      <w:marBottom w:val="0"/>
      <w:divBdr>
        <w:top w:val="none" w:sz="0" w:space="0" w:color="auto"/>
        <w:left w:val="none" w:sz="0" w:space="0" w:color="auto"/>
        <w:bottom w:val="none" w:sz="0" w:space="0" w:color="auto"/>
        <w:right w:val="none" w:sz="0" w:space="0" w:color="auto"/>
      </w:divBdr>
    </w:div>
    <w:div w:id="1852837507">
      <w:bodyDiv w:val="1"/>
      <w:marLeft w:val="0"/>
      <w:marRight w:val="0"/>
      <w:marTop w:val="0"/>
      <w:marBottom w:val="0"/>
      <w:divBdr>
        <w:top w:val="none" w:sz="0" w:space="0" w:color="auto"/>
        <w:left w:val="none" w:sz="0" w:space="0" w:color="auto"/>
        <w:bottom w:val="none" w:sz="0" w:space="0" w:color="auto"/>
        <w:right w:val="none" w:sz="0" w:space="0" w:color="auto"/>
      </w:divBdr>
      <w:divsChild>
        <w:div w:id="85930836">
          <w:marLeft w:val="0"/>
          <w:marRight w:val="0"/>
          <w:marTop w:val="0"/>
          <w:marBottom w:val="0"/>
          <w:divBdr>
            <w:top w:val="none" w:sz="0" w:space="0" w:color="auto"/>
            <w:left w:val="none" w:sz="0" w:space="0" w:color="auto"/>
            <w:bottom w:val="none" w:sz="0" w:space="0" w:color="auto"/>
            <w:right w:val="none" w:sz="0" w:space="0" w:color="auto"/>
          </w:divBdr>
        </w:div>
        <w:div w:id="871726737">
          <w:marLeft w:val="0"/>
          <w:marRight w:val="0"/>
          <w:marTop w:val="0"/>
          <w:marBottom w:val="0"/>
          <w:divBdr>
            <w:top w:val="none" w:sz="0" w:space="0" w:color="auto"/>
            <w:left w:val="none" w:sz="0" w:space="0" w:color="auto"/>
            <w:bottom w:val="none" w:sz="0" w:space="0" w:color="auto"/>
            <w:right w:val="none" w:sz="0" w:space="0" w:color="auto"/>
          </w:divBdr>
        </w:div>
        <w:div w:id="1011881356">
          <w:marLeft w:val="0"/>
          <w:marRight w:val="0"/>
          <w:marTop w:val="0"/>
          <w:marBottom w:val="0"/>
          <w:divBdr>
            <w:top w:val="none" w:sz="0" w:space="0" w:color="auto"/>
            <w:left w:val="none" w:sz="0" w:space="0" w:color="auto"/>
            <w:bottom w:val="none" w:sz="0" w:space="0" w:color="auto"/>
            <w:right w:val="none" w:sz="0" w:space="0" w:color="auto"/>
          </w:divBdr>
        </w:div>
        <w:div w:id="1008799494">
          <w:marLeft w:val="0"/>
          <w:marRight w:val="0"/>
          <w:marTop w:val="0"/>
          <w:marBottom w:val="0"/>
          <w:divBdr>
            <w:top w:val="none" w:sz="0" w:space="0" w:color="auto"/>
            <w:left w:val="none" w:sz="0" w:space="0" w:color="auto"/>
            <w:bottom w:val="none" w:sz="0" w:space="0" w:color="auto"/>
            <w:right w:val="none" w:sz="0" w:space="0" w:color="auto"/>
          </w:divBdr>
        </w:div>
        <w:div w:id="1550536786">
          <w:marLeft w:val="0"/>
          <w:marRight w:val="0"/>
          <w:marTop w:val="0"/>
          <w:marBottom w:val="0"/>
          <w:divBdr>
            <w:top w:val="none" w:sz="0" w:space="0" w:color="auto"/>
            <w:left w:val="none" w:sz="0" w:space="0" w:color="auto"/>
            <w:bottom w:val="none" w:sz="0" w:space="0" w:color="auto"/>
            <w:right w:val="none" w:sz="0" w:space="0" w:color="auto"/>
          </w:divBdr>
        </w:div>
        <w:div w:id="2126191881">
          <w:marLeft w:val="0"/>
          <w:marRight w:val="0"/>
          <w:marTop w:val="0"/>
          <w:marBottom w:val="0"/>
          <w:divBdr>
            <w:top w:val="none" w:sz="0" w:space="0" w:color="auto"/>
            <w:left w:val="none" w:sz="0" w:space="0" w:color="auto"/>
            <w:bottom w:val="none" w:sz="0" w:space="0" w:color="auto"/>
            <w:right w:val="none" w:sz="0" w:space="0" w:color="auto"/>
          </w:divBdr>
        </w:div>
        <w:div w:id="1835994924">
          <w:marLeft w:val="0"/>
          <w:marRight w:val="0"/>
          <w:marTop w:val="0"/>
          <w:marBottom w:val="0"/>
          <w:divBdr>
            <w:top w:val="none" w:sz="0" w:space="0" w:color="auto"/>
            <w:left w:val="none" w:sz="0" w:space="0" w:color="auto"/>
            <w:bottom w:val="none" w:sz="0" w:space="0" w:color="auto"/>
            <w:right w:val="none" w:sz="0" w:space="0" w:color="auto"/>
          </w:divBdr>
        </w:div>
        <w:div w:id="593363097">
          <w:marLeft w:val="0"/>
          <w:marRight w:val="0"/>
          <w:marTop w:val="0"/>
          <w:marBottom w:val="0"/>
          <w:divBdr>
            <w:top w:val="none" w:sz="0" w:space="0" w:color="auto"/>
            <w:left w:val="none" w:sz="0" w:space="0" w:color="auto"/>
            <w:bottom w:val="none" w:sz="0" w:space="0" w:color="auto"/>
            <w:right w:val="none" w:sz="0" w:space="0" w:color="auto"/>
          </w:divBdr>
        </w:div>
        <w:div w:id="1886797152">
          <w:marLeft w:val="0"/>
          <w:marRight w:val="0"/>
          <w:marTop w:val="0"/>
          <w:marBottom w:val="0"/>
          <w:divBdr>
            <w:top w:val="none" w:sz="0" w:space="0" w:color="auto"/>
            <w:left w:val="none" w:sz="0" w:space="0" w:color="auto"/>
            <w:bottom w:val="none" w:sz="0" w:space="0" w:color="auto"/>
            <w:right w:val="none" w:sz="0" w:space="0" w:color="auto"/>
          </w:divBdr>
        </w:div>
        <w:div w:id="515929179">
          <w:marLeft w:val="0"/>
          <w:marRight w:val="0"/>
          <w:marTop w:val="0"/>
          <w:marBottom w:val="0"/>
          <w:divBdr>
            <w:top w:val="none" w:sz="0" w:space="0" w:color="auto"/>
            <w:left w:val="none" w:sz="0" w:space="0" w:color="auto"/>
            <w:bottom w:val="none" w:sz="0" w:space="0" w:color="auto"/>
            <w:right w:val="none" w:sz="0" w:space="0" w:color="auto"/>
          </w:divBdr>
        </w:div>
      </w:divsChild>
    </w:div>
    <w:div w:id="1856310507">
      <w:bodyDiv w:val="1"/>
      <w:marLeft w:val="0"/>
      <w:marRight w:val="0"/>
      <w:marTop w:val="0"/>
      <w:marBottom w:val="0"/>
      <w:divBdr>
        <w:top w:val="none" w:sz="0" w:space="0" w:color="auto"/>
        <w:left w:val="none" w:sz="0" w:space="0" w:color="auto"/>
        <w:bottom w:val="none" w:sz="0" w:space="0" w:color="auto"/>
        <w:right w:val="none" w:sz="0" w:space="0" w:color="auto"/>
      </w:divBdr>
    </w:div>
    <w:div w:id="1861552788">
      <w:bodyDiv w:val="1"/>
      <w:marLeft w:val="0"/>
      <w:marRight w:val="0"/>
      <w:marTop w:val="0"/>
      <w:marBottom w:val="0"/>
      <w:divBdr>
        <w:top w:val="none" w:sz="0" w:space="0" w:color="auto"/>
        <w:left w:val="none" w:sz="0" w:space="0" w:color="auto"/>
        <w:bottom w:val="none" w:sz="0" w:space="0" w:color="auto"/>
        <w:right w:val="none" w:sz="0" w:space="0" w:color="auto"/>
      </w:divBdr>
    </w:div>
    <w:div w:id="1865556174">
      <w:bodyDiv w:val="1"/>
      <w:marLeft w:val="0"/>
      <w:marRight w:val="0"/>
      <w:marTop w:val="0"/>
      <w:marBottom w:val="0"/>
      <w:divBdr>
        <w:top w:val="none" w:sz="0" w:space="0" w:color="auto"/>
        <w:left w:val="none" w:sz="0" w:space="0" w:color="auto"/>
        <w:bottom w:val="none" w:sz="0" w:space="0" w:color="auto"/>
        <w:right w:val="none" w:sz="0" w:space="0" w:color="auto"/>
      </w:divBdr>
    </w:div>
    <w:div w:id="1870217710">
      <w:bodyDiv w:val="1"/>
      <w:marLeft w:val="0"/>
      <w:marRight w:val="0"/>
      <w:marTop w:val="0"/>
      <w:marBottom w:val="0"/>
      <w:divBdr>
        <w:top w:val="none" w:sz="0" w:space="0" w:color="auto"/>
        <w:left w:val="none" w:sz="0" w:space="0" w:color="auto"/>
        <w:bottom w:val="none" w:sz="0" w:space="0" w:color="auto"/>
        <w:right w:val="none" w:sz="0" w:space="0" w:color="auto"/>
      </w:divBdr>
      <w:divsChild>
        <w:div w:id="2099015010">
          <w:marLeft w:val="0"/>
          <w:marRight w:val="0"/>
          <w:marTop w:val="120"/>
          <w:marBottom w:val="120"/>
          <w:divBdr>
            <w:top w:val="none" w:sz="0" w:space="0" w:color="auto"/>
            <w:left w:val="none" w:sz="0" w:space="0" w:color="auto"/>
            <w:bottom w:val="none" w:sz="0" w:space="0" w:color="auto"/>
            <w:right w:val="none" w:sz="0" w:space="0" w:color="auto"/>
          </w:divBdr>
        </w:div>
      </w:divsChild>
    </w:div>
    <w:div w:id="1871525973">
      <w:bodyDiv w:val="1"/>
      <w:marLeft w:val="0"/>
      <w:marRight w:val="0"/>
      <w:marTop w:val="0"/>
      <w:marBottom w:val="0"/>
      <w:divBdr>
        <w:top w:val="none" w:sz="0" w:space="0" w:color="auto"/>
        <w:left w:val="none" w:sz="0" w:space="0" w:color="auto"/>
        <w:bottom w:val="none" w:sz="0" w:space="0" w:color="auto"/>
        <w:right w:val="none" w:sz="0" w:space="0" w:color="auto"/>
      </w:divBdr>
    </w:div>
    <w:div w:id="1876039006">
      <w:bodyDiv w:val="1"/>
      <w:marLeft w:val="0"/>
      <w:marRight w:val="0"/>
      <w:marTop w:val="0"/>
      <w:marBottom w:val="0"/>
      <w:divBdr>
        <w:top w:val="none" w:sz="0" w:space="0" w:color="auto"/>
        <w:left w:val="none" w:sz="0" w:space="0" w:color="auto"/>
        <w:bottom w:val="none" w:sz="0" w:space="0" w:color="auto"/>
        <w:right w:val="none" w:sz="0" w:space="0" w:color="auto"/>
      </w:divBdr>
    </w:div>
    <w:div w:id="1911423972">
      <w:bodyDiv w:val="1"/>
      <w:marLeft w:val="0"/>
      <w:marRight w:val="0"/>
      <w:marTop w:val="0"/>
      <w:marBottom w:val="0"/>
      <w:divBdr>
        <w:top w:val="none" w:sz="0" w:space="0" w:color="auto"/>
        <w:left w:val="none" w:sz="0" w:space="0" w:color="auto"/>
        <w:bottom w:val="none" w:sz="0" w:space="0" w:color="auto"/>
        <w:right w:val="none" w:sz="0" w:space="0" w:color="auto"/>
      </w:divBdr>
    </w:div>
    <w:div w:id="1924407837">
      <w:bodyDiv w:val="1"/>
      <w:marLeft w:val="0"/>
      <w:marRight w:val="0"/>
      <w:marTop w:val="0"/>
      <w:marBottom w:val="0"/>
      <w:divBdr>
        <w:top w:val="none" w:sz="0" w:space="0" w:color="auto"/>
        <w:left w:val="none" w:sz="0" w:space="0" w:color="auto"/>
        <w:bottom w:val="none" w:sz="0" w:space="0" w:color="auto"/>
        <w:right w:val="none" w:sz="0" w:space="0" w:color="auto"/>
      </w:divBdr>
    </w:div>
    <w:div w:id="1935551489">
      <w:bodyDiv w:val="1"/>
      <w:marLeft w:val="0"/>
      <w:marRight w:val="0"/>
      <w:marTop w:val="0"/>
      <w:marBottom w:val="0"/>
      <w:divBdr>
        <w:top w:val="none" w:sz="0" w:space="0" w:color="auto"/>
        <w:left w:val="none" w:sz="0" w:space="0" w:color="auto"/>
        <w:bottom w:val="none" w:sz="0" w:space="0" w:color="auto"/>
        <w:right w:val="none" w:sz="0" w:space="0" w:color="auto"/>
      </w:divBdr>
    </w:div>
    <w:div w:id="1953511232">
      <w:bodyDiv w:val="1"/>
      <w:marLeft w:val="0"/>
      <w:marRight w:val="0"/>
      <w:marTop w:val="0"/>
      <w:marBottom w:val="0"/>
      <w:divBdr>
        <w:top w:val="none" w:sz="0" w:space="0" w:color="auto"/>
        <w:left w:val="none" w:sz="0" w:space="0" w:color="auto"/>
        <w:bottom w:val="none" w:sz="0" w:space="0" w:color="auto"/>
        <w:right w:val="none" w:sz="0" w:space="0" w:color="auto"/>
      </w:divBdr>
    </w:div>
    <w:div w:id="1964187319">
      <w:bodyDiv w:val="1"/>
      <w:marLeft w:val="0"/>
      <w:marRight w:val="0"/>
      <w:marTop w:val="0"/>
      <w:marBottom w:val="0"/>
      <w:divBdr>
        <w:top w:val="none" w:sz="0" w:space="0" w:color="auto"/>
        <w:left w:val="none" w:sz="0" w:space="0" w:color="auto"/>
        <w:bottom w:val="none" w:sz="0" w:space="0" w:color="auto"/>
        <w:right w:val="none" w:sz="0" w:space="0" w:color="auto"/>
      </w:divBdr>
    </w:div>
    <w:div w:id="1968968246">
      <w:bodyDiv w:val="1"/>
      <w:marLeft w:val="0"/>
      <w:marRight w:val="0"/>
      <w:marTop w:val="0"/>
      <w:marBottom w:val="0"/>
      <w:divBdr>
        <w:top w:val="none" w:sz="0" w:space="0" w:color="auto"/>
        <w:left w:val="none" w:sz="0" w:space="0" w:color="auto"/>
        <w:bottom w:val="none" w:sz="0" w:space="0" w:color="auto"/>
        <w:right w:val="none" w:sz="0" w:space="0" w:color="auto"/>
      </w:divBdr>
      <w:divsChild>
        <w:div w:id="829179875">
          <w:marLeft w:val="0"/>
          <w:marRight w:val="0"/>
          <w:marTop w:val="120"/>
          <w:marBottom w:val="120"/>
          <w:divBdr>
            <w:top w:val="none" w:sz="0" w:space="0" w:color="auto"/>
            <w:left w:val="none" w:sz="0" w:space="0" w:color="auto"/>
            <w:bottom w:val="none" w:sz="0" w:space="0" w:color="auto"/>
            <w:right w:val="none" w:sz="0" w:space="0" w:color="auto"/>
          </w:divBdr>
        </w:div>
      </w:divsChild>
    </w:div>
    <w:div w:id="1972860299">
      <w:bodyDiv w:val="1"/>
      <w:marLeft w:val="0"/>
      <w:marRight w:val="0"/>
      <w:marTop w:val="0"/>
      <w:marBottom w:val="0"/>
      <w:divBdr>
        <w:top w:val="none" w:sz="0" w:space="0" w:color="auto"/>
        <w:left w:val="none" w:sz="0" w:space="0" w:color="auto"/>
        <w:bottom w:val="none" w:sz="0" w:space="0" w:color="auto"/>
        <w:right w:val="none" w:sz="0" w:space="0" w:color="auto"/>
      </w:divBdr>
    </w:div>
    <w:div w:id="1975014774">
      <w:bodyDiv w:val="1"/>
      <w:marLeft w:val="0"/>
      <w:marRight w:val="0"/>
      <w:marTop w:val="0"/>
      <w:marBottom w:val="0"/>
      <w:divBdr>
        <w:top w:val="none" w:sz="0" w:space="0" w:color="auto"/>
        <w:left w:val="none" w:sz="0" w:space="0" w:color="auto"/>
        <w:bottom w:val="none" w:sz="0" w:space="0" w:color="auto"/>
        <w:right w:val="none" w:sz="0" w:space="0" w:color="auto"/>
      </w:divBdr>
    </w:div>
    <w:div w:id="1975452443">
      <w:bodyDiv w:val="1"/>
      <w:marLeft w:val="0"/>
      <w:marRight w:val="0"/>
      <w:marTop w:val="0"/>
      <w:marBottom w:val="0"/>
      <w:divBdr>
        <w:top w:val="none" w:sz="0" w:space="0" w:color="auto"/>
        <w:left w:val="none" w:sz="0" w:space="0" w:color="auto"/>
        <w:bottom w:val="none" w:sz="0" w:space="0" w:color="auto"/>
        <w:right w:val="none" w:sz="0" w:space="0" w:color="auto"/>
      </w:divBdr>
    </w:div>
    <w:div w:id="1982156319">
      <w:bodyDiv w:val="1"/>
      <w:marLeft w:val="0"/>
      <w:marRight w:val="0"/>
      <w:marTop w:val="0"/>
      <w:marBottom w:val="0"/>
      <w:divBdr>
        <w:top w:val="none" w:sz="0" w:space="0" w:color="auto"/>
        <w:left w:val="none" w:sz="0" w:space="0" w:color="auto"/>
        <w:bottom w:val="none" w:sz="0" w:space="0" w:color="auto"/>
        <w:right w:val="none" w:sz="0" w:space="0" w:color="auto"/>
      </w:divBdr>
      <w:divsChild>
        <w:div w:id="202838484">
          <w:marLeft w:val="0"/>
          <w:marRight w:val="0"/>
          <w:marTop w:val="0"/>
          <w:marBottom w:val="0"/>
          <w:divBdr>
            <w:top w:val="none" w:sz="0" w:space="0" w:color="auto"/>
            <w:left w:val="none" w:sz="0" w:space="0" w:color="auto"/>
            <w:bottom w:val="none" w:sz="0" w:space="0" w:color="auto"/>
            <w:right w:val="none" w:sz="0" w:space="0" w:color="auto"/>
          </w:divBdr>
          <w:divsChild>
            <w:div w:id="1315064357">
              <w:marLeft w:val="0"/>
              <w:marRight w:val="0"/>
              <w:marTop w:val="0"/>
              <w:marBottom w:val="0"/>
              <w:divBdr>
                <w:top w:val="none" w:sz="0" w:space="0" w:color="auto"/>
                <w:left w:val="none" w:sz="0" w:space="0" w:color="auto"/>
                <w:bottom w:val="none" w:sz="0" w:space="0" w:color="auto"/>
                <w:right w:val="none" w:sz="0" w:space="0" w:color="auto"/>
              </w:divBdr>
              <w:divsChild>
                <w:div w:id="1991902070">
                  <w:marLeft w:val="0"/>
                  <w:marRight w:val="0"/>
                  <w:marTop w:val="0"/>
                  <w:marBottom w:val="0"/>
                  <w:divBdr>
                    <w:top w:val="none" w:sz="0" w:space="0" w:color="auto"/>
                    <w:left w:val="none" w:sz="0" w:space="0" w:color="auto"/>
                    <w:bottom w:val="none" w:sz="0" w:space="0" w:color="auto"/>
                    <w:right w:val="none" w:sz="0" w:space="0" w:color="auto"/>
                  </w:divBdr>
                  <w:divsChild>
                    <w:div w:id="1539005525">
                      <w:marLeft w:val="0"/>
                      <w:marRight w:val="0"/>
                      <w:marTop w:val="0"/>
                      <w:marBottom w:val="0"/>
                      <w:divBdr>
                        <w:top w:val="none" w:sz="0" w:space="0" w:color="auto"/>
                        <w:left w:val="none" w:sz="0" w:space="0" w:color="auto"/>
                        <w:bottom w:val="none" w:sz="0" w:space="0" w:color="auto"/>
                        <w:right w:val="none" w:sz="0" w:space="0" w:color="auto"/>
                      </w:divBdr>
                      <w:divsChild>
                        <w:div w:id="262425387">
                          <w:marLeft w:val="0"/>
                          <w:marRight w:val="0"/>
                          <w:marTop w:val="0"/>
                          <w:marBottom w:val="0"/>
                          <w:divBdr>
                            <w:top w:val="none" w:sz="0" w:space="0" w:color="auto"/>
                            <w:left w:val="none" w:sz="0" w:space="0" w:color="auto"/>
                            <w:bottom w:val="none" w:sz="0" w:space="0" w:color="auto"/>
                            <w:right w:val="none" w:sz="0" w:space="0" w:color="auto"/>
                          </w:divBdr>
                          <w:divsChild>
                            <w:div w:id="477920115">
                              <w:marLeft w:val="0"/>
                              <w:marRight w:val="0"/>
                              <w:marTop w:val="0"/>
                              <w:marBottom w:val="0"/>
                              <w:divBdr>
                                <w:top w:val="none" w:sz="0" w:space="0" w:color="auto"/>
                                <w:left w:val="none" w:sz="0" w:space="0" w:color="auto"/>
                                <w:bottom w:val="none" w:sz="0" w:space="0" w:color="auto"/>
                                <w:right w:val="none" w:sz="0" w:space="0" w:color="auto"/>
                              </w:divBdr>
                              <w:divsChild>
                                <w:div w:id="94523301">
                                  <w:marLeft w:val="0"/>
                                  <w:marRight w:val="0"/>
                                  <w:marTop w:val="0"/>
                                  <w:marBottom w:val="0"/>
                                  <w:divBdr>
                                    <w:top w:val="none" w:sz="0" w:space="0" w:color="auto"/>
                                    <w:left w:val="none" w:sz="0" w:space="0" w:color="auto"/>
                                    <w:bottom w:val="none" w:sz="0" w:space="0" w:color="auto"/>
                                    <w:right w:val="none" w:sz="0" w:space="0" w:color="auto"/>
                                  </w:divBdr>
                                  <w:divsChild>
                                    <w:div w:id="2035839054">
                                      <w:marLeft w:val="0"/>
                                      <w:marRight w:val="0"/>
                                      <w:marTop w:val="0"/>
                                      <w:marBottom w:val="0"/>
                                      <w:divBdr>
                                        <w:top w:val="none" w:sz="0" w:space="0" w:color="auto"/>
                                        <w:left w:val="none" w:sz="0" w:space="0" w:color="auto"/>
                                        <w:bottom w:val="none" w:sz="0" w:space="0" w:color="auto"/>
                                        <w:right w:val="none" w:sz="0" w:space="0" w:color="auto"/>
                                      </w:divBdr>
                                      <w:divsChild>
                                        <w:div w:id="2032878093">
                                          <w:marLeft w:val="0"/>
                                          <w:marRight w:val="0"/>
                                          <w:marTop w:val="0"/>
                                          <w:marBottom w:val="0"/>
                                          <w:divBdr>
                                            <w:top w:val="none" w:sz="0" w:space="0" w:color="auto"/>
                                            <w:left w:val="none" w:sz="0" w:space="0" w:color="auto"/>
                                            <w:bottom w:val="none" w:sz="0" w:space="0" w:color="auto"/>
                                            <w:right w:val="none" w:sz="0" w:space="0" w:color="auto"/>
                                          </w:divBdr>
                                          <w:divsChild>
                                            <w:div w:id="2103529000">
                                              <w:marLeft w:val="0"/>
                                              <w:marRight w:val="0"/>
                                              <w:marTop w:val="0"/>
                                              <w:marBottom w:val="0"/>
                                              <w:divBdr>
                                                <w:top w:val="none" w:sz="0" w:space="0" w:color="auto"/>
                                                <w:left w:val="none" w:sz="0" w:space="0" w:color="auto"/>
                                                <w:bottom w:val="none" w:sz="0" w:space="0" w:color="auto"/>
                                                <w:right w:val="none" w:sz="0" w:space="0" w:color="auto"/>
                                              </w:divBdr>
                                              <w:divsChild>
                                                <w:div w:id="1867595030">
                                                  <w:marLeft w:val="0"/>
                                                  <w:marRight w:val="0"/>
                                                  <w:marTop w:val="0"/>
                                                  <w:marBottom w:val="0"/>
                                                  <w:divBdr>
                                                    <w:top w:val="none" w:sz="0" w:space="0" w:color="auto"/>
                                                    <w:left w:val="none" w:sz="0" w:space="0" w:color="auto"/>
                                                    <w:bottom w:val="none" w:sz="0" w:space="0" w:color="auto"/>
                                                    <w:right w:val="none" w:sz="0" w:space="0" w:color="auto"/>
                                                  </w:divBdr>
                                                  <w:divsChild>
                                                    <w:div w:id="28141798">
                                                      <w:marLeft w:val="0"/>
                                                      <w:marRight w:val="0"/>
                                                      <w:marTop w:val="0"/>
                                                      <w:marBottom w:val="0"/>
                                                      <w:divBdr>
                                                        <w:top w:val="none" w:sz="0" w:space="0" w:color="auto"/>
                                                        <w:left w:val="none" w:sz="0" w:space="0" w:color="auto"/>
                                                        <w:bottom w:val="none" w:sz="0" w:space="0" w:color="auto"/>
                                                        <w:right w:val="none" w:sz="0" w:space="0" w:color="auto"/>
                                                      </w:divBdr>
                                                      <w:divsChild>
                                                        <w:div w:id="1860580185">
                                                          <w:marLeft w:val="0"/>
                                                          <w:marRight w:val="0"/>
                                                          <w:marTop w:val="0"/>
                                                          <w:marBottom w:val="0"/>
                                                          <w:divBdr>
                                                            <w:top w:val="none" w:sz="0" w:space="0" w:color="auto"/>
                                                            <w:left w:val="none" w:sz="0" w:space="0" w:color="auto"/>
                                                            <w:bottom w:val="none" w:sz="0" w:space="0" w:color="auto"/>
                                                            <w:right w:val="none" w:sz="0" w:space="0" w:color="auto"/>
                                                          </w:divBdr>
                                                          <w:divsChild>
                                                            <w:div w:id="169129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3151601">
      <w:bodyDiv w:val="1"/>
      <w:marLeft w:val="0"/>
      <w:marRight w:val="0"/>
      <w:marTop w:val="0"/>
      <w:marBottom w:val="0"/>
      <w:divBdr>
        <w:top w:val="none" w:sz="0" w:space="0" w:color="auto"/>
        <w:left w:val="none" w:sz="0" w:space="0" w:color="auto"/>
        <w:bottom w:val="none" w:sz="0" w:space="0" w:color="auto"/>
        <w:right w:val="none" w:sz="0" w:space="0" w:color="auto"/>
      </w:divBdr>
      <w:divsChild>
        <w:div w:id="1728651609">
          <w:marLeft w:val="274"/>
          <w:marRight w:val="0"/>
          <w:marTop w:val="120"/>
          <w:marBottom w:val="120"/>
          <w:divBdr>
            <w:top w:val="none" w:sz="0" w:space="0" w:color="auto"/>
            <w:left w:val="none" w:sz="0" w:space="0" w:color="auto"/>
            <w:bottom w:val="none" w:sz="0" w:space="0" w:color="auto"/>
            <w:right w:val="none" w:sz="0" w:space="0" w:color="auto"/>
          </w:divBdr>
        </w:div>
      </w:divsChild>
    </w:div>
    <w:div w:id="1990205310">
      <w:bodyDiv w:val="1"/>
      <w:marLeft w:val="0"/>
      <w:marRight w:val="0"/>
      <w:marTop w:val="0"/>
      <w:marBottom w:val="0"/>
      <w:divBdr>
        <w:top w:val="none" w:sz="0" w:space="0" w:color="auto"/>
        <w:left w:val="none" w:sz="0" w:space="0" w:color="auto"/>
        <w:bottom w:val="none" w:sz="0" w:space="0" w:color="auto"/>
        <w:right w:val="none" w:sz="0" w:space="0" w:color="auto"/>
      </w:divBdr>
    </w:div>
    <w:div w:id="1991009838">
      <w:bodyDiv w:val="1"/>
      <w:marLeft w:val="0"/>
      <w:marRight w:val="0"/>
      <w:marTop w:val="0"/>
      <w:marBottom w:val="0"/>
      <w:divBdr>
        <w:top w:val="none" w:sz="0" w:space="0" w:color="auto"/>
        <w:left w:val="none" w:sz="0" w:space="0" w:color="auto"/>
        <w:bottom w:val="none" w:sz="0" w:space="0" w:color="auto"/>
        <w:right w:val="none" w:sz="0" w:space="0" w:color="auto"/>
      </w:divBdr>
    </w:div>
    <w:div w:id="2004704053">
      <w:bodyDiv w:val="1"/>
      <w:marLeft w:val="0"/>
      <w:marRight w:val="0"/>
      <w:marTop w:val="0"/>
      <w:marBottom w:val="0"/>
      <w:divBdr>
        <w:top w:val="none" w:sz="0" w:space="0" w:color="auto"/>
        <w:left w:val="none" w:sz="0" w:space="0" w:color="auto"/>
        <w:bottom w:val="none" w:sz="0" w:space="0" w:color="auto"/>
        <w:right w:val="none" w:sz="0" w:space="0" w:color="auto"/>
      </w:divBdr>
    </w:div>
    <w:div w:id="2011639925">
      <w:bodyDiv w:val="1"/>
      <w:marLeft w:val="0"/>
      <w:marRight w:val="0"/>
      <w:marTop w:val="0"/>
      <w:marBottom w:val="0"/>
      <w:divBdr>
        <w:top w:val="none" w:sz="0" w:space="0" w:color="auto"/>
        <w:left w:val="none" w:sz="0" w:space="0" w:color="auto"/>
        <w:bottom w:val="none" w:sz="0" w:space="0" w:color="auto"/>
        <w:right w:val="none" w:sz="0" w:space="0" w:color="auto"/>
      </w:divBdr>
      <w:divsChild>
        <w:div w:id="1312904705">
          <w:marLeft w:val="0"/>
          <w:marRight w:val="0"/>
          <w:marTop w:val="120"/>
          <w:marBottom w:val="120"/>
          <w:divBdr>
            <w:top w:val="none" w:sz="0" w:space="0" w:color="auto"/>
            <w:left w:val="none" w:sz="0" w:space="0" w:color="auto"/>
            <w:bottom w:val="none" w:sz="0" w:space="0" w:color="auto"/>
            <w:right w:val="none" w:sz="0" w:space="0" w:color="auto"/>
          </w:divBdr>
        </w:div>
      </w:divsChild>
    </w:div>
    <w:div w:id="2016613041">
      <w:bodyDiv w:val="1"/>
      <w:marLeft w:val="0"/>
      <w:marRight w:val="0"/>
      <w:marTop w:val="0"/>
      <w:marBottom w:val="0"/>
      <w:divBdr>
        <w:top w:val="none" w:sz="0" w:space="0" w:color="auto"/>
        <w:left w:val="none" w:sz="0" w:space="0" w:color="auto"/>
        <w:bottom w:val="none" w:sz="0" w:space="0" w:color="auto"/>
        <w:right w:val="none" w:sz="0" w:space="0" w:color="auto"/>
      </w:divBdr>
    </w:div>
    <w:div w:id="2023772876">
      <w:bodyDiv w:val="1"/>
      <w:marLeft w:val="0"/>
      <w:marRight w:val="0"/>
      <w:marTop w:val="0"/>
      <w:marBottom w:val="0"/>
      <w:divBdr>
        <w:top w:val="none" w:sz="0" w:space="0" w:color="auto"/>
        <w:left w:val="none" w:sz="0" w:space="0" w:color="auto"/>
        <w:bottom w:val="none" w:sz="0" w:space="0" w:color="auto"/>
        <w:right w:val="none" w:sz="0" w:space="0" w:color="auto"/>
      </w:divBdr>
    </w:div>
    <w:div w:id="2027168369">
      <w:bodyDiv w:val="1"/>
      <w:marLeft w:val="0"/>
      <w:marRight w:val="0"/>
      <w:marTop w:val="0"/>
      <w:marBottom w:val="0"/>
      <w:divBdr>
        <w:top w:val="none" w:sz="0" w:space="0" w:color="auto"/>
        <w:left w:val="none" w:sz="0" w:space="0" w:color="auto"/>
        <w:bottom w:val="none" w:sz="0" w:space="0" w:color="auto"/>
        <w:right w:val="none" w:sz="0" w:space="0" w:color="auto"/>
      </w:divBdr>
    </w:div>
    <w:div w:id="2039621228">
      <w:bodyDiv w:val="1"/>
      <w:marLeft w:val="0"/>
      <w:marRight w:val="0"/>
      <w:marTop w:val="0"/>
      <w:marBottom w:val="0"/>
      <w:divBdr>
        <w:top w:val="none" w:sz="0" w:space="0" w:color="auto"/>
        <w:left w:val="none" w:sz="0" w:space="0" w:color="auto"/>
        <w:bottom w:val="none" w:sz="0" w:space="0" w:color="auto"/>
        <w:right w:val="none" w:sz="0" w:space="0" w:color="auto"/>
      </w:divBdr>
    </w:div>
    <w:div w:id="2040549390">
      <w:bodyDiv w:val="1"/>
      <w:marLeft w:val="0"/>
      <w:marRight w:val="0"/>
      <w:marTop w:val="0"/>
      <w:marBottom w:val="0"/>
      <w:divBdr>
        <w:top w:val="none" w:sz="0" w:space="0" w:color="auto"/>
        <w:left w:val="none" w:sz="0" w:space="0" w:color="auto"/>
        <w:bottom w:val="none" w:sz="0" w:space="0" w:color="auto"/>
        <w:right w:val="none" w:sz="0" w:space="0" w:color="auto"/>
      </w:divBdr>
    </w:div>
    <w:div w:id="2047824269">
      <w:bodyDiv w:val="1"/>
      <w:marLeft w:val="0"/>
      <w:marRight w:val="0"/>
      <w:marTop w:val="0"/>
      <w:marBottom w:val="0"/>
      <w:divBdr>
        <w:top w:val="none" w:sz="0" w:space="0" w:color="auto"/>
        <w:left w:val="none" w:sz="0" w:space="0" w:color="auto"/>
        <w:bottom w:val="none" w:sz="0" w:space="0" w:color="auto"/>
        <w:right w:val="none" w:sz="0" w:space="0" w:color="auto"/>
      </w:divBdr>
    </w:div>
    <w:div w:id="2060012376">
      <w:bodyDiv w:val="1"/>
      <w:marLeft w:val="0"/>
      <w:marRight w:val="0"/>
      <w:marTop w:val="0"/>
      <w:marBottom w:val="0"/>
      <w:divBdr>
        <w:top w:val="none" w:sz="0" w:space="0" w:color="auto"/>
        <w:left w:val="none" w:sz="0" w:space="0" w:color="auto"/>
        <w:bottom w:val="none" w:sz="0" w:space="0" w:color="auto"/>
        <w:right w:val="none" w:sz="0" w:space="0" w:color="auto"/>
      </w:divBdr>
    </w:div>
    <w:div w:id="2065832082">
      <w:bodyDiv w:val="1"/>
      <w:marLeft w:val="0"/>
      <w:marRight w:val="0"/>
      <w:marTop w:val="0"/>
      <w:marBottom w:val="0"/>
      <w:divBdr>
        <w:top w:val="none" w:sz="0" w:space="0" w:color="auto"/>
        <w:left w:val="none" w:sz="0" w:space="0" w:color="auto"/>
        <w:bottom w:val="none" w:sz="0" w:space="0" w:color="auto"/>
        <w:right w:val="none" w:sz="0" w:space="0" w:color="auto"/>
      </w:divBdr>
    </w:div>
    <w:div w:id="2066948543">
      <w:bodyDiv w:val="1"/>
      <w:marLeft w:val="0"/>
      <w:marRight w:val="0"/>
      <w:marTop w:val="0"/>
      <w:marBottom w:val="0"/>
      <w:divBdr>
        <w:top w:val="none" w:sz="0" w:space="0" w:color="auto"/>
        <w:left w:val="none" w:sz="0" w:space="0" w:color="auto"/>
        <w:bottom w:val="none" w:sz="0" w:space="0" w:color="auto"/>
        <w:right w:val="none" w:sz="0" w:space="0" w:color="auto"/>
      </w:divBdr>
    </w:div>
    <w:div w:id="2069377612">
      <w:bodyDiv w:val="1"/>
      <w:marLeft w:val="0"/>
      <w:marRight w:val="0"/>
      <w:marTop w:val="0"/>
      <w:marBottom w:val="0"/>
      <w:divBdr>
        <w:top w:val="none" w:sz="0" w:space="0" w:color="auto"/>
        <w:left w:val="none" w:sz="0" w:space="0" w:color="auto"/>
        <w:bottom w:val="none" w:sz="0" w:space="0" w:color="auto"/>
        <w:right w:val="none" w:sz="0" w:space="0" w:color="auto"/>
      </w:divBdr>
    </w:div>
    <w:div w:id="2073844596">
      <w:bodyDiv w:val="1"/>
      <w:marLeft w:val="0"/>
      <w:marRight w:val="0"/>
      <w:marTop w:val="0"/>
      <w:marBottom w:val="0"/>
      <w:divBdr>
        <w:top w:val="none" w:sz="0" w:space="0" w:color="auto"/>
        <w:left w:val="none" w:sz="0" w:space="0" w:color="auto"/>
        <w:bottom w:val="none" w:sz="0" w:space="0" w:color="auto"/>
        <w:right w:val="none" w:sz="0" w:space="0" w:color="auto"/>
      </w:divBdr>
      <w:divsChild>
        <w:div w:id="2049640315">
          <w:marLeft w:val="0"/>
          <w:marRight w:val="0"/>
          <w:marTop w:val="120"/>
          <w:marBottom w:val="120"/>
          <w:divBdr>
            <w:top w:val="none" w:sz="0" w:space="0" w:color="auto"/>
            <w:left w:val="none" w:sz="0" w:space="0" w:color="auto"/>
            <w:bottom w:val="none" w:sz="0" w:space="0" w:color="auto"/>
            <w:right w:val="none" w:sz="0" w:space="0" w:color="auto"/>
          </w:divBdr>
        </w:div>
      </w:divsChild>
    </w:div>
    <w:div w:id="2074809182">
      <w:bodyDiv w:val="1"/>
      <w:marLeft w:val="0"/>
      <w:marRight w:val="0"/>
      <w:marTop w:val="0"/>
      <w:marBottom w:val="0"/>
      <w:divBdr>
        <w:top w:val="none" w:sz="0" w:space="0" w:color="auto"/>
        <w:left w:val="none" w:sz="0" w:space="0" w:color="auto"/>
        <w:bottom w:val="none" w:sz="0" w:space="0" w:color="auto"/>
        <w:right w:val="none" w:sz="0" w:space="0" w:color="auto"/>
      </w:divBdr>
    </w:div>
    <w:div w:id="2076005073">
      <w:bodyDiv w:val="1"/>
      <w:marLeft w:val="0"/>
      <w:marRight w:val="0"/>
      <w:marTop w:val="0"/>
      <w:marBottom w:val="0"/>
      <w:divBdr>
        <w:top w:val="none" w:sz="0" w:space="0" w:color="auto"/>
        <w:left w:val="none" w:sz="0" w:space="0" w:color="auto"/>
        <w:bottom w:val="none" w:sz="0" w:space="0" w:color="auto"/>
        <w:right w:val="none" w:sz="0" w:space="0" w:color="auto"/>
      </w:divBdr>
    </w:div>
    <w:div w:id="2077778180">
      <w:bodyDiv w:val="1"/>
      <w:marLeft w:val="0"/>
      <w:marRight w:val="0"/>
      <w:marTop w:val="0"/>
      <w:marBottom w:val="0"/>
      <w:divBdr>
        <w:top w:val="none" w:sz="0" w:space="0" w:color="auto"/>
        <w:left w:val="none" w:sz="0" w:space="0" w:color="auto"/>
        <w:bottom w:val="none" w:sz="0" w:space="0" w:color="auto"/>
        <w:right w:val="none" w:sz="0" w:space="0" w:color="auto"/>
      </w:divBdr>
    </w:div>
    <w:div w:id="2081634098">
      <w:bodyDiv w:val="1"/>
      <w:marLeft w:val="0"/>
      <w:marRight w:val="0"/>
      <w:marTop w:val="0"/>
      <w:marBottom w:val="0"/>
      <w:divBdr>
        <w:top w:val="none" w:sz="0" w:space="0" w:color="auto"/>
        <w:left w:val="none" w:sz="0" w:space="0" w:color="auto"/>
        <w:bottom w:val="none" w:sz="0" w:space="0" w:color="auto"/>
        <w:right w:val="none" w:sz="0" w:space="0" w:color="auto"/>
      </w:divBdr>
    </w:div>
    <w:div w:id="2082095493">
      <w:bodyDiv w:val="1"/>
      <w:marLeft w:val="0"/>
      <w:marRight w:val="0"/>
      <w:marTop w:val="0"/>
      <w:marBottom w:val="0"/>
      <w:divBdr>
        <w:top w:val="none" w:sz="0" w:space="0" w:color="auto"/>
        <w:left w:val="none" w:sz="0" w:space="0" w:color="auto"/>
        <w:bottom w:val="none" w:sz="0" w:space="0" w:color="auto"/>
        <w:right w:val="none" w:sz="0" w:space="0" w:color="auto"/>
      </w:divBdr>
    </w:div>
    <w:div w:id="2088451306">
      <w:bodyDiv w:val="1"/>
      <w:marLeft w:val="0"/>
      <w:marRight w:val="0"/>
      <w:marTop w:val="0"/>
      <w:marBottom w:val="0"/>
      <w:divBdr>
        <w:top w:val="none" w:sz="0" w:space="0" w:color="auto"/>
        <w:left w:val="none" w:sz="0" w:space="0" w:color="auto"/>
        <w:bottom w:val="none" w:sz="0" w:space="0" w:color="auto"/>
        <w:right w:val="none" w:sz="0" w:space="0" w:color="auto"/>
      </w:divBdr>
    </w:div>
    <w:div w:id="2098013730">
      <w:bodyDiv w:val="1"/>
      <w:marLeft w:val="0"/>
      <w:marRight w:val="0"/>
      <w:marTop w:val="0"/>
      <w:marBottom w:val="0"/>
      <w:divBdr>
        <w:top w:val="none" w:sz="0" w:space="0" w:color="auto"/>
        <w:left w:val="none" w:sz="0" w:space="0" w:color="auto"/>
        <w:bottom w:val="none" w:sz="0" w:space="0" w:color="auto"/>
        <w:right w:val="none" w:sz="0" w:space="0" w:color="auto"/>
      </w:divBdr>
    </w:div>
    <w:div w:id="2103184797">
      <w:bodyDiv w:val="1"/>
      <w:marLeft w:val="0"/>
      <w:marRight w:val="0"/>
      <w:marTop w:val="0"/>
      <w:marBottom w:val="0"/>
      <w:divBdr>
        <w:top w:val="none" w:sz="0" w:space="0" w:color="auto"/>
        <w:left w:val="none" w:sz="0" w:space="0" w:color="auto"/>
        <w:bottom w:val="none" w:sz="0" w:space="0" w:color="auto"/>
        <w:right w:val="none" w:sz="0" w:space="0" w:color="auto"/>
      </w:divBdr>
    </w:div>
    <w:div w:id="2104105127">
      <w:bodyDiv w:val="1"/>
      <w:marLeft w:val="0"/>
      <w:marRight w:val="0"/>
      <w:marTop w:val="0"/>
      <w:marBottom w:val="0"/>
      <w:divBdr>
        <w:top w:val="none" w:sz="0" w:space="0" w:color="auto"/>
        <w:left w:val="none" w:sz="0" w:space="0" w:color="auto"/>
        <w:bottom w:val="none" w:sz="0" w:space="0" w:color="auto"/>
        <w:right w:val="none" w:sz="0" w:space="0" w:color="auto"/>
      </w:divBdr>
    </w:div>
    <w:div w:id="2106917142">
      <w:bodyDiv w:val="1"/>
      <w:marLeft w:val="0"/>
      <w:marRight w:val="0"/>
      <w:marTop w:val="0"/>
      <w:marBottom w:val="0"/>
      <w:divBdr>
        <w:top w:val="none" w:sz="0" w:space="0" w:color="auto"/>
        <w:left w:val="none" w:sz="0" w:space="0" w:color="auto"/>
        <w:bottom w:val="none" w:sz="0" w:space="0" w:color="auto"/>
        <w:right w:val="none" w:sz="0" w:space="0" w:color="auto"/>
      </w:divBdr>
      <w:divsChild>
        <w:div w:id="435371653">
          <w:marLeft w:val="274"/>
          <w:marRight w:val="0"/>
          <w:marTop w:val="120"/>
          <w:marBottom w:val="120"/>
          <w:divBdr>
            <w:top w:val="none" w:sz="0" w:space="0" w:color="auto"/>
            <w:left w:val="none" w:sz="0" w:space="0" w:color="auto"/>
            <w:bottom w:val="none" w:sz="0" w:space="0" w:color="auto"/>
            <w:right w:val="none" w:sz="0" w:space="0" w:color="auto"/>
          </w:divBdr>
        </w:div>
        <w:div w:id="2044598277">
          <w:marLeft w:val="274"/>
          <w:marRight w:val="0"/>
          <w:marTop w:val="120"/>
          <w:marBottom w:val="120"/>
          <w:divBdr>
            <w:top w:val="none" w:sz="0" w:space="0" w:color="auto"/>
            <w:left w:val="none" w:sz="0" w:space="0" w:color="auto"/>
            <w:bottom w:val="none" w:sz="0" w:space="0" w:color="auto"/>
            <w:right w:val="none" w:sz="0" w:space="0" w:color="auto"/>
          </w:divBdr>
        </w:div>
      </w:divsChild>
    </w:div>
    <w:div w:id="2126803741">
      <w:bodyDiv w:val="1"/>
      <w:marLeft w:val="0"/>
      <w:marRight w:val="0"/>
      <w:marTop w:val="0"/>
      <w:marBottom w:val="0"/>
      <w:divBdr>
        <w:top w:val="none" w:sz="0" w:space="0" w:color="auto"/>
        <w:left w:val="none" w:sz="0" w:space="0" w:color="auto"/>
        <w:bottom w:val="none" w:sz="0" w:space="0" w:color="auto"/>
        <w:right w:val="none" w:sz="0" w:space="0" w:color="auto"/>
      </w:divBdr>
    </w:div>
    <w:div w:id="2126995740">
      <w:bodyDiv w:val="1"/>
      <w:marLeft w:val="0"/>
      <w:marRight w:val="0"/>
      <w:marTop w:val="0"/>
      <w:marBottom w:val="0"/>
      <w:divBdr>
        <w:top w:val="none" w:sz="0" w:space="0" w:color="auto"/>
        <w:left w:val="none" w:sz="0" w:space="0" w:color="auto"/>
        <w:bottom w:val="none" w:sz="0" w:space="0" w:color="auto"/>
        <w:right w:val="none" w:sz="0" w:space="0" w:color="auto"/>
      </w:divBdr>
    </w:div>
    <w:div w:id="2130470403">
      <w:bodyDiv w:val="1"/>
      <w:marLeft w:val="0"/>
      <w:marRight w:val="0"/>
      <w:marTop w:val="0"/>
      <w:marBottom w:val="0"/>
      <w:divBdr>
        <w:top w:val="none" w:sz="0" w:space="0" w:color="auto"/>
        <w:left w:val="none" w:sz="0" w:space="0" w:color="auto"/>
        <w:bottom w:val="none" w:sz="0" w:space="0" w:color="auto"/>
        <w:right w:val="none" w:sz="0" w:space="0" w:color="auto"/>
      </w:divBdr>
    </w:div>
    <w:div w:id="2134858250">
      <w:bodyDiv w:val="1"/>
      <w:marLeft w:val="0"/>
      <w:marRight w:val="0"/>
      <w:marTop w:val="0"/>
      <w:marBottom w:val="0"/>
      <w:divBdr>
        <w:top w:val="none" w:sz="0" w:space="0" w:color="auto"/>
        <w:left w:val="none" w:sz="0" w:space="0" w:color="auto"/>
        <w:bottom w:val="none" w:sz="0" w:space="0" w:color="auto"/>
        <w:right w:val="none" w:sz="0" w:space="0" w:color="auto"/>
      </w:divBdr>
    </w:div>
    <w:div w:id="2137135322">
      <w:bodyDiv w:val="1"/>
      <w:marLeft w:val="0"/>
      <w:marRight w:val="0"/>
      <w:marTop w:val="0"/>
      <w:marBottom w:val="0"/>
      <w:divBdr>
        <w:top w:val="none" w:sz="0" w:space="0" w:color="auto"/>
        <w:left w:val="none" w:sz="0" w:space="0" w:color="auto"/>
        <w:bottom w:val="none" w:sz="0" w:space="0" w:color="auto"/>
        <w:right w:val="none" w:sz="0" w:space="0" w:color="auto"/>
      </w:divBdr>
    </w:div>
    <w:div w:id="2146317080">
      <w:bodyDiv w:val="1"/>
      <w:marLeft w:val="0"/>
      <w:marRight w:val="0"/>
      <w:marTop w:val="0"/>
      <w:marBottom w:val="0"/>
      <w:divBdr>
        <w:top w:val="none" w:sz="0" w:space="0" w:color="auto"/>
        <w:left w:val="none" w:sz="0" w:space="0" w:color="auto"/>
        <w:bottom w:val="none" w:sz="0" w:space="0" w:color="auto"/>
        <w:right w:val="none" w:sz="0" w:space="0" w:color="auto"/>
      </w:divBdr>
      <w:divsChild>
        <w:div w:id="545531656">
          <w:marLeft w:val="0"/>
          <w:marRight w:val="0"/>
          <w:marTop w:val="0"/>
          <w:marBottom w:val="0"/>
          <w:divBdr>
            <w:top w:val="none" w:sz="0" w:space="0" w:color="auto"/>
            <w:left w:val="none" w:sz="0" w:space="0" w:color="auto"/>
            <w:bottom w:val="none" w:sz="0" w:space="0" w:color="auto"/>
            <w:right w:val="none" w:sz="0" w:space="0" w:color="auto"/>
          </w:divBdr>
          <w:divsChild>
            <w:div w:id="1194347853">
              <w:marLeft w:val="0"/>
              <w:marRight w:val="0"/>
              <w:marTop w:val="0"/>
              <w:marBottom w:val="0"/>
              <w:divBdr>
                <w:top w:val="none" w:sz="0" w:space="0" w:color="auto"/>
                <w:left w:val="none" w:sz="0" w:space="0" w:color="auto"/>
                <w:bottom w:val="none" w:sz="0" w:space="0" w:color="auto"/>
                <w:right w:val="none" w:sz="0" w:space="0" w:color="auto"/>
              </w:divBdr>
              <w:divsChild>
                <w:div w:id="490482853">
                  <w:marLeft w:val="3795"/>
                  <w:marRight w:val="0"/>
                  <w:marTop w:val="0"/>
                  <w:marBottom w:val="0"/>
                  <w:divBdr>
                    <w:top w:val="none" w:sz="0" w:space="0" w:color="auto"/>
                    <w:left w:val="none" w:sz="0" w:space="0" w:color="auto"/>
                    <w:bottom w:val="none" w:sz="0" w:space="0" w:color="auto"/>
                    <w:right w:val="none" w:sz="0" w:space="0" w:color="auto"/>
                  </w:divBdr>
                  <w:divsChild>
                    <w:div w:id="1750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maps.siauliai.lt/portal/apps/webappviewer/index.html?id=cba05e9cd58e4e5aa9020f47b3ae5cb8"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Marketingas\Firminis%20stilius%202011\Firminis%20blankas\EKT%20ataskaitos%20forma%20nuo%2020110919.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F2177-50A5-4A2A-A3F5-81558386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EKT ataskaitos forma nuo 20110919</Template>
  <TotalTime>0</TotalTime>
  <Pages>3</Pages>
  <Words>102337</Words>
  <Characters>58333</Characters>
  <Application>Microsoft Office Word</Application>
  <DocSecurity>4</DocSecurity>
  <Lines>486</Lines>
  <Paragraphs>320</Paragraphs>
  <ScaleCrop>false</ScaleCrop>
  <HeadingPairs>
    <vt:vector size="2" baseType="variant">
      <vt:variant>
        <vt:lpstr>Pavadinimas</vt:lpstr>
      </vt:variant>
      <vt:variant>
        <vt:i4>1</vt:i4>
      </vt:variant>
    </vt:vector>
  </HeadingPairs>
  <TitlesOfParts>
    <vt:vector size="1" baseType="lpstr">
      <vt:lpstr>Užsakovas</vt:lpstr>
    </vt:vector>
  </TitlesOfParts>
  <Company>HP</Company>
  <LinksUpToDate>false</LinksUpToDate>
  <CharactersWithSpaces>160350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Užsakovas</dc:title>
  <dc:creator>Lina Šemetulskytė</dc:creator>
  <cp:lastModifiedBy>Siauliai</cp:lastModifiedBy>
  <cp:revision>2</cp:revision>
  <cp:lastPrinted>2022-08-16T08:28:00Z</cp:lastPrinted>
  <dcterms:created xsi:type="dcterms:W3CDTF">2022-11-10T06:44:00Z</dcterms:created>
  <dcterms:modified xsi:type="dcterms:W3CDTF">2022-11-10T06:44:00Z</dcterms:modified>
</cp:coreProperties>
</file>