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C07210" w14:paraId="6C5633E1"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C07210" w14:paraId="2B5D6E16" w14:textId="77777777">
              <w:trPr>
                <w:trHeight w:val="352"/>
              </w:trPr>
              <w:tc>
                <w:tcPr>
                  <w:tcW w:w="9637" w:type="dxa"/>
                  <w:tcBorders>
                    <w:bottom w:val="single" w:sz="6" w:space="0" w:color="000000"/>
                  </w:tcBorders>
                </w:tcPr>
                <w:p w14:paraId="1B4118B4" w14:textId="77777777" w:rsidR="00C07210" w:rsidRDefault="00EF0863">
                  <w:pPr>
                    <w:jc w:val="center"/>
                  </w:pPr>
                  <w:r>
                    <w:rPr>
                      <w:b/>
                      <w:color w:val="000000"/>
                      <w:sz w:val="24"/>
                    </w:rPr>
                    <w:t>Sporto plėtros programa</w:t>
                  </w:r>
                </w:p>
              </w:tc>
            </w:tr>
          </w:tbl>
          <w:p w14:paraId="3A54FA6A"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C07210" w14:paraId="46722CE0" w14:textId="77777777">
              <w:trPr>
                <w:trHeight w:val="352"/>
              </w:trPr>
              <w:tc>
                <w:tcPr>
                  <w:tcW w:w="9637" w:type="dxa"/>
                </w:tcPr>
                <w:p w14:paraId="691785BA" w14:textId="77777777" w:rsidR="00C07210" w:rsidRDefault="00EF0863">
                  <w:pPr>
                    <w:jc w:val="center"/>
                  </w:pPr>
                  <w:r>
                    <w:rPr>
                      <w:i/>
                      <w:color w:val="000000"/>
                      <w:sz w:val="24"/>
                    </w:rPr>
                    <w:t>(programos pavadinimas)</w:t>
                  </w:r>
                </w:p>
              </w:tc>
            </w:tr>
          </w:tbl>
          <w:p w14:paraId="25307454" w14:textId="77777777" w:rsidR="00C07210" w:rsidRDefault="00C07210"/>
          <w:p w14:paraId="4EEB8405" w14:textId="77777777" w:rsidR="00C07210" w:rsidRDefault="00C07210"/>
          <w:p w14:paraId="3C3494ED"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C07210" w14:paraId="28B2ED2D" w14:textId="77777777">
              <w:trPr>
                <w:trHeight w:val="352"/>
              </w:trPr>
              <w:tc>
                <w:tcPr>
                  <w:tcW w:w="9637" w:type="dxa"/>
                </w:tcPr>
                <w:p w14:paraId="48420B29" w14:textId="77777777" w:rsidR="00C07210" w:rsidRDefault="00EF0863">
                  <w:pPr>
                    <w:jc w:val="center"/>
                  </w:pPr>
                  <w:r>
                    <w:rPr>
                      <w:b/>
                      <w:color w:val="000000"/>
                      <w:sz w:val="24"/>
                    </w:rPr>
                    <w:t xml:space="preserve"> PROGRAMOS APRAŠYMAS</w:t>
                  </w:r>
                </w:p>
              </w:tc>
            </w:tr>
          </w:tbl>
          <w:p w14:paraId="7341A38C" w14:textId="77777777" w:rsidR="00C07210" w:rsidRDefault="00C07210"/>
          <w:p w14:paraId="382C27A6"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C07210" w14:paraId="2EE729BB"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10F9D377" w14:textId="77777777" w:rsidR="00C07210" w:rsidRDefault="00EF0863">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5B322CA2" w14:textId="77777777" w:rsidR="00C07210" w:rsidRDefault="00EF0863">
                  <w:r>
                    <w:rPr>
                      <w:b/>
                      <w:color w:val="000000"/>
                      <w:sz w:val="24"/>
                    </w:rPr>
                    <w:t xml:space="preserve"> </w:t>
                  </w:r>
                  <w:r>
                    <w:rPr>
                      <w:color w:val="000000"/>
                      <w:sz w:val="24"/>
                    </w:rPr>
                    <w:t xml:space="preserve">2022 metai </w:t>
                  </w:r>
                </w:p>
              </w:tc>
            </w:tr>
            <w:tr w:rsidR="00C07210" w14:paraId="7EDC9669"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7538AD78" w14:textId="77777777" w:rsidR="00C07210" w:rsidRDefault="00EF0863">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1A63B9D3" w14:textId="77777777" w:rsidR="00C07210" w:rsidRDefault="00EF0863" w:rsidP="00434E1C">
                  <w:pPr>
                    <w:jc w:val="both"/>
                  </w:pPr>
                  <w:r>
                    <w:rPr>
                      <w:color w:val="000000"/>
                      <w:sz w:val="24"/>
                    </w:rPr>
                    <w:t>Šiaulių m. sav. administracija 188771865; Sporto centras Dubysa  145914542; Lengvosios atletikos ir sveikatingumo centras 145914695; Šiaulių regbio ir žolės riedulio akademija 145914019; Teniso akademija 145914880; Plaukimo centras Delfinas  145914357; Sporto centras Atžalynas  145914161</w:t>
                  </w:r>
                </w:p>
              </w:tc>
            </w:tr>
            <w:tr w:rsidR="00C07210" w14:paraId="2716506D"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6F833446" w14:textId="77777777" w:rsidR="00C07210" w:rsidRDefault="00EF0863">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177964A2" w14:textId="77777777" w:rsidR="00C07210" w:rsidRDefault="00EF0863">
                  <w:r>
                    <w:rPr>
                      <w:color w:val="000000"/>
                      <w:sz w:val="24"/>
                    </w:rPr>
                    <w:t>Sporto skyrius</w:t>
                  </w:r>
                </w:p>
              </w:tc>
            </w:tr>
          </w:tbl>
          <w:p w14:paraId="228BA5C5"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3211"/>
              <w:gridCol w:w="4158"/>
              <w:gridCol w:w="1117"/>
              <w:gridCol w:w="1145"/>
            </w:tblGrid>
            <w:tr w:rsidR="00C07210" w14:paraId="44A77038"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626328EB" w14:textId="77777777" w:rsidR="00C07210" w:rsidRDefault="00EF0863">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11259B9C" w14:textId="77777777" w:rsidR="00C07210" w:rsidRDefault="00EF0863">
                  <w:r>
                    <w:rPr>
                      <w:color w:val="000000"/>
                      <w:sz w:val="24"/>
                    </w:rPr>
                    <w:t>Sporto plėtros programa</w:t>
                  </w:r>
                </w:p>
              </w:tc>
              <w:tc>
                <w:tcPr>
                  <w:tcW w:w="1117" w:type="dxa"/>
                  <w:tcBorders>
                    <w:top w:val="single" w:sz="2" w:space="0" w:color="000000"/>
                    <w:left w:val="single" w:sz="2" w:space="0" w:color="000000"/>
                    <w:bottom w:val="single" w:sz="2" w:space="0" w:color="000000"/>
                    <w:right w:val="single" w:sz="2" w:space="0" w:color="000000"/>
                  </w:tcBorders>
                </w:tcPr>
                <w:p w14:paraId="6ACF7A26" w14:textId="77777777" w:rsidR="00C07210" w:rsidRDefault="00EF0863">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48DF2C6" w14:textId="77777777" w:rsidR="00C07210" w:rsidRDefault="00EF0863">
                  <w:pPr>
                    <w:jc w:val="center"/>
                  </w:pPr>
                  <w:r>
                    <w:rPr>
                      <w:color w:val="000000"/>
                      <w:sz w:val="24"/>
                    </w:rPr>
                    <w:t>07.</w:t>
                  </w:r>
                </w:p>
              </w:tc>
            </w:tr>
          </w:tbl>
          <w:p w14:paraId="2D713AE5"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3210"/>
              <w:gridCol w:w="4156"/>
              <w:gridCol w:w="1116"/>
              <w:gridCol w:w="1145"/>
            </w:tblGrid>
            <w:tr w:rsidR="00C07210" w14:paraId="11BEABE6" w14:textId="77777777" w:rsidTr="00434E1C">
              <w:trPr>
                <w:trHeight w:val="622"/>
              </w:trPr>
              <w:tc>
                <w:tcPr>
                  <w:tcW w:w="3212" w:type="dxa"/>
                  <w:tcBorders>
                    <w:top w:val="single" w:sz="4" w:space="0" w:color="auto"/>
                    <w:left w:val="single" w:sz="4" w:space="0" w:color="auto"/>
                    <w:bottom w:val="single" w:sz="4" w:space="0" w:color="auto"/>
                    <w:right w:val="single" w:sz="4" w:space="0" w:color="auto"/>
                  </w:tcBorders>
                </w:tcPr>
                <w:p w14:paraId="6BED33A9" w14:textId="77777777" w:rsidR="00C07210" w:rsidRDefault="00EF0863">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05E3DDBF" w14:textId="77777777" w:rsidR="00C07210" w:rsidRDefault="00EF0863" w:rsidP="00434E1C">
                  <w:pPr>
                    <w:jc w:val="both"/>
                  </w:pPr>
                  <w:r>
                    <w:rPr>
                      <w:color w:val="000000"/>
                      <w:sz w:val="24"/>
                    </w:rPr>
                    <w:t>Programa parengta siekiant įgyvendinti 2015–2024 metų Šiaulių miesto strateginiu plėtros plano ir 2021–2030 m. valstybinę Sporto plėtros programos tikslus ir uždavinius.  Programa siekiama sistemingai didinti visuomenės supratimą, kad fizinis aktyvumas, sportavimas yra darnios asmenybės prielaida ir visuotinė vertybė. Plėtoti sporto srities žmogiškuosius išteklius, kad jie būtų pakankami sporto priemonėms įgyvendinti (didėjančiam sporto vaidmeniui visuomenėje užtikrinti) bei ieškoti talentingų sportininkų, juos profesionaliai rengti, kad deramai atstovautų miestui ir šaliai svarbiausiuose šalies ir tarptautiniuose sporto renginiuose ir prisidėtų prie pozityvaus miesto ir šalies įvaizdžio formavimo.</w:t>
                  </w:r>
                </w:p>
              </w:tc>
            </w:tr>
            <w:tr w:rsidR="00C07210" w14:paraId="751851A9" w14:textId="77777777" w:rsidTr="00434E1C">
              <w:trPr>
                <w:trHeight w:val="293"/>
              </w:trPr>
              <w:tc>
                <w:tcPr>
                  <w:tcW w:w="3212" w:type="dxa"/>
                  <w:tcBorders>
                    <w:top w:val="single" w:sz="4" w:space="0" w:color="auto"/>
                  </w:tcBorders>
                  <w:tcMar>
                    <w:top w:w="0" w:type="dxa"/>
                    <w:left w:w="0" w:type="dxa"/>
                    <w:bottom w:w="0" w:type="dxa"/>
                    <w:right w:w="0" w:type="dxa"/>
                  </w:tcMar>
                </w:tcPr>
                <w:p w14:paraId="7397829F" w14:textId="77777777" w:rsidR="00C07210" w:rsidRDefault="00C07210"/>
              </w:tc>
              <w:tc>
                <w:tcPr>
                  <w:tcW w:w="4161" w:type="dxa"/>
                  <w:tcBorders>
                    <w:top w:val="single" w:sz="4" w:space="0" w:color="auto"/>
                  </w:tcBorders>
                  <w:tcMar>
                    <w:top w:w="0" w:type="dxa"/>
                    <w:left w:w="0" w:type="dxa"/>
                    <w:bottom w:w="0" w:type="dxa"/>
                    <w:right w:w="0" w:type="dxa"/>
                  </w:tcMar>
                </w:tcPr>
                <w:p w14:paraId="167AF95D" w14:textId="77777777" w:rsidR="00C07210" w:rsidRDefault="00C07210"/>
              </w:tc>
              <w:tc>
                <w:tcPr>
                  <w:tcW w:w="1117" w:type="dxa"/>
                  <w:tcBorders>
                    <w:top w:val="single" w:sz="4" w:space="0" w:color="auto"/>
                  </w:tcBorders>
                  <w:tcMar>
                    <w:top w:w="0" w:type="dxa"/>
                    <w:left w:w="0" w:type="dxa"/>
                    <w:bottom w:w="0" w:type="dxa"/>
                    <w:right w:w="0" w:type="dxa"/>
                  </w:tcMar>
                </w:tcPr>
                <w:p w14:paraId="06BD11F9" w14:textId="77777777" w:rsidR="00C07210" w:rsidRDefault="00C07210"/>
              </w:tc>
              <w:tc>
                <w:tcPr>
                  <w:tcW w:w="1146" w:type="dxa"/>
                  <w:tcBorders>
                    <w:top w:val="single" w:sz="4" w:space="0" w:color="auto"/>
                  </w:tcBorders>
                  <w:tcMar>
                    <w:top w:w="0" w:type="dxa"/>
                    <w:left w:w="0" w:type="dxa"/>
                    <w:bottom w:w="0" w:type="dxa"/>
                    <w:right w:w="0" w:type="dxa"/>
                  </w:tcMar>
                </w:tcPr>
                <w:p w14:paraId="1E671EE1" w14:textId="77777777" w:rsidR="00C07210" w:rsidRDefault="00C07210"/>
              </w:tc>
            </w:tr>
            <w:tr w:rsidR="00C07210" w14:paraId="21CBFB54"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4101BBE0" w14:textId="77777777" w:rsidR="00C07210" w:rsidRDefault="00EF0863">
                  <w:r>
                    <w:rPr>
                      <w:b/>
                      <w:color w:val="000000"/>
                      <w:sz w:val="24"/>
                    </w:rPr>
                    <w:t>Ilgalaikis prioritetas</w:t>
                  </w:r>
                </w:p>
                <w:p w14:paraId="7A916766" w14:textId="77777777" w:rsidR="00C07210" w:rsidRDefault="00EF0863">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3738AAE4" w14:textId="77777777" w:rsidR="00C07210" w:rsidRDefault="00EF0863" w:rsidP="00434E1C">
                  <w:pPr>
                    <w:jc w:val="both"/>
                  </w:pPr>
                  <w:r>
                    <w:rPr>
                      <w:color w:val="000000"/>
                      <w:sz w:val="24"/>
                    </w:rPr>
                    <w:t>Atviras – aktyvi, kūrybinga ir atsakinga bendruomenė</w:t>
                  </w:r>
                </w:p>
              </w:tc>
              <w:tc>
                <w:tcPr>
                  <w:tcW w:w="1117" w:type="dxa"/>
                  <w:tcBorders>
                    <w:top w:val="single" w:sz="2" w:space="0" w:color="000000"/>
                    <w:left w:val="single" w:sz="2" w:space="0" w:color="000000"/>
                    <w:bottom w:val="single" w:sz="2" w:space="0" w:color="000000"/>
                    <w:right w:val="single" w:sz="2" w:space="0" w:color="000000"/>
                  </w:tcBorders>
                </w:tcPr>
                <w:p w14:paraId="1400C9F8" w14:textId="77777777" w:rsidR="00C07210" w:rsidRDefault="00EF0863">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7D50DA19" w14:textId="77777777" w:rsidR="00C07210" w:rsidRDefault="00EF0863">
                  <w:pPr>
                    <w:jc w:val="center"/>
                  </w:pPr>
                  <w:r>
                    <w:rPr>
                      <w:color w:val="000000"/>
                      <w:sz w:val="24"/>
                    </w:rPr>
                    <w:t>1</w:t>
                  </w:r>
                </w:p>
              </w:tc>
            </w:tr>
            <w:tr w:rsidR="00C07210" w14:paraId="6121CE6B"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29757DF0" w14:textId="77777777" w:rsidR="00C07210" w:rsidRDefault="00EF0863">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1B6D316A" w14:textId="052F264A" w:rsidR="00C07210" w:rsidRPr="00434E1C" w:rsidRDefault="00EF0863" w:rsidP="00434E1C">
                  <w:pPr>
                    <w:jc w:val="both"/>
                    <w:rPr>
                      <w:color w:val="000000"/>
                      <w:sz w:val="24"/>
                    </w:rPr>
                  </w:pPr>
                  <w:r>
                    <w:rPr>
                      <w:color w:val="000000"/>
                      <w:sz w:val="24"/>
                    </w:rPr>
                    <w:t>Užtikrinti visuomenės poreikius</w:t>
                  </w:r>
                  <w:r w:rsidR="00434E1C">
                    <w:rPr>
                      <w:color w:val="000000"/>
                      <w:sz w:val="24"/>
                    </w:rPr>
                    <w:t xml:space="preserve"> </w:t>
                  </w:r>
                  <w:r>
                    <w:rPr>
                      <w:color w:val="000000"/>
                      <w:sz w:val="24"/>
                    </w:rPr>
                    <w:t>tenkinančių švietimo, kultūros, sporto, sveikatos ir socialinių paslaugų kokybę ir įvairovę</w:t>
                  </w:r>
                </w:p>
              </w:tc>
              <w:tc>
                <w:tcPr>
                  <w:tcW w:w="1117" w:type="dxa"/>
                  <w:tcBorders>
                    <w:top w:val="single" w:sz="2" w:space="0" w:color="000000"/>
                    <w:left w:val="single" w:sz="2" w:space="0" w:color="000000"/>
                    <w:bottom w:val="single" w:sz="2" w:space="0" w:color="000000"/>
                    <w:right w:val="single" w:sz="2" w:space="0" w:color="000000"/>
                  </w:tcBorders>
                </w:tcPr>
                <w:p w14:paraId="470D5F16" w14:textId="77777777" w:rsidR="00C07210" w:rsidRDefault="00EF0863">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6705B5F1" w14:textId="77777777" w:rsidR="00C07210" w:rsidRDefault="00EF0863">
                  <w:pPr>
                    <w:jc w:val="center"/>
                  </w:pPr>
                  <w:r>
                    <w:rPr>
                      <w:color w:val="000000"/>
                      <w:sz w:val="24"/>
                    </w:rPr>
                    <w:t>07-1</w:t>
                  </w:r>
                </w:p>
              </w:tc>
            </w:tr>
          </w:tbl>
          <w:p w14:paraId="68F8BFFA" w14:textId="77777777" w:rsidR="00C07210" w:rsidRDefault="00C07210"/>
          <w:p w14:paraId="29E9C33F" w14:textId="77777777" w:rsidR="00C07210" w:rsidRDefault="00C07210"/>
          <w:tbl>
            <w:tblPr>
              <w:tblW w:w="5000" w:type="pct"/>
              <w:tblCellMar>
                <w:left w:w="0" w:type="dxa"/>
                <w:right w:w="0" w:type="dxa"/>
              </w:tblCellMar>
              <w:tblLook w:val="04A0" w:firstRow="1" w:lastRow="0" w:firstColumn="1" w:lastColumn="0" w:noHBand="0" w:noVBand="1"/>
            </w:tblPr>
            <w:tblGrid>
              <w:gridCol w:w="9621"/>
            </w:tblGrid>
            <w:tr w:rsidR="00C07210" w14:paraId="5E3582E4" w14:textId="77777777">
              <w:trPr>
                <w:trHeight w:val="4846"/>
              </w:trPr>
              <w:tc>
                <w:tcPr>
                  <w:tcW w:w="9637" w:type="dxa"/>
                  <w:tcBorders>
                    <w:top w:val="single" w:sz="6" w:space="0" w:color="000000"/>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C07210" w14:paraId="31D70FA9"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C07210" w14:paraId="294803E1" w14:textId="77777777">
                          <w:trPr>
                            <w:trHeight w:val="577"/>
                          </w:trPr>
                          <w:tc>
                            <w:tcPr>
                              <w:tcW w:w="1685" w:type="dxa"/>
                              <w:tcBorders>
                                <w:bottom w:val="single" w:sz="2" w:space="0" w:color="000000"/>
                                <w:right w:val="single" w:sz="2" w:space="0" w:color="000000"/>
                              </w:tcBorders>
                            </w:tcPr>
                            <w:p w14:paraId="07F4112C" w14:textId="77777777" w:rsidR="00C07210" w:rsidRDefault="00EF0863">
                              <w:r>
                                <w:rPr>
                                  <w:b/>
                                  <w:color w:val="000000"/>
                                  <w:sz w:val="24"/>
                                </w:rPr>
                                <w:lastRenderedPageBreak/>
                                <w:t>Programos tikslas</w:t>
                              </w:r>
                            </w:p>
                          </w:tc>
                          <w:tc>
                            <w:tcPr>
                              <w:tcW w:w="5668" w:type="dxa"/>
                              <w:tcBorders>
                                <w:left w:val="single" w:sz="2" w:space="0" w:color="000000"/>
                                <w:bottom w:val="single" w:sz="2" w:space="0" w:color="000000"/>
                                <w:right w:val="single" w:sz="2" w:space="0" w:color="000000"/>
                              </w:tcBorders>
                            </w:tcPr>
                            <w:p w14:paraId="39436AD3" w14:textId="77777777" w:rsidR="00C07210" w:rsidRDefault="00EF0863" w:rsidP="00434E1C">
                              <w:pPr>
                                <w:jc w:val="both"/>
                              </w:pPr>
                              <w:r>
                                <w:rPr>
                                  <w:color w:val="000000"/>
                                  <w:sz w:val="24"/>
                                </w:rPr>
                                <w:t>Sudaryti sąlygas ugdyti sveiką ir fiziškai aktyvią miesto bendruomenę bei plėtoti aukšto meistriškumo sportininkų rengimo sistemą</w:t>
                              </w:r>
                            </w:p>
                          </w:tc>
                          <w:tc>
                            <w:tcPr>
                              <w:tcW w:w="1146" w:type="dxa"/>
                              <w:tcBorders>
                                <w:left w:val="single" w:sz="2" w:space="0" w:color="000000"/>
                                <w:bottom w:val="single" w:sz="2" w:space="0" w:color="000000"/>
                                <w:right w:val="single" w:sz="2" w:space="0" w:color="000000"/>
                              </w:tcBorders>
                            </w:tcPr>
                            <w:p w14:paraId="6A65F013" w14:textId="77777777" w:rsidR="00C07210" w:rsidRDefault="00EF0863">
                              <w:pPr>
                                <w:jc w:val="center"/>
                              </w:pPr>
                              <w:r>
                                <w:rPr>
                                  <w:b/>
                                  <w:color w:val="000000"/>
                                  <w:sz w:val="24"/>
                                </w:rPr>
                                <w:t>Kodas</w:t>
                              </w:r>
                            </w:p>
                            <w:p w14:paraId="63B7F76B" w14:textId="77777777" w:rsidR="00C07210" w:rsidRDefault="00C07210">
                              <w:pPr>
                                <w:jc w:val="center"/>
                              </w:pPr>
                            </w:p>
                          </w:tc>
                          <w:tc>
                            <w:tcPr>
                              <w:tcW w:w="1137" w:type="dxa"/>
                              <w:tcBorders>
                                <w:left w:val="single" w:sz="2" w:space="0" w:color="000000"/>
                                <w:bottom w:val="single" w:sz="2" w:space="0" w:color="000000"/>
                              </w:tcBorders>
                            </w:tcPr>
                            <w:p w14:paraId="239BC101" w14:textId="77777777" w:rsidR="00C07210" w:rsidRDefault="00EF0863">
                              <w:pPr>
                                <w:jc w:val="center"/>
                              </w:pPr>
                              <w:r>
                                <w:rPr>
                                  <w:color w:val="000000"/>
                                  <w:sz w:val="24"/>
                                </w:rPr>
                                <w:t>07.01.</w:t>
                              </w:r>
                            </w:p>
                          </w:tc>
                        </w:tr>
                      </w:tbl>
                      <w:p w14:paraId="4AC99146" w14:textId="77777777" w:rsidR="00C07210" w:rsidRDefault="00C07210"/>
                    </w:tc>
                  </w:tr>
                  <w:tr w:rsidR="00C07210" w14:paraId="66366E1D"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3817B76E" w14:textId="77777777">
                          <w:trPr>
                            <w:trHeight w:val="262"/>
                          </w:trPr>
                          <w:tc>
                            <w:tcPr>
                              <w:tcW w:w="9637" w:type="dxa"/>
                            </w:tcPr>
                            <w:p w14:paraId="22808915" w14:textId="77777777" w:rsidR="00C07210" w:rsidRDefault="00EF0863" w:rsidP="00434E1C">
                              <w:pPr>
                                <w:jc w:val="both"/>
                              </w:pPr>
                              <w:r>
                                <w:rPr>
                                  <w:b/>
                                  <w:color w:val="000000"/>
                                  <w:sz w:val="24"/>
                                </w:rPr>
                                <w:t xml:space="preserve">Tikslo įgyvendinimo aprašymas: </w:t>
                              </w:r>
                            </w:p>
                          </w:tc>
                        </w:tr>
                      </w:tbl>
                      <w:p w14:paraId="00E4D7C6" w14:textId="77777777" w:rsidR="00C07210" w:rsidRDefault="00C07210" w:rsidP="00434E1C">
                        <w:pPr>
                          <w:jc w:val="both"/>
                        </w:pPr>
                      </w:p>
                    </w:tc>
                  </w:tr>
                  <w:tr w:rsidR="00C07210" w14:paraId="6819665C"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0575A5EE" w14:textId="77777777">
                          <w:trPr>
                            <w:trHeight w:val="262"/>
                          </w:trPr>
                          <w:tc>
                            <w:tcPr>
                              <w:tcW w:w="9637" w:type="dxa"/>
                            </w:tcPr>
                            <w:p w14:paraId="512B4EAA" w14:textId="77777777" w:rsidR="00C07210" w:rsidRDefault="00EF0863" w:rsidP="00434E1C">
                              <w:pPr>
                                <w:jc w:val="both"/>
                              </w:pPr>
                              <w:r>
                                <w:rPr>
                                  <w:color w:val="000000"/>
                                  <w:sz w:val="24"/>
                                </w:rPr>
                                <w:t>Programos tikslas – sudaryti sąlygas rengti sveiką ir fiziškai aktyvią miesto bendruomenę bei plėtoti aukšto meistriškumo sportininkų rengimo sistemą</w:t>
                              </w:r>
                            </w:p>
                          </w:tc>
                        </w:tr>
                      </w:tbl>
                      <w:p w14:paraId="0D6B4A98" w14:textId="77777777" w:rsidR="00C07210" w:rsidRDefault="00C07210" w:rsidP="00434E1C">
                        <w:pPr>
                          <w:jc w:val="both"/>
                        </w:pPr>
                      </w:p>
                    </w:tc>
                  </w:tr>
                  <w:tr w:rsidR="00C07210" w14:paraId="6DB7A02C"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C07210" w14:paraId="6186E3A8"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C07210" w14:paraId="65D2F371" w14:textId="77777777">
                                <w:trPr>
                                  <w:trHeight w:val="272"/>
                                </w:trPr>
                                <w:tc>
                                  <w:tcPr>
                                    <w:tcW w:w="3855" w:type="dxa"/>
                                    <w:tcBorders>
                                      <w:top w:val="single" w:sz="6" w:space="0" w:color="000000"/>
                                      <w:bottom w:val="single" w:sz="6" w:space="0" w:color="000000"/>
                                      <w:right w:val="single" w:sz="2" w:space="0" w:color="000000"/>
                                    </w:tcBorders>
                                  </w:tcPr>
                                  <w:p w14:paraId="3178B9A7" w14:textId="77777777" w:rsidR="00C07210" w:rsidRDefault="00EF0863" w:rsidP="00434E1C">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7F771A86" w14:textId="77777777" w:rsidR="00C07210" w:rsidRDefault="00EF0863" w:rsidP="00434E1C">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1741853D" w14:textId="77777777" w:rsidR="00C07210" w:rsidRDefault="00EF0863" w:rsidP="00434E1C">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47A120B1" w14:textId="77777777" w:rsidR="00C07210" w:rsidRDefault="00EF0863" w:rsidP="00434E1C">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0B701499" w14:textId="77777777" w:rsidR="00C07210" w:rsidRDefault="00EF0863" w:rsidP="00434E1C">
                                    <w:pPr>
                                      <w:jc w:val="center"/>
                                    </w:pPr>
                                    <w:r>
                                      <w:rPr>
                                        <w:color w:val="000000"/>
                                        <w:sz w:val="24"/>
                                      </w:rPr>
                                      <w:t>2024</w:t>
                                    </w:r>
                                  </w:p>
                                </w:tc>
                              </w:tr>
                            </w:tbl>
                            <w:p w14:paraId="68D2294A" w14:textId="77777777" w:rsidR="00C07210" w:rsidRDefault="00C07210" w:rsidP="00434E1C">
                              <w:pPr>
                                <w:jc w:val="both"/>
                              </w:pPr>
                            </w:p>
                          </w:tc>
                        </w:tr>
                        <w:tr w:rsidR="00C07210" w14:paraId="63D501D1" w14:textId="77777777">
                          <w:trPr>
                            <w:trHeight w:val="70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2"/>
                                <w:gridCol w:w="1017"/>
                                <w:gridCol w:w="1582"/>
                                <w:gridCol w:w="1582"/>
                                <w:gridCol w:w="1583"/>
                              </w:tblGrid>
                              <w:tr w:rsidR="00C07210" w14:paraId="21D4D40B" w14:textId="77777777">
                                <w:trPr>
                                  <w:trHeight w:val="272"/>
                                </w:trPr>
                                <w:tc>
                                  <w:tcPr>
                                    <w:tcW w:w="3855" w:type="dxa"/>
                                    <w:tcBorders>
                                      <w:top w:val="single" w:sz="6" w:space="0" w:color="000000"/>
                                      <w:bottom w:val="single" w:sz="2" w:space="0" w:color="000000"/>
                                      <w:right w:val="single" w:sz="2" w:space="0" w:color="000000"/>
                                    </w:tcBorders>
                                  </w:tcPr>
                                  <w:p w14:paraId="0ED893D4" w14:textId="77777777" w:rsidR="00C07210" w:rsidRDefault="00EF0863" w:rsidP="00434E1C">
                                    <w:pPr>
                                      <w:jc w:val="both"/>
                                    </w:pPr>
                                    <w:r>
                                      <w:rPr>
                                        <w:color w:val="000000"/>
                                        <w:sz w:val="24"/>
                                      </w:rPr>
                                      <w:t>Sporto organizacijų Šiaulių mieste</w:t>
                                    </w:r>
                                  </w:p>
                                </w:tc>
                                <w:tc>
                                  <w:tcPr>
                                    <w:tcW w:w="1020" w:type="dxa"/>
                                    <w:tcBorders>
                                      <w:top w:val="single" w:sz="6" w:space="0" w:color="000000"/>
                                      <w:left w:val="single" w:sz="2" w:space="0" w:color="000000"/>
                                      <w:bottom w:val="single" w:sz="2" w:space="0" w:color="000000"/>
                                      <w:right w:val="single" w:sz="2" w:space="0" w:color="000000"/>
                                    </w:tcBorders>
                                  </w:tcPr>
                                  <w:p w14:paraId="25ABDFCB" w14:textId="77777777" w:rsidR="00C07210" w:rsidRDefault="00EF0863" w:rsidP="00434E1C">
                                    <w:pPr>
                                      <w:jc w:val="center"/>
                                    </w:pPr>
                                    <w:r>
                                      <w:rPr>
                                        <w:color w:val="000000"/>
                                        <w:sz w:val="24"/>
                                      </w:rPr>
                                      <w:t>sk.</w:t>
                                    </w:r>
                                  </w:p>
                                </w:tc>
                                <w:tc>
                                  <w:tcPr>
                                    <w:tcW w:w="1587" w:type="dxa"/>
                                    <w:tcBorders>
                                      <w:top w:val="single" w:sz="6" w:space="0" w:color="000000"/>
                                      <w:left w:val="single" w:sz="2" w:space="0" w:color="000000"/>
                                      <w:bottom w:val="single" w:sz="2" w:space="0" w:color="000000"/>
                                      <w:right w:val="single" w:sz="2" w:space="0" w:color="000000"/>
                                    </w:tcBorders>
                                  </w:tcPr>
                                  <w:p w14:paraId="4DB535ED" w14:textId="77777777" w:rsidR="00C07210" w:rsidRDefault="00EF0863" w:rsidP="00434E1C">
                                    <w:pPr>
                                      <w:jc w:val="center"/>
                                    </w:pPr>
                                    <w:r>
                                      <w:rPr>
                                        <w:color w:val="000000"/>
                                        <w:sz w:val="24"/>
                                      </w:rPr>
                                      <w:t>65,00</w:t>
                                    </w:r>
                                  </w:p>
                                </w:tc>
                                <w:tc>
                                  <w:tcPr>
                                    <w:tcW w:w="1587" w:type="dxa"/>
                                    <w:tcBorders>
                                      <w:top w:val="single" w:sz="6" w:space="0" w:color="000000"/>
                                      <w:left w:val="single" w:sz="2" w:space="0" w:color="000000"/>
                                      <w:bottom w:val="single" w:sz="2" w:space="0" w:color="000000"/>
                                      <w:right w:val="single" w:sz="2" w:space="0" w:color="000000"/>
                                    </w:tcBorders>
                                  </w:tcPr>
                                  <w:p w14:paraId="3BE2B45E" w14:textId="77777777" w:rsidR="00C07210" w:rsidRDefault="00EF0863" w:rsidP="00434E1C">
                                    <w:pPr>
                                      <w:jc w:val="center"/>
                                    </w:pPr>
                                    <w:r>
                                      <w:rPr>
                                        <w:color w:val="000000"/>
                                        <w:sz w:val="24"/>
                                      </w:rPr>
                                      <w:t>67,00</w:t>
                                    </w:r>
                                  </w:p>
                                </w:tc>
                                <w:tc>
                                  <w:tcPr>
                                    <w:tcW w:w="1588" w:type="dxa"/>
                                    <w:tcBorders>
                                      <w:top w:val="single" w:sz="6" w:space="0" w:color="000000"/>
                                      <w:left w:val="single" w:sz="2" w:space="0" w:color="000000"/>
                                      <w:bottom w:val="single" w:sz="2" w:space="0" w:color="000000"/>
                                    </w:tcBorders>
                                  </w:tcPr>
                                  <w:p w14:paraId="032E49E0" w14:textId="77777777" w:rsidR="00C07210" w:rsidRDefault="00EF0863" w:rsidP="00434E1C">
                                    <w:pPr>
                                      <w:jc w:val="center"/>
                                    </w:pPr>
                                    <w:r>
                                      <w:rPr>
                                        <w:color w:val="000000"/>
                                        <w:sz w:val="24"/>
                                      </w:rPr>
                                      <w:t>70,00</w:t>
                                    </w:r>
                                  </w:p>
                                </w:tc>
                              </w:tr>
                              <w:tr w:rsidR="00C07210" w14:paraId="380CA3B7" w14:textId="77777777">
                                <w:trPr>
                                  <w:trHeight w:val="272"/>
                                </w:trPr>
                                <w:tc>
                                  <w:tcPr>
                                    <w:tcW w:w="3855" w:type="dxa"/>
                                    <w:tcBorders>
                                      <w:top w:val="single" w:sz="2" w:space="0" w:color="000000"/>
                                      <w:bottom w:val="single" w:sz="6" w:space="0" w:color="000000"/>
                                      <w:right w:val="single" w:sz="2" w:space="0" w:color="000000"/>
                                    </w:tcBorders>
                                  </w:tcPr>
                                  <w:p w14:paraId="7CD77047" w14:textId="77777777" w:rsidR="00C07210" w:rsidRDefault="00EF0863" w:rsidP="00434E1C">
                                    <w:pPr>
                                      <w:jc w:val="both"/>
                                    </w:pPr>
                                    <w:r>
                                      <w:rPr>
                                        <w:color w:val="000000"/>
                                        <w:sz w:val="24"/>
                                      </w:rPr>
                                      <w:t>Prižiūrimų sporto bazių</w:t>
                                    </w:r>
                                  </w:p>
                                </w:tc>
                                <w:tc>
                                  <w:tcPr>
                                    <w:tcW w:w="1020" w:type="dxa"/>
                                    <w:tcBorders>
                                      <w:top w:val="single" w:sz="2" w:space="0" w:color="000000"/>
                                      <w:left w:val="single" w:sz="2" w:space="0" w:color="000000"/>
                                      <w:bottom w:val="single" w:sz="6" w:space="0" w:color="000000"/>
                                      <w:right w:val="single" w:sz="2" w:space="0" w:color="000000"/>
                                    </w:tcBorders>
                                  </w:tcPr>
                                  <w:p w14:paraId="6FFB532B" w14:textId="77777777" w:rsidR="00C07210" w:rsidRDefault="00EF0863" w:rsidP="00434E1C">
                                    <w:pPr>
                                      <w:jc w:val="center"/>
                                    </w:pPr>
                                    <w:r>
                                      <w:rPr>
                                        <w:color w:val="000000"/>
                                        <w:sz w:val="24"/>
                                      </w:rPr>
                                      <w:t>sk.</w:t>
                                    </w:r>
                                  </w:p>
                                </w:tc>
                                <w:tc>
                                  <w:tcPr>
                                    <w:tcW w:w="1587" w:type="dxa"/>
                                    <w:tcBorders>
                                      <w:top w:val="single" w:sz="2" w:space="0" w:color="000000"/>
                                      <w:left w:val="single" w:sz="2" w:space="0" w:color="000000"/>
                                      <w:bottom w:val="single" w:sz="6" w:space="0" w:color="000000"/>
                                      <w:right w:val="single" w:sz="2" w:space="0" w:color="000000"/>
                                    </w:tcBorders>
                                  </w:tcPr>
                                  <w:p w14:paraId="17B290BC" w14:textId="77777777" w:rsidR="00C07210" w:rsidRDefault="00EF0863" w:rsidP="00434E1C">
                                    <w:pPr>
                                      <w:jc w:val="center"/>
                                    </w:pPr>
                                    <w:r>
                                      <w:rPr>
                                        <w:color w:val="000000"/>
                                        <w:sz w:val="24"/>
                                      </w:rPr>
                                      <w:t>18,00</w:t>
                                    </w:r>
                                  </w:p>
                                </w:tc>
                                <w:tc>
                                  <w:tcPr>
                                    <w:tcW w:w="1587" w:type="dxa"/>
                                    <w:tcBorders>
                                      <w:top w:val="single" w:sz="2" w:space="0" w:color="000000"/>
                                      <w:left w:val="single" w:sz="2" w:space="0" w:color="000000"/>
                                      <w:bottom w:val="single" w:sz="6" w:space="0" w:color="000000"/>
                                      <w:right w:val="single" w:sz="2" w:space="0" w:color="000000"/>
                                    </w:tcBorders>
                                  </w:tcPr>
                                  <w:p w14:paraId="3867365E" w14:textId="77777777" w:rsidR="00C07210" w:rsidRDefault="00EF0863" w:rsidP="00434E1C">
                                    <w:pPr>
                                      <w:jc w:val="center"/>
                                    </w:pPr>
                                    <w:r>
                                      <w:rPr>
                                        <w:color w:val="000000"/>
                                        <w:sz w:val="24"/>
                                      </w:rPr>
                                      <w:t>18,00</w:t>
                                    </w:r>
                                  </w:p>
                                </w:tc>
                                <w:tc>
                                  <w:tcPr>
                                    <w:tcW w:w="1588" w:type="dxa"/>
                                    <w:tcBorders>
                                      <w:top w:val="single" w:sz="2" w:space="0" w:color="000000"/>
                                      <w:left w:val="single" w:sz="2" w:space="0" w:color="000000"/>
                                      <w:bottom w:val="single" w:sz="6" w:space="0" w:color="000000"/>
                                    </w:tcBorders>
                                  </w:tcPr>
                                  <w:p w14:paraId="6A9D8538" w14:textId="77777777" w:rsidR="00C07210" w:rsidRDefault="00EF0863" w:rsidP="00434E1C">
                                    <w:pPr>
                                      <w:jc w:val="center"/>
                                    </w:pPr>
                                    <w:r>
                                      <w:rPr>
                                        <w:color w:val="000000"/>
                                        <w:sz w:val="24"/>
                                      </w:rPr>
                                      <w:t>19,00</w:t>
                                    </w:r>
                                  </w:p>
                                </w:tc>
                              </w:tr>
                            </w:tbl>
                            <w:p w14:paraId="57F16C4F" w14:textId="77777777" w:rsidR="00C07210" w:rsidRDefault="00C07210" w:rsidP="00434E1C">
                              <w:pPr>
                                <w:jc w:val="both"/>
                              </w:pPr>
                            </w:p>
                          </w:tc>
                        </w:tr>
                      </w:tbl>
                      <w:p w14:paraId="7DB39713" w14:textId="77777777" w:rsidR="00C07210" w:rsidRDefault="00C07210" w:rsidP="00434E1C">
                        <w:pPr>
                          <w:jc w:val="both"/>
                        </w:pPr>
                      </w:p>
                    </w:tc>
                  </w:tr>
                  <w:tr w:rsidR="00C07210" w14:paraId="33154006"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C07210" w14:paraId="7E2451C0"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C07210" w14:paraId="441827AE" w14:textId="77777777">
                                <w:trPr>
                                  <w:trHeight w:val="340"/>
                                </w:trPr>
                                <w:tc>
                                  <w:tcPr>
                                    <w:tcW w:w="9637" w:type="dxa"/>
                                  </w:tcPr>
                                  <w:p w14:paraId="7D20A89A" w14:textId="77777777" w:rsidR="00434E1C" w:rsidRDefault="00434E1C"/>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6D06BE1A" w14:textId="77777777" w:rsidTr="00434E1C">
                                      <w:trPr>
                                        <w:trHeight w:val="262"/>
                                      </w:trPr>
                                      <w:tc>
                                        <w:tcPr>
                                          <w:tcW w:w="9606" w:type="dxa"/>
                                        </w:tcPr>
                                        <w:p w14:paraId="3888A3F5" w14:textId="77777777" w:rsidR="00C07210" w:rsidRDefault="00EF0863" w:rsidP="00434E1C">
                                          <w:pPr>
                                            <w:jc w:val="both"/>
                                          </w:pPr>
                                          <w:r>
                                            <w:rPr>
                                              <w:b/>
                                              <w:color w:val="000000"/>
                                              <w:sz w:val="24"/>
                                            </w:rPr>
                                            <w:t>07.01.01. Uždavinys. Plėtoti aukšto meistriškumo sportininkų rengimo sistemą</w:t>
                                          </w:r>
                                        </w:p>
                                      </w:tc>
                                    </w:tr>
                                  </w:tbl>
                                  <w:p w14:paraId="36B7CBF4" w14:textId="77777777" w:rsidR="00C07210" w:rsidRDefault="00C07210" w:rsidP="00434E1C">
                                    <w:pPr>
                                      <w:jc w:val="both"/>
                                    </w:pPr>
                                  </w:p>
                                </w:tc>
                              </w:tr>
                              <w:tr w:rsidR="00C07210" w14:paraId="468D5821"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26980013" w14:textId="77777777">
                                      <w:trPr>
                                        <w:trHeight w:val="362"/>
                                      </w:trPr>
                                      <w:tc>
                                        <w:tcPr>
                                          <w:tcW w:w="9637" w:type="dxa"/>
                                        </w:tcPr>
                                        <w:p w14:paraId="6DB72875" w14:textId="77777777" w:rsidR="00C07210" w:rsidRDefault="00EF0863" w:rsidP="00434E1C">
                                          <w:pPr>
                                            <w:jc w:val="both"/>
                                          </w:pPr>
                                          <w:r>
                                            <w:rPr>
                                              <w:color w:val="000000"/>
                                              <w:sz w:val="24"/>
                                            </w:rPr>
                                            <w:t>Uždavinys realizuojamas šiomis priemonėmis: miesto, apskrities, šalies ir tarptautinio lygio sporto renginių organizavimas bei dalyvavimas šalies ir tarptautinėse sporto varžybose, miestui atstovaujančių komandų formavimas ir jų dalyvavimas šalies ir tarptautinėse varžybose, miestą reprezentuojančių sporto renginių vykdymas,  sportininkų rengimo centrų  bei sporto įstaigų veiklos plėtojimas, sportininkų bei jų trenerių skatinimas, ir sportinės veiklos projektų ir programų įgyvendinimas.</w:t>
                                          </w:r>
                                        </w:p>
                                      </w:tc>
                                    </w:tr>
                                  </w:tbl>
                                  <w:p w14:paraId="30479E36" w14:textId="77777777" w:rsidR="00C07210" w:rsidRDefault="00C07210" w:rsidP="00434E1C">
                                    <w:pPr>
                                      <w:jc w:val="both"/>
                                    </w:pPr>
                                  </w:p>
                                </w:tc>
                              </w:tr>
                            </w:tbl>
                            <w:p w14:paraId="377AD403" w14:textId="77777777" w:rsidR="00C07210" w:rsidRDefault="00C07210" w:rsidP="00434E1C">
                              <w:pPr>
                                <w:jc w:val="both"/>
                              </w:pPr>
                            </w:p>
                          </w:tc>
                        </w:tr>
                        <w:tr w:rsidR="00C07210" w14:paraId="0CAE979F"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C07210" w14:paraId="5479CDF4" w14:textId="77777777">
                                <w:trPr>
                                  <w:trHeight w:val="340"/>
                                </w:trPr>
                                <w:tc>
                                  <w:tcPr>
                                    <w:tcW w:w="9637" w:type="dxa"/>
                                  </w:tcPr>
                                  <w:p w14:paraId="68F12450" w14:textId="77777777" w:rsidR="00434E1C" w:rsidRDefault="00434E1C"/>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74B05A9C" w14:textId="77777777" w:rsidTr="00434E1C">
                                      <w:trPr>
                                        <w:trHeight w:val="262"/>
                                      </w:trPr>
                                      <w:tc>
                                        <w:tcPr>
                                          <w:tcW w:w="9606" w:type="dxa"/>
                                        </w:tcPr>
                                        <w:p w14:paraId="52612AB6" w14:textId="77777777" w:rsidR="00C07210" w:rsidRDefault="00EF0863" w:rsidP="00434E1C">
                                          <w:pPr>
                                            <w:jc w:val="both"/>
                                          </w:pPr>
                                          <w:r>
                                            <w:rPr>
                                              <w:b/>
                                              <w:color w:val="000000"/>
                                              <w:sz w:val="24"/>
                                            </w:rPr>
                                            <w:t>07.01.06. Uždavinys. Modernizuoti ir sukurti sporto infrastruktūrą</w:t>
                                          </w:r>
                                        </w:p>
                                      </w:tc>
                                    </w:tr>
                                  </w:tbl>
                                  <w:p w14:paraId="2C91125A" w14:textId="77777777" w:rsidR="00C07210" w:rsidRDefault="00C07210" w:rsidP="00434E1C">
                                    <w:pPr>
                                      <w:jc w:val="both"/>
                                    </w:pPr>
                                  </w:p>
                                </w:tc>
                              </w:tr>
                              <w:tr w:rsidR="00C07210" w14:paraId="62FB1A09"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034B688F" w14:textId="77777777">
                                      <w:trPr>
                                        <w:trHeight w:val="362"/>
                                      </w:trPr>
                                      <w:tc>
                                        <w:tcPr>
                                          <w:tcW w:w="9637" w:type="dxa"/>
                                        </w:tcPr>
                                        <w:p w14:paraId="6F40CACA" w14:textId="77777777" w:rsidR="00434E1C" w:rsidRDefault="00EF0863" w:rsidP="00434E1C">
                                          <w:pPr>
                                            <w:jc w:val="both"/>
                                            <w:rPr>
                                              <w:color w:val="000000"/>
                                              <w:sz w:val="24"/>
                                            </w:rPr>
                                          </w:pPr>
                                          <w:r>
                                            <w:rPr>
                                              <w:color w:val="000000"/>
                                              <w:sz w:val="24"/>
                                            </w:rPr>
                                            <w:t>Uždavinys realizuojamas šiomis priemonėmis:</w:t>
                                          </w:r>
                                        </w:p>
                                        <w:p w14:paraId="5FDED983" w14:textId="23B09E72" w:rsidR="00C07210" w:rsidRDefault="00EF0863" w:rsidP="00434E1C">
                                          <w:pPr>
                                            <w:jc w:val="both"/>
                                          </w:pPr>
                                          <w:r>
                                            <w:rPr>
                                              <w:color w:val="000000"/>
                                              <w:sz w:val="24"/>
                                            </w:rPr>
                                            <w:t xml:space="preserve">• naujos sporto bazės – sporto komplekso (futbolo ir regbio maniežo) statyba (parengti techninį projektą); </w:t>
                                          </w:r>
                                          <w:r>
                                            <w:rPr>
                                              <w:color w:val="000000"/>
                                              <w:sz w:val="24"/>
                                            </w:rPr>
                                            <w:br/>
                                            <w:t>• universalios dirbtinės dangos sporto aikštelės įrengimas – įrengti pagrindą dirbtinės dangos aikštei pakloti ir pakloti dirbtinės dangos aikštelę.</w:t>
                                          </w:r>
                                        </w:p>
                                      </w:tc>
                                    </w:tr>
                                  </w:tbl>
                                  <w:p w14:paraId="7EF6F3FD" w14:textId="77777777" w:rsidR="00C07210" w:rsidRDefault="00C07210" w:rsidP="00434E1C">
                                    <w:pPr>
                                      <w:jc w:val="both"/>
                                    </w:pPr>
                                  </w:p>
                                </w:tc>
                              </w:tr>
                            </w:tbl>
                            <w:p w14:paraId="5622B60B" w14:textId="77777777" w:rsidR="00C07210" w:rsidRDefault="00C07210" w:rsidP="00434E1C">
                              <w:pPr>
                                <w:jc w:val="both"/>
                              </w:pPr>
                            </w:p>
                          </w:tc>
                        </w:tr>
                        <w:tr w:rsidR="00C07210" w14:paraId="5216EE81"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C07210" w14:paraId="4BFE70C8" w14:textId="77777777">
                                <w:trPr>
                                  <w:trHeight w:val="340"/>
                                </w:trPr>
                                <w:tc>
                                  <w:tcPr>
                                    <w:tcW w:w="9637" w:type="dxa"/>
                                  </w:tcPr>
                                  <w:p w14:paraId="49BB4704" w14:textId="77777777" w:rsidR="00434E1C" w:rsidRDefault="00434E1C"/>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654B22F8" w14:textId="77777777" w:rsidTr="00434E1C">
                                      <w:trPr>
                                        <w:trHeight w:val="262"/>
                                      </w:trPr>
                                      <w:tc>
                                        <w:tcPr>
                                          <w:tcW w:w="9606" w:type="dxa"/>
                                        </w:tcPr>
                                        <w:p w14:paraId="20FB5726" w14:textId="77777777" w:rsidR="00C07210" w:rsidRDefault="00EF0863" w:rsidP="00434E1C">
                                          <w:pPr>
                                            <w:jc w:val="both"/>
                                          </w:pPr>
                                          <w:r>
                                            <w:rPr>
                                              <w:b/>
                                              <w:color w:val="000000"/>
                                              <w:sz w:val="24"/>
                                            </w:rPr>
                                            <w:t>07.01.07. Uždavinys. Skatinti gyventojų fizinio aktyvumo veiklas</w:t>
                                          </w:r>
                                        </w:p>
                                      </w:tc>
                                    </w:tr>
                                  </w:tbl>
                                  <w:p w14:paraId="0E897FF4" w14:textId="77777777" w:rsidR="00C07210" w:rsidRDefault="00C07210" w:rsidP="00434E1C">
                                    <w:pPr>
                                      <w:jc w:val="both"/>
                                    </w:pPr>
                                  </w:p>
                                </w:tc>
                              </w:tr>
                              <w:tr w:rsidR="00C07210" w14:paraId="2055D689"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C07210" w14:paraId="69920552" w14:textId="77777777">
                                      <w:trPr>
                                        <w:trHeight w:val="362"/>
                                      </w:trPr>
                                      <w:tc>
                                        <w:tcPr>
                                          <w:tcW w:w="9637" w:type="dxa"/>
                                        </w:tcPr>
                                        <w:p w14:paraId="7B398AE2" w14:textId="77777777" w:rsidR="00C07210" w:rsidRDefault="00EF0863" w:rsidP="00434E1C">
                                          <w:pPr>
                                            <w:jc w:val="both"/>
                                          </w:pPr>
                                          <w:r>
                                            <w:rPr>
                                              <w:color w:val="000000"/>
                                              <w:sz w:val="24"/>
                                            </w:rPr>
                                            <w:t>Uždavinys realizuojamas šiomis priemonėmis: fizinio aktyvumo renginių bei veiklų  ir mokymo vaikus plaukti bei saugiai elgtis prie vandens programos įgyvendinimas.</w:t>
                                          </w:r>
                                        </w:p>
                                      </w:tc>
                                    </w:tr>
                                  </w:tbl>
                                  <w:p w14:paraId="21E3197F" w14:textId="77777777" w:rsidR="00C07210" w:rsidRDefault="00C07210" w:rsidP="00434E1C">
                                    <w:pPr>
                                      <w:jc w:val="both"/>
                                    </w:pPr>
                                  </w:p>
                                </w:tc>
                              </w:tr>
                            </w:tbl>
                            <w:p w14:paraId="1813FE7E" w14:textId="77777777" w:rsidR="00C07210" w:rsidRDefault="00C07210" w:rsidP="00434E1C">
                              <w:pPr>
                                <w:jc w:val="both"/>
                              </w:pPr>
                            </w:p>
                          </w:tc>
                        </w:tr>
                      </w:tbl>
                      <w:p w14:paraId="54C8B6AF" w14:textId="77777777" w:rsidR="00C07210" w:rsidRDefault="00C07210" w:rsidP="00434E1C">
                        <w:pPr>
                          <w:jc w:val="both"/>
                        </w:pPr>
                      </w:p>
                    </w:tc>
                  </w:tr>
                  <w:tr w:rsidR="00C07210" w14:paraId="06AC43C9" w14:textId="77777777">
                    <w:trPr>
                      <w:trHeight w:val="119"/>
                    </w:trPr>
                    <w:tc>
                      <w:tcPr>
                        <w:tcW w:w="9637" w:type="dxa"/>
                      </w:tcPr>
                      <w:p w14:paraId="514607F6" w14:textId="77777777" w:rsidR="00C07210" w:rsidRDefault="00C07210"/>
                    </w:tc>
                  </w:tr>
                </w:tbl>
                <w:p w14:paraId="3A475931" w14:textId="77777777" w:rsidR="00C07210" w:rsidRDefault="00C07210"/>
              </w:tc>
            </w:tr>
          </w:tbl>
          <w:p w14:paraId="70DDA91B"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C07210" w14:paraId="674EB941"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51C46E1E" w14:textId="77777777" w:rsidR="00434E1C" w:rsidRDefault="00EF0863" w:rsidP="00434E1C">
                  <w:pPr>
                    <w:jc w:val="both"/>
                    <w:rPr>
                      <w:color w:val="000000"/>
                      <w:sz w:val="24"/>
                    </w:rPr>
                  </w:pPr>
                  <w:r>
                    <w:rPr>
                      <w:color w:val="000000"/>
                      <w:sz w:val="24"/>
                    </w:rPr>
                    <w:t>2015–2024 m. Šiaulių miesto strateginio plėtros plano dalys, susijusios su vykdoma programa:</w:t>
                  </w:r>
                </w:p>
                <w:p w14:paraId="663FA29A" w14:textId="77777777" w:rsidR="00434E1C" w:rsidRDefault="00EF0863" w:rsidP="00434E1C">
                  <w:pPr>
                    <w:jc w:val="both"/>
                    <w:rPr>
                      <w:color w:val="000000"/>
                      <w:sz w:val="24"/>
                    </w:rPr>
                  </w:pPr>
                  <w:r>
                    <w:rPr>
                      <w:color w:val="000000"/>
                      <w:sz w:val="24"/>
                    </w:rPr>
                    <w:t>1.2.1.  Formuoti bendruomenės narių sveiką gyvenseną ir jos kultūrą;</w:t>
                  </w:r>
                </w:p>
                <w:p w14:paraId="3C145F4D" w14:textId="77777777" w:rsidR="00434E1C" w:rsidRDefault="00EF0863" w:rsidP="00434E1C">
                  <w:pPr>
                    <w:jc w:val="both"/>
                    <w:rPr>
                      <w:color w:val="000000"/>
                      <w:sz w:val="24"/>
                    </w:rPr>
                  </w:pPr>
                  <w:r>
                    <w:rPr>
                      <w:color w:val="000000"/>
                      <w:sz w:val="24"/>
                    </w:rPr>
                    <w:t>1.2.2. Plėtoti aukšto meistriškumo sportininkų rengimo sistemą;</w:t>
                  </w:r>
                </w:p>
                <w:p w14:paraId="4E49264A" w14:textId="2AA94DA4" w:rsidR="00C07210" w:rsidRPr="00434E1C" w:rsidRDefault="00EF0863" w:rsidP="00434E1C">
                  <w:pPr>
                    <w:jc w:val="both"/>
                    <w:rPr>
                      <w:color w:val="000000"/>
                      <w:sz w:val="24"/>
                    </w:rPr>
                  </w:pPr>
                  <w:r>
                    <w:rPr>
                      <w:color w:val="000000"/>
                      <w:sz w:val="24"/>
                    </w:rPr>
                    <w:t>3.1.2. Atnaujinti ir plėsti sporto objektų infrastruktūrą mieste.</w:t>
                  </w:r>
                </w:p>
              </w:tc>
            </w:tr>
          </w:tbl>
          <w:p w14:paraId="0FDC2769"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C07210" w14:paraId="3DC99463"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0BE09AD9" w14:textId="77777777" w:rsidR="00C07210" w:rsidRDefault="00EF0863" w:rsidP="00434E1C">
                  <w:pPr>
                    <w:jc w:val="both"/>
                  </w:pPr>
                  <w:r>
                    <w:rPr>
                      <w:b/>
                      <w:color w:val="000000"/>
                      <w:sz w:val="24"/>
                    </w:rPr>
                    <w:t>Planuojami programos finansavimo šaltiniai:</w:t>
                  </w:r>
                </w:p>
                <w:p w14:paraId="42A1370C" w14:textId="77777777" w:rsidR="00C07210" w:rsidRDefault="00EF0863" w:rsidP="00434E1C">
                  <w:pPr>
                    <w:jc w:val="both"/>
                  </w:pPr>
                  <w:r>
                    <w:rPr>
                      <w:color w:val="000000"/>
                      <w:sz w:val="24"/>
                    </w:rPr>
                    <w:t>Savivaldybės biudžeto lėšos (SB); Kitų šaltinių lėšos KT (KL); Valstybės biudžeto lėšos KT (VB); Įstaigos pajamų lėšos (PL); Lėšų likutis ataskaitinio laikotarpio pabaigoje (LIK)</w:t>
                  </w:r>
                </w:p>
              </w:tc>
            </w:tr>
          </w:tbl>
          <w:p w14:paraId="502B099D" w14:textId="77777777" w:rsidR="00C07210" w:rsidRDefault="00C07210"/>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C07210" w14:paraId="274FC800"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1E1CA713" w14:textId="77777777" w:rsidR="00C07210" w:rsidRDefault="00EF0863" w:rsidP="00EF0863">
                  <w:r>
                    <w:rPr>
                      <w:b/>
                      <w:color w:val="000000"/>
                      <w:sz w:val="24"/>
                    </w:rPr>
                    <w:t xml:space="preserve">Susiję Lietuvos Respublikos ir savivaldybės teisės aktai: </w:t>
                  </w:r>
                </w:p>
                <w:p w14:paraId="5E16F321" w14:textId="1983A29F" w:rsidR="00434E1C" w:rsidRDefault="00EF0863" w:rsidP="00637402">
                  <w:pPr>
                    <w:pStyle w:val="ListParagraph"/>
                    <w:numPr>
                      <w:ilvl w:val="0"/>
                      <w:numId w:val="1"/>
                    </w:numPr>
                    <w:ind w:left="357" w:hanging="357"/>
                    <w:rPr>
                      <w:color w:val="000000"/>
                      <w:sz w:val="24"/>
                    </w:rPr>
                  </w:pPr>
                  <w:r w:rsidRPr="00434E1C">
                    <w:rPr>
                      <w:color w:val="000000"/>
                      <w:sz w:val="24"/>
                    </w:rPr>
                    <w:t>Lietuvos Respublikos vietos savivaldos įstatymas.</w:t>
                  </w:r>
                </w:p>
                <w:p w14:paraId="3713B3F1" w14:textId="16E5C262" w:rsidR="00434E1C" w:rsidRDefault="00EF0863" w:rsidP="00637402">
                  <w:pPr>
                    <w:pStyle w:val="ListParagraph"/>
                    <w:numPr>
                      <w:ilvl w:val="0"/>
                      <w:numId w:val="1"/>
                    </w:numPr>
                    <w:ind w:left="357" w:hanging="357"/>
                    <w:rPr>
                      <w:color w:val="000000"/>
                      <w:sz w:val="24"/>
                    </w:rPr>
                  </w:pPr>
                  <w:r w:rsidRPr="00434E1C">
                    <w:rPr>
                      <w:color w:val="000000"/>
                      <w:sz w:val="24"/>
                    </w:rPr>
                    <w:t>Lietuvos Respublikos sporto įstatymas.</w:t>
                  </w:r>
                </w:p>
                <w:p w14:paraId="3C740F73" w14:textId="3A83344F" w:rsidR="00434E1C" w:rsidRDefault="00EF0863" w:rsidP="00637402">
                  <w:pPr>
                    <w:pStyle w:val="ListParagraph"/>
                    <w:numPr>
                      <w:ilvl w:val="0"/>
                      <w:numId w:val="1"/>
                    </w:numPr>
                    <w:ind w:left="357" w:hanging="357"/>
                    <w:rPr>
                      <w:color w:val="000000"/>
                      <w:sz w:val="24"/>
                    </w:rPr>
                  </w:pPr>
                  <w:r w:rsidRPr="00434E1C">
                    <w:rPr>
                      <w:color w:val="000000"/>
                      <w:sz w:val="24"/>
                    </w:rPr>
                    <w:t>2021–2030 metų valstybinė sporto plėtros programa.</w:t>
                  </w:r>
                </w:p>
                <w:p w14:paraId="65F2DC30" w14:textId="30FC2A34" w:rsidR="00434E1C" w:rsidRDefault="00EF0863" w:rsidP="00637402">
                  <w:pPr>
                    <w:pStyle w:val="ListParagraph"/>
                    <w:numPr>
                      <w:ilvl w:val="0"/>
                      <w:numId w:val="1"/>
                    </w:numPr>
                    <w:ind w:left="357" w:hanging="357"/>
                    <w:rPr>
                      <w:color w:val="000000"/>
                      <w:sz w:val="24"/>
                    </w:rPr>
                  </w:pPr>
                  <w:r w:rsidRPr="00434E1C">
                    <w:rPr>
                      <w:color w:val="000000"/>
                      <w:sz w:val="24"/>
                    </w:rPr>
                    <w:t>Šiaulių m. savivaldybės tarybos 2016 m. rugpjūčio 25 d. sprendimas Nr. T-325 „Dėl 2015–2024 metų Šiaulių miesto strateginio plėtros plano patvirtinimo“;</w:t>
                  </w:r>
                </w:p>
                <w:p w14:paraId="3CDA8BEA" w14:textId="14384ABB" w:rsidR="00434E1C" w:rsidRDefault="00EF0863" w:rsidP="00637402">
                  <w:pPr>
                    <w:pStyle w:val="ListParagraph"/>
                    <w:numPr>
                      <w:ilvl w:val="0"/>
                      <w:numId w:val="1"/>
                    </w:numPr>
                    <w:ind w:left="357" w:hanging="357"/>
                    <w:rPr>
                      <w:color w:val="000000"/>
                      <w:sz w:val="24"/>
                    </w:rPr>
                  </w:pPr>
                  <w:r w:rsidRPr="00434E1C">
                    <w:rPr>
                      <w:color w:val="000000"/>
                      <w:sz w:val="24"/>
                    </w:rPr>
                    <w:t>Šiaulių m. savivaldybės tarybos 2020 m. vasario 6 d. sprendimas Nr. T-31 „Dėl švietimo, kultūros ir sporto projektų rėmimo skatinimo“;</w:t>
                  </w:r>
                </w:p>
                <w:p w14:paraId="779AF481" w14:textId="58A50CAB" w:rsidR="00434E1C" w:rsidRDefault="00EF0863" w:rsidP="00637402">
                  <w:pPr>
                    <w:pStyle w:val="ListParagraph"/>
                    <w:numPr>
                      <w:ilvl w:val="0"/>
                      <w:numId w:val="1"/>
                    </w:numPr>
                    <w:ind w:left="357" w:hanging="357"/>
                    <w:rPr>
                      <w:color w:val="000000"/>
                      <w:sz w:val="24"/>
                    </w:rPr>
                  </w:pPr>
                  <w:r w:rsidRPr="00434E1C">
                    <w:rPr>
                      <w:color w:val="000000"/>
                      <w:sz w:val="24"/>
                    </w:rPr>
                    <w:t xml:space="preserve">Šiaulių m. savivaldybės tarybos 2021 m. gegužės 6 d. sprendimas Nr. T-204 „Dėl Šiaulių miesto savivaldybės pelno nesiekiančių juridinių asmenų projektų ir (ar) programų finansavimo </w:t>
                  </w:r>
                  <w:r w:rsidRPr="00434E1C">
                    <w:rPr>
                      <w:color w:val="000000"/>
                      <w:sz w:val="24"/>
                    </w:rPr>
                    <w:lastRenderedPageBreak/>
                    <w:t>savivaldybės biudžeto lėšomis tvarkos aprašo patvirtinimo“;</w:t>
                  </w:r>
                </w:p>
                <w:p w14:paraId="5AC6C4BA" w14:textId="2CC0FA38" w:rsidR="00EF0863" w:rsidRDefault="00EF0863" w:rsidP="00637402">
                  <w:pPr>
                    <w:pStyle w:val="ListParagraph"/>
                    <w:numPr>
                      <w:ilvl w:val="0"/>
                      <w:numId w:val="1"/>
                    </w:numPr>
                    <w:ind w:left="357" w:hanging="357"/>
                    <w:rPr>
                      <w:color w:val="000000"/>
                      <w:sz w:val="24"/>
                    </w:rPr>
                  </w:pPr>
                  <w:r w:rsidRPr="00434E1C">
                    <w:rPr>
                      <w:color w:val="000000"/>
                      <w:sz w:val="24"/>
                    </w:rPr>
                    <w:t>Šiaulių m. savivaldybės tarybos 2017 m. spalio 5 d. sprendimas Nr. T-362 „Dėl reprezentacinio Šiaulių miesto festivalio ar sporto renginio statuso suteikimo ir jo dalinio finansavimo iš Šiaulių miesto savivaldybės biudžeto lėšų tvarkos aprašo patvirtinimo“;</w:t>
                  </w:r>
                </w:p>
                <w:p w14:paraId="3914A1C7" w14:textId="3EFF4B3A" w:rsidR="00EF0863" w:rsidRDefault="00EF0863" w:rsidP="00637402">
                  <w:pPr>
                    <w:pStyle w:val="ListParagraph"/>
                    <w:numPr>
                      <w:ilvl w:val="0"/>
                      <w:numId w:val="1"/>
                    </w:numPr>
                    <w:ind w:left="357" w:hanging="357"/>
                    <w:rPr>
                      <w:color w:val="000000"/>
                      <w:sz w:val="24"/>
                    </w:rPr>
                  </w:pPr>
                  <w:r w:rsidRPr="00434E1C">
                    <w:rPr>
                      <w:color w:val="000000"/>
                      <w:sz w:val="24"/>
                    </w:rPr>
                    <w:t>Šiaulių m. savivaldybės tarybos 2020 m. spalio 1 d. sprendimas Nr. T-387 „Dėl Šiaulių miesto savivaldybės premijų skyrimo perspektyviausiems sportininkams konkurso nuostatų patvirtinimo“;</w:t>
                  </w:r>
                </w:p>
                <w:p w14:paraId="7F98F85E" w14:textId="784ECAFE" w:rsidR="00EF0863" w:rsidRDefault="00EF0863" w:rsidP="00637402">
                  <w:pPr>
                    <w:pStyle w:val="ListParagraph"/>
                    <w:numPr>
                      <w:ilvl w:val="0"/>
                      <w:numId w:val="1"/>
                    </w:numPr>
                    <w:ind w:left="357" w:hanging="357"/>
                    <w:rPr>
                      <w:color w:val="000000"/>
                      <w:sz w:val="24"/>
                    </w:rPr>
                  </w:pPr>
                  <w:r w:rsidRPr="00434E1C">
                    <w:rPr>
                      <w:color w:val="000000"/>
                      <w:sz w:val="24"/>
                    </w:rPr>
                    <w:t>Šiaulių m. savivaldybės tarybos 2021 m. spalio 14 d. sprendimas Nr. T-405  „Dėl Futbolo sporto šakos plėtros Šiaulių mieste programos patvirtinimo“;</w:t>
                  </w:r>
                </w:p>
                <w:p w14:paraId="2C2E7B56" w14:textId="3937A4BE" w:rsidR="00EF0863" w:rsidRDefault="00EF0863" w:rsidP="00637402">
                  <w:pPr>
                    <w:pStyle w:val="ListParagraph"/>
                    <w:numPr>
                      <w:ilvl w:val="0"/>
                      <w:numId w:val="1"/>
                    </w:numPr>
                    <w:ind w:left="357" w:hanging="357"/>
                    <w:rPr>
                      <w:color w:val="000000"/>
                      <w:sz w:val="24"/>
                    </w:rPr>
                  </w:pPr>
                  <w:r w:rsidRPr="00434E1C">
                    <w:rPr>
                      <w:color w:val="000000"/>
                      <w:sz w:val="24"/>
                    </w:rPr>
                    <w:t>Šiaulių m. savivaldybės tarybos 2021 m. spalio 14 d. sprendimas Nr. T-406 „Dėl Krepšinio sporto šakos plėtros Šiaulių mieste programos patvirtinimo“;</w:t>
                  </w:r>
                </w:p>
                <w:p w14:paraId="6E727D03" w14:textId="31490960" w:rsidR="00EF0863" w:rsidRDefault="00EF0863" w:rsidP="00637402">
                  <w:pPr>
                    <w:pStyle w:val="ListParagraph"/>
                    <w:numPr>
                      <w:ilvl w:val="0"/>
                      <w:numId w:val="1"/>
                    </w:numPr>
                    <w:ind w:left="357" w:hanging="357"/>
                    <w:rPr>
                      <w:color w:val="000000"/>
                      <w:sz w:val="24"/>
                    </w:rPr>
                  </w:pPr>
                  <w:r w:rsidRPr="00434E1C">
                    <w:rPr>
                      <w:color w:val="000000"/>
                      <w:sz w:val="24"/>
                    </w:rPr>
                    <w:t>Lietuvos Respublikos sporto rėmimo fondo įstatymas;</w:t>
                  </w:r>
                </w:p>
                <w:p w14:paraId="4C4251FA" w14:textId="1C3480C1" w:rsidR="00C07210" w:rsidRPr="00434E1C" w:rsidRDefault="00EF0863" w:rsidP="00637402">
                  <w:pPr>
                    <w:pStyle w:val="ListParagraph"/>
                    <w:numPr>
                      <w:ilvl w:val="0"/>
                      <w:numId w:val="1"/>
                    </w:numPr>
                    <w:ind w:left="357" w:hanging="357"/>
                    <w:rPr>
                      <w:color w:val="000000"/>
                      <w:sz w:val="24"/>
                    </w:rPr>
                  </w:pPr>
                  <w:r w:rsidRPr="00434E1C">
                    <w:rPr>
                      <w:color w:val="000000"/>
                      <w:sz w:val="24"/>
                    </w:rPr>
                    <w:t>Lietuvos Respublikos labdaros ir paramos įstatymas.</w:t>
                  </w:r>
                </w:p>
              </w:tc>
            </w:tr>
          </w:tbl>
          <w:p w14:paraId="3AB87C38" w14:textId="77777777" w:rsidR="00C07210" w:rsidRDefault="00C07210"/>
          <w:p w14:paraId="5282507A" w14:textId="77777777" w:rsidR="00C07210" w:rsidRDefault="00C07210"/>
        </w:tc>
      </w:tr>
    </w:tbl>
    <w:p w14:paraId="65421764" w14:textId="4BD95113" w:rsidR="00C07210" w:rsidRPr="00EF0863" w:rsidRDefault="00C07210">
      <w:pPr>
        <w:rPr>
          <w:sz w:val="0"/>
        </w:rPr>
      </w:pPr>
    </w:p>
    <w:sectPr w:rsidR="00C07210" w:rsidRPr="00EF0863">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1555A1"/>
    <w:multiLevelType w:val="hybridMultilevel"/>
    <w:tmpl w:val="D402F1CA"/>
    <w:lvl w:ilvl="0" w:tplc="58F2CE24">
      <w:start w:val="1"/>
      <w:numFmt w:val="decimal"/>
      <w:lvlText w:val="%1."/>
      <w:lvlJc w:val="left"/>
      <w:pPr>
        <w:ind w:left="720" w:hanging="360"/>
      </w:pPr>
      <w:rPr>
        <w:rFonts w:ascii="Times New Roman" w:eastAsia="Times New Roman" w:hAnsi="Times New Roman" w:cs="Mang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10"/>
    <w:rsid w:val="00434E1C"/>
    <w:rsid w:val="004634F7"/>
    <w:rsid w:val="00637402"/>
    <w:rsid w:val="00C07210"/>
    <w:rsid w:val="00EF0863"/>
    <w:rsid w:val="00F50B20"/>
    <w:rsid w:val="00FA3D7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251B4"/>
  <w15:docId w15:val="{3EAA04F9-9E7A-458C-946F-D6AE07DF8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434E1C"/>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3434</Words>
  <Characters>1958</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5</cp:revision>
  <dcterms:created xsi:type="dcterms:W3CDTF">2021-12-13T11:44:00Z</dcterms:created>
  <dcterms:modified xsi:type="dcterms:W3CDTF">2021-12-22T05:53:00Z</dcterms:modified>
  <dc:language>lt-LT</dc:language>
</cp:coreProperties>
</file>