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7" w:type="dxa"/>
        <w:tblCellMar>
          <w:left w:w="0" w:type="dxa"/>
          <w:right w:w="0" w:type="dxa"/>
        </w:tblCellMar>
        <w:tblLook w:val="0000" w:firstRow="0" w:lastRow="0" w:firstColumn="0" w:lastColumn="0" w:noHBand="0" w:noVBand="0"/>
      </w:tblPr>
      <w:tblGrid>
        <w:gridCol w:w="9637"/>
      </w:tblGrid>
      <w:tr w:rsidR="002905EB" w14:paraId="77824746" w14:textId="77777777">
        <w:tc>
          <w:tcPr>
            <w:tcW w:w="9637" w:type="dxa"/>
          </w:tcPr>
          <w:tbl>
            <w:tblPr>
              <w:tblW w:w="5000" w:type="pct"/>
              <w:tblCellMar>
                <w:top w:w="39" w:type="dxa"/>
                <w:left w:w="39" w:type="dxa"/>
                <w:bottom w:w="39" w:type="dxa"/>
                <w:right w:w="39" w:type="dxa"/>
              </w:tblCellMar>
              <w:tblLook w:val="0000" w:firstRow="0" w:lastRow="0" w:firstColumn="0" w:lastColumn="0" w:noHBand="0" w:noVBand="0"/>
            </w:tblPr>
            <w:tblGrid>
              <w:gridCol w:w="9637"/>
            </w:tblGrid>
            <w:tr w:rsidR="002905EB" w14:paraId="44C5EB41" w14:textId="77777777">
              <w:trPr>
                <w:trHeight w:val="352"/>
              </w:trPr>
              <w:tc>
                <w:tcPr>
                  <w:tcW w:w="9637" w:type="dxa"/>
                  <w:tcBorders>
                    <w:bottom w:val="single" w:sz="6" w:space="0" w:color="000000"/>
                  </w:tcBorders>
                </w:tcPr>
                <w:p w14:paraId="3430875E" w14:textId="77777777" w:rsidR="002905EB" w:rsidRDefault="005A1E01">
                  <w:pPr>
                    <w:jc w:val="center"/>
                  </w:pPr>
                  <w:r>
                    <w:rPr>
                      <w:b/>
                      <w:color w:val="000000"/>
                      <w:sz w:val="24"/>
                    </w:rPr>
                    <w:t>Švietimo prieinamumo ir kokybės užtikrinimo programa</w:t>
                  </w:r>
                </w:p>
              </w:tc>
            </w:tr>
          </w:tbl>
          <w:p w14:paraId="77DEE8BD" w14:textId="77777777" w:rsidR="002905EB" w:rsidRDefault="002905EB"/>
          <w:tbl>
            <w:tblPr>
              <w:tblW w:w="5000" w:type="pct"/>
              <w:tblCellMar>
                <w:top w:w="39" w:type="dxa"/>
                <w:left w:w="39" w:type="dxa"/>
                <w:bottom w:w="39" w:type="dxa"/>
                <w:right w:w="39" w:type="dxa"/>
              </w:tblCellMar>
              <w:tblLook w:val="0000" w:firstRow="0" w:lastRow="0" w:firstColumn="0" w:lastColumn="0" w:noHBand="0" w:noVBand="0"/>
            </w:tblPr>
            <w:tblGrid>
              <w:gridCol w:w="9637"/>
            </w:tblGrid>
            <w:tr w:rsidR="002905EB" w14:paraId="600E0009" w14:textId="77777777">
              <w:trPr>
                <w:trHeight w:val="352"/>
              </w:trPr>
              <w:tc>
                <w:tcPr>
                  <w:tcW w:w="9637" w:type="dxa"/>
                </w:tcPr>
                <w:p w14:paraId="3D93897B" w14:textId="77777777" w:rsidR="002905EB" w:rsidRDefault="005A1E01">
                  <w:pPr>
                    <w:jc w:val="center"/>
                  </w:pPr>
                  <w:r>
                    <w:rPr>
                      <w:i/>
                      <w:color w:val="000000"/>
                      <w:sz w:val="24"/>
                    </w:rPr>
                    <w:t>(programos pavadinimas)</w:t>
                  </w:r>
                </w:p>
              </w:tc>
            </w:tr>
          </w:tbl>
          <w:p w14:paraId="142436A2" w14:textId="77777777" w:rsidR="002905EB" w:rsidRDefault="002905EB"/>
          <w:p w14:paraId="4C50A4C4" w14:textId="77777777" w:rsidR="002905EB" w:rsidRDefault="002905EB"/>
          <w:p w14:paraId="4CCDCAB8" w14:textId="77777777" w:rsidR="002905EB" w:rsidRDefault="002905EB"/>
          <w:tbl>
            <w:tblPr>
              <w:tblW w:w="5000" w:type="pct"/>
              <w:tblCellMar>
                <w:top w:w="39" w:type="dxa"/>
                <w:left w:w="39" w:type="dxa"/>
                <w:bottom w:w="39" w:type="dxa"/>
                <w:right w:w="39" w:type="dxa"/>
              </w:tblCellMar>
              <w:tblLook w:val="0000" w:firstRow="0" w:lastRow="0" w:firstColumn="0" w:lastColumn="0" w:noHBand="0" w:noVBand="0"/>
            </w:tblPr>
            <w:tblGrid>
              <w:gridCol w:w="9637"/>
            </w:tblGrid>
            <w:tr w:rsidR="002905EB" w14:paraId="6B79D6E6" w14:textId="77777777">
              <w:trPr>
                <w:trHeight w:val="352"/>
              </w:trPr>
              <w:tc>
                <w:tcPr>
                  <w:tcW w:w="9637" w:type="dxa"/>
                </w:tcPr>
                <w:p w14:paraId="0DE6D4AE" w14:textId="77777777" w:rsidR="002905EB" w:rsidRDefault="005A1E01">
                  <w:pPr>
                    <w:jc w:val="center"/>
                  </w:pPr>
                  <w:r>
                    <w:rPr>
                      <w:b/>
                      <w:color w:val="000000"/>
                      <w:sz w:val="24"/>
                    </w:rPr>
                    <w:t xml:space="preserve"> PROGRAMOS APRAŠYMAS</w:t>
                  </w:r>
                </w:p>
              </w:tc>
            </w:tr>
          </w:tbl>
          <w:p w14:paraId="3C361E88" w14:textId="77777777" w:rsidR="002905EB" w:rsidRDefault="002905EB"/>
          <w:p w14:paraId="033E0D52" w14:textId="77777777" w:rsidR="002905EB" w:rsidRDefault="002905EB"/>
          <w:tbl>
            <w:tblPr>
              <w:tblW w:w="5000" w:type="pct"/>
              <w:tblCellMar>
                <w:top w:w="39" w:type="dxa"/>
                <w:left w:w="39" w:type="dxa"/>
                <w:bottom w:w="39" w:type="dxa"/>
                <w:right w:w="39" w:type="dxa"/>
              </w:tblCellMar>
              <w:tblLook w:val="0000" w:firstRow="0" w:lastRow="0" w:firstColumn="0" w:lastColumn="0" w:noHBand="0" w:noVBand="0"/>
            </w:tblPr>
            <w:tblGrid>
              <w:gridCol w:w="3210"/>
              <w:gridCol w:w="6421"/>
            </w:tblGrid>
            <w:tr w:rsidR="002905EB" w14:paraId="5DFEDAE5" w14:textId="77777777">
              <w:trPr>
                <w:trHeight w:val="292"/>
              </w:trPr>
              <w:tc>
                <w:tcPr>
                  <w:tcW w:w="3211" w:type="dxa"/>
                  <w:tcBorders>
                    <w:top w:val="single" w:sz="2" w:space="0" w:color="000000"/>
                    <w:left w:val="single" w:sz="2" w:space="0" w:color="000000"/>
                    <w:bottom w:val="single" w:sz="2" w:space="0" w:color="000000"/>
                    <w:right w:val="single" w:sz="2" w:space="0" w:color="000000"/>
                  </w:tcBorders>
                </w:tcPr>
                <w:p w14:paraId="7E91A1F5" w14:textId="77777777" w:rsidR="002905EB" w:rsidRDefault="005A1E01">
                  <w:r>
                    <w:rPr>
                      <w:b/>
                      <w:color w:val="000000"/>
                      <w:sz w:val="24"/>
                    </w:rPr>
                    <w:t>Biudžetiniai metai</w:t>
                  </w:r>
                </w:p>
              </w:tc>
              <w:tc>
                <w:tcPr>
                  <w:tcW w:w="6425" w:type="dxa"/>
                  <w:tcBorders>
                    <w:top w:val="single" w:sz="2" w:space="0" w:color="000000"/>
                    <w:left w:val="single" w:sz="2" w:space="0" w:color="000000"/>
                    <w:bottom w:val="single" w:sz="2" w:space="0" w:color="000000"/>
                    <w:right w:val="single" w:sz="2" w:space="0" w:color="000000"/>
                  </w:tcBorders>
                </w:tcPr>
                <w:p w14:paraId="33FF236D" w14:textId="77777777" w:rsidR="002905EB" w:rsidRDefault="005A1E01">
                  <w:r>
                    <w:rPr>
                      <w:b/>
                      <w:color w:val="000000"/>
                      <w:sz w:val="24"/>
                    </w:rPr>
                    <w:t xml:space="preserve"> </w:t>
                  </w:r>
                  <w:r>
                    <w:rPr>
                      <w:color w:val="000000"/>
                      <w:sz w:val="24"/>
                    </w:rPr>
                    <w:t xml:space="preserve">2022 metai </w:t>
                  </w:r>
                </w:p>
              </w:tc>
            </w:tr>
            <w:tr w:rsidR="002905EB" w14:paraId="0296FC91" w14:textId="77777777">
              <w:trPr>
                <w:trHeight w:val="577"/>
              </w:trPr>
              <w:tc>
                <w:tcPr>
                  <w:tcW w:w="3211" w:type="dxa"/>
                  <w:tcBorders>
                    <w:top w:val="single" w:sz="2" w:space="0" w:color="000000"/>
                    <w:left w:val="single" w:sz="2" w:space="0" w:color="000000"/>
                    <w:bottom w:val="single" w:sz="2" w:space="0" w:color="000000"/>
                    <w:right w:val="single" w:sz="2" w:space="0" w:color="000000"/>
                  </w:tcBorders>
                </w:tcPr>
                <w:p w14:paraId="15207C47" w14:textId="77777777" w:rsidR="002905EB" w:rsidRDefault="005A1E01" w:rsidP="007F2CA6">
                  <w:pPr>
                    <w:jc w:val="both"/>
                  </w:pPr>
                  <w:r>
                    <w:rPr>
                      <w:b/>
                      <w:color w:val="000000"/>
                      <w:sz w:val="24"/>
                    </w:rPr>
                    <w:t>Asignavimų valdytojas (-ai), kodas</w:t>
                  </w:r>
                </w:p>
              </w:tc>
              <w:tc>
                <w:tcPr>
                  <w:tcW w:w="6425" w:type="dxa"/>
                  <w:tcBorders>
                    <w:top w:val="single" w:sz="2" w:space="0" w:color="000000"/>
                    <w:left w:val="single" w:sz="2" w:space="0" w:color="000000"/>
                    <w:bottom w:val="single" w:sz="2" w:space="0" w:color="000000"/>
                    <w:right w:val="single" w:sz="2" w:space="0" w:color="000000"/>
                  </w:tcBorders>
                </w:tcPr>
                <w:p w14:paraId="1A4C77A7" w14:textId="77777777" w:rsidR="002905EB" w:rsidRDefault="005A1E01" w:rsidP="007F2CA6">
                  <w:pPr>
                    <w:jc w:val="both"/>
                  </w:pPr>
                  <w:r>
                    <w:rPr>
                      <w:color w:val="000000"/>
                      <w:sz w:val="24"/>
                    </w:rPr>
                    <w:t xml:space="preserve">Šiaulių m. sav. administracija 188771865; Šiaulių Sandoros progimnazija 195220727; Šiaulių Romuvos progimnazija 300137692; Šiaulių Zoknių progimnazija 190533045; Šiaulių Salduvės progimnazija 190531560; Šiaulių suaugusiųjų mokykla 190527334; Šiaulių Medelyno progimnazija 190531037; Šiaulių Romuvos gimnazija 300137653; Šiaulių Stasio Šalkauskio gimnazija 190531418; Šiaulių Dainų progimnazija 190532477; Šiaulių sanatorinė mokykla 190983964; Šiaulių Rėkyvos progimnazija 190530316; Šiaulių Centro pradinė mokykla 191818517; Šiaulių Spindulio ugdymo centras 190528589; Šiaulių Ringuvos mokykla 190983779; Šiaulių Juliaus Janonio gimnazija 190530654; Šiaulių Jovaro progimnazija 190531222; Šiaulių Juventos progimnazija 190532139; Šiaulių Gegužių progimnazija 190532281; Šiaulių Normundo Valterio jaunimo mokykla 195472272; Šiaulių Lieporių gimnazija 190532324; Šiaulių Saulėtekio gimnazija 290532510; Šiaulių Rasos progimnazija 190532096; Šiaulių Ragainės progimnazija 190531756; Šiaulių Vinco Kudirkos progimnazija 290530840; Šiaulių Dermės mokykla 190983811; Šiaulių Gytarių progimnazija 191819195; Šiaulių universitetinė gimnazija 195473755; Šiaulių miesto pedagoginė-psichologinė tarnyba 195471366; Šiaulių Simono Daukanto gimnazija 190541864; Šiaulių Didždvario gimnazija 190531375; Šiaulių Santarvės gimnazija 290531180; Šiaulių Saulės pradinė mokykla 190529680; Šiaulių sporto gimnazija 191826574; Šiaulių miesto savivaldybės Švietimo centras 300056938; Šiaulių menų mokykla 190530992; Šiaulių jaunųjų gamtininkų centras 190539984; Šiaulių jaunųjų turistų centras 190540196; Šiaulių techninės kūrybos centras 190539799; Šiaulių Dailės mokykla 190541483; Šiaulių Dagilėlio dainavimo mokykla 195221067; Šiaulių 1-oji muzikos mokykla 190541145; Šiaulių Dainų muzikos mokykla 191819380; Šiaulių lopšelis-darželis Pasaka  290527520; Šiaulių Petro Avižonio ugdymo centras 190530120; Šiaulių lopšelis-darželis Varpelis  190526570; Šiaulių lopšelis-darželis Ežerėlis  290526190; Šiaulių lopšelis-darželis Rugiagėlė 190529495; Šiaulių lopšelis-darželis Vaikystė 190528393; Šiaulių lopšelis-darželis Salduvė  190526428; Šiaulių lopšelis-darželis Kregždutė  190526385; Šiaulių lopšelis-darželis Trys nykštukai  190530088; Šiaulių lopšelis-darželis Berželis 190528817; Šiaulių lopšelis-darželis Žilvitis  190529876; Šiaulių lopšelis-darželis Dainelė  190529157; Šiaulių lopšelis-darželis Klevelis  190527868; Šiaulių lopšelis-darželis Gluosnis  </w:t>
                  </w:r>
                  <w:r>
                    <w:rPr>
                      <w:color w:val="000000"/>
                      <w:sz w:val="24"/>
                    </w:rPr>
                    <w:lastRenderedPageBreak/>
                    <w:t>190527291; Šiaulių lopšelis-darželis Gintarėlis  190528240; Šiaulių lopšelis-darželis Sigutė  190525130; Šiaulių lopšelis-darželis Coliukė  190526047; Šiaulių lopšelis-darželis Žiogelis  190529723; Šiaulių lopšelis-darželis Žiburėlis 190526613; Šiaulių lopšelis-darželis Voveraitė  190528055; Šiaulių lopšelis-darželis Bangelė 190525326; Šiaulių lopšelis-darželis Auksinis raktelis 190529538; Šiaulių lopšelis-darželis Eglutė  190529919; Šiaulių lopšelis-darželis Ąžuoliukas 190525283; Šiaulių lopšelis-darželis Pupų pėdas  190528621; Šiaulių lopšelis-darželis Drugelis 190527487; Šiaulių lopšelis-darželis Žirniukas  190527715; Šiaulių lopšelis-darželis Bitė 190528774</w:t>
                  </w:r>
                </w:p>
              </w:tc>
            </w:tr>
            <w:tr w:rsidR="002905EB" w14:paraId="62A70879" w14:textId="77777777">
              <w:trPr>
                <w:trHeight w:val="337"/>
              </w:trPr>
              <w:tc>
                <w:tcPr>
                  <w:tcW w:w="3211" w:type="dxa"/>
                  <w:tcBorders>
                    <w:top w:val="single" w:sz="2" w:space="0" w:color="000000"/>
                    <w:left w:val="single" w:sz="2" w:space="0" w:color="000000"/>
                    <w:bottom w:val="single" w:sz="2" w:space="0" w:color="000000"/>
                    <w:right w:val="single" w:sz="2" w:space="0" w:color="000000"/>
                  </w:tcBorders>
                </w:tcPr>
                <w:p w14:paraId="7563F14F" w14:textId="77777777" w:rsidR="002905EB" w:rsidRDefault="005A1E01">
                  <w:r>
                    <w:rPr>
                      <w:b/>
                      <w:color w:val="000000"/>
                      <w:sz w:val="24"/>
                    </w:rPr>
                    <w:lastRenderedPageBreak/>
                    <w:t>Vykdytojas (-ai)</w:t>
                  </w:r>
                </w:p>
              </w:tc>
              <w:tc>
                <w:tcPr>
                  <w:tcW w:w="6425" w:type="dxa"/>
                  <w:tcBorders>
                    <w:top w:val="single" w:sz="2" w:space="0" w:color="000000"/>
                    <w:left w:val="single" w:sz="2" w:space="0" w:color="000000"/>
                    <w:bottom w:val="single" w:sz="2" w:space="0" w:color="000000"/>
                    <w:right w:val="single" w:sz="2" w:space="0" w:color="000000"/>
                  </w:tcBorders>
                </w:tcPr>
                <w:p w14:paraId="162D4B1B" w14:textId="77777777" w:rsidR="002905EB" w:rsidRDefault="005A1E01">
                  <w:r>
                    <w:rPr>
                      <w:color w:val="000000"/>
                      <w:sz w:val="24"/>
                    </w:rPr>
                    <w:t>Švietimo skyrius</w:t>
                  </w:r>
                </w:p>
              </w:tc>
            </w:tr>
          </w:tbl>
          <w:p w14:paraId="4F8D5A52" w14:textId="77777777" w:rsidR="002905EB" w:rsidRDefault="002905EB"/>
          <w:tbl>
            <w:tblPr>
              <w:tblW w:w="5000" w:type="pct"/>
              <w:tblCellMar>
                <w:top w:w="39" w:type="dxa"/>
                <w:left w:w="39" w:type="dxa"/>
                <w:bottom w:w="39" w:type="dxa"/>
                <w:right w:w="39" w:type="dxa"/>
              </w:tblCellMar>
              <w:tblLook w:val="0000" w:firstRow="0" w:lastRow="0" w:firstColumn="0" w:lastColumn="0" w:noHBand="0" w:noVBand="0"/>
            </w:tblPr>
            <w:tblGrid>
              <w:gridCol w:w="3210"/>
              <w:gridCol w:w="4159"/>
              <w:gridCol w:w="1117"/>
              <w:gridCol w:w="1145"/>
            </w:tblGrid>
            <w:tr w:rsidR="002905EB" w14:paraId="1E35D7D4" w14:textId="77777777">
              <w:trPr>
                <w:trHeight w:val="262"/>
              </w:trPr>
              <w:tc>
                <w:tcPr>
                  <w:tcW w:w="3212" w:type="dxa"/>
                  <w:tcBorders>
                    <w:top w:val="single" w:sz="2" w:space="0" w:color="000000"/>
                    <w:left w:val="single" w:sz="2" w:space="0" w:color="000000"/>
                    <w:bottom w:val="single" w:sz="2" w:space="0" w:color="000000"/>
                    <w:right w:val="single" w:sz="2" w:space="0" w:color="000000"/>
                  </w:tcBorders>
                </w:tcPr>
                <w:p w14:paraId="7CCED699" w14:textId="77777777" w:rsidR="002905EB" w:rsidRDefault="005A1E01">
                  <w:r>
                    <w:rPr>
                      <w:b/>
                      <w:color w:val="000000"/>
                      <w:sz w:val="24"/>
                    </w:rPr>
                    <w:t>Programos pavadinimas</w:t>
                  </w:r>
                </w:p>
              </w:tc>
              <w:tc>
                <w:tcPr>
                  <w:tcW w:w="4161" w:type="dxa"/>
                  <w:tcBorders>
                    <w:top w:val="single" w:sz="2" w:space="0" w:color="000000"/>
                    <w:left w:val="single" w:sz="2" w:space="0" w:color="000000"/>
                    <w:bottom w:val="single" w:sz="2" w:space="0" w:color="000000"/>
                    <w:right w:val="single" w:sz="2" w:space="0" w:color="000000"/>
                  </w:tcBorders>
                </w:tcPr>
                <w:p w14:paraId="260BB17B" w14:textId="77777777" w:rsidR="002905EB" w:rsidRDefault="005A1E01">
                  <w:r>
                    <w:rPr>
                      <w:color w:val="000000"/>
                      <w:sz w:val="24"/>
                    </w:rPr>
                    <w:t>Švietimo prieinamumo ir kokybės užtikrinimo programa</w:t>
                  </w:r>
                </w:p>
              </w:tc>
              <w:tc>
                <w:tcPr>
                  <w:tcW w:w="1117" w:type="dxa"/>
                  <w:tcBorders>
                    <w:top w:val="single" w:sz="2" w:space="0" w:color="000000"/>
                    <w:left w:val="single" w:sz="2" w:space="0" w:color="000000"/>
                    <w:bottom w:val="single" w:sz="2" w:space="0" w:color="000000"/>
                    <w:right w:val="single" w:sz="2" w:space="0" w:color="000000"/>
                  </w:tcBorders>
                </w:tcPr>
                <w:p w14:paraId="29A485F0" w14:textId="77777777" w:rsidR="002905EB" w:rsidRDefault="005A1E01">
                  <w:pPr>
                    <w:jc w:val="center"/>
                  </w:pPr>
                  <w:r>
                    <w:rPr>
                      <w:b/>
                      <w:color w:val="000000"/>
                      <w:sz w:val="24"/>
                    </w:rPr>
                    <w:t>Kodas</w:t>
                  </w:r>
                </w:p>
              </w:tc>
              <w:tc>
                <w:tcPr>
                  <w:tcW w:w="1146" w:type="dxa"/>
                  <w:tcBorders>
                    <w:top w:val="single" w:sz="2" w:space="0" w:color="000000"/>
                    <w:left w:val="single" w:sz="2" w:space="0" w:color="000000"/>
                    <w:bottom w:val="single" w:sz="2" w:space="0" w:color="000000"/>
                    <w:right w:val="single" w:sz="2" w:space="0" w:color="000000"/>
                  </w:tcBorders>
                </w:tcPr>
                <w:p w14:paraId="27B32241" w14:textId="77777777" w:rsidR="002905EB" w:rsidRDefault="005A1E01">
                  <w:pPr>
                    <w:jc w:val="center"/>
                  </w:pPr>
                  <w:r>
                    <w:rPr>
                      <w:color w:val="000000"/>
                      <w:sz w:val="24"/>
                    </w:rPr>
                    <w:t>08.</w:t>
                  </w:r>
                </w:p>
              </w:tc>
            </w:tr>
          </w:tbl>
          <w:p w14:paraId="78EC4E58" w14:textId="77777777" w:rsidR="002905EB" w:rsidRDefault="002905EB"/>
          <w:tbl>
            <w:tblPr>
              <w:tblW w:w="5000" w:type="pct"/>
              <w:tblCellMar>
                <w:top w:w="39" w:type="dxa"/>
                <w:left w:w="39" w:type="dxa"/>
                <w:bottom w:w="39" w:type="dxa"/>
                <w:right w:w="39" w:type="dxa"/>
              </w:tblCellMar>
              <w:tblLook w:val="0000" w:firstRow="0" w:lastRow="0" w:firstColumn="0" w:lastColumn="0" w:noHBand="0" w:noVBand="0"/>
            </w:tblPr>
            <w:tblGrid>
              <w:gridCol w:w="3210"/>
              <w:gridCol w:w="4156"/>
              <w:gridCol w:w="1116"/>
              <w:gridCol w:w="1145"/>
            </w:tblGrid>
            <w:tr w:rsidR="002905EB" w14:paraId="4ADE0B22" w14:textId="77777777" w:rsidTr="007F2CA6">
              <w:trPr>
                <w:trHeight w:val="622"/>
              </w:trPr>
              <w:tc>
                <w:tcPr>
                  <w:tcW w:w="3212" w:type="dxa"/>
                  <w:tcBorders>
                    <w:top w:val="single" w:sz="4" w:space="0" w:color="auto"/>
                    <w:left w:val="single" w:sz="4" w:space="0" w:color="auto"/>
                    <w:bottom w:val="single" w:sz="4" w:space="0" w:color="auto"/>
                    <w:right w:val="single" w:sz="4" w:space="0" w:color="auto"/>
                  </w:tcBorders>
                </w:tcPr>
                <w:p w14:paraId="1C866D86" w14:textId="77777777" w:rsidR="002905EB" w:rsidRDefault="005A1E01">
                  <w:r>
                    <w:rPr>
                      <w:b/>
                      <w:color w:val="000000"/>
                      <w:sz w:val="24"/>
                    </w:rPr>
                    <w:t>Programos parengimo argumentai</w:t>
                  </w:r>
                </w:p>
              </w:tc>
              <w:tc>
                <w:tcPr>
                  <w:tcW w:w="6424" w:type="dxa"/>
                  <w:gridSpan w:val="3"/>
                  <w:tcBorders>
                    <w:top w:val="single" w:sz="4" w:space="0" w:color="auto"/>
                    <w:left w:val="single" w:sz="4" w:space="0" w:color="auto"/>
                    <w:bottom w:val="single" w:sz="4" w:space="0" w:color="auto"/>
                    <w:right w:val="single" w:sz="4" w:space="0" w:color="auto"/>
                  </w:tcBorders>
                </w:tcPr>
                <w:p w14:paraId="6C24625A" w14:textId="17E77616" w:rsidR="002905EB" w:rsidRPr="007F2CA6" w:rsidRDefault="005A1E01" w:rsidP="007F2CA6">
                  <w:pPr>
                    <w:jc w:val="both"/>
                    <w:rPr>
                      <w:color w:val="000000"/>
                      <w:sz w:val="24"/>
                    </w:rPr>
                  </w:pPr>
                  <w:r>
                    <w:rPr>
                      <w:color w:val="000000"/>
                      <w:sz w:val="24"/>
                    </w:rPr>
                    <w:t>Programa parengta siekiant įgyvendinti Šiaulių miesto 2015–2024 m. strateginiame plėtros plane bei  Savivaldybės strateginiame plane numatytus tikslus ir uždavinius:  Plėtoti inovatyvią švietimo ir kultūros sistemą, ugdančią aktyvią ir kūrybingą asmenybę; Sudaryti sąlygas asmeninei karjerai;  Užtikrinti visuomenės poreikius tenkinančių švietimo, kultūros, sporto, sveikatos ir socialinių paslaugų kokybę ir įvairovę.  Lietuvos Respublikos švietimo įstatyme nurodoma, kad savivaldybės, įgyvendindamos Valstybinę švietimo strategiją,  nustato ilgalaikius švietimo plėtros tikslus ir priemones jiems pasiekti. Vadovaujantis šia nuostata parengta programa užtikrina kryptingą Valstybės bei Savivaldybės švietimo politikos įgyvendinimą.</w:t>
                  </w:r>
                  <w:r w:rsidR="00EB7CD5">
                    <w:rPr>
                      <w:color w:val="000000"/>
                      <w:sz w:val="24"/>
                    </w:rPr>
                    <w:t xml:space="preserve"> </w:t>
                  </w:r>
                  <w:r>
                    <w:rPr>
                      <w:color w:val="000000"/>
                      <w:sz w:val="24"/>
                    </w:rPr>
                    <w:t>Lietuvos Respublikos vietos savivaldos įstatymu</w:t>
                  </w:r>
                  <w:r w:rsidR="007F2CA6">
                    <w:rPr>
                      <w:color w:val="000000"/>
                      <w:sz w:val="24"/>
                    </w:rPr>
                    <w:t xml:space="preserve"> </w:t>
                  </w:r>
                  <w:r>
                    <w:rPr>
                      <w:color w:val="000000"/>
                      <w:sz w:val="24"/>
                    </w:rPr>
                    <w:t>reglamentuojamos savivaldybės</w:t>
                  </w:r>
                  <w:r w:rsidR="00EB7CD5">
                    <w:rPr>
                      <w:color w:val="000000"/>
                      <w:sz w:val="24"/>
                    </w:rPr>
                    <w:t xml:space="preserve"> </w:t>
                  </w:r>
                  <w:r>
                    <w:rPr>
                      <w:color w:val="000000"/>
                      <w:sz w:val="24"/>
                    </w:rPr>
                    <w:t>savarankiškosios funkcijos: savivaldybės teritorijoje gyvenančių vaikų iki 16 m. mokymosi pagal privalomojo švietimo programas užtikrinimas,  švietimo pagalbos teikimo mokiniui, mokytojui, šeimai, mokyklai, vaiko minimaliosios priežiūros priemonių vykdymo organizavimas ir koordinavimas, bendrojo ugdymo mokyklų mokinių, gyvenančių kaimo gyvenamosiose vietovėse, vežiojimo išlaidų kompensavimo  į mokyklas ir į namus organizavimas;</w:t>
                  </w:r>
                  <w:r w:rsidR="007F2CA6">
                    <w:rPr>
                      <w:color w:val="000000"/>
                      <w:sz w:val="24"/>
                    </w:rPr>
                    <w:t xml:space="preserve"> </w:t>
                  </w:r>
                  <w:r>
                    <w:rPr>
                      <w:color w:val="000000"/>
                      <w:sz w:val="24"/>
                    </w:rPr>
                    <w:t>ikimokyklinio ugdymo, vaikų ir suaugusiųjų neformaliojo švietimo organizavimas, vaikų ir jaunimo užimtumo organizavimas; maitinimo paslaugų organizavimas teisės aktų nustatyta tvarka švietimo įstaigose, įgyvendinančiose mokymą pagal ikimokyklinio, priešmokyklinio ir bendrojo ugdymo programas. Valstybės perduotos savivaldybėms funkcijos yra  priešmokyklinio, bendrojo  ugdymo, mokyklų (klasių), vykdančių bendrojo ugdymo programas ir skirtų šalies mokiniams, turintiems išskirtinių gabumų ar specialiųjų poreikių, išlaikymas.</w:t>
                  </w:r>
                </w:p>
              </w:tc>
            </w:tr>
            <w:tr w:rsidR="002905EB" w14:paraId="3A28AF3A" w14:textId="77777777" w:rsidTr="007F2CA6">
              <w:trPr>
                <w:trHeight w:val="288"/>
              </w:trPr>
              <w:tc>
                <w:tcPr>
                  <w:tcW w:w="3212" w:type="dxa"/>
                  <w:tcBorders>
                    <w:top w:val="single" w:sz="4" w:space="0" w:color="auto"/>
                  </w:tcBorders>
                  <w:tcMar>
                    <w:top w:w="0" w:type="dxa"/>
                    <w:left w:w="0" w:type="dxa"/>
                    <w:bottom w:w="0" w:type="dxa"/>
                    <w:right w:w="0" w:type="dxa"/>
                  </w:tcMar>
                </w:tcPr>
                <w:p w14:paraId="4B354122" w14:textId="77777777" w:rsidR="002905EB" w:rsidRDefault="002905EB"/>
              </w:tc>
              <w:tc>
                <w:tcPr>
                  <w:tcW w:w="4161" w:type="dxa"/>
                  <w:tcBorders>
                    <w:top w:val="single" w:sz="4" w:space="0" w:color="auto"/>
                  </w:tcBorders>
                  <w:tcMar>
                    <w:top w:w="0" w:type="dxa"/>
                    <w:left w:w="0" w:type="dxa"/>
                    <w:bottom w:w="0" w:type="dxa"/>
                    <w:right w:w="0" w:type="dxa"/>
                  </w:tcMar>
                </w:tcPr>
                <w:p w14:paraId="55108F0A" w14:textId="77777777" w:rsidR="002905EB" w:rsidRDefault="002905EB"/>
              </w:tc>
              <w:tc>
                <w:tcPr>
                  <w:tcW w:w="1117" w:type="dxa"/>
                  <w:tcBorders>
                    <w:top w:val="single" w:sz="4" w:space="0" w:color="auto"/>
                  </w:tcBorders>
                  <w:tcMar>
                    <w:top w:w="0" w:type="dxa"/>
                    <w:left w:w="0" w:type="dxa"/>
                    <w:bottom w:w="0" w:type="dxa"/>
                    <w:right w:w="0" w:type="dxa"/>
                  </w:tcMar>
                </w:tcPr>
                <w:p w14:paraId="774C5CBA" w14:textId="77777777" w:rsidR="002905EB" w:rsidRDefault="002905EB"/>
              </w:tc>
              <w:tc>
                <w:tcPr>
                  <w:tcW w:w="1146" w:type="dxa"/>
                  <w:tcBorders>
                    <w:top w:val="single" w:sz="4" w:space="0" w:color="auto"/>
                  </w:tcBorders>
                  <w:tcMar>
                    <w:top w:w="0" w:type="dxa"/>
                    <w:left w:w="0" w:type="dxa"/>
                    <w:bottom w:w="0" w:type="dxa"/>
                    <w:right w:w="0" w:type="dxa"/>
                  </w:tcMar>
                </w:tcPr>
                <w:p w14:paraId="478E5391" w14:textId="77777777" w:rsidR="002905EB" w:rsidRDefault="002905EB"/>
              </w:tc>
            </w:tr>
            <w:tr w:rsidR="002905EB" w14:paraId="34745EAD" w14:textId="77777777">
              <w:trPr>
                <w:trHeight w:val="577"/>
              </w:trPr>
              <w:tc>
                <w:tcPr>
                  <w:tcW w:w="3212" w:type="dxa"/>
                  <w:tcBorders>
                    <w:top w:val="single" w:sz="2" w:space="0" w:color="000000"/>
                    <w:left w:val="single" w:sz="2" w:space="0" w:color="000000"/>
                    <w:bottom w:val="single" w:sz="2" w:space="0" w:color="000000"/>
                    <w:right w:val="single" w:sz="2" w:space="0" w:color="000000"/>
                  </w:tcBorders>
                </w:tcPr>
                <w:p w14:paraId="45D71DD6" w14:textId="77777777" w:rsidR="002905EB" w:rsidRDefault="005A1E01">
                  <w:r>
                    <w:rPr>
                      <w:b/>
                      <w:color w:val="000000"/>
                      <w:sz w:val="24"/>
                    </w:rPr>
                    <w:t>Ilgalaikis prioritetas</w:t>
                  </w:r>
                </w:p>
                <w:p w14:paraId="68A06572" w14:textId="77777777" w:rsidR="002905EB" w:rsidRDefault="005A1E01">
                  <w:r>
                    <w:rPr>
                      <w:b/>
                      <w:color w:val="000000"/>
                      <w:sz w:val="24"/>
                    </w:rPr>
                    <w:t>(pagal SPP)</w:t>
                  </w:r>
                </w:p>
              </w:tc>
              <w:tc>
                <w:tcPr>
                  <w:tcW w:w="4161" w:type="dxa"/>
                  <w:tcBorders>
                    <w:top w:val="single" w:sz="2" w:space="0" w:color="000000"/>
                    <w:left w:val="single" w:sz="2" w:space="0" w:color="000000"/>
                    <w:bottom w:val="single" w:sz="2" w:space="0" w:color="000000"/>
                    <w:right w:val="single" w:sz="2" w:space="0" w:color="000000"/>
                  </w:tcBorders>
                </w:tcPr>
                <w:p w14:paraId="6C60A3EC" w14:textId="77777777" w:rsidR="002905EB" w:rsidRDefault="005A1E01" w:rsidP="007F2CA6">
                  <w:pPr>
                    <w:jc w:val="both"/>
                  </w:pPr>
                  <w:r>
                    <w:rPr>
                      <w:color w:val="000000"/>
                      <w:sz w:val="24"/>
                    </w:rPr>
                    <w:t>Atviras – aktyvi, kūrybinga ir atsakinga bendruomenė</w:t>
                  </w:r>
                </w:p>
              </w:tc>
              <w:tc>
                <w:tcPr>
                  <w:tcW w:w="1117" w:type="dxa"/>
                  <w:tcBorders>
                    <w:top w:val="single" w:sz="2" w:space="0" w:color="000000"/>
                    <w:left w:val="single" w:sz="2" w:space="0" w:color="000000"/>
                    <w:bottom w:val="single" w:sz="2" w:space="0" w:color="000000"/>
                    <w:right w:val="single" w:sz="2" w:space="0" w:color="000000"/>
                  </w:tcBorders>
                </w:tcPr>
                <w:p w14:paraId="527D88F3" w14:textId="77777777" w:rsidR="002905EB" w:rsidRDefault="005A1E01">
                  <w:pPr>
                    <w:jc w:val="center"/>
                  </w:pPr>
                  <w:r>
                    <w:rPr>
                      <w:b/>
                      <w:color w:val="000000"/>
                      <w:sz w:val="24"/>
                    </w:rPr>
                    <w:t>Kodas</w:t>
                  </w:r>
                </w:p>
              </w:tc>
              <w:tc>
                <w:tcPr>
                  <w:tcW w:w="1146" w:type="dxa"/>
                  <w:tcBorders>
                    <w:top w:val="single" w:sz="2" w:space="0" w:color="000000"/>
                    <w:left w:val="single" w:sz="2" w:space="0" w:color="000000"/>
                    <w:bottom w:val="single" w:sz="2" w:space="0" w:color="000000"/>
                    <w:right w:val="single" w:sz="2" w:space="0" w:color="000000"/>
                  </w:tcBorders>
                </w:tcPr>
                <w:p w14:paraId="34FBA1A1" w14:textId="77777777" w:rsidR="002905EB" w:rsidRDefault="005A1E01">
                  <w:pPr>
                    <w:jc w:val="center"/>
                  </w:pPr>
                  <w:r>
                    <w:rPr>
                      <w:color w:val="000000"/>
                      <w:sz w:val="24"/>
                    </w:rPr>
                    <w:t>1</w:t>
                  </w:r>
                </w:p>
              </w:tc>
            </w:tr>
            <w:tr w:rsidR="002905EB" w14:paraId="587F016C" w14:textId="77777777">
              <w:trPr>
                <w:trHeight w:val="892"/>
              </w:trPr>
              <w:tc>
                <w:tcPr>
                  <w:tcW w:w="3212" w:type="dxa"/>
                  <w:tcBorders>
                    <w:top w:val="single" w:sz="2" w:space="0" w:color="000000"/>
                    <w:left w:val="single" w:sz="2" w:space="0" w:color="000000"/>
                    <w:bottom w:val="single" w:sz="2" w:space="0" w:color="000000"/>
                    <w:right w:val="single" w:sz="2" w:space="0" w:color="000000"/>
                  </w:tcBorders>
                </w:tcPr>
                <w:p w14:paraId="6F60EDBC" w14:textId="77777777" w:rsidR="002905EB" w:rsidRDefault="005A1E01">
                  <w:r>
                    <w:rPr>
                      <w:b/>
                      <w:color w:val="000000"/>
                      <w:sz w:val="24"/>
                    </w:rPr>
                    <w:lastRenderedPageBreak/>
                    <w:t>Šia programa įgyvendinamas savivaldybės strateginis tikslas:</w:t>
                  </w:r>
                </w:p>
              </w:tc>
              <w:tc>
                <w:tcPr>
                  <w:tcW w:w="4161" w:type="dxa"/>
                  <w:tcBorders>
                    <w:top w:val="single" w:sz="2" w:space="0" w:color="000000"/>
                    <w:left w:val="single" w:sz="2" w:space="0" w:color="000000"/>
                    <w:bottom w:val="single" w:sz="2" w:space="0" w:color="000000"/>
                    <w:right w:val="single" w:sz="2" w:space="0" w:color="000000"/>
                  </w:tcBorders>
                </w:tcPr>
                <w:p w14:paraId="748D2BCC" w14:textId="77777777" w:rsidR="002905EB" w:rsidRDefault="005A1E01" w:rsidP="007F2CA6">
                  <w:pPr>
                    <w:jc w:val="both"/>
                  </w:pPr>
                  <w:r>
                    <w:rPr>
                      <w:color w:val="000000"/>
                      <w:sz w:val="24"/>
                    </w:rPr>
                    <w:t>Užtikrinti visuomenės poreikius tenkinančių švietimo, kultūros, sporto, sveikatos ir socialinių paslaugų kokybę ir įvairovę</w:t>
                  </w:r>
                </w:p>
              </w:tc>
              <w:tc>
                <w:tcPr>
                  <w:tcW w:w="1117" w:type="dxa"/>
                  <w:tcBorders>
                    <w:top w:val="single" w:sz="2" w:space="0" w:color="000000"/>
                    <w:left w:val="single" w:sz="2" w:space="0" w:color="000000"/>
                    <w:bottom w:val="single" w:sz="2" w:space="0" w:color="000000"/>
                    <w:right w:val="single" w:sz="2" w:space="0" w:color="000000"/>
                  </w:tcBorders>
                </w:tcPr>
                <w:p w14:paraId="66D61D87" w14:textId="77777777" w:rsidR="002905EB" w:rsidRDefault="005A1E01">
                  <w:pPr>
                    <w:jc w:val="center"/>
                  </w:pPr>
                  <w:r>
                    <w:rPr>
                      <w:b/>
                      <w:color w:val="000000"/>
                      <w:sz w:val="24"/>
                    </w:rPr>
                    <w:t>Kodas</w:t>
                  </w:r>
                </w:p>
              </w:tc>
              <w:tc>
                <w:tcPr>
                  <w:tcW w:w="1146" w:type="dxa"/>
                  <w:tcBorders>
                    <w:top w:val="single" w:sz="2" w:space="0" w:color="000000"/>
                    <w:left w:val="single" w:sz="2" w:space="0" w:color="000000"/>
                    <w:bottom w:val="single" w:sz="2" w:space="0" w:color="000000"/>
                    <w:right w:val="single" w:sz="2" w:space="0" w:color="000000"/>
                  </w:tcBorders>
                </w:tcPr>
                <w:p w14:paraId="3F37BDF4" w14:textId="77777777" w:rsidR="002905EB" w:rsidRDefault="005A1E01">
                  <w:pPr>
                    <w:jc w:val="center"/>
                  </w:pPr>
                  <w:r>
                    <w:rPr>
                      <w:color w:val="000000"/>
                      <w:sz w:val="24"/>
                    </w:rPr>
                    <w:t>08-1</w:t>
                  </w:r>
                </w:p>
              </w:tc>
            </w:tr>
          </w:tbl>
          <w:p w14:paraId="4277F7CC" w14:textId="77777777" w:rsidR="002905EB" w:rsidRDefault="002905EB"/>
          <w:tbl>
            <w:tblPr>
              <w:tblW w:w="5000" w:type="pct"/>
              <w:tblCellMar>
                <w:left w:w="0" w:type="dxa"/>
                <w:right w:w="0" w:type="dxa"/>
              </w:tblCellMar>
              <w:tblLook w:val="0000" w:firstRow="0" w:lastRow="0" w:firstColumn="0" w:lastColumn="0" w:noHBand="0" w:noVBand="0"/>
            </w:tblPr>
            <w:tblGrid>
              <w:gridCol w:w="9621"/>
            </w:tblGrid>
            <w:tr w:rsidR="002905EB" w14:paraId="65D66ACA" w14:textId="77777777">
              <w:trPr>
                <w:trHeight w:val="4066"/>
              </w:trPr>
              <w:tc>
                <w:tcPr>
                  <w:tcW w:w="9637" w:type="dxa"/>
                  <w:tcBorders>
                    <w:top w:val="single" w:sz="6" w:space="0" w:color="000000"/>
                    <w:left w:val="single" w:sz="6" w:space="0" w:color="000000"/>
                    <w:right w:val="single" w:sz="6" w:space="0" w:color="000000"/>
                  </w:tcBorders>
                </w:tcPr>
                <w:tbl>
                  <w:tblPr>
                    <w:tblW w:w="5000" w:type="pct"/>
                    <w:tblCellMar>
                      <w:left w:w="0" w:type="dxa"/>
                      <w:right w:w="0" w:type="dxa"/>
                    </w:tblCellMar>
                    <w:tblLook w:val="0000" w:firstRow="0" w:lastRow="0" w:firstColumn="0" w:lastColumn="0" w:noHBand="0" w:noVBand="0"/>
                  </w:tblPr>
                  <w:tblGrid>
                    <w:gridCol w:w="9606"/>
                  </w:tblGrid>
                  <w:tr w:rsidR="002905EB" w14:paraId="68DE6673" w14:textId="77777777">
                    <w:tc>
                      <w:tcPr>
                        <w:tcW w:w="9637" w:type="dxa"/>
                      </w:tcPr>
                      <w:tbl>
                        <w:tblPr>
                          <w:tblW w:w="5000" w:type="pct"/>
                          <w:tblCellMar>
                            <w:top w:w="39" w:type="dxa"/>
                            <w:left w:w="39" w:type="dxa"/>
                            <w:bottom w:w="39" w:type="dxa"/>
                            <w:right w:w="39" w:type="dxa"/>
                          </w:tblCellMar>
                          <w:tblLook w:val="0000" w:firstRow="0" w:lastRow="0" w:firstColumn="0" w:lastColumn="0" w:noHBand="0" w:noVBand="0"/>
                        </w:tblPr>
                        <w:tblGrid>
                          <w:gridCol w:w="1682"/>
                          <w:gridCol w:w="5645"/>
                          <w:gridCol w:w="1144"/>
                          <w:gridCol w:w="1135"/>
                        </w:tblGrid>
                        <w:tr w:rsidR="002905EB" w14:paraId="77FDC143" w14:textId="77777777">
                          <w:trPr>
                            <w:trHeight w:val="577"/>
                          </w:trPr>
                          <w:tc>
                            <w:tcPr>
                              <w:tcW w:w="1685" w:type="dxa"/>
                              <w:tcBorders>
                                <w:bottom w:val="single" w:sz="2" w:space="0" w:color="000000"/>
                                <w:right w:val="single" w:sz="2" w:space="0" w:color="000000"/>
                              </w:tcBorders>
                            </w:tcPr>
                            <w:p w14:paraId="0F6A3424" w14:textId="77777777" w:rsidR="002905EB" w:rsidRDefault="005A1E01">
                              <w:r>
                                <w:rPr>
                                  <w:b/>
                                  <w:color w:val="000000"/>
                                  <w:sz w:val="24"/>
                                </w:rPr>
                                <w:t>Programos tikslas</w:t>
                              </w:r>
                            </w:p>
                          </w:tc>
                          <w:tc>
                            <w:tcPr>
                              <w:tcW w:w="5668" w:type="dxa"/>
                              <w:tcBorders>
                                <w:left w:val="single" w:sz="2" w:space="0" w:color="000000"/>
                                <w:bottom w:val="single" w:sz="2" w:space="0" w:color="000000"/>
                                <w:right w:val="single" w:sz="2" w:space="0" w:color="000000"/>
                              </w:tcBorders>
                            </w:tcPr>
                            <w:p w14:paraId="785EF32F" w14:textId="77777777" w:rsidR="002905EB" w:rsidRDefault="005A1E01">
                              <w:r>
                                <w:rPr>
                                  <w:color w:val="000000"/>
                                  <w:sz w:val="24"/>
                                </w:rPr>
                                <w:t>Plėtoti inovatyvią švietimo sistemą, ugdančią aktyvią ir kūrybingą asmenybę</w:t>
                              </w:r>
                            </w:p>
                          </w:tc>
                          <w:tc>
                            <w:tcPr>
                              <w:tcW w:w="1146" w:type="dxa"/>
                              <w:tcBorders>
                                <w:left w:val="single" w:sz="2" w:space="0" w:color="000000"/>
                                <w:bottom w:val="single" w:sz="2" w:space="0" w:color="000000"/>
                                <w:right w:val="single" w:sz="2" w:space="0" w:color="000000"/>
                              </w:tcBorders>
                            </w:tcPr>
                            <w:p w14:paraId="6DA4556C" w14:textId="77777777" w:rsidR="002905EB" w:rsidRDefault="005A1E01">
                              <w:pPr>
                                <w:jc w:val="center"/>
                              </w:pPr>
                              <w:r>
                                <w:rPr>
                                  <w:b/>
                                  <w:color w:val="000000"/>
                                  <w:sz w:val="24"/>
                                </w:rPr>
                                <w:t>Kodas</w:t>
                              </w:r>
                            </w:p>
                            <w:p w14:paraId="546DFA1B" w14:textId="77777777" w:rsidR="002905EB" w:rsidRDefault="002905EB">
                              <w:pPr>
                                <w:jc w:val="center"/>
                              </w:pPr>
                            </w:p>
                          </w:tc>
                          <w:tc>
                            <w:tcPr>
                              <w:tcW w:w="1137" w:type="dxa"/>
                              <w:tcBorders>
                                <w:left w:val="single" w:sz="2" w:space="0" w:color="000000"/>
                                <w:bottom w:val="single" w:sz="2" w:space="0" w:color="000000"/>
                              </w:tcBorders>
                            </w:tcPr>
                            <w:p w14:paraId="1A20D0FA" w14:textId="77777777" w:rsidR="002905EB" w:rsidRDefault="005A1E01">
                              <w:pPr>
                                <w:jc w:val="center"/>
                              </w:pPr>
                              <w:r>
                                <w:rPr>
                                  <w:color w:val="000000"/>
                                  <w:sz w:val="24"/>
                                </w:rPr>
                                <w:t>08.01.</w:t>
                              </w:r>
                            </w:p>
                          </w:tc>
                        </w:tr>
                      </w:tbl>
                      <w:p w14:paraId="5CEC1B41" w14:textId="77777777" w:rsidR="002905EB" w:rsidRDefault="002905EB"/>
                    </w:tc>
                  </w:tr>
                  <w:tr w:rsidR="002905EB" w14:paraId="219E9F67" w14:textId="77777777">
                    <w:trPr>
                      <w:trHeight w:val="340"/>
                    </w:trPr>
                    <w:tc>
                      <w:tcPr>
                        <w:tcW w:w="9637" w:type="dxa"/>
                      </w:tcPr>
                      <w:tbl>
                        <w:tblPr>
                          <w:tblW w:w="5000" w:type="pct"/>
                          <w:tblCellMar>
                            <w:top w:w="39" w:type="dxa"/>
                            <w:left w:w="39" w:type="dxa"/>
                            <w:bottom w:w="39" w:type="dxa"/>
                            <w:right w:w="39" w:type="dxa"/>
                          </w:tblCellMar>
                          <w:tblLook w:val="0000" w:firstRow="0" w:lastRow="0" w:firstColumn="0" w:lastColumn="0" w:noHBand="0" w:noVBand="0"/>
                        </w:tblPr>
                        <w:tblGrid>
                          <w:gridCol w:w="9606"/>
                        </w:tblGrid>
                        <w:tr w:rsidR="002905EB" w14:paraId="12A2A1F4" w14:textId="77777777">
                          <w:trPr>
                            <w:trHeight w:val="262"/>
                          </w:trPr>
                          <w:tc>
                            <w:tcPr>
                              <w:tcW w:w="9637" w:type="dxa"/>
                            </w:tcPr>
                            <w:p w14:paraId="370D41D0" w14:textId="77777777" w:rsidR="002905EB" w:rsidRDefault="005A1E01" w:rsidP="007F2CA6">
                              <w:pPr>
                                <w:jc w:val="both"/>
                              </w:pPr>
                              <w:r>
                                <w:rPr>
                                  <w:b/>
                                  <w:color w:val="000000"/>
                                  <w:sz w:val="24"/>
                                </w:rPr>
                                <w:t xml:space="preserve">Tikslo įgyvendinimo aprašymas: </w:t>
                              </w:r>
                            </w:p>
                          </w:tc>
                        </w:tr>
                      </w:tbl>
                      <w:p w14:paraId="042BDBDF" w14:textId="77777777" w:rsidR="002905EB" w:rsidRDefault="002905EB" w:rsidP="007F2CA6">
                        <w:pPr>
                          <w:jc w:val="both"/>
                        </w:pPr>
                      </w:p>
                    </w:tc>
                  </w:tr>
                  <w:tr w:rsidR="002905EB" w14:paraId="32AF1361" w14:textId="77777777">
                    <w:trPr>
                      <w:trHeight w:val="340"/>
                    </w:trPr>
                    <w:tc>
                      <w:tcPr>
                        <w:tcW w:w="9637" w:type="dxa"/>
                      </w:tcPr>
                      <w:tbl>
                        <w:tblPr>
                          <w:tblW w:w="5000" w:type="pct"/>
                          <w:tblCellMar>
                            <w:top w:w="39" w:type="dxa"/>
                            <w:left w:w="39" w:type="dxa"/>
                            <w:bottom w:w="39" w:type="dxa"/>
                            <w:right w:w="39" w:type="dxa"/>
                          </w:tblCellMar>
                          <w:tblLook w:val="0000" w:firstRow="0" w:lastRow="0" w:firstColumn="0" w:lastColumn="0" w:noHBand="0" w:noVBand="0"/>
                        </w:tblPr>
                        <w:tblGrid>
                          <w:gridCol w:w="9606"/>
                        </w:tblGrid>
                        <w:tr w:rsidR="002905EB" w14:paraId="470D4993" w14:textId="77777777">
                          <w:trPr>
                            <w:trHeight w:val="262"/>
                          </w:trPr>
                          <w:tc>
                            <w:tcPr>
                              <w:tcW w:w="9637" w:type="dxa"/>
                            </w:tcPr>
                            <w:p w14:paraId="5D55FE65" w14:textId="77777777" w:rsidR="002905EB" w:rsidRDefault="005A1E01" w:rsidP="007F2CA6">
                              <w:pPr>
                                <w:jc w:val="both"/>
                              </w:pPr>
                              <w:r>
                                <w:rPr>
                                  <w:color w:val="000000"/>
                                  <w:sz w:val="24"/>
                                </w:rPr>
                                <w:t>Pagrindinis Valstybinės švietimo strategijos tikslas –  paversti Lietuvos švietimą tvariu pagrindu valstybės gerovės kėlimui. Siekiama, kad kiekvienas asmuo – atviras kaitai, kūrybingas ir atsakingas. Šiaulių miesto strateginio plėtros plano (ŠSPP) tikslų ir uždavinių įgyvendinimui būtina atsižvelgti į nuolatinius mokymo ir mokymosi aplinkos pokyčius, kurie reikalauja adekvačių pokyčių valdymo ir administravimo srityse.</w:t>
                              </w:r>
                            </w:p>
                          </w:tc>
                        </w:tr>
                      </w:tbl>
                      <w:p w14:paraId="63CC60EB" w14:textId="77777777" w:rsidR="002905EB" w:rsidRDefault="002905EB" w:rsidP="007F2CA6">
                        <w:pPr>
                          <w:jc w:val="both"/>
                        </w:pPr>
                      </w:p>
                    </w:tc>
                  </w:tr>
                  <w:tr w:rsidR="002905EB" w14:paraId="2F728DB1" w14:textId="77777777">
                    <w:tc>
                      <w:tcPr>
                        <w:tcW w:w="9637" w:type="dxa"/>
                      </w:tcPr>
                      <w:tbl>
                        <w:tblPr>
                          <w:tblW w:w="5000" w:type="pct"/>
                          <w:tblCellMar>
                            <w:left w:w="0" w:type="dxa"/>
                            <w:right w:w="0" w:type="dxa"/>
                          </w:tblCellMar>
                          <w:tblLook w:val="0000" w:firstRow="0" w:lastRow="0" w:firstColumn="0" w:lastColumn="0" w:noHBand="0" w:noVBand="0"/>
                        </w:tblPr>
                        <w:tblGrid>
                          <w:gridCol w:w="9606"/>
                        </w:tblGrid>
                        <w:tr w:rsidR="002905EB" w14:paraId="2AF612A7" w14:textId="77777777">
                          <w:trPr>
                            <w:trHeight w:val="350"/>
                          </w:trPr>
                          <w:tc>
                            <w:tcPr>
                              <w:tcW w:w="9637" w:type="dxa"/>
                            </w:tcPr>
                            <w:tbl>
                              <w:tblPr>
                                <w:tblW w:w="5000" w:type="pct"/>
                                <w:tblCellMar>
                                  <w:top w:w="39" w:type="dxa"/>
                                  <w:left w:w="39" w:type="dxa"/>
                                  <w:bottom w:w="39" w:type="dxa"/>
                                  <w:right w:w="39" w:type="dxa"/>
                                </w:tblCellMar>
                                <w:tblLook w:val="0000" w:firstRow="0" w:lastRow="0" w:firstColumn="0" w:lastColumn="0" w:noHBand="0" w:noVBand="0"/>
                              </w:tblPr>
                              <w:tblGrid>
                                <w:gridCol w:w="3841"/>
                                <w:gridCol w:w="1018"/>
                                <w:gridCol w:w="1582"/>
                                <w:gridCol w:w="1582"/>
                                <w:gridCol w:w="1583"/>
                              </w:tblGrid>
                              <w:tr w:rsidR="002905EB" w14:paraId="40FE0639" w14:textId="77777777">
                                <w:trPr>
                                  <w:trHeight w:val="272"/>
                                </w:trPr>
                                <w:tc>
                                  <w:tcPr>
                                    <w:tcW w:w="3855" w:type="dxa"/>
                                    <w:tcBorders>
                                      <w:top w:val="single" w:sz="6" w:space="0" w:color="000000"/>
                                      <w:bottom w:val="single" w:sz="6" w:space="0" w:color="000000"/>
                                      <w:right w:val="single" w:sz="2" w:space="0" w:color="000000"/>
                                    </w:tcBorders>
                                  </w:tcPr>
                                  <w:p w14:paraId="01873B52" w14:textId="77777777" w:rsidR="002905EB" w:rsidRDefault="005A1E01" w:rsidP="007F2CA6">
                                    <w:pPr>
                                      <w:jc w:val="both"/>
                                    </w:pPr>
                                    <w:r>
                                      <w:rPr>
                                        <w:color w:val="000000"/>
                                        <w:sz w:val="24"/>
                                      </w:rPr>
                                      <w:t>Rezultato vertinimo kriterijai:</w:t>
                                    </w:r>
                                  </w:p>
                                </w:tc>
                                <w:tc>
                                  <w:tcPr>
                                    <w:tcW w:w="1020" w:type="dxa"/>
                                    <w:tcBorders>
                                      <w:top w:val="single" w:sz="6" w:space="0" w:color="000000"/>
                                      <w:left w:val="single" w:sz="2" w:space="0" w:color="000000"/>
                                      <w:bottom w:val="single" w:sz="6" w:space="0" w:color="000000"/>
                                      <w:right w:val="single" w:sz="2" w:space="0" w:color="000000"/>
                                    </w:tcBorders>
                                  </w:tcPr>
                                  <w:p w14:paraId="3BFB6C6A" w14:textId="77777777" w:rsidR="002905EB" w:rsidRDefault="005A1E01" w:rsidP="007F2CA6">
                                    <w:pPr>
                                      <w:jc w:val="both"/>
                                    </w:pPr>
                                    <w:r>
                                      <w:rPr>
                                        <w:color w:val="000000"/>
                                        <w:sz w:val="24"/>
                                      </w:rPr>
                                      <w:t>Mato vnt.</w:t>
                                    </w:r>
                                  </w:p>
                                </w:tc>
                                <w:tc>
                                  <w:tcPr>
                                    <w:tcW w:w="1587" w:type="dxa"/>
                                    <w:tcBorders>
                                      <w:top w:val="single" w:sz="6" w:space="0" w:color="000000"/>
                                      <w:left w:val="single" w:sz="2" w:space="0" w:color="000000"/>
                                      <w:bottom w:val="single" w:sz="6" w:space="0" w:color="000000"/>
                                      <w:right w:val="single" w:sz="2" w:space="0" w:color="000000"/>
                                    </w:tcBorders>
                                  </w:tcPr>
                                  <w:p w14:paraId="377AFE1E" w14:textId="77777777" w:rsidR="002905EB" w:rsidRDefault="005A1E01" w:rsidP="008967F5">
                                    <w:pPr>
                                      <w:jc w:val="center"/>
                                    </w:pPr>
                                    <w:r>
                                      <w:rPr>
                                        <w:color w:val="000000"/>
                                        <w:sz w:val="24"/>
                                      </w:rPr>
                                      <w:t>2022</w:t>
                                    </w:r>
                                  </w:p>
                                </w:tc>
                                <w:tc>
                                  <w:tcPr>
                                    <w:tcW w:w="1587" w:type="dxa"/>
                                    <w:tcBorders>
                                      <w:top w:val="single" w:sz="6" w:space="0" w:color="000000"/>
                                      <w:left w:val="single" w:sz="2" w:space="0" w:color="000000"/>
                                      <w:bottom w:val="single" w:sz="6" w:space="0" w:color="000000"/>
                                      <w:right w:val="single" w:sz="2" w:space="0" w:color="000000"/>
                                    </w:tcBorders>
                                  </w:tcPr>
                                  <w:p w14:paraId="0473A184" w14:textId="77777777" w:rsidR="002905EB" w:rsidRDefault="005A1E01" w:rsidP="008967F5">
                                    <w:pPr>
                                      <w:jc w:val="center"/>
                                    </w:pPr>
                                    <w:r>
                                      <w:rPr>
                                        <w:color w:val="000000"/>
                                        <w:sz w:val="24"/>
                                      </w:rPr>
                                      <w:t>2023</w:t>
                                    </w:r>
                                  </w:p>
                                </w:tc>
                                <w:tc>
                                  <w:tcPr>
                                    <w:tcW w:w="1588" w:type="dxa"/>
                                    <w:tcBorders>
                                      <w:top w:val="single" w:sz="6" w:space="0" w:color="000000"/>
                                      <w:left w:val="single" w:sz="2" w:space="0" w:color="000000"/>
                                      <w:bottom w:val="single" w:sz="6" w:space="0" w:color="000000"/>
                                    </w:tcBorders>
                                  </w:tcPr>
                                  <w:p w14:paraId="6307E58C" w14:textId="77777777" w:rsidR="002905EB" w:rsidRDefault="005A1E01" w:rsidP="008967F5">
                                    <w:pPr>
                                      <w:jc w:val="center"/>
                                    </w:pPr>
                                    <w:r>
                                      <w:rPr>
                                        <w:color w:val="000000"/>
                                        <w:sz w:val="24"/>
                                      </w:rPr>
                                      <w:t>2024</w:t>
                                    </w:r>
                                  </w:p>
                                </w:tc>
                              </w:tr>
                            </w:tbl>
                            <w:p w14:paraId="6C4194CB" w14:textId="77777777" w:rsidR="002905EB" w:rsidRDefault="002905EB" w:rsidP="007F2CA6">
                              <w:pPr>
                                <w:jc w:val="both"/>
                              </w:pPr>
                            </w:p>
                          </w:tc>
                        </w:tr>
                        <w:tr w:rsidR="002905EB" w14:paraId="457F2603" w14:textId="77777777">
                          <w:trPr>
                            <w:trHeight w:val="700"/>
                          </w:trPr>
                          <w:tc>
                            <w:tcPr>
                              <w:tcW w:w="9637" w:type="dxa"/>
                            </w:tcPr>
                            <w:tbl>
                              <w:tblPr>
                                <w:tblW w:w="5000" w:type="pct"/>
                                <w:tblCellMar>
                                  <w:top w:w="39" w:type="dxa"/>
                                  <w:left w:w="39" w:type="dxa"/>
                                  <w:bottom w:w="39" w:type="dxa"/>
                                  <w:right w:w="39" w:type="dxa"/>
                                </w:tblCellMar>
                                <w:tblLook w:val="0000" w:firstRow="0" w:lastRow="0" w:firstColumn="0" w:lastColumn="0" w:noHBand="0" w:noVBand="0"/>
                              </w:tblPr>
                              <w:tblGrid>
                                <w:gridCol w:w="3842"/>
                                <w:gridCol w:w="1017"/>
                                <w:gridCol w:w="1582"/>
                                <w:gridCol w:w="1582"/>
                                <w:gridCol w:w="1583"/>
                              </w:tblGrid>
                              <w:tr w:rsidR="002905EB" w14:paraId="7560AA95" w14:textId="77777777">
                                <w:trPr>
                                  <w:trHeight w:val="272"/>
                                </w:trPr>
                                <w:tc>
                                  <w:tcPr>
                                    <w:tcW w:w="3855" w:type="dxa"/>
                                    <w:tcBorders>
                                      <w:top w:val="single" w:sz="6" w:space="0" w:color="000000"/>
                                      <w:bottom w:val="single" w:sz="2" w:space="0" w:color="000000"/>
                                      <w:right w:val="single" w:sz="2" w:space="0" w:color="000000"/>
                                    </w:tcBorders>
                                  </w:tcPr>
                                  <w:p w14:paraId="3D366184" w14:textId="77777777" w:rsidR="002905EB" w:rsidRDefault="005A1E01" w:rsidP="007F2CA6">
                                    <w:pPr>
                                      <w:jc w:val="both"/>
                                    </w:pPr>
                                    <w:r>
                                      <w:rPr>
                                        <w:color w:val="000000"/>
                                        <w:sz w:val="24"/>
                                      </w:rPr>
                                      <w:t>Sudarytos sąlygos kokybiškam ugdymo procesui</w:t>
                                    </w:r>
                                  </w:p>
                                </w:tc>
                                <w:tc>
                                  <w:tcPr>
                                    <w:tcW w:w="1020" w:type="dxa"/>
                                    <w:tcBorders>
                                      <w:top w:val="single" w:sz="6" w:space="0" w:color="000000"/>
                                      <w:left w:val="single" w:sz="2" w:space="0" w:color="000000"/>
                                      <w:bottom w:val="single" w:sz="2" w:space="0" w:color="000000"/>
                                      <w:right w:val="single" w:sz="2" w:space="0" w:color="000000"/>
                                    </w:tcBorders>
                                  </w:tcPr>
                                  <w:p w14:paraId="6A47DE6A" w14:textId="77777777" w:rsidR="002905EB" w:rsidRDefault="005A1E01" w:rsidP="008967F5">
                                    <w:pPr>
                                      <w:jc w:val="center"/>
                                    </w:pPr>
                                    <w:r>
                                      <w:rPr>
                                        <w:color w:val="000000"/>
                                        <w:sz w:val="24"/>
                                      </w:rPr>
                                      <w:t>proc.</w:t>
                                    </w:r>
                                  </w:p>
                                </w:tc>
                                <w:tc>
                                  <w:tcPr>
                                    <w:tcW w:w="1587" w:type="dxa"/>
                                    <w:tcBorders>
                                      <w:top w:val="single" w:sz="6" w:space="0" w:color="000000"/>
                                      <w:left w:val="single" w:sz="2" w:space="0" w:color="000000"/>
                                      <w:bottom w:val="single" w:sz="2" w:space="0" w:color="000000"/>
                                      <w:right w:val="single" w:sz="2" w:space="0" w:color="000000"/>
                                    </w:tcBorders>
                                  </w:tcPr>
                                  <w:p w14:paraId="622C8410" w14:textId="77777777" w:rsidR="002905EB" w:rsidRDefault="005A1E01" w:rsidP="008967F5">
                                    <w:pPr>
                                      <w:jc w:val="center"/>
                                    </w:pPr>
                                    <w:r>
                                      <w:rPr>
                                        <w:color w:val="000000"/>
                                        <w:sz w:val="24"/>
                                      </w:rPr>
                                      <w:t>100,00</w:t>
                                    </w:r>
                                  </w:p>
                                </w:tc>
                                <w:tc>
                                  <w:tcPr>
                                    <w:tcW w:w="1587" w:type="dxa"/>
                                    <w:tcBorders>
                                      <w:top w:val="single" w:sz="6" w:space="0" w:color="000000"/>
                                      <w:left w:val="single" w:sz="2" w:space="0" w:color="000000"/>
                                      <w:bottom w:val="single" w:sz="2" w:space="0" w:color="000000"/>
                                      <w:right w:val="single" w:sz="2" w:space="0" w:color="000000"/>
                                    </w:tcBorders>
                                  </w:tcPr>
                                  <w:p w14:paraId="60D347CE" w14:textId="77777777" w:rsidR="002905EB" w:rsidRDefault="005A1E01" w:rsidP="008967F5">
                                    <w:pPr>
                                      <w:jc w:val="center"/>
                                    </w:pPr>
                                    <w:r>
                                      <w:rPr>
                                        <w:color w:val="000000"/>
                                        <w:sz w:val="24"/>
                                      </w:rPr>
                                      <w:t>100,00</w:t>
                                    </w:r>
                                  </w:p>
                                </w:tc>
                                <w:tc>
                                  <w:tcPr>
                                    <w:tcW w:w="1588" w:type="dxa"/>
                                    <w:tcBorders>
                                      <w:top w:val="single" w:sz="6" w:space="0" w:color="000000"/>
                                      <w:left w:val="single" w:sz="2" w:space="0" w:color="000000"/>
                                      <w:bottom w:val="single" w:sz="2" w:space="0" w:color="000000"/>
                                    </w:tcBorders>
                                  </w:tcPr>
                                  <w:p w14:paraId="24769C8E" w14:textId="77777777" w:rsidR="002905EB" w:rsidRDefault="005A1E01" w:rsidP="008967F5">
                                    <w:pPr>
                                      <w:jc w:val="center"/>
                                    </w:pPr>
                                    <w:r>
                                      <w:rPr>
                                        <w:color w:val="000000"/>
                                        <w:sz w:val="24"/>
                                      </w:rPr>
                                      <w:t>100,00</w:t>
                                    </w:r>
                                  </w:p>
                                </w:tc>
                              </w:tr>
                              <w:tr w:rsidR="002905EB" w14:paraId="54C07770" w14:textId="77777777">
                                <w:trPr>
                                  <w:trHeight w:val="272"/>
                                </w:trPr>
                                <w:tc>
                                  <w:tcPr>
                                    <w:tcW w:w="3855" w:type="dxa"/>
                                    <w:tcBorders>
                                      <w:top w:val="single" w:sz="2" w:space="0" w:color="000000"/>
                                      <w:bottom w:val="single" w:sz="6" w:space="0" w:color="000000"/>
                                      <w:right w:val="single" w:sz="2" w:space="0" w:color="000000"/>
                                    </w:tcBorders>
                                  </w:tcPr>
                                  <w:p w14:paraId="187CFC69" w14:textId="77777777" w:rsidR="002905EB" w:rsidRDefault="005A1E01" w:rsidP="007F2CA6">
                                    <w:pPr>
                                      <w:jc w:val="both"/>
                                    </w:pPr>
                                    <w:r>
                                      <w:rPr>
                                        <w:color w:val="000000"/>
                                        <w:sz w:val="24"/>
                                      </w:rPr>
                                      <w:t>Užtikrinta švietimo pagalba kiekvienam mokiniui</w:t>
                                    </w:r>
                                  </w:p>
                                </w:tc>
                                <w:tc>
                                  <w:tcPr>
                                    <w:tcW w:w="1020" w:type="dxa"/>
                                    <w:tcBorders>
                                      <w:top w:val="single" w:sz="2" w:space="0" w:color="000000"/>
                                      <w:left w:val="single" w:sz="2" w:space="0" w:color="000000"/>
                                      <w:bottom w:val="single" w:sz="6" w:space="0" w:color="000000"/>
                                      <w:right w:val="single" w:sz="2" w:space="0" w:color="000000"/>
                                    </w:tcBorders>
                                  </w:tcPr>
                                  <w:p w14:paraId="0DEBF960" w14:textId="77777777" w:rsidR="002905EB" w:rsidRDefault="005A1E01" w:rsidP="008967F5">
                                    <w:pPr>
                                      <w:jc w:val="center"/>
                                    </w:pPr>
                                    <w:r>
                                      <w:rPr>
                                        <w:color w:val="000000"/>
                                        <w:sz w:val="24"/>
                                      </w:rPr>
                                      <w:t>sk.</w:t>
                                    </w:r>
                                  </w:p>
                                </w:tc>
                                <w:tc>
                                  <w:tcPr>
                                    <w:tcW w:w="1587" w:type="dxa"/>
                                    <w:tcBorders>
                                      <w:top w:val="single" w:sz="2" w:space="0" w:color="000000"/>
                                      <w:left w:val="single" w:sz="2" w:space="0" w:color="000000"/>
                                      <w:bottom w:val="single" w:sz="6" w:space="0" w:color="000000"/>
                                      <w:right w:val="single" w:sz="2" w:space="0" w:color="000000"/>
                                    </w:tcBorders>
                                  </w:tcPr>
                                  <w:p w14:paraId="30CA9851" w14:textId="77777777" w:rsidR="002905EB" w:rsidRDefault="005A1E01" w:rsidP="008967F5">
                                    <w:pPr>
                                      <w:jc w:val="center"/>
                                    </w:pPr>
                                    <w:r>
                                      <w:rPr>
                                        <w:color w:val="000000"/>
                                        <w:sz w:val="24"/>
                                      </w:rPr>
                                      <w:t>13 500,00</w:t>
                                    </w:r>
                                  </w:p>
                                </w:tc>
                                <w:tc>
                                  <w:tcPr>
                                    <w:tcW w:w="1587" w:type="dxa"/>
                                    <w:tcBorders>
                                      <w:top w:val="single" w:sz="2" w:space="0" w:color="000000"/>
                                      <w:left w:val="single" w:sz="2" w:space="0" w:color="000000"/>
                                      <w:bottom w:val="single" w:sz="6" w:space="0" w:color="000000"/>
                                      <w:right w:val="single" w:sz="2" w:space="0" w:color="000000"/>
                                    </w:tcBorders>
                                  </w:tcPr>
                                  <w:p w14:paraId="674216FE" w14:textId="77777777" w:rsidR="002905EB" w:rsidRDefault="005A1E01" w:rsidP="008967F5">
                                    <w:pPr>
                                      <w:jc w:val="center"/>
                                    </w:pPr>
                                    <w:r>
                                      <w:rPr>
                                        <w:color w:val="000000"/>
                                        <w:sz w:val="24"/>
                                      </w:rPr>
                                      <w:t>13 500,00</w:t>
                                    </w:r>
                                  </w:p>
                                </w:tc>
                                <w:tc>
                                  <w:tcPr>
                                    <w:tcW w:w="1588" w:type="dxa"/>
                                    <w:tcBorders>
                                      <w:top w:val="single" w:sz="2" w:space="0" w:color="000000"/>
                                      <w:left w:val="single" w:sz="2" w:space="0" w:color="000000"/>
                                      <w:bottom w:val="single" w:sz="6" w:space="0" w:color="000000"/>
                                    </w:tcBorders>
                                  </w:tcPr>
                                  <w:p w14:paraId="6D78F79F" w14:textId="77777777" w:rsidR="002905EB" w:rsidRDefault="005A1E01" w:rsidP="008967F5">
                                    <w:pPr>
                                      <w:jc w:val="center"/>
                                    </w:pPr>
                                    <w:r>
                                      <w:rPr>
                                        <w:color w:val="000000"/>
                                        <w:sz w:val="24"/>
                                      </w:rPr>
                                      <w:t>13 500,00</w:t>
                                    </w:r>
                                  </w:p>
                                </w:tc>
                              </w:tr>
                            </w:tbl>
                            <w:p w14:paraId="76B2D415" w14:textId="77777777" w:rsidR="002905EB" w:rsidRDefault="002905EB" w:rsidP="007F2CA6">
                              <w:pPr>
                                <w:jc w:val="both"/>
                              </w:pPr>
                            </w:p>
                          </w:tc>
                        </w:tr>
                      </w:tbl>
                      <w:p w14:paraId="39E208A6" w14:textId="77777777" w:rsidR="002905EB" w:rsidRDefault="002905EB" w:rsidP="007F2CA6">
                        <w:pPr>
                          <w:jc w:val="both"/>
                        </w:pPr>
                      </w:p>
                    </w:tc>
                  </w:tr>
                  <w:tr w:rsidR="002905EB" w14:paraId="5A142472" w14:textId="77777777">
                    <w:tc>
                      <w:tcPr>
                        <w:tcW w:w="9637" w:type="dxa"/>
                      </w:tcPr>
                      <w:tbl>
                        <w:tblPr>
                          <w:tblW w:w="5000" w:type="pct"/>
                          <w:tblCellMar>
                            <w:left w:w="0" w:type="dxa"/>
                            <w:right w:w="0" w:type="dxa"/>
                          </w:tblCellMar>
                          <w:tblLook w:val="0000" w:firstRow="0" w:lastRow="0" w:firstColumn="0" w:lastColumn="0" w:noHBand="0" w:noVBand="0"/>
                        </w:tblPr>
                        <w:tblGrid>
                          <w:gridCol w:w="9606"/>
                        </w:tblGrid>
                        <w:tr w:rsidR="002905EB" w14:paraId="0DC70057" w14:textId="77777777">
                          <w:trPr>
                            <w:trHeight w:val="780"/>
                          </w:trPr>
                          <w:tc>
                            <w:tcPr>
                              <w:tcW w:w="9637" w:type="dxa"/>
                            </w:tcPr>
                            <w:tbl>
                              <w:tblPr>
                                <w:tblW w:w="5000" w:type="pct"/>
                                <w:tblCellMar>
                                  <w:left w:w="0" w:type="dxa"/>
                                  <w:right w:w="0" w:type="dxa"/>
                                </w:tblCellMar>
                                <w:tblLook w:val="0000" w:firstRow="0" w:lastRow="0" w:firstColumn="0" w:lastColumn="0" w:noHBand="0" w:noVBand="0"/>
                              </w:tblPr>
                              <w:tblGrid>
                                <w:gridCol w:w="9606"/>
                              </w:tblGrid>
                              <w:tr w:rsidR="002905EB" w14:paraId="39C1E62B" w14:textId="77777777">
                                <w:trPr>
                                  <w:trHeight w:val="340"/>
                                </w:trPr>
                                <w:tc>
                                  <w:tcPr>
                                    <w:tcW w:w="9637" w:type="dxa"/>
                                  </w:tcPr>
                                  <w:p w14:paraId="796B8B8E" w14:textId="77777777" w:rsidR="008967F5" w:rsidRDefault="008967F5"/>
                                  <w:tbl>
                                    <w:tblPr>
                                      <w:tblW w:w="5000" w:type="pct"/>
                                      <w:tblCellMar>
                                        <w:top w:w="39" w:type="dxa"/>
                                        <w:left w:w="39" w:type="dxa"/>
                                        <w:bottom w:w="39" w:type="dxa"/>
                                        <w:right w:w="39" w:type="dxa"/>
                                      </w:tblCellMar>
                                      <w:tblLook w:val="0000" w:firstRow="0" w:lastRow="0" w:firstColumn="0" w:lastColumn="0" w:noHBand="0" w:noVBand="0"/>
                                    </w:tblPr>
                                    <w:tblGrid>
                                      <w:gridCol w:w="9606"/>
                                    </w:tblGrid>
                                    <w:tr w:rsidR="002905EB" w14:paraId="520F40C6" w14:textId="77777777" w:rsidTr="008967F5">
                                      <w:trPr>
                                        <w:trHeight w:val="262"/>
                                      </w:trPr>
                                      <w:tc>
                                        <w:tcPr>
                                          <w:tcW w:w="9606" w:type="dxa"/>
                                        </w:tcPr>
                                        <w:p w14:paraId="58B27A6B" w14:textId="77777777" w:rsidR="002905EB" w:rsidRDefault="005A1E01" w:rsidP="007F2CA6">
                                          <w:pPr>
                                            <w:jc w:val="both"/>
                                          </w:pPr>
                                          <w:r>
                                            <w:rPr>
                                              <w:b/>
                                              <w:color w:val="000000"/>
                                              <w:sz w:val="24"/>
                                            </w:rPr>
                                            <w:t>08.01.01. Uždavinys. Gerinti švietimo prieinamumą ir pristatyti švietimo veiklą</w:t>
                                          </w:r>
                                        </w:p>
                                      </w:tc>
                                    </w:tr>
                                  </w:tbl>
                                  <w:p w14:paraId="2E34C6F8" w14:textId="77777777" w:rsidR="002905EB" w:rsidRDefault="002905EB" w:rsidP="007F2CA6">
                                    <w:pPr>
                                      <w:jc w:val="both"/>
                                    </w:pPr>
                                  </w:p>
                                </w:tc>
                              </w:tr>
                              <w:tr w:rsidR="002905EB" w14:paraId="5CBDE6E3" w14:textId="77777777">
                                <w:trPr>
                                  <w:trHeight w:val="440"/>
                                </w:trPr>
                                <w:tc>
                                  <w:tcPr>
                                    <w:tcW w:w="9637" w:type="dxa"/>
                                  </w:tcPr>
                                  <w:tbl>
                                    <w:tblPr>
                                      <w:tblW w:w="5000" w:type="pct"/>
                                      <w:tblCellMar>
                                        <w:top w:w="39" w:type="dxa"/>
                                        <w:left w:w="39" w:type="dxa"/>
                                        <w:bottom w:w="39" w:type="dxa"/>
                                        <w:right w:w="39" w:type="dxa"/>
                                      </w:tblCellMar>
                                      <w:tblLook w:val="0000" w:firstRow="0" w:lastRow="0" w:firstColumn="0" w:lastColumn="0" w:noHBand="0" w:noVBand="0"/>
                                    </w:tblPr>
                                    <w:tblGrid>
                                      <w:gridCol w:w="9606"/>
                                    </w:tblGrid>
                                    <w:tr w:rsidR="002905EB" w14:paraId="69DB03B1" w14:textId="77777777">
                                      <w:trPr>
                                        <w:trHeight w:val="362"/>
                                      </w:trPr>
                                      <w:tc>
                                        <w:tcPr>
                                          <w:tcW w:w="9637" w:type="dxa"/>
                                        </w:tcPr>
                                        <w:p w14:paraId="7BDF14A5" w14:textId="77777777" w:rsidR="008967F5" w:rsidRDefault="005A1E01" w:rsidP="007F2CA6">
                                          <w:pPr>
                                            <w:jc w:val="both"/>
                                            <w:rPr>
                                              <w:color w:val="000000"/>
                                              <w:sz w:val="24"/>
                                            </w:rPr>
                                          </w:pPr>
                                          <w:r>
                                            <w:rPr>
                                              <w:color w:val="000000"/>
                                              <w:sz w:val="24"/>
                                            </w:rPr>
                                            <w:t>Įgyvendinant šį uždavinį, organizuojami tradiciniai renginiai, šventės, rengiamos parodos, sporto varžybos, rengiama reprezentacinė-informacinė medžiaga (leidiniai, kalendoriai, plakatai, diplomai, sveikinimai ir kt.). Švietimo veiklos rezultatai atsiskleidžia organizuojant įvairius renginius miesto bendruomenei, mokytojams dalyvaujant įvairiuose tobulinimosi renginiuose ir programose, rengiant informacinę medžiagą. Švietimo įstaigos turi savo tradicijas, organizuoja daug renginių savo įstaigų bendruomenėms, tačiau yra nemažai renginių, skirtų visiems miesto mokiniams ir mokytojams. Tai tradiciniai renginiai: Rugsėjo 1-oji, „Metų mokytojas“ -   kiekvienais metais per Mokytojo dieną organizuojama šventė, kurios metu įteikiamos premijos dešimčiai geriausiųjų miesto mokytojų -,  Šiaulių dienos, „šimtininkų“ šventė, kurios metu apdovanojami (įteikiami piniginiai prizai) vieną ir daugiau 100 balų įvertinimą per brandos egzaminus gavusių mokinių. Kas dveji metai organizuojamas Lietuvos vaikų ir mokinių televizijos konkursas „Dainų dainelė“, Lietuvos dainų ir Lietuvos mokinių dainų šventės,  miesto mokinių olimpiadų nugalėtojų apdovanojimo šventė „Metų geriausieji“, konkursas „Aš – lyderis“, Vaikų gynimo diena, valstybinės ir kitos šventės. O nuo 2021 m. rugsėjo 1-osios sukurta nauja tradicija - kiekvienam pirmokui įteikti "Pirmoko krepšelį" su būtiniausiais reikmenimis ir reprezentaciniais Šiaulių miesto suvenyrais.</w:t>
                                          </w:r>
                                        </w:p>
                                        <w:p w14:paraId="21BC35DF" w14:textId="77777777" w:rsidR="008967F5" w:rsidRDefault="005A1E01" w:rsidP="007F2CA6">
                                          <w:pPr>
                                            <w:jc w:val="both"/>
                                            <w:rPr>
                                              <w:color w:val="000000"/>
                                              <w:sz w:val="24"/>
                                            </w:rPr>
                                          </w:pPr>
                                          <w:r>
                                            <w:rPr>
                                              <w:color w:val="000000"/>
                                              <w:sz w:val="24"/>
                                            </w:rPr>
                                            <w:t>Vadovaujantis Reprezentacinio Šiaulių miesto švietimo renginio statuso suteikimo ir jo dalinio finansavimo iš Šiaulių miesto savivaldybės biudžeto lėšų tvarkos aprašu, patvirtintu Šiaulių miesto savivaldybės tarybos 2018 m. liepos 5 d. sprendimu Nr. T-246, numatoma organizuoti 2022 m. miesto reprezentacinius renginius:</w:t>
                                          </w:r>
                                        </w:p>
                                        <w:p w14:paraId="39A40A9F" w14:textId="340C9D94" w:rsidR="008967F5" w:rsidRDefault="005A1E01" w:rsidP="007F2CA6">
                                          <w:pPr>
                                            <w:jc w:val="both"/>
                                            <w:rPr>
                                              <w:color w:val="000000"/>
                                              <w:sz w:val="24"/>
                                            </w:rPr>
                                          </w:pPr>
                                          <w:r>
                                            <w:rPr>
                                              <w:color w:val="000000"/>
                                              <w:sz w:val="24"/>
                                            </w:rPr>
                                            <w:t>Šiaulių kultūros centro tarptautinis šokio festivalis-konkursas „Aušrinė žvaigždė“</w:t>
                                          </w:r>
                                          <w:r w:rsidR="008967F5">
                                            <w:rPr>
                                              <w:color w:val="000000"/>
                                              <w:sz w:val="24"/>
                                            </w:rPr>
                                            <w:t>;</w:t>
                                          </w:r>
                                        </w:p>
                                        <w:p w14:paraId="70F6A3ED" w14:textId="79D8D66C" w:rsidR="008967F5" w:rsidRDefault="005A1E01" w:rsidP="007F2CA6">
                                          <w:pPr>
                                            <w:jc w:val="both"/>
                                            <w:rPr>
                                              <w:color w:val="000000"/>
                                              <w:sz w:val="24"/>
                                            </w:rPr>
                                          </w:pPr>
                                          <w:r>
                                            <w:rPr>
                                              <w:color w:val="000000"/>
                                              <w:sz w:val="24"/>
                                            </w:rPr>
                                            <w:t>Šiaulių prekybos, pramonės ir amatų rūmų renginys „Šiauliai Smart“</w:t>
                                          </w:r>
                                          <w:r w:rsidR="008967F5">
                                            <w:rPr>
                                              <w:color w:val="000000"/>
                                              <w:sz w:val="24"/>
                                            </w:rPr>
                                            <w:t>;</w:t>
                                          </w:r>
                                        </w:p>
                                        <w:p w14:paraId="0749F210" w14:textId="38299B2D" w:rsidR="008967F5" w:rsidRDefault="005A1E01" w:rsidP="007F2CA6">
                                          <w:pPr>
                                            <w:jc w:val="both"/>
                                            <w:rPr>
                                              <w:color w:val="000000"/>
                                              <w:sz w:val="24"/>
                                            </w:rPr>
                                          </w:pPr>
                                          <w:r>
                                            <w:rPr>
                                              <w:color w:val="000000"/>
                                              <w:sz w:val="24"/>
                                            </w:rPr>
                                            <w:t>Šiaulių krikščioniškų šeimų šventė</w:t>
                                          </w:r>
                                          <w:r w:rsidR="008967F5">
                                            <w:rPr>
                                              <w:color w:val="000000"/>
                                              <w:sz w:val="24"/>
                                            </w:rPr>
                                            <w:t>;</w:t>
                                          </w:r>
                                        </w:p>
                                        <w:p w14:paraId="13D609BE" w14:textId="2F32ECCF" w:rsidR="008967F5" w:rsidRDefault="005A1E01" w:rsidP="007F2CA6">
                                          <w:pPr>
                                            <w:jc w:val="both"/>
                                            <w:rPr>
                                              <w:color w:val="000000"/>
                                              <w:sz w:val="24"/>
                                            </w:rPr>
                                          </w:pPr>
                                          <w:r>
                                            <w:rPr>
                                              <w:color w:val="000000"/>
                                              <w:sz w:val="24"/>
                                            </w:rPr>
                                            <w:t>Šiaulių sporto renginys „Runway run“</w:t>
                                          </w:r>
                                          <w:r w:rsidR="008967F5">
                                            <w:rPr>
                                              <w:color w:val="000000"/>
                                              <w:sz w:val="24"/>
                                            </w:rPr>
                                            <w:t>;</w:t>
                                          </w:r>
                                        </w:p>
                                        <w:p w14:paraId="31D9EC1D" w14:textId="39008842" w:rsidR="008967F5" w:rsidRDefault="005A1E01" w:rsidP="007F2CA6">
                                          <w:pPr>
                                            <w:jc w:val="both"/>
                                            <w:rPr>
                                              <w:color w:val="000000"/>
                                              <w:sz w:val="24"/>
                                            </w:rPr>
                                          </w:pPr>
                                          <w:r>
                                            <w:rPr>
                                              <w:color w:val="000000"/>
                                              <w:sz w:val="24"/>
                                            </w:rPr>
                                            <w:t>Šiaulių valstybinės kolegijos vaikų, jaunimo, suaugusiųjų kūrybiško, aktyvaus laisvalaikio užimtumo idėjų paroda „TAVO PIN KODAS“</w:t>
                                          </w:r>
                                          <w:r w:rsidR="008967F5">
                                            <w:rPr>
                                              <w:color w:val="000000"/>
                                              <w:sz w:val="24"/>
                                            </w:rPr>
                                            <w:t>;</w:t>
                                          </w:r>
                                        </w:p>
                                        <w:p w14:paraId="77F04B7E" w14:textId="4AB4BEBF" w:rsidR="008967F5" w:rsidRDefault="005A1E01" w:rsidP="007F2CA6">
                                          <w:pPr>
                                            <w:jc w:val="both"/>
                                            <w:rPr>
                                              <w:color w:val="000000"/>
                                              <w:sz w:val="24"/>
                                            </w:rPr>
                                          </w:pPr>
                                          <w:r>
                                            <w:rPr>
                                              <w:color w:val="000000"/>
                                              <w:sz w:val="24"/>
                                            </w:rPr>
                                            <w:t>Tarptautinis Sauliaus Sondeckio jaunųjų stygininkų ir pianistų konkursas</w:t>
                                          </w:r>
                                          <w:r w:rsidR="008967F5">
                                            <w:rPr>
                                              <w:color w:val="000000"/>
                                              <w:sz w:val="24"/>
                                            </w:rPr>
                                            <w:t>.</w:t>
                                          </w:r>
                                        </w:p>
                                        <w:p w14:paraId="77B29EC4" w14:textId="77777777" w:rsidR="008967F5" w:rsidRDefault="005A1E01" w:rsidP="007F2CA6">
                                          <w:pPr>
                                            <w:jc w:val="both"/>
                                            <w:rPr>
                                              <w:color w:val="000000"/>
                                              <w:sz w:val="24"/>
                                            </w:rPr>
                                          </w:pPr>
                                          <w:r>
                                            <w:rPr>
                                              <w:color w:val="000000"/>
                                              <w:sz w:val="24"/>
                                            </w:rPr>
                                            <w:t>Šiaulių m. savivaldybės Švietimo centras kasmet organizuoja miesto mokinių dalykines olimpiadas, kuriose dalyvauja apie 1200 mokinių. Miesto etapo nugalėtojai dalyvauja nacionaliniuose turuose.</w:t>
                                          </w:r>
                                          <w:r>
                                            <w:rPr>
                                              <w:color w:val="000000"/>
                                              <w:sz w:val="24"/>
                                            </w:rPr>
                                            <w:br/>
                                            <w:t xml:space="preserve">Sudarytos sąlygos mokiniams ir mokytojams naudotis elektroninėje erdvėje esančiu mokymo (-si) turiniu, kuriame patalpinti vadovėliai (kita skaitmeninė mokomoji medžiaga), įvairių lygių ir </w:t>
                                          </w:r>
                                          <w:r>
                                            <w:rPr>
                                              <w:color w:val="000000"/>
                                              <w:sz w:val="24"/>
                                            </w:rPr>
                                            <w:lastRenderedPageBreak/>
                                            <w:t>sudėtingumo skaitmeninės užduotys, pritaikytos skirtingų gebėjimų, skirtingo amžiaus mokiniams. Skaitmeninis turinys pasiekiamas internetu bet kokiomis šiuolaikinėmis elektroninėmis priemonėmis (kompiuteriu, planšete, telefonu ir kt.). Visose Šiaulių miesto mokyklose yra įdiegtas elektroninis mokinio pažymėjimas. Pasitelkiant elektroninį mokinio pažymėjimą mokyklose sudaroma galimybė efektyvesnei lankomumo, neformaliojo ugdymo užsiėmimų apskaitai.  Pažymėjimą galima naudoti kaip lengvatinį transporto bilietą, bibliotekos nario pažymėjimą ir kitoms mokyklų ir mokinių veikloms fiksuoti.</w:t>
                                          </w:r>
                                        </w:p>
                                        <w:p w14:paraId="069A0758" w14:textId="77777777" w:rsidR="008967F5" w:rsidRDefault="005A1E01" w:rsidP="007F2CA6">
                                          <w:pPr>
                                            <w:jc w:val="both"/>
                                            <w:rPr>
                                              <w:color w:val="000000"/>
                                              <w:sz w:val="24"/>
                                            </w:rPr>
                                          </w:pPr>
                                          <w:r>
                                            <w:rPr>
                                              <w:color w:val="000000"/>
                                              <w:sz w:val="24"/>
                                            </w:rPr>
                                            <w:t>Nuolat kintant darbo rinkai, augant kvalifikuotos darbo jėgos nutekėjimo į kitas Europos Sąjungos šalis mastams, itin aktualus tampa mokinio parengimo perėjimui iš švietimo į darbo rinkos sistemą procesas. Būtina, kad ugdymo karjerai specialistai, mokytojai ir kiti mokinių ugdymo procesą organizuojantys bei koordinuojantys asmenys gebėtų padėti mokiniams atskleisti asmenines galimybes, galėtų suteikti reikiamą informaciją studijų, darbo, profesijos ar specialybės pasirinkimo srityse.</w:t>
                                          </w:r>
                                          <w:r>
                                            <w:rPr>
                                              <w:color w:val="000000"/>
                                              <w:sz w:val="24"/>
                                            </w:rPr>
                                            <w:br/>
                                            <w:t>Siekiant vystyti profesinį rengimą ir aukštąjį mokslą Šiauliuose, stiprinant inžinerinės ir informacinių technologijų studijas Šiaulių mieste, pagal Šiaulių m. savivaldybės Tarybos ir Šiaulių miesto savivaldybės administracijos direktoriaus patvirtintus Šiaulių miesto savivaldybės ir Šiaulių miesto teritorijoje veikiančių aukštųjų mokyklų bendradarbiavimo programų, STEAM, STEAM JUNIOR ir INOSTART programų finansavimo, Inžinerijos ir informatikos mokslų krypties studijų Šiaulių mieste paramos skyrimo, Studijų Šiaulių mieste paramos skyrimo tvarkos aprašus numatomos lėšos šių programų įgyvendinimui.</w:t>
                                          </w:r>
                                        </w:p>
                                        <w:p w14:paraId="344BCD37" w14:textId="77777777" w:rsidR="002905EB" w:rsidRDefault="005A1E01" w:rsidP="007F2CA6">
                                          <w:pPr>
                                            <w:jc w:val="both"/>
                                            <w:rPr>
                                              <w:color w:val="000000"/>
                                              <w:sz w:val="24"/>
                                            </w:rPr>
                                          </w:pPr>
                                          <w:r>
                                            <w:rPr>
                                              <w:color w:val="000000"/>
                                              <w:sz w:val="24"/>
                                            </w:rPr>
                                            <w:t>Savivaldybės biudžeto lėšos skiriamos suaugusiųjų, kurie mokosi pagal suaugusiųjų neformaliojo švietimo ir tęstinio mokymosi programas, mokymuisi finansuoti pagal Vyriausybės patvirtintas metodikas. Siekiant užtikrinti neformalųjį suaugusiųjų švietimą Šiaulių mieste pagal patvirtintas programas, reikalingos plane numatytos lėšos.</w:t>
                                          </w:r>
                                        </w:p>
                                        <w:p w14:paraId="5EA7E3CC" w14:textId="3603366D" w:rsidR="008967F5" w:rsidRDefault="008967F5" w:rsidP="007F2CA6">
                                          <w:pPr>
                                            <w:jc w:val="both"/>
                                          </w:pPr>
                                        </w:p>
                                      </w:tc>
                                    </w:tr>
                                  </w:tbl>
                                  <w:p w14:paraId="12297D70" w14:textId="77777777" w:rsidR="002905EB" w:rsidRDefault="002905EB" w:rsidP="007F2CA6">
                                    <w:pPr>
                                      <w:jc w:val="both"/>
                                    </w:pPr>
                                  </w:p>
                                </w:tc>
                              </w:tr>
                            </w:tbl>
                            <w:p w14:paraId="7C4F6AF4" w14:textId="77777777" w:rsidR="002905EB" w:rsidRDefault="002905EB" w:rsidP="007F2CA6">
                              <w:pPr>
                                <w:jc w:val="both"/>
                              </w:pPr>
                            </w:p>
                          </w:tc>
                        </w:tr>
                        <w:tr w:rsidR="002905EB" w14:paraId="4E9CE9E3" w14:textId="77777777">
                          <w:trPr>
                            <w:trHeight w:val="780"/>
                          </w:trPr>
                          <w:tc>
                            <w:tcPr>
                              <w:tcW w:w="9637" w:type="dxa"/>
                            </w:tcPr>
                            <w:tbl>
                              <w:tblPr>
                                <w:tblW w:w="5000" w:type="pct"/>
                                <w:tblCellMar>
                                  <w:left w:w="0" w:type="dxa"/>
                                  <w:right w:w="0" w:type="dxa"/>
                                </w:tblCellMar>
                                <w:tblLook w:val="0000" w:firstRow="0" w:lastRow="0" w:firstColumn="0" w:lastColumn="0" w:noHBand="0" w:noVBand="0"/>
                              </w:tblPr>
                              <w:tblGrid>
                                <w:gridCol w:w="9606"/>
                              </w:tblGrid>
                              <w:tr w:rsidR="002905EB" w14:paraId="1A3FCCE7" w14:textId="77777777">
                                <w:trPr>
                                  <w:trHeight w:val="340"/>
                                </w:trPr>
                                <w:tc>
                                  <w:tcPr>
                                    <w:tcW w:w="9637" w:type="dxa"/>
                                  </w:tcPr>
                                  <w:tbl>
                                    <w:tblPr>
                                      <w:tblW w:w="5000" w:type="pct"/>
                                      <w:tblCellMar>
                                        <w:top w:w="39" w:type="dxa"/>
                                        <w:left w:w="39" w:type="dxa"/>
                                        <w:bottom w:w="39" w:type="dxa"/>
                                        <w:right w:w="39" w:type="dxa"/>
                                      </w:tblCellMar>
                                      <w:tblLook w:val="0000" w:firstRow="0" w:lastRow="0" w:firstColumn="0" w:lastColumn="0" w:noHBand="0" w:noVBand="0"/>
                                    </w:tblPr>
                                    <w:tblGrid>
                                      <w:gridCol w:w="9606"/>
                                    </w:tblGrid>
                                    <w:tr w:rsidR="002905EB" w14:paraId="0143A57A" w14:textId="77777777">
                                      <w:trPr>
                                        <w:trHeight w:val="262"/>
                                      </w:trPr>
                                      <w:tc>
                                        <w:tcPr>
                                          <w:tcW w:w="9637" w:type="dxa"/>
                                        </w:tcPr>
                                        <w:p w14:paraId="2664BA16" w14:textId="77777777" w:rsidR="002905EB" w:rsidRDefault="005A1E01" w:rsidP="007F2CA6">
                                          <w:pPr>
                                            <w:jc w:val="both"/>
                                          </w:pPr>
                                          <w:r>
                                            <w:rPr>
                                              <w:b/>
                                              <w:color w:val="000000"/>
                                              <w:sz w:val="24"/>
                                            </w:rPr>
                                            <w:lastRenderedPageBreak/>
                                            <w:t>08.01.03. Uždavinys. Sudaryti sąlygas kokybiškam ugdymo procesui</w:t>
                                          </w:r>
                                        </w:p>
                                      </w:tc>
                                    </w:tr>
                                  </w:tbl>
                                  <w:p w14:paraId="1B2FF7BD" w14:textId="77777777" w:rsidR="002905EB" w:rsidRDefault="002905EB" w:rsidP="007F2CA6">
                                    <w:pPr>
                                      <w:jc w:val="both"/>
                                    </w:pPr>
                                  </w:p>
                                </w:tc>
                              </w:tr>
                              <w:tr w:rsidR="002905EB" w14:paraId="7DDC3D70" w14:textId="77777777">
                                <w:trPr>
                                  <w:trHeight w:val="440"/>
                                </w:trPr>
                                <w:tc>
                                  <w:tcPr>
                                    <w:tcW w:w="9637" w:type="dxa"/>
                                  </w:tcPr>
                                  <w:tbl>
                                    <w:tblPr>
                                      <w:tblW w:w="5000" w:type="pct"/>
                                      <w:tblCellMar>
                                        <w:top w:w="39" w:type="dxa"/>
                                        <w:left w:w="39" w:type="dxa"/>
                                        <w:bottom w:w="39" w:type="dxa"/>
                                        <w:right w:w="39" w:type="dxa"/>
                                      </w:tblCellMar>
                                      <w:tblLook w:val="0000" w:firstRow="0" w:lastRow="0" w:firstColumn="0" w:lastColumn="0" w:noHBand="0" w:noVBand="0"/>
                                    </w:tblPr>
                                    <w:tblGrid>
                                      <w:gridCol w:w="9606"/>
                                    </w:tblGrid>
                                    <w:tr w:rsidR="002905EB" w14:paraId="6E7F3556" w14:textId="77777777">
                                      <w:trPr>
                                        <w:trHeight w:val="362"/>
                                      </w:trPr>
                                      <w:tc>
                                        <w:tcPr>
                                          <w:tcW w:w="9637" w:type="dxa"/>
                                        </w:tcPr>
                                        <w:p w14:paraId="07C14C25" w14:textId="77777777" w:rsidR="008967F5" w:rsidRDefault="005A1E01" w:rsidP="007F2CA6">
                                          <w:pPr>
                                            <w:jc w:val="both"/>
                                            <w:rPr>
                                              <w:color w:val="000000"/>
                                              <w:sz w:val="24"/>
                                            </w:rPr>
                                          </w:pPr>
                                          <w:r>
                                            <w:rPr>
                                              <w:color w:val="000000"/>
                                              <w:sz w:val="24"/>
                                            </w:rPr>
                                            <w:t>Uždavinio įgyvendinimą lemia tikslingai skiriamos mokymo lėšos visoms Savivaldybės mokykloms, o ugdymo aplinkos lėšos mokykloms, kurių  savininkė yra Savivaldybės taryba. Šiaulių miesto specialiosioms mokykloms, kuriose ugdomi šalies (regiono) mokiniai, turintys specialiųjų poreikių, skiriamos ūkio lėšos iš Valstybės biudžeto.</w:t>
                                          </w:r>
                                        </w:p>
                                        <w:p w14:paraId="5C7C87B9" w14:textId="77777777" w:rsidR="008967F5" w:rsidRDefault="005A1E01" w:rsidP="007F2CA6">
                                          <w:pPr>
                                            <w:jc w:val="both"/>
                                            <w:rPr>
                                              <w:color w:val="000000"/>
                                              <w:sz w:val="24"/>
                                            </w:rPr>
                                          </w:pPr>
                                          <w:r>
                                            <w:rPr>
                                              <w:color w:val="000000"/>
                                              <w:sz w:val="24"/>
                                            </w:rPr>
                                            <w:t xml:space="preserve"> Profesionali pedagoginė-psichologinė pagalba vaikams, jų tėvams, mokytojams teikiama Pedagoginėje psichologinėje tarnyboje. Kasmet tarnybos specialistai padeda mokykloms organizuoti asmenų, turinčių specialiųjų ugdymosi poreikių, ugdymą: atlieka vaikų pedagoginį psichologinį įvertinimą; nustato jų specialiųjų ugdymosi poreikių lygį, jų pobūdį ir priežastis; skiria specialųjį ugdymą, kuriuo siekiama įgalinti vaikus geriau socializuotis visuomenėje.</w:t>
                                          </w:r>
                                        </w:p>
                                        <w:p w14:paraId="1107EB9C" w14:textId="77777777" w:rsidR="008967F5" w:rsidRDefault="005A1E01" w:rsidP="007F2CA6">
                                          <w:pPr>
                                            <w:jc w:val="both"/>
                                            <w:rPr>
                                              <w:color w:val="000000"/>
                                              <w:sz w:val="24"/>
                                            </w:rPr>
                                          </w:pPr>
                                          <w:r>
                                            <w:rPr>
                                              <w:color w:val="000000"/>
                                              <w:sz w:val="24"/>
                                            </w:rPr>
                                            <w:t>Bendrojo ugdymo mokyklos, kuriose mokosi specialiųjų poreikių turintys vaikai, siekdamos kokybiško ugdymo užtikrinimo, teikia visapusišką pagalbą ugdytiniams, jų tėvams (globėjams, rūpintojams), įgyvendina ikimokyklinio ugdymo, priešmokyklinio, pradinio ir pagrindinio ugdymo bendrąsias ir neformaliojo ugdymo programas bei pritaikytas ir individualizuotas programas didelių ir labai didelių specialiųjų ugdymosi poreikių turintiems vaikams ar mokiniams, užtikrina kompetentingos specialiosios pedagoginės, psichologinės ir socialinės pagalbos teikimą; plėtoja pedagogų, pagalbos mokiniui specialistų kompetencijas. Diegiamas kokybiškai suplanuotas turinys, numatant ugdymo metodų įvairovę, edukacinių erdvių funkcionalumą bei sėkmingą mokinių mokymą(si): tobulinamos ugdymo proceso priemonės, padedančias mokiniams siekti individualios pasiekimų ūgties, užtikrinamos mokyklos higienos sąlygos, modernizuojama mokyklos mokymo bazė.  Formaliojo ir neformaliojo ugdymo programos derinamos su slaugos, fizinės medicinos ir reabilitacijos, ergoterapijos ir kitomis procedūromis, formuojamos sveikos gyvensenos nuostatos. Sanatorinės mokyklos ir "Spindulio" ugdymo centro aplinka yra pritaikyta sveikatos kompetencijų ugdymui – mokyklos turi baseiną, kineziterapijos, masažo, ergoterapijos kabinetus ir kitas sveikatos problemų turinčiam mokiniui reikalingas aplinkas. Asmens sveikatos priežiūros veikla vykdoma vadovaujantis Valstybinės akreditavimo sveikatos priežiūros veiklai tarnybos prie sveikatos apsaugos ministerijos Įstaigos asmens sveikatos priežiūros licencija Nr.3198.</w:t>
                                          </w:r>
                                        </w:p>
                                        <w:p w14:paraId="72C9BF0B" w14:textId="77777777" w:rsidR="008967F5" w:rsidRDefault="005A1E01" w:rsidP="007F2CA6">
                                          <w:pPr>
                                            <w:jc w:val="both"/>
                                            <w:rPr>
                                              <w:color w:val="000000"/>
                                              <w:sz w:val="24"/>
                                            </w:rPr>
                                          </w:pPr>
                                          <w:r>
                                            <w:rPr>
                                              <w:color w:val="000000"/>
                                              <w:sz w:val="24"/>
                                            </w:rPr>
                                            <w:lastRenderedPageBreak/>
                                            <w:t>Švietimo centras organizuoja įvairius kvalifikacijos tobulinimo renginius, teikia metodinę pagalbą miesto pedagogams, skleidžia informaciją apie kitų institucijų įgyvendinamas mokymosi visą gyvenimą priemones, dalyvauja įvairiuose projektuose. Centre veikia metodinių priemonių biblioteka. Centro darbuotojai padeda miesto švietimo įstaigoms planuoti ir organizuoti metodinius renginius, koordinuoja miesto metodinių būrelių veiklą. Centras organizuoja dalykines miesto mokinių olimpiadas ir konkursus, kuriuose kasmet dalyvauja apie 1200 mokinių. Apie 80 gabių vyresniųjų klasių miesto mokinių kasmet atstovauja Šiaulių miestui respublikinėse dalykinėse olimpiadose.</w:t>
                                          </w:r>
                                        </w:p>
                                        <w:p w14:paraId="6714E180" w14:textId="77777777" w:rsidR="008967F5" w:rsidRDefault="005A1E01" w:rsidP="007F2CA6">
                                          <w:pPr>
                                            <w:jc w:val="both"/>
                                            <w:rPr>
                                              <w:color w:val="000000"/>
                                              <w:sz w:val="24"/>
                                            </w:rPr>
                                          </w:pPr>
                                          <w:r>
                                            <w:rPr>
                                              <w:color w:val="000000"/>
                                              <w:sz w:val="24"/>
                                            </w:rPr>
                                            <w:t xml:space="preserve">Švietimo centras prižiūri ir koordinuoja Beržynėlio parko veiklą ir aplinką, organizuoja elektroninių mokinių pažymėjimų atspausdinimą, organizuoja asmenų, gaunančių socialines išmokas, visuomenei naudingos veiklos atlikimą, šalina inžinerinių tinklų avarijas Savivaldybės ugdymo įstaigose. </w:t>
                                          </w:r>
                                        </w:p>
                                        <w:p w14:paraId="705D018A" w14:textId="77777777" w:rsidR="008967F5" w:rsidRDefault="005A1E01" w:rsidP="007F2CA6">
                                          <w:pPr>
                                            <w:jc w:val="both"/>
                                            <w:rPr>
                                              <w:color w:val="000000"/>
                                              <w:sz w:val="24"/>
                                            </w:rPr>
                                          </w:pPr>
                                          <w:r>
                                            <w:rPr>
                                              <w:color w:val="000000"/>
                                              <w:sz w:val="24"/>
                                            </w:rPr>
                                            <w:t>Nuolat kintant aplinkai, mokyklose akcentuojamas ne tik mokinių bendrųjų kompetencijų ugdymas, bet ir veikimo socialinėje aplinkoje gebėjimų, verslumo ugdymas.  To siekiama įgyvendinant Socialinių kompetencijų ugdymo modelį bei finansuojant iš Savivaldybės biudžeto 26-iose bendrojo ugdymo mokyklose karjeros specialisto (profesinio orientavimo konsultanto) pareigybes ir vieną pareigybę Švietimo centre.</w:t>
                                          </w:r>
                                        </w:p>
                                        <w:p w14:paraId="317C5283" w14:textId="77777777" w:rsidR="008967F5" w:rsidRDefault="005A1E01" w:rsidP="007F2CA6">
                                          <w:pPr>
                                            <w:jc w:val="both"/>
                                            <w:rPr>
                                              <w:color w:val="000000"/>
                                              <w:sz w:val="24"/>
                                            </w:rPr>
                                          </w:pPr>
                                          <w:r>
                                            <w:rPr>
                                              <w:color w:val="000000"/>
                                              <w:sz w:val="24"/>
                                            </w:rPr>
                                            <w:t>Vadovaujantis Mokymo lėšų apskaičiavimo, paskirstymo ir panaudojimo tvarkos aprašu, patvirtintu Lietuvos Respublikos Vyriausybės 2018 m. liepos 11 d. nutarimu Nr. 679 „Dėl mokymo lėšų apskaičiavimo, paskirstymo ir panaudojimo tvarkos aprašo patvirtinimo“, finansuojamos Šiaulių m. bendrojo ugdymo mokyklos. Lėšos ugdymo finansavimo poreikių skirtumams tarp mokyklų sumažinti sudaro 2 procentus, apskaičiuotus nuo lėšų ugdymo planui (ugdomajai veiklai) įgyvendinti sumos.</w:t>
                                          </w:r>
                                        </w:p>
                                        <w:p w14:paraId="1CA48496" w14:textId="55E32D9F" w:rsidR="002905EB" w:rsidRDefault="005A1E01" w:rsidP="007F2CA6">
                                          <w:pPr>
                                            <w:jc w:val="both"/>
                                          </w:pPr>
                                          <w:r>
                                            <w:rPr>
                                              <w:color w:val="000000"/>
                                              <w:sz w:val="24"/>
                                            </w:rPr>
                                            <w:t>6 mokyklose - „Santarvės“, „Saulėtekio“, Stasio Šalkauskio gimnazijose, „Rasos“, Salduvės, Vinco Kudirkos progimnazijose - įgyvendinamas projektas „Gerinti mokinių pasiekimus diegiant kokybės krepšelį“.</w:t>
                                          </w:r>
                                          <w:r>
                                            <w:rPr>
                                              <w:color w:val="000000"/>
                                              <w:sz w:val="24"/>
                                            </w:rPr>
                                            <w:br/>
                                            <w:t>Įgyvendinant Europos Sąjungos struktūrinių fondų finansuojamą projektą „Neformaliojo vaikų švietimo paslaugų plėtra“, Šiaulių m. savivaldybėje sukurtas ir palaikomas tolygus neformaliojo švietimo paslaugų tinklas, padidinęs paslaugų prieinamumą ir įvairovę, sudarytos vienodas galimybes ir palankios sąlygos atskleisti individualius vaikų gebėjimus bei įgyvendinti specialiuosius ugdymosi poreikius.</w:t>
                                          </w:r>
                                        </w:p>
                                      </w:tc>
                                    </w:tr>
                                  </w:tbl>
                                  <w:p w14:paraId="212E0756" w14:textId="77777777" w:rsidR="002905EB" w:rsidRDefault="002905EB" w:rsidP="007F2CA6">
                                    <w:pPr>
                                      <w:jc w:val="both"/>
                                    </w:pPr>
                                  </w:p>
                                </w:tc>
                              </w:tr>
                            </w:tbl>
                            <w:p w14:paraId="052DF1AB" w14:textId="77777777" w:rsidR="002905EB" w:rsidRDefault="002905EB" w:rsidP="007F2CA6">
                              <w:pPr>
                                <w:jc w:val="both"/>
                              </w:pPr>
                            </w:p>
                          </w:tc>
                        </w:tr>
                      </w:tbl>
                      <w:p w14:paraId="74C58F37" w14:textId="77777777" w:rsidR="002905EB" w:rsidRDefault="002905EB" w:rsidP="007F2CA6">
                        <w:pPr>
                          <w:jc w:val="both"/>
                        </w:pPr>
                      </w:p>
                    </w:tc>
                  </w:tr>
                  <w:tr w:rsidR="002905EB" w14:paraId="5A506C3C" w14:textId="77777777">
                    <w:trPr>
                      <w:trHeight w:val="119"/>
                    </w:trPr>
                    <w:tc>
                      <w:tcPr>
                        <w:tcW w:w="9637" w:type="dxa"/>
                      </w:tcPr>
                      <w:p w14:paraId="51C6FFCE" w14:textId="77777777" w:rsidR="002905EB" w:rsidRDefault="002905EB"/>
                    </w:tc>
                  </w:tr>
                </w:tbl>
                <w:p w14:paraId="0C77AA8C" w14:textId="77777777" w:rsidR="002905EB" w:rsidRDefault="002905EB"/>
              </w:tc>
            </w:tr>
            <w:tr w:rsidR="002905EB" w14:paraId="3625B6F6" w14:textId="77777777" w:rsidTr="00DE7791">
              <w:trPr>
                <w:trHeight w:val="993"/>
              </w:trPr>
              <w:tc>
                <w:tcPr>
                  <w:tcW w:w="9637" w:type="dxa"/>
                  <w:tcBorders>
                    <w:left w:val="single" w:sz="6" w:space="0" w:color="000000"/>
                    <w:bottom w:val="single" w:sz="6" w:space="0" w:color="000000"/>
                    <w:right w:val="single" w:sz="6" w:space="0" w:color="000000"/>
                  </w:tcBorders>
                </w:tcPr>
                <w:tbl>
                  <w:tblPr>
                    <w:tblW w:w="5000" w:type="pct"/>
                    <w:tblCellMar>
                      <w:left w:w="0" w:type="dxa"/>
                      <w:right w:w="0" w:type="dxa"/>
                    </w:tblCellMar>
                    <w:tblLook w:val="0000" w:firstRow="0" w:lastRow="0" w:firstColumn="0" w:lastColumn="0" w:noHBand="0" w:noVBand="0"/>
                  </w:tblPr>
                  <w:tblGrid>
                    <w:gridCol w:w="9606"/>
                  </w:tblGrid>
                  <w:tr w:rsidR="002905EB" w14:paraId="1E21D061" w14:textId="77777777">
                    <w:tc>
                      <w:tcPr>
                        <w:tcW w:w="9637"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9" w:type="dxa"/>
                            <w:left w:w="39" w:type="dxa"/>
                            <w:bottom w:w="39" w:type="dxa"/>
                            <w:right w:w="39" w:type="dxa"/>
                          </w:tblCellMar>
                          <w:tblLook w:val="0000" w:firstRow="0" w:lastRow="0" w:firstColumn="0" w:lastColumn="0" w:noHBand="0" w:noVBand="0"/>
                        </w:tblPr>
                        <w:tblGrid>
                          <w:gridCol w:w="1682"/>
                          <w:gridCol w:w="5637"/>
                          <w:gridCol w:w="1143"/>
                          <w:gridCol w:w="1134"/>
                        </w:tblGrid>
                        <w:tr w:rsidR="002905EB" w14:paraId="2D04A56B" w14:textId="77777777" w:rsidTr="008967F5">
                          <w:trPr>
                            <w:trHeight w:val="577"/>
                          </w:trPr>
                          <w:tc>
                            <w:tcPr>
                              <w:tcW w:w="1685" w:type="dxa"/>
                            </w:tcPr>
                            <w:p w14:paraId="6DCBAE7B" w14:textId="77777777" w:rsidR="002905EB" w:rsidRDefault="005A1E01" w:rsidP="00DE7791">
                              <w:pPr>
                                <w:jc w:val="both"/>
                              </w:pPr>
                              <w:r>
                                <w:rPr>
                                  <w:b/>
                                  <w:color w:val="000000"/>
                                  <w:sz w:val="24"/>
                                </w:rPr>
                                <w:lastRenderedPageBreak/>
                                <w:t>Programos tikslas</w:t>
                              </w:r>
                            </w:p>
                          </w:tc>
                          <w:tc>
                            <w:tcPr>
                              <w:tcW w:w="5668" w:type="dxa"/>
                            </w:tcPr>
                            <w:p w14:paraId="39F1A27D" w14:textId="77777777" w:rsidR="002905EB" w:rsidRDefault="005A1E01" w:rsidP="00DE7791">
                              <w:pPr>
                                <w:jc w:val="both"/>
                              </w:pPr>
                              <w:r>
                                <w:rPr>
                                  <w:color w:val="000000"/>
                                  <w:sz w:val="24"/>
                                </w:rPr>
                                <w:t>Gerinti ugdymo sąlygas ir aplinką</w:t>
                              </w:r>
                            </w:p>
                          </w:tc>
                          <w:tc>
                            <w:tcPr>
                              <w:tcW w:w="1146" w:type="dxa"/>
                            </w:tcPr>
                            <w:p w14:paraId="05F36E5B" w14:textId="77777777" w:rsidR="002905EB" w:rsidRDefault="005A1E01" w:rsidP="00A84524">
                              <w:pPr>
                                <w:jc w:val="center"/>
                              </w:pPr>
                              <w:r>
                                <w:rPr>
                                  <w:b/>
                                  <w:color w:val="000000"/>
                                  <w:sz w:val="24"/>
                                </w:rPr>
                                <w:t>Kodas</w:t>
                              </w:r>
                            </w:p>
                            <w:p w14:paraId="66DD3D79" w14:textId="77777777" w:rsidR="002905EB" w:rsidRDefault="002905EB" w:rsidP="00DE7791">
                              <w:pPr>
                                <w:jc w:val="both"/>
                              </w:pPr>
                            </w:p>
                          </w:tc>
                          <w:tc>
                            <w:tcPr>
                              <w:tcW w:w="1137" w:type="dxa"/>
                            </w:tcPr>
                            <w:p w14:paraId="508C2F6F" w14:textId="77777777" w:rsidR="002905EB" w:rsidRDefault="005A1E01" w:rsidP="00EB7CD5">
                              <w:pPr>
                                <w:jc w:val="center"/>
                              </w:pPr>
                              <w:r>
                                <w:rPr>
                                  <w:color w:val="000000"/>
                                  <w:sz w:val="24"/>
                                </w:rPr>
                                <w:t>08.05.</w:t>
                              </w:r>
                            </w:p>
                          </w:tc>
                        </w:tr>
                      </w:tbl>
                      <w:p w14:paraId="264AC986" w14:textId="77777777" w:rsidR="002905EB" w:rsidRDefault="002905EB" w:rsidP="00DE7791">
                        <w:pPr>
                          <w:jc w:val="both"/>
                        </w:pPr>
                      </w:p>
                    </w:tc>
                  </w:tr>
                  <w:tr w:rsidR="002905EB" w14:paraId="697C1138" w14:textId="77777777">
                    <w:trPr>
                      <w:trHeight w:val="340"/>
                    </w:trPr>
                    <w:tc>
                      <w:tcPr>
                        <w:tcW w:w="9637" w:type="dxa"/>
                      </w:tcPr>
                      <w:tbl>
                        <w:tblPr>
                          <w:tblW w:w="5000" w:type="pct"/>
                          <w:tblCellMar>
                            <w:top w:w="39" w:type="dxa"/>
                            <w:left w:w="39" w:type="dxa"/>
                            <w:bottom w:w="39" w:type="dxa"/>
                            <w:right w:w="39" w:type="dxa"/>
                          </w:tblCellMar>
                          <w:tblLook w:val="0000" w:firstRow="0" w:lastRow="0" w:firstColumn="0" w:lastColumn="0" w:noHBand="0" w:noVBand="0"/>
                        </w:tblPr>
                        <w:tblGrid>
                          <w:gridCol w:w="9606"/>
                        </w:tblGrid>
                        <w:tr w:rsidR="002905EB" w14:paraId="5180F294" w14:textId="77777777">
                          <w:trPr>
                            <w:trHeight w:val="262"/>
                          </w:trPr>
                          <w:tc>
                            <w:tcPr>
                              <w:tcW w:w="9637" w:type="dxa"/>
                            </w:tcPr>
                            <w:p w14:paraId="1243E3A5" w14:textId="77777777" w:rsidR="002905EB" w:rsidRDefault="005A1E01" w:rsidP="00DE7791">
                              <w:pPr>
                                <w:jc w:val="both"/>
                              </w:pPr>
                              <w:r>
                                <w:rPr>
                                  <w:b/>
                                  <w:color w:val="000000"/>
                                  <w:sz w:val="24"/>
                                </w:rPr>
                                <w:t xml:space="preserve">Tikslo įgyvendinimo aprašymas: </w:t>
                              </w:r>
                            </w:p>
                          </w:tc>
                        </w:tr>
                      </w:tbl>
                      <w:p w14:paraId="5AE6F619" w14:textId="77777777" w:rsidR="002905EB" w:rsidRDefault="002905EB" w:rsidP="00DE7791">
                        <w:pPr>
                          <w:jc w:val="both"/>
                        </w:pPr>
                      </w:p>
                    </w:tc>
                  </w:tr>
                  <w:tr w:rsidR="002905EB" w14:paraId="28E923E4" w14:textId="77777777">
                    <w:trPr>
                      <w:trHeight w:val="340"/>
                    </w:trPr>
                    <w:tc>
                      <w:tcPr>
                        <w:tcW w:w="9637" w:type="dxa"/>
                      </w:tcPr>
                      <w:tbl>
                        <w:tblPr>
                          <w:tblW w:w="5000" w:type="pct"/>
                          <w:tblCellMar>
                            <w:top w:w="39" w:type="dxa"/>
                            <w:left w:w="39" w:type="dxa"/>
                            <w:bottom w:w="39" w:type="dxa"/>
                            <w:right w:w="39" w:type="dxa"/>
                          </w:tblCellMar>
                          <w:tblLook w:val="0000" w:firstRow="0" w:lastRow="0" w:firstColumn="0" w:lastColumn="0" w:noHBand="0" w:noVBand="0"/>
                        </w:tblPr>
                        <w:tblGrid>
                          <w:gridCol w:w="9606"/>
                        </w:tblGrid>
                        <w:tr w:rsidR="002905EB" w14:paraId="3614D7CB" w14:textId="77777777">
                          <w:trPr>
                            <w:trHeight w:val="262"/>
                          </w:trPr>
                          <w:tc>
                            <w:tcPr>
                              <w:tcW w:w="9637" w:type="dxa"/>
                            </w:tcPr>
                            <w:p w14:paraId="57AD8003" w14:textId="77777777" w:rsidR="002905EB" w:rsidRDefault="005A1E01" w:rsidP="00DE7791">
                              <w:pPr>
                                <w:jc w:val="both"/>
                              </w:pPr>
                              <w:r>
                                <w:rPr>
                                  <w:color w:val="000000"/>
                                  <w:sz w:val="24"/>
                                </w:rPr>
                                <w:t>Įgyvendinant valstybinę švietimo politiką, būtina sudaryti saugias ir sveikas ugdymosi sąlygas, aprūpinti švietimo įstaigas šiuolaikinėmis mokymo priemonėmis bei sukurti modernią mokymosi aplinką.</w:t>
                              </w:r>
                            </w:p>
                          </w:tc>
                        </w:tr>
                      </w:tbl>
                      <w:p w14:paraId="58A76561" w14:textId="77777777" w:rsidR="002905EB" w:rsidRDefault="002905EB" w:rsidP="00DE7791">
                        <w:pPr>
                          <w:jc w:val="both"/>
                        </w:pPr>
                      </w:p>
                    </w:tc>
                  </w:tr>
                  <w:tr w:rsidR="002905EB" w14:paraId="17914C09" w14:textId="77777777">
                    <w:tc>
                      <w:tcPr>
                        <w:tcW w:w="9637" w:type="dxa"/>
                      </w:tcPr>
                      <w:tbl>
                        <w:tblPr>
                          <w:tblW w:w="5000" w:type="pct"/>
                          <w:tblCellMar>
                            <w:left w:w="0" w:type="dxa"/>
                            <w:right w:w="0" w:type="dxa"/>
                          </w:tblCellMar>
                          <w:tblLook w:val="0000" w:firstRow="0" w:lastRow="0" w:firstColumn="0" w:lastColumn="0" w:noHBand="0" w:noVBand="0"/>
                        </w:tblPr>
                        <w:tblGrid>
                          <w:gridCol w:w="9606"/>
                        </w:tblGrid>
                        <w:tr w:rsidR="002905EB" w14:paraId="53AF4CC0" w14:textId="77777777">
                          <w:trPr>
                            <w:trHeight w:val="350"/>
                          </w:trPr>
                          <w:tc>
                            <w:tcPr>
                              <w:tcW w:w="9637" w:type="dxa"/>
                            </w:tcPr>
                            <w:tbl>
                              <w:tblPr>
                                <w:tblW w:w="5000" w:type="pct"/>
                                <w:tblCellMar>
                                  <w:top w:w="39" w:type="dxa"/>
                                  <w:left w:w="39" w:type="dxa"/>
                                  <w:bottom w:w="39" w:type="dxa"/>
                                  <w:right w:w="39" w:type="dxa"/>
                                </w:tblCellMar>
                                <w:tblLook w:val="0000" w:firstRow="0" w:lastRow="0" w:firstColumn="0" w:lastColumn="0" w:noHBand="0" w:noVBand="0"/>
                              </w:tblPr>
                              <w:tblGrid>
                                <w:gridCol w:w="3841"/>
                                <w:gridCol w:w="1018"/>
                                <w:gridCol w:w="1582"/>
                                <w:gridCol w:w="1582"/>
                                <w:gridCol w:w="1583"/>
                              </w:tblGrid>
                              <w:tr w:rsidR="002905EB" w14:paraId="5B6A5E87" w14:textId="77777777">
                                <w:trPr>
                                  <w:trHeight w:val="272"/>
                                </w:trPr>
                                <w:tc>
                                  <w:tcPr>
                                    <w:tcW w:w="3855" w:type="dxa"/>
                                    <w:tcBorders>
                                      <w:top w:val="single" w:sz="6" w:space="0" w:color="000000"/>
                                      <w:bottom w:val="single" w:sz="6" w:space="0" w:color="000000"/>
                                      <w:right w:val="single" w:sz="2" w:space="0" w:color="000000"/>
                                    </w:tcBorders>
                                  </w:tcPr>
                                  <w:p w14:paraId="131299A7" w14:textId="77777777" w:rsidR="002905EB" w:rsidRDefault="005A1E01" w:rsidP="00DE7791">
                                    <w:pPr>
                                      <w:jc w:val="both"/>
                                    </w:pPr>
                                    <w:r>
                                      <w:rPr>
                                        <w:color w:val="000000"/>
                                        <w:sz w:val="24"/>
                                      </w:rPr>
                                      <w:t>Rezultato vertinimo kriterijai:</w:t>
                                    </w:r>
                                  </w:p>
                                </w:tc>
                                <w:tc>
                                  <w:tcPr>
                                    <w:tcW w:w="1020" w:type="dxa"/>
                                    <w:tcBorders>
                                      <w:top w:val="single" w:sz="6" w:space="0" w:color="000000"/>
                                      <w:left w:val="single" w:sz="2" w:space="0" w:color="000000"/>
                                      <w:bottom w:val="single" w:sz="6" w:space="0" w:color="000000"/>
                                      <w:right w:val="single" w:sz="2" w:space="0" w:color="000000"/>
                                    </w:tcBorders>
                                  </w:tcPr>
                                  <w:p w14:paraId="4B9D5B82" w14:textId="77777777" w:rsidR="002905EB" w:rsidRDefault="005A1E01" w:rsidP="00DE7791">
                                    <w:pPr>
                                      <w:jc w:val="both"/>
                                    </w:pPr>
                                    <w:r>
                                      <w:rPr>
                                        <w:color w:val="000000"/>
                                        <w:sz w:val="24"/>
                                      </w:rPr>
                                      <w:t>Mato vnt.</w:t>
                                    </w:r>
                                  </w:p>
                                </w:tc>
                                <w:tc>
                                  <w:tcPr>
                                    <w:tcW w:w="1587" w:type="dxa"/>
                                    <w:tcBorders>
                                      <w:top w:val="single" w:sz="6" w:space="0" w:color="000000"/>
                                      <w:left w:val="single" w:sz="2" w:space="0" w:color="000000"/>
                                      <w:bottom w:val="single" w:sz="6" w:space="0" w:color="000000"/>
                                      <w:right w:val="single" w:sz="2" w:space="0" w:color="000000"/>
                                    </w:tcBorders>
                                  </w:tcPr>
                                  <w:p w14:paraId="6ECC5AC6" w14:textId="77777777" w:rsidR="002905EB" w:rsidRDefault="005A1E01" w:rsidP="00DE7791">
                                    <w:pPr>
                                      <w:jc w:val="center"/>
                                    </w:pPr>
                                    <w:r>
                                      <w:rPr>
                                        <w:color w:val="000000"/>
                                        <w:sz w:val="24"/>
                                      </w:rPr>
                                      <w:t>2022</w:t>
                                    </w:r>
                                  </w:p>
                                </w:tc>
                                <w:tc>
                                  <w:tcPr>
                                    <w:tcW w:w="1587" w:type="dxa"/>
                                    <w:tcBorders>
                                      <w:top w:val="single" w:sz="6" w:space="0" w:color="000000"/>
                                      <w:left w:val="single" w:sz="2" w:space="0" w:color="000000"/>
                                      <w:bottom w:val="single" w:sz="6" w:space="0" w:color="000000"/>
                                      <w:right w:val="single" w:sz="2" w:space="0" w:color="000000"/>
                                    </w:tcBorders>
                                  </w:tcPr>
                                  <w:p w14:paraId="30C341E3" w14:textId="77777777" w:rsidR="002905EB" w:rsidRDefault="005A1E01" w:rsidP="00DE7791">
                                    <w:pPr>
                                      <w:jc w:val="center"/>
                                    </w:pPr>
                                    <w:r>
                                      <w:rPr>
                                        <w:color w:val="000000"/>
                                        <w:sz w:val="24"/>
                                      </w:rPr>
                                      <w:t>2023</w:t>
                                    </w:r>
                                  </w:p>
                                </w:tc>
                                <w:tc>
                                  <w:tcPr>
                                    <w:tcW w:w="1588" w:type="dxa"/>
                                    <w:tcBorders>
                                      <w:top w:val="single" w:sz="6" w:space="0" w:color="000000"/>
                                      <w:left w:val="single" w:sz="2" w:space="0" w:color="000000"/>
                                      <w:bottom w:val="single" w:sz="6" w:space="0" w:color="000000"/>
                                    </w:tcBorders>
                                  </w:tcPr>
                                  <w:p w14:paraId="4DC360EE" w14:textId="77777777" w:rsidR="002905EB" w:rsidRDefault="005A1E01" w:rsidP="00DE7791">
                                    <w:pPr>
                                      <w:jc w:val="center"/>
                                    </w:pPr>
                                    <w:r>
                                      <w:rPr>
                                        <w:color w:val="000000"/>
                                        <w:sz w:val="24"/>
                                      </w:rPr>
                                      <w:t>2024</w:t>
                                    </w:r>
                                  </w:p>
                                </w:tc>
                              </w:tr>
                            </w:tbl>
                            <w:p w14:paraId="1AB9599B" w14:textId="77777777" w:rsidR="002905EB" w:rsidRDefault="002905EB" w:rsidP="00DE7791">
                              <w:pPr>
                                <w:jc w:val="both"/>
                              </w:pPr>
                            </w:p>
                          </w:tc>
                        </w:tr>
                        <w:tr w:rsidR="002905EB" w14:paraId="2D629777" w14:textId="77777777">
                          <w:trPr>
                            <w:trHeight w:val="350"/>
                          </w:trPr>
                          <w:tc>
                            <w:tcPr>
                              <w:tcW w:w="9637" w:type="dxa"/>
                            </w:tcPr>
                            <w:tbl>
                              <w:tblPr>
                                <w:tblW w:w="5000" w:type="pct"/>
                                <w:tblCellMar>
                                  <w:top w:w="39" w:type="dxa"/>
                                  <w:left w:w="39" w:type="dxa"/>
                                  <w:bottom w:w="39" w:type="dxa"/>
                                  <w:right w:w="39" w:type="dxa"/>
                                </w:tblCellMar>
                                <w:tblLook w:val="0000" w:firstRow="0" w:lastRow="0" w:firstColumn="0" w:lastColumn="0" w:noHBand="0" w:noVBand="0"/>
                              </w:tblPr>
                              <w:tblGrid>
                                <w:gridCol w:w="3842"/>
                                <w:gridCol w:w="1017"/>
                                <w:gridCol w:w="1582"/>
                                <w:gridCol w:w="1582"/>
                                <w:gridCol w:w="1583"/>
                              </w:tblGrid>
                              <w:tr w:rsidR="002905EB" w14:paraId="7CAF1C4E" w14:textId="77777777">
                                <w:trPr>
                                  <w:trHeight w:val="272"/>
                                </w:trPr>
                                <w:tc>
                                  <w:tcPr>
                                    <w:tcW w:w="3855" w:type="dxa"/>
                                    <w:tcBorders>
                                      <w:top w:val="single" w:sz="6" w:space="0" w:color="000000"/>
                                      <w:bottom w:val="single" w:sz="6" w:space="0" w:color="000000"/>
                                      <w:right w:val="single" w:sz="2" w:space="0" w:color="000000"/>
                                    </w:tcBorders>
                                  </w:tcPr>
                                  <w:p w14:paraId="0720397F" w14:textId="77777777" w:rsidR="002905EB" w:rsidRDefault="005A1E01" w:rsidP="00DE7791">
                                    <w:pPr>
                                      <w:jc w:val="both"/>
                                    </w:pPr>
                                    <w:r>
                                      <w:rPr>
                                        <w:color w:val="000000"/>
                                        <w:sz w:val="24"/>
                                      </w:rPr>
                                      <w:t>Įstaigų, kuriose atnaujintos aplinkos</w:t>
                                    </w:r>
                                  </w:p>
                                </w:tc>
                                <w:tc>
                                  <w:tcPr>
                                    <w:tcW w:w="1020" w:type="dxa"/>
                                    <w:tcBorders>
                                      <w:top w:val="single" w:sz="6" w:space="0" w:color="000000"/>
                                      <w:left w:val="single" w:sz="2" w:space="0" w:color="000000"/>
                                      <w:bottom w:val="single" w:sz="6" w:space="0" w:color="000000"/>
                                      <w:right w:val="single" w:sz="2" w:space="0" w:color="000000"/>
                                    </w:tcBorders>
                                  </w:tcPr>
                                  <w:p w14:paraId="7A4A6525" w14:textId="77777777" w:rsidR="002905EB" w:rsidRDefault="005A1E01" w:rsidP="00DE7791">
                                    <w:pPr>
                                      <w:jc w:val="center"/>
                                    </w:pPr>
                                    <w:r>
                                      <w:rPr>
                                        <w:color w:val="000000"/>
                                        <w:sz w:val="24"/>
                                      </w:rPr>
                                      <w:t>sk.</w:t>
                                    </w:r>
                                  </w:p>
                                </w:tc>
                                <w:tc>
                                  <w:tcPr>
                                    <w:tcW w:w="1587" w:type="dxa"/>
                                    <w:tcBorders>
                                      <w:top w:val="single" w:sz="6" w:space="0" w:color="000000"/>
                                      <w:left w:val="single" w:sz="2" w:space="0" w:color="000000"/>
                                      <w:bottom w:val="single" w:sz="6" w:space="0" w:color="000000"/>
                                      <w:right w:val="single" w:sz="2" w:space="0" w:color="000000"/>
                                    </w:tcBorders>
                                  </w:tcPr>
                                  <w:p w14:paraId="13173C7F" w14:textId="77777777" w:rsidR="002905EB" w:rsidRDefault="005A1E01" w:rsidP="00DE7791">
                                    <w:pPr>
                                      <w:jc w:val="center"/>
                                    </w:pPr>
                                    <w:r>
                                      <w:rPr>
                                        <w:color w:val="000000"/>
                                        <w:sz w:val="24"/>
                                      </w:rPr>
                                      <w:t>2,00</w:t>
                                    </w:r>
                                  </w:p>
                                </w:tc>
                                <w:tc>
                                  <w:tcPr>
                                    <w:tcW w:w="1587" w:type="dxa"/>
                                    <w:tcBorders>
                                      <w:top w:val="single" w:sz="6" w:space="0" w:color="000000"/>
                                      <w:left w:val="single" w:sz="2" w:space="0" w:color="000000"/>
                                      <w:bottom w:val="single" w:sz="6" w:space="0" w:color="000000"/>
                                      <w:right w:val="single" w:sz="2" w:space="0" w:color="000000"/>
                                    </w:tcBorders>
                                  </w:tcPr>
                                  <w:p w14:paraId="7D7897F2" w14:textId="77777777" w:rsidR="002905EB" w:rsidRDefault="005A1E01" w:rsidP="00DE7791">
                                    <w:pPr>
                                      <w:jc w:val="center"/>
                                    </w:pPr>
                                    <w:r>
                                      <w:rPr>
                                        <w:color w:val="000000"/>
                                        <w:sz w:val="24"/>
                                      </w:rPr>
                                      <w:t>2,00</w:t>
                                    </w:r>
                                  </w:p>
                                </w:tc>
                                <w:tc>
                                  <w:tcPr>
                                    <w:tcW w:w="1588" w:type="dxa"/>
                                    <w:tcBorders>
                                      <w:top w:val="single" w:sz="6" w:space="0" w:color="000000"/>
                                      <w:left w:val="single" w:sz="2" w:space="0" w:color="000000"/>
                                      <w:bottom w:val="single" w:sz="6" w:space="0" w:color="000000"/>
                                    </w:tcBorders>
                                  </w:tcPr>
                                  <w:p w14:paraId="166A0784" w14:textId="77777777" w:rsidR="002905EB" w:rsidRDefault="005A1E01" w:rsidP="00DE7791">
                                    <w:pPr>
                                      <w:jc w:val="center"/>
                                    </w:pPr>
                                    <w:r>
                                      <w:rPr>
                                        <w:color w:val="000000"/>
                                        <w:sz w:val="24"/>
                                      </w:rPr>
                                      <w:t>2,00</w:t>
                                    </w:r>
                                  </w:p>
                                </w:tc>
                              </w:tr>
                            </w:tbl>
                            <w:p w14:paraId="64DDD5DE" w14:textId="77777777" w:rsidR="002905EB" w:rsidRDefault="002905EB" w:rsidP="00DE7791">
                              <w:pPr>
                                <w:jc w:val="both"/>
                              </w:pPr>
                            </w:p>
                          </w:tc>
                        </w:tr>
                      </w:tbl>
                      <w:p w14:paraId="3A5986B3" w14:textId="77777777" w:rsidR="002905EB" w:rsidRDefault="002905EB" w:rsidP="00DE7791">
                        <w:pPr>
                          <w:jc w:val="both"/>
                        </w:pPr>
                      </w:p>
                    </w:tc>
                  </w:tr>
                  <w:tr w:rsidR="002905EB" w14:paraId="28A897AF" w14:textId="77777777">
                    <w:tc>
                      <w:tcPr>
                        <w:tcW w:w="9637" w:type="dxa"/>
                      </w:tcPr>
                      <w:tbl>
                        <w:tblPr>
                          <w:tblW w:w="5000" w:type="pct"/>
                          <w:tblCellMar>
                            <w:left w:w="0" w:type="dxa"/>
                            <w:right w:w="0" w:type="dxa"/>
                          </w:tblCellMar>
                          <w:tblLook w:val="0000" w:firstRow="0" w:lastRow="0" w:firstColumn="0" w:lastColumn="0" w:noHBand="0" w:noVBand="0"/>
                        </w:tblPr>
                        <w:tblGrid>
                          <w:gridCol w:w="9606"/>
                        </w:tblGrid>
                        <w:tr w:rsidR="002905EB" w14:paraId="4AC4F2FC" w14:textId="77777777">
                          <w:trPr>
                            <w:trHeight w:val="780"/>
                          </w:trPr>
                          <w:tc>
                            <w:tcPr>
                              <w:tcW w:w="9637" w:type="dxa"/>
                            </w:tcPr>
                            <w:tbl>
                              <w:tblPr>
                                <w:tblW w:w="5000" w:type="pct"/>
                                <w:tblCellMar>
                                  <w:left w:w="0" w:type="dxa"/>
                                  <w:right w:w="0" w:type="dxa"/>
                                </w:tblCellMar>
                                <w:tblLook w:val="0000" w:firstRow="0" w:lastRow="0" w:firstColumn="0" w:lastColumn="0" w:noHBand="0" w:noVBand="0"/>
                              </w:tblPr>
                              <w:tblGrid>
                                <w:gridCol w:w="9606"/>
                              </w:tblGrid>
                              <w:tr w:rsidR="002905EB" w14:paraId="53E83D07" w14:textId="77777777">
                                <w:trPr>
                                  <w:trHeight w:val="340"/>
                                </w:trPr>
                                <w:tc>
                                  <w:tcPr>
                                    <w:tcW w:w="9637" w:type="dxa"/>
                                  </w:tcPr>
                                  <w:p w14:paraId="18951887" w14:textId="77777777" w:rsidR="00DE7791" w:rsidRDefault="00DE7791"/>
                                  <w:tbl>
                                    <w:tblPr>
                                      <w:tblW w:w="5000" w:type="pct"/>
                                      <w:tblCellMar>
                                        <w:top w:w="39" w:type="dxa"/>
                                        <w:left w:w="39" w:type="dxa"/>
                                        <w:bottom w:w="39" w:type="dxa"/>
                                        <w:right w:w="39" w:type="dxa"/>
                                      </w:tblCellMar>
                                      <w:tblLook w:val="0000" w:firstRow="0" w:lastRow="0" w:firstColumn="0" w:lastColumn="0" w:noHBand="0" w:noVBand="0"/>
                                    </w:tblPr>
                                    <w:tblGrid>
                                      <w:gridCol w:w="9606"/>
                                    </w:tblGrid>
                                    <w:tr w:rsidR="002905EB" w14:paraId="7E36E4D3" w14:textId="77777777" w:rsidTr="00DE7791">
                                      <w:trPr>
                                        <w:trHeight w:val="262"/>
                                      </w:trPr>
                                      <w:tc>
                                        <w:tcPr>
                                          <w:tcW w:w="9606" w:type="dxa"/>
                                        </w:tcPr>
                                        <w:p w14:paraId="3C1EA1ED" w14:textId="77777777" w:rsidR="002905EB" w:rsidRDefault="005A1E01" w:rsidP="00DE7791">
                                          <w:pPr>
                                            <w:jc w:val="both"/>
                                          </w:pPr>
                                          <w:r>
                                            <w:rPr>
                                              <w:b/>
                                              <w:color w:val="000000"/>
                                              <w:sz w:val="24"/>
                                            </w:rPr>
                                            <w:t>08.05.02. Uždavinys. Atnaujinti ir modernizuoti švietimo įstaigų ugdymo aplinką</w:t>
                                          </w:r>
                                        </w:p>
                                      </w:tc>
                                    </w:tr>
                                  </w:tbl>
                                  <w:p w14:paraId="1AF569CA" w14:textId="77777777" w:rsidR="002905EB" w:rsidRDefault="002905EB" w:rsidP="00DE7791">
                                    <w:pPr>
                                      <w:jc w:val="both"/>
                                    </w:pPr>
                                  </w:p>
                                </w:tc>
                              </w:tr>
                              <w:tr w:rsidR="002905EB" w14:paraId="13B62CD0" w14:textId="77777777">
                                <w:trPr>
                                  <w:trHeight w:val="440"/>
                                </w:trPr>
                                <w:tc>
                                  <w:tcPr>
                                    <w:tcW w:w="9637" w:type="dxa"/>
                                  </w:tcPr>
                                  <w:tbl>
                                    <w:tblPr>
                                      <w:tblW w:w="5000" w:type="pct"/>
                                      <w:tblCellMar>
                                        <w:top w:w="39" w:type="dxa"/>
                                        <w:left w:w="39" w:type="dxa"/>
                                        <w:bottom w:w="39" w:type="dxa"/>
                                        <w:right w:w="39" w:type="dxa"/>
                                      </w:tblCellMar>
                                      <w:tblLook w:val="0000" w:firstRow="0" w:lastRow="0" w:firstColumn="0" w:lastColumn="0" w:noHBand="0" w:noVBand="0"/>
                                    </w:tblPr>
                                    <w:tblGrid>
                                      <w:gridCol w:w="9606"/>
                                    </w:tblGrid>
                                    <w:tr w:rsidR="002905EB" w14:paraId="5AAF7D1F" w14:textId="77777777">
                                      <w:trPr>
                                        <w:trHeight w:val="362"/>
                                      </w:trPr>
                                      <w:tc>
                                        <w:tcPr>
                                          <w:tcW w:w="9637" w:type="dxa"/>
                                        </w:tcPr>
                                        <w:p w14:paraId="0F7A1CCC" w14:textId="77777777" w:rsidR="002905EB" w:rsidRDefault="005A1E01" w:rsidP="00DE7791">
                                          <w:pPr>
                                            <w:jc w:val="both"/>
                                          </w:pPr>
                                          <w:r>
                                            <w:rPr>
                                              <w:color w:val="000000"/>
                                              <w:sz w:val="24"/>
                                            </w:rPr>
                                            <w:t>Gerinant švietimo įstaigų higienines sąlygas, reikia atlikti daugumos švietimo įstaigų pastatų atnaujinimo darbus, sutvarkyti teritorijas, įrengti arba atnaujinti mokyklų stadionus. Įgyvendinant Savivaldybės Investicijų programą, kasmet yra atliekami suplanuotų švietimo įstaigų remonto bei renovacijos darbai. 2022 metais numatoma tęsti priestato statybos renovacijos darbus Rėkyvos  progimnazijoje, lopšelio-darželio „Eglutė“ pastato sienų apšiltinimo darbus, atlikti tęstinius švietimo įstaigų vamzdynų ir santechninių mazgų atnaujinimo, elektros instaliacijos, virtuvių remonto darbus, atnaujinti  „Rasos" ir Gytarių progimnazijų ir „Saulėtekio“ gimnazijos sporto aikštynus.</w:t>
                                          </w:r>
                                          <w:r>
                                            <w:rPr>
                                              <w:color w:val="000000"/>
                                              <w:sz w:val="24"/>
                                            </w:rPr>
                                            <w:br/>
                                            <w:t xml:space="preserve">2022 m. įgyvendinamos 2021 m. neįvykdytos priemonės: Švietimo centro kiemo aikštelės </w:t>
                                          </w:r>
                                          <w:r>
                                            <w:rPr>
                                              <w:color w:val="000000"/>
                                              <w:sz w:val="24"/>
                                            </w:rPr>
                                            <w:lastRenderedPageBreak/>
                                            <w:t>įrengimas, l/d "Pasaka" kiemo sutvarkymo darbų projektavimas.</w:t>
                                          </w:r>
                                        </w:p>
                                      </w:tc>
                                    </w:tr>
                                  </w:tbl>
                                  <w:p w14:paraId="19600540" w14:textId="77777777" w:rsidR="002905EB" w:rsidRDefault="002905EB" w:rsidP="00DE7791">
                                    <w:pPr>
                                      <w:jc w:val="both"/>
                                    </w:pPr>
                                  </w:p>
                                </w:tc>
                              </w:tr>
                            </w:tbl>
                            <w:p w14:paraId="4EE1E2C1" w14:textId="77777777" w:rsidR="002905EB" w:rsidRDefault="002905EB" w:rsidP="00DE7791">
                              <w:pPr>
                                <w:jc w:val="both"/>
                              </w:pPr>
                            </w:p>
                          </w:tc>
                        </w:tr>
                      </w:tbl>
                      <w:p w14:paraId="00AA8478" w14:textId="77777777" w:rsidR="002905EB" w:rsidRDefault="002905EB" w:rsidP="00DE7791">
                        <w:pPr>
                          <w:jc w:val="both"/>
                        </w:pPr>
                      </w:p>
                    </w:tc>
                  </w:tr>
                  <w:tr w:rsidR="002905EB" w14:paraId="4D400C20" w14:textId="77777777">
                    <w:trPr>
                      <w:trHeight w:val="119"/>
                    </w:trPr>
                    <w:tc>
                      <w:tcPr>
                        <w:tcW w:w="9637" w:type="dxa"/>
                      </w:tcPr>
                      <w:p w14:paraId="66CFCEDE" w14:textId="77777777" w:rsidR="002905EB" w:rsidRDefault="002905EB" w:rsidP="00DE7791">
                        <w:pPr>
                          <w:jc w:val="both"/>
                        </w:pPr>
                      </w:p>
                    </w:tc>
                  </w:tr>
                </w:tbl>
                <w:p w14:paraId="7697BC74" w14:textId="77777777" w:rsidR="002905EB" w:rsidRDefault="002905EB" w:rsidP="00DE7791">
                  <w:pPr>
                    <w:jc w:val="both"/>
                  </w:pPr>
                </w:p>
              </w:tc>
            </w:tr>
          </w:tbl>
          <w:p w14:paraId="0070B924" w14:textId="77777777" w:rsidR="002905EB" w:rsidRDefault="002905EB"/>
          <w:tbl>
            <w:tblPr>
              <w:tblW w:w="5000" w:type="pct"/>
              <w:tblCellMar>
                <w:top w:w="39" w:type="dxa"/>
                <w:left w:w="39" w:type="dxa"/>
                <w:bottom w:w="39" w:type="dxa"/>
                <w:right w:w="39" w:type="dxa"/>
              </w:tblCellMar>
              <w:tblLook w:val="0000" w:firstRow="0" w:lastRow="0" w:firstColumn="0" w:lastColumn="0" w:noHBand="0" w:noVBand="0"/>
            </w:tblPr>
            <w:tblGrid>
              <w:gridCol w:w="9631"/>
            </w:tblGrid>
            <w:tr w:rsidR="002905EB" w14:paraId="1548C4FE" w14:textId="77777777">
              <w:trPr>
                <w:trHeight w:val="659"/>
              </w:trPr>
              <w:tc>
                <w:tcPr>
                  <w:tcW w:w="9637" w:type="dxa"/>
                  <w:tcBorders>
                    <w:top w:val="single" w:sz="2" w:space="0" w:color="000000"/>
                    <w:left w:val="single" w:sz="2" w:space="0" w:color="000000"/>
                    <w:bottom w:val="single" w:sz="2" w:space="0" w:color="000000"/>
                    <w:right w:val="single" w:sz="2" w:space="0" w:color="000000"/>
                  </w:tcBorders>
                </w:tcPr>
                <w:p w14:paraId="591CDDC8" w14:textId="77777777" w:rsidR="00DE7791" w:rsidRDefault="005A1E01" w:rsidP="00DE7791">
                  <w:pPr>
                    <w:jc w:val="both"/>
                    <w:rPr>
                      <w:color w:val="000000"/>
                      <w:sz w:val="24"/>
                    </w:rPr>
                  </w:pPr>
                  <w:r>
                    <w:rPr>
                      <w:color w:val="000000"/>
                      <w:sz w:val="24"/>
                    </w:rPr>
                    <w:t>2015–2024 m. Šiaulių miesto strateginio plėtros plano dalys, susijusios su vykdoma programa:</w:t>
                  </w:r>
                </w:p>
                <w:p w14:paraId="10C34669" w14:textId="77777777" w:rsidR="00DE7791" w:rsidRDefault="005A1E01" w:rsidP="00DE7791">
                  <w:pPr>
                    <w:jc w:val="both"/>
                    <w:rPr>
                      <w:color w:val="000000"/>
                      <w:sz w:val="24"/>
                    </w:rPr>
                  </w:pPr>
                  <w:r>
                    <w:rPr>
                      <w:color w:val="000000"/>
                      <w:sz w:val="24"/>
                    </w:rPr>
                    <w:t>1.1.1. Sudaryti sąlygas asmeninei karjerai;</w:t>
                  </w:r>
                </w:p>
                <w:p w14:paraId="00675B34" w14:textId="77777777" w:rsidR="00DE7791" w:rsidRDefault="005A1E01" w:rsidP="00DE7791">
                  <w:pPr>
                    <w:jc w:val="both"/>
                    <w:rPr>
                      <w:color w:val="000000"/>
                      <w:sz w:val="24"/>
                    </w:rPr>
                  </w:pPr>
                  <w:r>
                    <w:rPr>
                      <w:color w:val="000000"/>
                      <w:sz w:val="24"/>
                    </w:rPr>
                    <w:t>1.1.3. Ugdyti visuomenės sąmoningumą, pilietiškumą, skatinant verslo, švietimo, NVO, kultūros ir mokslo bendradarbiavimą;</w:t>
                  </w:r>
                </w:p>
                <w:p w14:paraId="23B47235" w14:textId="77777777" w:rsidR="00DE7791" w:rsidRDefault="005A1E01" w:rsidP="00DE7791">
                  <w:pPr>
                    <w:jc w:val="both"/>
                    <w:rPr>
                      <w:color w:val="000000"/>
                      <w:sz w:val="24"/>
                    </w:rPr>
                  </w:pPr>
                  <w:r>
                    <w:rPr>
                      <w:color w:val="000000"/>
                      <w:sz w:val="24"/>
                    </w:rPr>
                    <w:t>3.1.2. Atnaujinti ir plėsti sporto objektų infrastruktūrą mieste;</w:t>
                  </w:r>
                </w:p>
                <w:p w14:paraId="36166C62" w14:textId="27D7FA92" w:rsidR="002905EB" w:rsidRPr="00DE7791" w:rsidRDefault="005A1E01" w:rsidP="00DE7791">
                  <w:pPr>
                    <w:jc w:val="both"/>
                    <w:rPr>
                      <w:color w:val="000000"/>
                      <w:sz w:val="24"/>
                    </w:rPr>
                  </w:pPr>
                  <w:r>
                    <w:rPr>
                      <w:color w:val="000000"/>
                      <w:sz w:val="24"/>
                    </w:rPr>
                    <w:t>3.1.5. Didinti švietimo įstaigų pastatų energetinį efektyvumą.</w:t>
                  </w:r>
                </w:p>
              </w:tc>
            </w:tr>
          </w:tbl>
          <w:p w14:paraId="34648441" w14:textId="77777777" w:rsidR="002905EB" w:rsidRDefault="002905EB"/>
          <w:tbl>
            <w:tblPr>
              <w:tblW w:w="5000" w:type="pct"/>
              <w:tblCellMar>
                <w:top w:w="39" w:type="dxa"/>
                <w:left w:w="39" w:type="dxa"/>
                <w:bottom w:w="39" w:type="dxa"/>
                <w:right w:w="39" w:type="dxa"/>
              </w:tblCellMar>
              <w:tblLook w:val="0000" w:firstRow="0" w:lastRow="0" w:firstColumn="0" w:lastColumn="0" w:noHBand="0" w:noVBand="0"/>
            </w:tblPr>
            <w:tblGrid>
              <w:gridCol w:w="9631"/>
            </w:tblGrid>
            <w:tr w:rsidR="002905EB" w14:paraId="3422292E" w14:textId="77777777">
              <w:trPr>
                <w:trHeight w:val="659"/>
              </w:trPr>
              <w:tc>
                <w:tcPr>
                  <w:tcW w:w="9637" w:type="dxa"/>
                  <w:tcBorders>
                    <w:top w:val="single" w:sz="2" w:space="0" w:color="000000"/>
                    <w:left w:val="single" w:sz="2" w:space="0" w:color="000000"/>
                    <w:bottom w:val="single" w:sz="2" w:space="0" w:color="000000"/>
                    <w:right w:val="single" w:sz="2" w:space="0" w:color="000000"/>
                  </w:tcBorders>
                </w:tcPr>
                <w:p w14:paraId="0F327D98" w14:textId="77777777" w:rsidR="002905EB" w:rsidRDefault="005A1E01" w:rsidP="00DE7791">
                  <w:pPr>
                    <w:jc w:val="both"/>
                  </w:pPr>
                  <w:r>
                    <w:rPr>
                      <w:b/>
                      <w:color w:val="000000"/>
                      <w:sz w:val="24"/>
                    </w:rPr>
                    <w:t>Planuojami programos finansavimo šaltiniai:</w:t>
                  </w:r>
                </w:p>
                <w:p w14:paraId="1F08EABD" w14:textId="77777777" w:rsidR="002905EB" w:rsidRDefault="005A1E01" w:rsidP="00DE7791">
                  <w:pPr>
                    <w:jc w:val="both"/>
                  </w:pPr>
                  <w:r>
                    <w:rPr>
                      <w:color w:val="000000"/>
                      <w:sz w:val="24"/>
                    </w:rPr>
                    <w:t>Savivaldybės biudžeto lėšos (SB); Mokymo lėšos VB (ML); Kitų šaltinių lėšos KT (KL); Europos Sąjungos lėšos KT (ES); Valstybės biudžeto lėšos KT (VB); Įstaigos pajamų lėšos (PL); Valstybės biudžeto lėšos (VB); Europos Sąjungos lėšos (ES); Valstybės investicijų projektų lėšos VB (VIP); Skolintos lėšos (PS); Lėšų likutis ataskaitinio laikotarpio pabaigoje (LIK)</w:t>
                  </w:r>
                </w:p>
              </w:tc>
            </w:tr>
          </w:tbl>
          <w:p w14:paraId="1CF83124" w14:textId="77777777" w:rsidR="002905EB" w:rsidRDefault="002905EB"/>
          <w:tbl>
            <w:tblPr>
              <w:tblW w:w="5000" w:type="pct"/>
              <w:tblCellMar>
                <w:top w:w="39" w:type="dxa"/>
                <w:left w:w="39" w:type="dxa"/>
                <w:bottom w:w="39" w:type="dxa"/>
                <w:right w:w="39" w:type="dxa"/>
              </w:tblCellMar>
              <w:tblLook w:val="0000" w:firstRow="0" w:lastRow="0" w:firstColumn="0" w:lastColumn="0" w:noHBand="0" w:noVBand="0"/>
            </w:tblPr>
            <w:tblGrid>
              <w:gridCol w:w="9631"/>
            </w:tblGrid>
            <w:tr w:rsidR="002905EB" w14:paraId="41CA7326" w14:textId="77777777">
              <w:trPr>
                <w:trHeight w:val="659"/>
              </w:trPr>
              <w:tc>
                <w:tcPr>
                  <w:tcW w:w="9637" w:type="dxa"/>
                  <w:tcBorders>
                    <w:top w:val="single" w:sz="2" w:space="0" w:color="000000"/>
                    <w:left w:val="single" w:sz="2" w:space="0" w:color="000000"/>
                    <w:bottom w:val="single" w:sz="2" w:space="0" w:color="000000"/>
                    <w:right w:val="single" w:sz="2" w:space="0" w:color="000000"/>
                  </w:tcBorders>
                </w:tcPr>
                <w:p w14:paraId="7881E5B3" w14:textId="77777777" w:rsidR="002905EB" w:rsidRDefault="005A1E01" w:rsidP="00DE7791">
                  <w:pPr>
                    <w:jc w:val="both"/>
                  </w:pPr>
                  <w:r>
                    <w:rPr>
                      <w:b/>
                      <w:color w:val="000000"/>
                      <w:sz w:val="24"/>
                    </w:rPr>
                    <w:t xml:space="preserve">Susiję Lietuvos Respublikos ir savivaldybės teisės aktai: </w:t>
                  </w:r>
                </w:p>
                <w:p w14:paraId="2EF5633C" w14:textId="16ECB23E" w:rsidR="00DE7791" w:rsidRPr="00DE7791" w:rsidRDefault="005A1E01" w:rsidP="00A84524">
                  <w:pPr>
                    <w:pStyle w:val="ListParagraph"/>
                    <w:numPr>
                      <w:ilvl w:val="0"/>
                      <w:numId w:val="1"/>
                    </w:numPr>
                    <w:ind w:left="357" w:hanging="357"/>
                    <w:jc w:val="both"/>
                    <w:rPr>
                      <w:color w:val="000000"/>
                      <w:sz w:val="24"/>
                    </w:rPr>
                  </w:pPr>
                  <w:r w:rsidRPr="00DE7791">
                    <w:rPr>
                      <w:color w:val="000000"/>
                      <w:sz w:val="24"/>
                    </w:rPr>
                    <w:t>LR vietos savivaldos įstatymas;</w:t>
                  </w:r>
                </w:p>
                <w:p w14:paraId="1D55D82B" w14:textId="1BD76793" w:rsidR="00DE7791" w:rsidRPr="00DE7791" w:rsidRDefault="005A1E01" w:rsidP="00A84524">
                  <w:pPr>
                    <w:pStyle w:val="ListParagraph"/>
                    <w:numPr>
                      <w:ilvl w:val="0"/>
                      <w:numId w:val="1"/>
                    </w:numPr>
                    <w:ind w:left="357" w:hanging="357"/>
                    <w:jc w:val="both"/>
                  </w:pPr>
                  <w:r w:rsidRPr="00DE7791">
                    <w:rPr>
                      <w:color w:val="000000"/>
                      <w:sz w:val="24"/>
                    </w:rPr>
                    <w:t>LR švietimo įstatymas;</w:t>
                  </w:r>
                </w:p>
                <w:p w14:paraId="6CC2112D" w14:textId="13F54809" w:rsidR="00DE7791" w:rsidRPr="00DE7791" w:rsidRDefault="005A1E01" w:rsidP="00A84524">
                  <w:pPr>
                    <w:pStyle w:val="ListParagraph"/>
                    <w:numPr>
                      <w:ilvl w:val="0"/>
                      <w:numId w:val="1"/>
                    </w:numPr>
                    <w:ind w:left="357" w:hanging="357"/>
                    <w:jc w:val="both"/>
                  </w:pPr>
                  <w:r w:rsidRPr="00DE7791">
                    <w:rPr>
                      <w:color w:val="000000"/>
                      <w:sz w:val="24"/>
                    </w:rPr>
                    <w:t>LR transporto lengvatų įstatymas;</w:t>
                  </w:r>
                </w:p>
                <w:p w14:paraId="79DEA3B3" w14:textId="6F5DB2CE" w:rsidR="00DE7791" w:rsidRPr="00DE7791" w:rsidRDefault="005A1E01" w:rsidP="00A84524">
                  <w:pPr>
                    <w:pStyle w:val="ListParagraph"/>
                    <w:numPr>
                      <w:ilvl w:val="0"/>
                      <w:numId w:val="1"/>
                    </w:numPr>
                    <w:ind w:left="357" w:hanging="357"/>
                    <w:jc w:val="both"/>
                  </w:pPr>
                  <w:r w:rsidRPr="00DE7791">
                    <w:rPr>
                      <w:color w:val="000000"/>
                      <w:sz w:val="24"/>
                    </w:rPr>
                    <w:t>LR neformaliojo suaugusiųjų švietimo ir tęstinio mokymosi įstatymas;</w:t>
                  </w:r>
                </w:p>
                <w:p w14:paraId="419240A5" w14:textId="78A64972" w:rsidR="00DE7791" w:rsidRPr="00DE7791" w:rsidRDefault="005A1E01" w:rsidP="00A84524">
                  <w:pPr>
                    <w:pStyle w:val="ListParagraph"/>
                    <w:numPr>
                      <w:ilvl w:val="0"/>
                      <w:numId w:val="1"/>
                    </w:numPr>
                    <w:ind w:left="357" w:hanging="357"/>
                    <w:jc w:val="both"/>
                  </w:pPr>
                  <w:r w:rsidRPr="00DE7791">
                    <w:rPr>
                      <w:color w:val="000000"/>
                      <w:sz w:val="24"/>
                    </w:rPr>
                    <w:t>LR Vyriausybės 2018 m. liepos 11 d. nutarimas Nr. 679 „Dėl mokymo lėšų apskaičiavimo, paskirstymo ir panaudojimo tvarkos aprašo patvirtinimo“;</w:t>
                  </w:r>
                </w:p>
                <w:p w14:paraId="5E574634" w14:textId="41EF649F" w:rsidR="00DE7791" w:rsidRPr="00DE7791" w:rsidRDefault="005A1E01" w:rsidP="00A84524">
                  <w:pPr>
                    <w:pStyle w:val="ListParagraph"/>
                    <w:numPr>
                      <w:ilvl w:val="0"/>
                      <w:numId w:val="1"/>
                    </w:numPr>
                    <w:ind w:left="357" w:hanging="357"/>
                    <w:jc w:val="both"/>
                  </w:pPr>
                  <w:r w:rsidRPr="00DE7791">
                    <w:rPr>
                      <w:color w:val="000000"/>
                      <w:sz w:val="24"/>
                    </w:rPr>
                    <w:t>LR Seimo 2013 m. rugpjūčio 28 d. nutarimas Nr. 779 „Dėl Valstybinės švietimo 2013 – 2022 metų strategijos“;</w:t>
                  </w:r>
                </w:p>
                <w:p w14:paraId="76122223" w14:textId="5BA8F01A" w:rsidR="00DE7791" w:rsidRPr="00DE7791" w:rsidRDefault="005A1E01" w:rsidP="00A84524">
                  <w:pPr>
                    <w:pStyle w:val="ListParagraph"/>
                    <w:numPr>
                      <w:ilvl w:val="0"/>
                      <w:numId w:val="1"/>
                    </w:numPr>
                    <w:ind w:left="357" w:hanging="357"/>
                    <w:jc w:val="both"/>
                  </w:pPr>
                  <w:r w:rsidRPr="00DE7791">
                    <w:rPr>
                      <w:color w:val="000000"/>
                      <w:sz w:val="24"/>
                    </w:rPr>
                    <w:t>Šiaulių m. savivaldybės tarybos 2016 m. rugpjūčio 25 d. sprendimas Nr. T-325 „Dėl 2015–2024 metų Šiaulių miesto strateginio plėtros plano patvirtinimo“;</w:t>
                  </w:r>
                </w:p>
                <w:p w14:paraId="7FE94E82" w14:textId="2B3316E2" w:rsidR="00DE7791" w:rsidRPr="00DE7791" w:rsidRDefault="005A1E01" w:rsidP="00A84524">
                  <w:pPr>
                    <w:pStyle w:val="ListParagraph"/>
                    <w:numPr>
                      <w:ilvl w:val="0"/>
                      <w:numId w:val="1"/>
                    </w:numPr>
                    <w:ind w:left="357" w:hanging="357"/>
                    <w:jc w:val="both"/>
                  </w:pPr>
                  <w:r w:rsidRPr="00DE7791">
                    <w:rPr>
                      <w:color w:val="000000"/>
                      <w:sz w:val="24"/>
                    </w:rPr>
                    <w:t>Šiaulių m. savivaldybės tarybos 2018 m. spalio 4 d. sprendimas Nr. T–351 „Dėl Mokymo lėšų formalųjį švietimą papildančio ugdymo programoms finansuoti tvarkos aprašo patvirtinimo“;</w:t>
                  </w:r>
                </w:p>
                <w:p w14:paraId="64FD0FC5" w14:textId="2643F5EA" w:rsidR="00DE7791" w:rsidRPr="00DE7791" w:rsidRDefault="005A1E01" w:rsidP="00A84524">
                  <w:pPr>
                    <w:pStyle w:val="ListParagraph"/>
                    <w:numPr>
                      <w:ilvl w:val="0"/>
                      <w:numId w:val="1"/>
                    </w:numPr>
                    <w:ind w:left="357" w:hanging="357"/>
                    <w:jc w:val="both"/>
                  </w:pPr>
                  <w:r w:rsidRPr="00DE7791">
                    <w:rPr>
                      <w:color w:val="000000"/>
                      <w:sz w:val="24"/>
                    </w:rPr>
                    <w:t>Šiaulių miesto savivaldybės tarybos 2019 m. gruodžio 12 d. sprendimas Nr. T-459 „Dėl Vaikų registravimo ir priėmimo į Šiaulių miesto savivaldybės švietimo įstaigas, vykdančias ikimokyklinio ir (ar) priešmokyklinio ugdymo programas, tvarkos aprašo patvirtinimo“;</w:t>
                  </w:r>
                </w:p>
                <w:p w14:paraId="28CB9FC9" w14:textId="5208D03D" w:rsidR="00DE7791" w:rsidRPr="00DE7791" w:rsidRDefault="005A1E01" w:rsidP="00A84524">
                  <w:pPr>
                    <w:pStyle w:val="ListParagraph"/>
                    <w:numPr>
                      <w:ilvl w:val="0"/>
                      <w:numId w:val="1"/>
                    </w:numPr>
                    <w:ind w:left="357" w:hanging="357"/>
                    <w:jc w:val="both"/>
                  </w:pPr>
                  <w:r w:rsidRPr="00DE7791">
                    <w:rPr>
                      <w:color w:val="000000"/>
                      <w:sz w:val="24"/>
                    </w:rPr>
                    <w:t>Šiaulių miesto savivaldybės tarybos 2020 m. spalio 1 d. sprendimas Nr. T-378 „Dėl priešmokyklinio ugdymo organizavimo Šiaulių miesto savivaldybės bendrojo ugdymo mokyklose tvarkos aprašo patvirtinimo“;</w:t>
                  </w:r>
                </w:p>
                <w:p w14:paraId="463207CD" w14:textId="03E3DABF" w:rsidR="00DE7791" w:rsidRPr="00DE7791" w:rsidRDefault="005A1E01" w:rsidP="00A84524">
                  <w:pPr>
                    <w:pStyle w:val="ListParagraph"/>
                    <w:numPr>
                      <w:ilvl w:val="0"/>
                      <w:numId w:val="1"/>
                    </w:numPr>
                    <w:ind w:left="357" w:hanging="357"/>
                    <w:jc w:val="both"/>
                  </w:pPr>
                  <w:r w:rsidRPr="00DE7791">
                    <w:rPr>
                      <w:color w:val="000000"/>
                      <w:sz w:val="24"/>
                    </w:rPr>
                    <w:t>Šiaulių miesto savivaldybės tarybos 2020 m. kovo 5 d. sprendimas Nr. T-72 „Dėl priešmokyklinio ugdymo grupių skaičiaus ir švietimo įstaigose įgyvendinamų priešmokyklinio ugdymo organizavimo modelių 2020–2021 mokslo metais nustatymo“;</w:t>
                  </w:r>
                </w:p>
                <w:p w14:paraId="19D8A7A9" w14:textId="0EC295E0" w:rsidR="00DE7791" w:rsidRPr="00DE7791" w:rsidRDefault="005A1E01" w:rsidP="00A84524">
                  <w:pPr>
                    <w:pStyle w:val="ListParagraph"/>
                    <w:numPr>
                      <w:ilvl w:val="0"/>
                      <w:numId w:val="1"/>
                    </w:numPr>
                    <w:ind w:left="357" w:hanging="357"/>
                    <w:jc w:val="both"/>
                  </w:pPr>
                  <w:r w:rsidRPr="00DE7791">
                    <w:rPr>
                      <w:color w:val="000000"/>
                      <w:sz w:val="24"/>
                    </w:rPr>
                    <w:t>Šiaulių miesto savivaldybės tarybos 2018 m. lapkričio 8 d. sprendimas Nr. T-385 „Dėl atlyginimo už vaikų, ugdomų pagal ikimokyklinio ir priešmokyklinio ugdymo programas, išlaikymą Šiaulių miesto savivaldybės švietimo įstaigose, nustatymo tvarkos aprašo patvirtinimo“;</w:t>
                  </w:r>
                </w:p>
                <w:p w14:paraId="6C77DDC3" w14:textId="2C78BCB2" w:rsidR="00DE7791" w:rsidRPr="00DE7791" w:rsidRDefault="005A1E01" w:rsidP="00A84524">
                  <w:pPr>
                    <w:pStyle w:val="ListParagraph"/>
                    <w:numPr>
                      <w:ilvl w:val="0"/>
                      <w:numId w:val="1"/>
                    </w:numPr>
                    <w:ind w:left="357" w:hanging="357"/>
                    <w:jc w:val="both"/>
                  </w:pPr>
                  <w:r w:rsidRPr="00DE7791">
                    <w:rPr>
                      <w:color w:val="000000"/>
                      <w:sz w:val="24"/>
                    </w:rPr>
                    <w:t>Šiaulių m. savivaldybės tarybos 2017 m. birželio 29 d. sprendimas Nr. T-253 „Dėl Šiaulių miesto švietimo įstaigų ir Pedagoginės psichologinės tarnybos mokamų paslaugų įkainių sąrašo patvirtinimo“;</w:t>
                  </w:r>
                </w:p>
                <w:p w14:paraId="3DFEDE4F" w14:textId="5E6646E7" w:rsidR="00DE7791" w:rsidRPr="00DE7791" w:rsidRDefault="005A1E01" w:rsidP="00A84524">
                  <w:pPr>
                    <w:pStyle w:val="ListParagraph"/>
                    <w:numPr>
                      <w:ilvl w:val="0"/>
                      <w:numId w:val="1"/>
                    </w:numPr>
                    <w:ind w:left="357" w:hanging="357"/>
                    <w:jc w:val="both"/>
                  </w:pPr>
                  <w:r w:rsidRPr="00DE7791">
                    <w:rPr>
                      <w:color w:val="000000"/>
                      <w:sz w:val="24"/>
                    </w:rPr>
                    <w:t>Šiaulių m. savivaldybės tarybos 2015 m. rugpjūčio 27 d. sprendimas  Nr. T-234 „Dėl  Ikimokyklinio ugdymo programų, kurias įgyvendina Šiaulių miesto nevalstybinės švietimo įstaigos ir laisvieji mokytojai, finansavimo tvarkos aprašo patvirtinimo“;</w:t>
                  </w:r>
                </w:p>
                <w:p w14:paraId="5411F3E0" w14:textId="5FCD0AD2" w:rsidR="00DE7791" w:rsidRPr="00DE7791" w:rsidRDefault="005A1E01" w:rsidP="00A84524">
                  <w:pPr>
                    <w:pStyle w:val="ListParagraph"/>
                    <w:numPr>
                      <w:ilvl w:val="0"/>
                      <w:numId w:val="1"/>
                    </w:numPr>
                    <w:ind w:left="357" w:hanging="357"/>
                    <w:jc w:val="both"/>
                  </w:pPr>
                  <w:r w:rsidRPr="00DE7791">
                    <w:rPr>
                      <w:color w:val="000000"/>
                      <w:sz w:val="24"/>
                    </w:rPr>
                    <w:t xml:space="preserve">Šiaulių miesto savivaldybės administracijos direktoriaus 2020 m. rugsėjo 1 d. įsakymas Nr. A-1167 „Dėl lėšų, planuojamų skirti iš savivaldybės biudžeto biudžetinėms įstaigoms, </w:t>
                  </w:r>
                  <w:r w:rsidRPr="00DE7791">
                    <w:rPr>
                      <w:color w:val="000000"/>
                      <w:sz w:val="24"/>
                    </w:rPr>
                    <w:lastRenderedPageBreak/>
                    <w:t>apskaičiavimo 2021 metais tvarkos aprašo patvirtinimo“;</w:t>
                  </w:r>
                </w:p>
                <w:p w14:paraId="2EA27E6E" w14:textId="31E7FF66" w:rsidR="00EB7CD5" w:rsidRPr="00EB7CD5" w:rsidRDefault="005A1E01" w:rsidP="00A84524">
                  <w:pPr>
                    <w:pStyle w:val="ListParagraph"/>
                    <w:numPr>
                      <w:ilvl w:val="0"/>
                      <w:numId w:val="1"/>
                    </w:numPr>
                    <w:ind w:left="357" w:hanging="357"/>
                    <w:jc w:val="both"/>
                  </w:pPr>
                  <w:r w:rsidRPr="00DE7791">
                    <w:rPr>
                      <w:color w:val="000000"/>
                      <w:sz w:val="24"/>
                    </w:rPr>
                    <w:t xml:space="preserve"> Šiaulių miesto savivaldybės administracijos direktoriaus 2019 m. rugsėjo 30 d. įsakymo Nr. A-1367 „Dėl ugdymo lėšų, skiriamų iš savivaldybės biudžeto neformaliojo švietimo ir sporto įstaigoms, apskaičiavimo ir naudojimo tvarkos aprašo patvirtinimo“;</w:t>
                  </w:r>
                </w:p>
                <w:p w14:paraId="3524843F" w14:textId="16761E33" w:rsidR="00EB7CD5" w:rsidRPr="00EB7CD5" w:rsidRDefault="005A1E01" w:rsidP="00A84524">
                  <w:pPr>
                    <w:pStyle w:val="ListParagraph"/>
                    <w:numPr>
                      <w:ilvl w:val="0"/>
                      <w:numId w:val="1"/>
                    </w:numPr>
                    <w:ind w:left="357" w:hanging="357"/>
                    <w:jc w:val="both"/>
                  </w:pPr>
                  <w:r w:rsidRPr="00DE7791">
                    <w:rPr>
                      <w:color w:val="000000"/>
                      <w:sz w:val="24"/>
                    </w:rPr>
                    <w:t>Šiaulių miesto savivaldybės administracijos direktoriaus  2020 m. balandžio 10 d. įsakymas Nr. A-488 „Dėl neformaliojo švietimo įstaigų neformaliojo vaikų švietimo programų, finansuojamų iš 2021 metų savivaldybės biudžeto, sąrašo patvirtinimo“;</w:t>
                  </w:r>
                </w:p>
                <w:p w14:paraId="431834FF" w14:textId="3C0AE56B" w:rsidR="00EB7CD5" w:rsidRPr="00EB7CD5" w:rsidRDefault="005A1E01" w:rsidP="00A84524">
                  <w:pPr>
                    <w:pStyle w:val="ListParagraph"/>
                    <w:numPr>
                      <w:ilvl w:val="0"/>
                      <w:numId w:val="1"/>
                    </w:numPr>
                    <w:ind w:left="357" w:hanging="357"/>
                    <w:jc w:val="both"/>
                  </w:pPr>
                  <w:r w:rsidRPr="00DE7791">
                    <w:rPr>
                      <w:color w:val="000000"/>
                      <w:sz w:val="24"/>
                    </w:rPr>
                    <w:t>Šiaulių m. savivaldybės tarybos 2016 m. gruodžio 29 d. sprendimas Nr. T-438 „Dėl Šiaulių miesto savivaldybės neformaliojo suaugusiųjų švietimo ir tęstinio mokymosi programų, finansuojamų savivaldybės biudžeto lėšomis, finansavimo ir atrankos tvarkos aprašo patvirtinimo“;</w:t>
                  </w:r>
                </w:p>
                <w:p w14:paraId="7433EFC8" w14:textId="494E7F63" w:rsidR="00EB7CD5" w:rsidRPr="00EB7CD5" w:rsidRDefault="005A1E01" w:rsidP="00A84524">
                  <w:pPr>
                    <w:pStyle w:val="ListParagraph"/>
                    <w:numPr>
                      <w:ilvl w:val="0"/>
                      <w:numId w:val="1"/>
                    </w:numPr>
                    <w:ind w:left="357" w:hanging="357"/>
                    <w:jc w:val="both"/>
                  </w:pPr>
                  <w:r w:rsidRPr="00DE7791">
                    <w:rPr>
                      <w:color w:val="000000"/>
                      <w:sz w:val="24"/>
                    </w:rPr>
                    <w:t>Šiaulių m. savivaldybės tarybos 2017 m. vasario 10 d. sprendimas Nr. T-19 „Dėl Šiaulių miesto savivaldybės ir Šiaulių miesto teritorijoje veikiančių aukštųjų mokyklų bendradarbiavimo programų finansavimo tvarkos aprašo patvirtinimo“;</w:t>
                  </w:r>
                </w:p>
                <w:p w14:paraId="0455852E" w14:textId="14E3D849" w:rsidR="00EB7CD5" w:rsidRPr="00EB7CD5" w:rsidRDefault="005A1E01" w:rsidP="00A84524">
                  <w:pPr>
                    <w:pStyle w:val="ListParagraph"/>
                    <w:numPr>
                      <w:ilvl w:val="0"/>
                      <w:numId w:val="1"/>
                    </w:numPr>
                    <w:ind w:left="357" w:hanging="357"/>
                    <w:jc w:val="both"/>
                  </w:pPr>
                  <w:r w:rsidRPr="00DE7791">
                    <w:rPr>
                      <w:color w:val="000000"/>
                      <w:sz w:val="24"/>
                    </w:rPr>
                    <w:t>Šiaulių m. savivaldybės tarybos 2017 m. rugsėjo 7 d. sprendimas Nr. T-327 „Dėl STEAM, STEAM JUNIOR ir INOSTART programų finansavimo tvarkos aprašo patvirtinimo“;</w:t>
                  </w:r>
                </w:p>
                <w:p w14:paraId="119EBD6A" w14:textId="087930D0" w:rsidR="00EB7CD5" w:rsidRPr="00EB7CD5" w:rsidRDefault="005A1E01" w:rsidP="00A84524">
                  <w:pPr>
                    <w:pStyle w:val="ListParagraph"/>
                    <w:numPr>
                      <w:ilvl w:val="0"/>
                      <w:numId w:val="1"/>
                    </w:numPr>
                    <w:ind w:left="357" w:hanging="357"/>
                    <w:jc w:val="both"/>
                  </w:pPr>
                  <w:r w:rsidRPr="00DE7791">
                    <w:rPr>
                      <w:color w:val="000000"/>
                      <w:sz w:val="24"/>
                    </w:rPr>
                    <w:t>Šiaulių m. savivaldybės tarybos 2017 m. rugsėjo 7 d. sprendimas Nr. T-328 „Dėl Inžinerijos ir informatikos mokslų krypties studijų Šiaulių mieste paramos skyrimo tvarkos aprašo patvirtinimo“.</w:t>
                  </w:r>
                </w:p>
                <w:p w14:paraId="2A560A00" w14:textId="360800E1" w:rsidR="002905EB" w:rsidRDefault="005A1E01" w:rsidP="00A84524">
                  <w:pPr>
                    <w:pStyle w:val="ListParagraph"/>
                    <w:numPr>
                      <w:ilvl w:val="0"/>
                      <w:numId w:val="1"/>
                    </w:numPr>
                    <w:ind w:left="357" w:hanging="357"/>
                    <w:jc w:val="both"/>
                  </w:pPr>
                  <w:r w:rsidRPr="00DE7791">
                    <w:rPr>
                      <w:color w:val="000000"/>
                      <w:sz w:val="24"/>
                    </w:rPr>
                    <w:t>Šiaulių m. savivaldybės tarybos 2016 m. rugpjūčio 25 d. sprendimas Nr. T-325 „Dėl 2015-2024 m. Šiaulių miesto strateginio plėtros plano patvirtinimo“.</w:t>
                  </w:r>
                </w:p>
              </w:tc>
            </w:tr>
          </w:tbl>
          <w:p w14:paraId="0EB047C8" w14:textId="77777777" w:rsidR="002905EB" w:rsidRDefault="002905EB"/>
          <w:p w14:paraId="1BBE885E" w14:textId="77777777" w:rsidR="002905EB" w:rsidRDefault="002905EB"/>
        </w:tc>
      </w:tr>
      <w:tr w:rsidR="005A1E01" w14:paraId="790CC441" w14:textId="77777777">
        <w:tc>
          <w:tcPr>
            <w:tcW w:w="9637" w:type="dxa"/>
          </w:tcPr>
          <w:p w14:paraId="40D9A7F2" w14:textId="77777777" w:rsidR="005A1E01" w:rsidRDefault="005A1E01" w:rsidP="005A1E01"/>
        </w:tc>
      </w:tr>
    </w:tbl>
    <w:p w14:paraId="3D968FA8" w14:textId="37B399C2" w:rsidR="002905EB" w:rsidRPr="00EB7CD5" w:rsidRDefault="002905EB">
      <w:pPr>
        <w:rPr>
          <w:sz w:val="0"/>
        </w:rPr>
      </w:pPr>
    </w:p>
    <w:sectPr w:rsidR="002905EB" w:rsidRPr="00EB7CD5">
      <w:pgSz w:w="11906" w:h="16838"/>
      <w:pgMar w:top="1133" w:right="566" w:bottom="1133" w:left="1700" w:header="0" w:footer="0" w:gutter="0"/>
      <w:cols w:space="1296"/>
      <w:formProt w:val="0"/>
      <w:docGrid w:linePitch="10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9A3C8D"/>
    <w:multiLevelType w:val="hybridMultilevel"/>
    <w:tmpl w:val="218A200E"/>
    <w:lvl w:ilvl="0" w:tplc="FBE4142A">
      <w:start w:val="1"/>
      <w:numFmt w:val="decimal"/>
      <w:lvlText w:val="%1."/>
      <w:lvlJc w:val="left"/>
      <w:pPr>
        <w:ind w:left="720" w:hanging="360"/>
      </w:pPr>
      <w:rPr>
        <w:rFonts w:hint="default"/>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5EB"/>
    <w:rsid w:val="002905EB"/>
    <w:rsid w:val="00312DC0"/>
    <w:rsid w:val="003F5860"/>
    <w:rsid w:val="005A1E01"/>
    <w:rsid w:val="007F2CA6"/>
    <w:rsid w:val="008967F5"/>
    <w:rsid w:val="00A84524"/>
    <w:rsid w:val="00DE7791"/>
    <w:rsid w:val="00EB7CD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783AF"/>
  <w15:docId w15:val="{8B6FBF95-AF98-4427-8870-7B917B704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ListParagraph">
    <w:name w:val="List Paragraph"/>
    <w:basedOn w:val="Normal"/>
    <w:uiPriority w:val="34"/>
    <w:qFormat/>
    <w:rsid w:val="00DE7791"/>
    <w:pPr>
      <w:ind w:left="720"/>
      <w:contextualSpacing/>
    </w:pPr>
    <w:rPr>
      <w:rFonts w:cs="Mangal"/>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13987</Words>
  <Characters>7973</Characters>
  <Application>Microsoft Office Word</Application>
  <DocSecurity>0</DocSecurity>
  <Lines>66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jozonis</dc:creator>
  <dc:description/>
  <cp:lastModifiedBy>mindaugas jozonis</cp:lastModifiedBy>
  <cp:revision>7</cp:revision>
  <dcterms:created xsi:type="dcterms:W3CDTF">2021-12-13T11:46:00Z</dcterms:created>
  <dcterms:modified xsi:type="dcterms:W3CDTF">2021-12-22T05:54:00Z</dcterms:modified>
  <dc:language>lt-LT</dc:language>
</cp:coreProperties>
</file>