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B344" w14:textId="36D19914" w:rsidR="00D2015D" w:rsidRDefault="00D2015D" w:rsidP="00D2015D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>Forma patvirtinta: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>Šiaulių miesto savivaldybės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>administracijos direktoriaus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2022 m. kovo </w:t>
      </w:r>
      <w:r w:rsidR="00CF6834">
        <w:rPr>
          <w:rFonts w:ascii="Times New Roman" w:hAnsi="Times New Roman"/>
          <w:lang w:eastAsia="ar-SA"/>
        </w:rPr>
        <w:t>14</w:t>
      </w:r>
      <w:r>
        <w:rPr>
          <w:rFonts w:ascii="Times New Roman" w:hAnsi="Times New Roman"/>
          <w:lang w:eastAsia="ar-SA"/>
        </w:rPr>
        <w:t xml:space="preserve"> d.</w:t>
      </w:r>
      <w:r w:rsidR="00CF6834">
        <w:rPr>
          <w:rFonts w:ascii="Times New Roman" w:hAnsi="Times New Roman"/>
          <w:lang w:eastAsia="ar-SA"/>
        </w:rPr>
        <w:t xml:space="preserve"> įsakymu</w:t>
      </w:r>
      <w:r>
        <w:rPr>
          <w:rFonts w:ascii="Times New Roman" w:hAnsi="Times New Roman"/>
          <w:lang w:eastAsia="ar-SA"/>
        </w:rPr>
        <w:t xml:space="preserve"> Nr.</w:t>
      </w:r>
      <w:r w:rsidR="00CF6834">
        <w:rPr>
          <w:rFonts w:ascii="Times New Roman" w:hAnsi="Times New Roman"/>
          <w:lang w:eastAsia="ar-SA"/>
        </w:rPr>
        <w:t xml:space="preserve"> A-435</w:t>
      </w:r>
    </w:p>
    <w:p w14:paraId="1E33FFF0" w14:textId="77777777" w:rsidR="00D2015D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lang w:eastAsia="ar-SA"/>
        </w:rPr>
      </w:pPr>
    </w:p>
    <w:p w14:paraId="4BEE518F" w14:textId="77777777" w:rsidR="00D2015D" w:rsidRDefault="00D2015D" w:rsidP="00D2015D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lang w:eastAsia="ar-SA"/>
        </w:rPr>
      </w:pPr>
    </w:p>
    <w:p w14:paraId="10BBBDB5" w14:textId="77777777" w:rsidR="00D2015D" w:rsidRPr="00804C62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lang w:eastAsia="ar-SA"/>
        </w:rPr>
      </w:pPr>
      <w:r w:rsidRPr="00804C62">
        <w:rPr>
          <w:rFonts w:ascii="Times New Roman" w:hAnsi="Times New Roman"/>
          <w:b/>
          <w:lang w:eastAsia="ar-SA"/>
        </w:rPr>
        <w:t>PARAMOS KARO UKRAINOJE PADARINIAMS LIKVIDUOTI</w:t>
      </w:r>
    </w:p>
    <w:p w14:paraId="0D698BAB" w14:textId="77777777" w:rsidR="00D2015D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lang w:eastAsia="ar-SA"/>
        </w:rPr>
      </w:pPr>
      <w:r w:rsidRPr="00804C62">
        <w:rPr>
          <w:rFonts w:ascii="Times New Roman" w:hAnsi="Times New Roman"/>
          <w:b/>
          <w:lang w:eastAsia="ar-SA"/>
        </w:rPr>
        <w:t>SUTARTIS</w:t>
      </w:r>
    </w:p>
    <w:p w14:paraId="251FDA77" w14:textId="77777777" w:rsidR="00D2015D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lang w:eastAsia="ar-SA"/>
        </w:rPr>
      </w:pPr>
    </w:p>
    <w:p w14:paraId="520CDBAD" w14:textId="77777777" w:rsidR="00D2015D" w:rsidRPr="00D8409E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lang w:eastAsia="ar-SA"/>
        </w:rPr>
      </w:pPr>
      <w:r w:rsidRPr="00D8409E">
        <w:rPr>
          <w:rFonts w:ascii="Times New Roman" w:hAnsi="Times New Roman"/>
          <w:lang w:eastAsia="ar-SA"/>
        </w:rPr>
        <w:t>2022 m. __________d. Nr.________</w:t>
      </w:r>
    </w:p>
    <w:p w14:paraId="52544A86" w14:textId="77777777" w:rsidR="00D2015D" w:rsidRPr="00D8409E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lang w:eastAsia="ar-SA"/>
        </w:rPr>
      </w:pPr>
      <w:r w:rsidRPr="00D8409E">
        <w:rPr>
          <w:rFonts w:ascii="Times New Roman" w:hAnsi="Times New Roman"/>
          <w:lang w:eastAsia="ar-SA"/>
        </w:rPr>
        <w:t>Šiauliai</w:t>
      </w:r>
    </w:p>
    <w:p w14:paraId="06BBC5E2" w14:textId="77777777" w:rsidR="00D2015D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lang w:eastAsia="ar-SA"/>
        </w:rPr>
      </w:pPr>
    </w:p>
    <w:p w14:paraId="2F6D6C08" w14:textId="77777777" w:rsidR="00D2015D" w:rsidRDefault="00D2015D" w:rsidP="00D2015D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lang w:eastAsia="ar-SA"/>
        </w:rPr>
      </w:pPr>
    </w:p>
    <w:p w14:paraId="58101CCA" w14:textId="2D70F770" w:rsidR="00295247" w:rsidRPr="005408DE" w:rsidRDefault="00D2015D" w:rsidP="005408DE">
      <w:pPr>
        <w:ind w:firstLine="1247"/>
        <w:jc w:val="both"/>
        <w:rPr>
          <w:rFonts w:hint="eastAsia"/>
          <w:bCs/>
        </w:rPr>
      </w:pPr>
      <w:r w:rsidRPr="00057F46">
        <w:rPr>
          <w:b/>
        </w:rPr>
        <w:t>Šiaulių miesto savivaldybė</w:t>
      </w:r>
      <w:r>
        <w:rPr>
          <w:b/>
        </w:rPr>
        <w:t>s administracija</w:t>
      </w:r>
      <w:r w:rsidRPr="00F21B3C">
        <w:t xml:space="preserve"> (toliau – </w:t>
      </w:r>
      <w:r w:rsidRPr="00F21B3C">
        <w:rPr>
          <w:b/>
          <w:bCs/>
        </w:rPr>
        <w:t xml:space="preserve">Paramos </w:t>
      </w:r>
      <w:r>
        <w:rPr>
          <w:b/>
          <w:bCs/>
        </w:rPr>
        <w:t>gavėjas</w:t>
      </w:r>
      <w:r w:rsidRPr="00F21B3C">
        <w:t xml:space="preserve">), </w:t>
      </w:r>
      <w:r>
        <w:t xml:space="preserve">Vasario 16-osios 62, Šiauliai, </w:t>
      </w:r>
      <w:r w:rsidRPr="00165C63">
        <w:rPr>
          <w:rFonts w:ascii="Times New Roman" w:hAnsi="Times New Roman" w:cs="Times New Roman"/>
          <w:bCs/>
          <w:color w:val="212529"/>
        </w:rPr>
        <w:t>įm. kodas 188771865</w:t>
      </w:r>
      <w:r>
        <w:rPr>
          <w:rFonts w:ascii="Times New Roman" w:hAnsi="Times New Roman" w:cs="Times New Roman"/>
          <w:bCs/>
          <w:color w:val="212529"/>
        </w:rPr>
        <w:t xml:space="preserve">, </w:t>
      </w:r>
      <w:r w:rsidRPr="00F21B3C">
        <w:t>atstovaujama Savivaldybė</w:t>
      </w:r>
      <w:r>
        <w:t xml:space="preserve">s administracijos direktoriaus </w:t>
      </w:r>
      <w:r w:rsidR="004460E9">
        <w:t>Antano Bartulio</w:t>
      </w:r>
      <w:r w:rsidRPr="00C92065">
        <w:rPr>
          <w:szCs w:val="18"/>
        </w:rPr>
        <w:t xml:space="preserve"> </w:t>
      </w:r>
      <w:r w:rsidRPr="00C92065">
        <w:t>ir</w:t>
      </w:r>
      <w:r w:rsidR="004460E9">
        <w:t xml:space="preserve"> </w:t>
      </w:r>
      <w:r w:rsidR="00615912">
        <w:t>_______________________</w:t>
      </w:r>
      <w:r w:rsidRPr="00C92065">
        <w:t>,</w:t>
      </w:r>
      <w:r w:rsidR="00B628DA">
        <w:t xml:space="preserve"> </w:t>
      </w:r>
      <w:r w:rsidR="00357BDA">
        <w:t xml:space="preserve">įmonės kodas </w:t>
      </w:r>
      <w:r w:rsidR="00615912">
        <w:t>________________</w:t>
      </w:r>
      <w:r w:rsidR="00357BDA">
        <w:t xml:space="preserve">, adresas: </w:t>
      </w:r>
      <w:r w:rsidR="00615912">
        <w:t>___________________________</w:t>
      </w:r>
      <w:r w:rsidR="00357BDA">
        <w:t>,</w:t>
      </w:r>
      <w:r w:rsidRPr="00C92065">
        <w:rPr>
          <w:bCs/>
        </w:rPr>
        <w:t xml:space="preserve"> atstovaujama</w:t>
      </w:r>
      <w:r w:rsidR="005408DE">
        <w:rPr>
          <w:bCs/>
        </w:rPr>
        <w:t xml:space="preserve"> </w:t>
      </w:r>
      <w:r w:rsidR="00615912">
        <w:rPr>
          <w:bCs/>
        </w:rPr>
        <w:t>________________________________</w:t>
      </w:r>
      <w:r w:rsidR="004460E9">
        <w:rPr>
          <w:bCs/>
        </w:rPr>
        <w:t xml:space="preserve"> </w:t>
      </w:r>
      <w:r w:rsidRPr="00C92065">
        <w:t xml:space="preserve">(toliau – </w:t>
      </w:r>
      <w:r w:rsidRPr="00C92065">
        <w:rPr>
          <w:b/>
          <w:bCs/>
        </w:rPr>
        <w:t xml:space="preserve">Paramos </w:t>
      </w:r>
      <w:r>
        <w:rPr>
          <w:b/>
          <w:bCs/>
        </w:rPr>
        <w:t>teikėjas</w:t>
      </w:r>
      <w:r w:rsidRPr="00C92065">
        <w:t>), kartu vadinam</w:t>
      </w:r>
      <w:r>
        <w:t>i Šalimis, o atskirai – Šalimi, vadovaudamiesi Lietuvos Respublikos vystomojo bendradarbiavimo ir humanitarinės pagalbos  įstatymo 11 straipsnio 3 dalimi, Lietuvos Respublikos Labdaros ir paramos įstatymo 2 straipsnio 2 dalimi, 8 straipsnio 1 dalies 3 punktu, siekdami padėti likviduoti karo Ukrainoje padarinius ir suteikti</w:t>
      </w:r>
      <w:r>
        <w:rPr>
          <w:rFonts w:ascii="Times New Roman" w:hAnsi="Times New Roman"/>
          <w:lang w:eastAsia="ar-SA"/>
        </w:rPr>
        <w:t xml:space="preserve"> pagalbą asmenims</w:t>
      </w:r>
      <w:r w:rsidRPr="00D7589B">
        <w:rPr>
          <w:rFonts w:ascii="Times New Roman" w:hAnsi="Times New Roman" w:cs="Times New Roman"/>
          <w:color w:val="000000"/>
          <w:shd w:val="clear" w:color="auto" w:fill="FFFFFF"/>
        </w:rPr>
        <w:t xml:space="preserve"> pasitrauk</w:t>
      </w:r>
      <w:r>
        <w:rPr>
          <w:rFonts w:ascii="Times New Roman" w:hAnsi="Times New Roman" w:cs="Times New Roman"/>
          <w:color w:val="000000"/>
          <w:shd w:val="clear" w:color="auto" w:fill="FFFFFF"/>
        </w:rPr>
        <w:t>usiems</w:t>
      </w:r>
      <w:r w:rsidRPr="00D7589B">
        <w:rPr>
          <w:rFonts w:ascii="Times New Roman" w:hAnsi="Times New Roman" w:cs="Times New Roman"/>
          <w:color w:val="000000"/>
          <w:shd w:val="clear" w:color="auto" w:fill="FFFFFF"/>
        </w:rPr>
        <w:t xml:space="preserve"> iš Ukrainos dėl Rusijos Federacijos karinių </w:t>
      </w:r>
      <w:r w:rsidRPr="00295247">
        <w:rPr>
          <w:rFonts w:ascii="Times New Roman" w:hAnsi="Times New Roman" w:cs="Times New Roman"/>
          <w:color w:val="000000"/>
          <w:shd w:val="clear" w:color="auto" w:fill="FFFFFF"/>
        </w:rPr>
        <w:t>veiksmų</w:t>
      </w:r>
      <w:r w:rsidRPr="00295247">
        <w:t xml:space="preserve"> </w:t>
      </w:r>
      <w:r w:rsidR="00740210" w:rsidRPr="00295247">
        <w:t xml:space="preserve">ir </w:t>
      </w:r>
      <w:r w:rsidR="00295247" w:rsidRPr="00295247">
        <w:t>apgyvendintiems</w:t>
      </w:r>
      <w:r w:rsidR="00740210" w:rsidRPr="00295247">
        <w:t xml:space="preserve"> Šiaulių miest</w:t>
      </w:r>
      <w:r w:rsidR="00295247" w:rsidRPr="00295247">
        <w:t>o savivaldybės</w:t>
      </w:r>
      <w:r w:rsidR="00295247">
        <w:t xml:space="preserve"> teritorijoje,</w:t>
      </w:r>
      <w:r w:rsidR="00740210">
        <w:t xml:space="preserve"> </w:t>
      </w:r>
      <w:r>
        <w:t>sudaro šią Sutartį ir susitaria dėl tokių jos nuostatų:</w:t>
      </w:r>
    </w:p>
    <w:p w14:paraId="4F1E6AB2" w14:textId="77777777" w:rsidR="00295247" w:rsidRDefault="00295247" w:rsidP="00295247">
      <w:pPr>
        <w:ind w:firstLine="1247"/>
        <w:jc w:val="both"/>
        <w:rPr>
          <w:rFonts w:hint="eastAsia"/>
        </w:rPr>
      </w:pPr>
    </w:p>
    <w:p w14:paraId="1C1A7BE9" w14:textId="77777777" w:rsidR="00295247" w:rsidRPr="00295247" w:rsidRDefault="00D2015D" w:rsidP="00FE16F8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 w:rsidRPr="00295247">
        <w:rPr>
          <w:rFonts w:ascii="TimesNewRomanPS-BoldMT" w:eastAsia="TimesNewRomanPS-BoldMT" w:hAnsi="TimesNewRomanPS-BoldMT" w:cs="TimesNewRomanPS-BoldMT"/>
          <w:b/>
          <w:bCs/>
        </w:rPr>
        <w:t>I. SUTARTIES DALYKAS</w:t>
      </w:r>
    </w:p>
    <w:p w14:paraId="73D23D3C" w14:textId="77777777" w:rsidR="00295247" w:rsidRPr="00295247" w:rsidRDefault="00295247" w:rsidP="00295247">
      <w:pPr>
        <w:ind w:firstLine="1247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4B50F976" w14:textId="09FE4389" w:rsidR="00D2015D" w:rsidRPr="00295247" w:rsidRDefault="00D2015D" w:rsidP="00295247">
      <w:pPr>
        <w:ind w:firstLine="1247"/>
        <w:jc w:val="both"/>
        <w:rPr>
          <w:rFonts w:ascii="TimesNewRomanPSMT" w:eastAsia="TimesNewRomanPSMT" w:hAnsi="TimesNewRomanPSMT" w:cs="TimesNewRomanPSMT"/>
        </w:rPr>
      </w:pPr>
      <w:r w:rsidRPr="00295247">
        <w:rPr>
          <w:rFonts w:ascii="TimesNewRomanPSMT" w:eastAsia="TimesNewRomanPSMT" w:hAnsi="TimesNewRomanPSMT" w:cs="TimesNewRomanPSMT"/>
        </w:rPr>
        <w:t>1. Sutarties dalykas –</w:t>
      </w:r>
      <w:r w:rsidR="004460E9">
        <w:rPr>
          <w:rFonts w:ascii="TimesNewRomanPSMT" w:eastAsia="TimesNewRomanPSMT" w:hAnsi="TimesNewRomanPSMT" w:cs="TimesNewRomanPSMT"/>
        </w:rPr>
        <w:t xml:space="preserve"> </w:t>
      </w:r>
      <w:r w:rsidR="00615912">
        <w:rPr>
          <w:rFonts w:ascii="TimesNewRomanPSMT" w:eastAsia="TimesNewRomanPSMT" w:hAnsi="TimesNewRomanPSMT" w:cs="TimesNewRomanPSMT"/>
        </w:rPr>
        <w:t>__________________</w:t>
      </w:r>
      <w:r w:rsidR="004460E9">
        <w:rPr>
          <w:rFonts w:ascii="TimesNewRomanPSMT" w:eastAsia="TimesNewRomanPSMT" w:hAnsi="TimesNewRomanPSMT" w:cs="TimesNewRomanPSMT"/>
        </w:rPr>
        <w:t xml:space="preserve"> </w:t>
      </w:r>
      <w:r w:rsidRPr="00295247">
        <w:rPr>
          <w:rFonts w:ascii="TimesNewRomanPSMT" w:eastAsia="TimesNewRomanPSMT" w:hAnsi="TimesNewRomanPSMT" w:cs="TimesNewRomanPSMT"/>
        </w:rPr>
        <w:t xml:space="preserve">eurų </w:t>
      </w:r>
      <w:r w:rsidR="002C5A65" w:rsidRPr="00295247">
        <w:rPr>
          <w:rFonts w:ascii="TimesNewRomanPSMT" w:eastAsia="TimesNewRomanPSMT" w:hAnsi="TimesNewRomanPSMT" w:cs="TimesNewRomanPSMT"/>
          <w:b/>
          <w:bCs/>
          <w:i/>
          <w:iCs/>
        </w:rPr>
        <w:t>tikslinė</w:t>
      </w:r>
      <w:r w:rsidR="002C5A65" w:rsidRPr="00295247">
        <w:rPr>
          <w:rFonts w:ascii="TimesNewRomanPSMT" w:eastAsia="TimesNewRomanPSMT" w:hAnsi="TimesNewRomanPSMT" w:cs="TimesNewRomanPSMT"/>
        </w:rPr>
        <w:t xml:space="preserve"> </w:t>
      </w:r>
      <w:r w:rsidRPr="00295247">
        <w:rPr>
          <w:rFonts w:ascii="TimesNewRomanPSMT" w:eastAsia="TimesNewRomanPSMT" w:hAnsi="TimesNewRomanPSMT" w:cs="TimesNewRomanPSMT"/>
        </w:rPr>
        <w:t>parama karo Ukrainoje padariniams likviduoti (toliau – Parama).</w:t>
      </w:r>
    </w:p>
    <w:p w14:paraId="136637A0" w14:textId="78A9BC02" w:rsidR="00295247" w:rsidRDefault="00D2015D" w:rsidP="00295247">
      <w:pPr>
        <w:widowControl w:val="0"/>
        <w:suppressAutoHyphens/>
        <w:autoSpaceDE w:val="0"/>
        <w:ind w:firstLine="1247"/>
        <w:jc w:val="both"/>
        <w:rPr>
          <w:rFonts w:hint="eastAsia"/>
          <w:bCs/>
        </w:rPr>
      </w:pPr>
      <w:r w:rsidRPr="00295247">
        <w:rPr>
          <w:rFonts w:ascii="TimesNewRomanPSMT" w:eastAsia="TimesNewRomanPSMT" w:hAnsi="TimesNewRomanPSMT" w:cs="TimesNewRomanPSMT"/>
        </w:rPr>
        <w:t xml:space="preserve">2. </w:t>
      </w:r>
      <w:r w:rsidRPr="00295247">
        <w:rPr>
          <w:rFonts w:ascii="Times New Roman" w:eastAsia="TimesNewRomanPSMT" w:hAnsi="Times New Roman" w:cs="Times New Roman"/>
        </w:rPr>
        <w:t>Paramos teikėjas įsipareigoja</w:t>
      </w:r>
      <w:r w:rsidRPr="00295247">
        <w:rPr>
          <w:rFonts w:eastAsia="TimesNewRomanPSMT"/>
        </w:rPr>
        <w:t xml:space="preserve"> </w:t>
      </w:r>
      <w:r w:rsidRPr="00295247">
        <w:rPr>
          <w:rFonts w:ascii="Times New Roman" w:eastAsia="TimesNewRomanPSMT" w:hAnsi="Times New Roman" w:cs="Times New Roman"/>
        </w:rPr>
        <w:t xml:space="preserve">pervesti Paramą į </w:t>
      </w:r>
      <w:r w:rsidRPr="00295247">
        <w:rPr>
          <w:rFonts w:ascii="Times New Roman" w:eastAsia="TimesNewRomanPSMT" w:hAnsi="Times New Roman" w:cs="Times New Roman"/>
          <w:b/>
        </w:rPr>
        <w:t>Paramos gavėjo sąskaitą</w:t>
      </w:r>
      <w:r w:rsidRPr="00295247">
        <w:rPr>
          <w:rFonts w:ascii="Times New Roman" w:eastAsia="TimesNewRomanPSMT" w:hAnsi="Times New Roman" w:cs="Times New Roman"/>
        </w:rPr>
        <w:t xml:space="preserve">: </w:t>
      </w:r>
      <w:r w:rsidRPr="00295247">
        <w:rPr>
          <w:rFonts w:ascii="Times New Roman" w:hAnsi="Times New Roman" w:cs="Times New Roman"/>
          <w:bCs/>
        </w:rPr>
        <w:t>Šiaulių miesto savivaldybės administracija (įm. kodas 188771865), Banko sąskaita LT717180000001130027, Šiaulių bankas, banko kodas 71800 nurodant mokėjimo paskirtyje: „Tikslinė parama karo pad</w:t>
      </w:r>
      <w:r w:rsidRPr="00295247">
        <w:rPr>
          <w:bCs/>
        </w:rPr>
        <w:t xml:space="preserve">ariniams Ukrainoje likviduoti“, o Paramos gavėjas įsipareigoja naudoti Paramą pagal tikslinę paskirtį. </w:t>
      </w:r>
    </w:p>
    <w:p w14:paraId="5FD5466F" w14:textId="77777777" w:rsidR="00295247" w:rsidRDefault="00D2015D" w:rsidP="00295247">
      <w:pPr>
        <w:widowControl w:val="0"/>
        <w:suppressAutoHyphens/>
        <w:autoSpaceDE w:val="0"/>
        <w:ind w:firstLine="1247"/>
        <w:jc w:val="both"/>
        <w:rPr>
          <w:rFonts w:hint="eastAsia"/>
          <w:bCs/>
        </w:rPr>
      </w:pPr>
      <w:r w:rsidRPr="00295247">
        <w:rPr>
          <w:lang w:eastAsia="ar-SA"/>
        </w:rPr>
        <w:t xml:space="preserve">3. </w:t>
      </w:r>
      <w:r w:rsidRPr="00295247">
        <w:rPr>
          <w:bCs/>
        </w:rPr>
        <w:t>Parama Paramos gavėjui teikiama neatlygintinai.</w:t>
      </w:r>
      <w:r w:rsidR="00295247">
        <w:rPr>
          <w:bCs/>
        </w:rPr>
        <w:t xml:space="preserve"> </w:t>
      </w:r>
    </w:p>
    <w:p w14:paraId="442A89B8" w14:textId="77777777" w:rsidR="00295247" w:rsidRDefault="00295247" w:rsidP="00295247">
      <w:pPr>
        <w:widowControl w:val="0"/>
        <w:suppressAutoHyphens/>
        <w:autoSpaceDE w:val="0"/>
        <w:ind w:firstLine="1247"/>
        <w:jc w:val="center"/>
        <w:rPr>
          <w:rFonts w:hint="eastAsia"/>
          <w:bCs/>
        </w:rPr>
      </w:pPr>
    </w:p>
    <w:p w14:paraId="557F5980" w14:textId="77777777" w:rsidR="00295247" w:rsidRDefault="00D2015D" w:rsidP="00FE16F8">
      <w:pPr>
        <w:widowControl w:val="0"/>
        <w:suppressAutoHyphens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II. ŠALIŲ ĮSIPAREIGOJIMAI IR TEISĖS</w:t>
      </w:r>
    </w:p>
    <w:p w14:paraId="46CC1FAE" w14:textId="77777777" w:rsidR="00295247" w:rsidRDefault="00295247" w:rsidP="00295247">
      <w:pPr>
        <w:widowControl w:val="0"/>
        <w:suppressAutoHyphens/>
        <w:autoSpaceDE w:val="0"/>
        <w:ind w:firstLine="1247"/>
        <w:jc w:val="both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5A113912" w14:textId="77777777" w:rsidR="00295247" w:rsidRDefault="00D2015D" w:rsidP="00295247">
      <w:pPr>
        <w:widowControl w:val="0"/>
        <w:suppressAutoHyphens/>
        <w:autoSpaceDE w:val="0"/>
        <w:ind w:firstLine="1247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4. Paramos teikėjas įsipareigoja per 5 (penkias) dienas nuo Sutarties įsigaliojimo dienos, kaip numatyta Sutarties 12 punkte, pervesti Paramą, numatytą Sutarties 1 punkte į Paramos gavėjo sąskaitą, numatytą Sutarties 2 punkte;</w:t>
      </w:r>
    </w:p>
    <w:p w14:paraId="5130E8ED" w14:textId="27E5F88F" w:rsidR="00295247" w:rsidRDefault="00D2015D" w:rsidP="00295247">
      <w:pPr>
        <w:widowControl w:val="0"/>
        <w:suppressAutoHyphens/>
        <w:autoSpaceDE w:val="0"/>
        <w:ind w:firstLine="1247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5. Paramos gavėjas įsipareigoja naudoti Paramą pagal tikslinę paskirtį – </w:t>
      </w:r>
      <w:r>
        <w:rPr>
          <w:rFonts w:ascii="TimesNewRomanPSMT" w:eastAsia="TimesNewRomanPSMT" w:hAnsi="TimesNewRomanPSMT" w:cs="TimesNewRomanPSMT"/>
        </w:rPr>
        <w:t>karo Ukrainoje padariniams likviduoti,</w:t>
      </w:r>
      <w:r w:rsidRPr="00FD498C">
        <w:rPr>
          <w:bCs/>
          <w:color w:val="212529"/>
        </w:rPr>
        <w:t xml:space="preserve"> </w:t>
      </w:r>
      <w:r>
        <w:rPr>
          <w:bCs/>
          <w:color w:val="212529"/>
        </w:rPr>
        <w:t xml:space="preserve">vadovaujantis </w:t>
      </w:r>
      <w:r>
        <w:rPr>
          <w:rFonts w:ascii="Times New Roman" w:hAnsi="Times New Roman"/>
          <w:lang w:eastAsia="ar-SA"/>
        </w:rPr>
        <w:t>Paramos lėšų, skirtų karo Ukrainoje padariniams likviduot</w:t>
      </w:r>
      <w:r>
        <w:rPr>
          <w:lang w:eastAsia="ar-SA"/>
        </w:rPr>
        <w:t xml:space="preserve">i, naudojimo aprašu, patvirtintu Šiaulių miesto savivaldybės administracijos direktoriaus 2022 m. kovo </w:t>
      </w:r>
      <w:r w:rsidR="0023204D">
        <w:rPr>
          <w:lang w:eastAsia="ar-SA"/>
        </w:rPr>
        <w:t>14</w:t>
      </w:r>
      <w:r>
        <w:rPr>
          <w:lang w:eastAsia="ar-SA"/>
        </w:rPr>
        <w:t xml:space="preserve"> d. įsakymu Nr.</w:t>
      </w:r>
      <w:r w:rsidR="0023204D">
        <w:rPr>
          <w:lang w:eastAsia="ar-SA"/>
        </w:rPr>
        <w:t xml:space="preserve"> A-435 </w:t>
      </w:r>
      <w:r>
        <w:rPr>
          <w:lang w:eastAsia="ar-SA"/>
        </w:rPr>
        <w:t>,,Dėl paramos karo Ukrainoje padariniams likviduoti“.</w:t>
      </w:r>
      <w:r w:rsidRPr="00572551">
        <w:rPr>
          <w:rFonts w:ascii="TimesNewRomanPSMT" w:eastAsia="TimesNewRomanPSMT" w:hAnsi="TimesNewRomanPSMT" w:cs="TimesNewRomanPSMT"/>
        </w:rPr>
        <w:t>;</w:t>
      </w:r>
    </w:p>
    <w:p w14:paraId="5001A584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hAnsi="Times New Roman"/>
        </w:rPr>
      </w:pPr>
      <w:r>
        <w:rPr>
          <w:rFonts w:ascii="TimesNewRomanPSMT" w:eastAsia="TimesNewRomanPSMT" w:hAnsi="TimesNewRomanPSMT" w:cs="TimesNewRomanPSMT"/>
        </w:rPr>
        <w:t xml:space="preserve">6. </w:t>
      </w:r>
      <w:r w:rsidRPr="00CD17C0">
        <w:rPr>
          <w:rFonts w:ascii="TimesNewRomanPSMT" w:eastAsia="TimesNewRomanPSMT" w:hAnsi="TimesNewRomanPSMT" w:cs="TimesNewRomanPSMT"/>
        </w:rPr>
        <w:t xml:space="preserve"> </w:t>
      </w:r>
      <w:r w:rsidRPr="00CD17C0">
        <w:rPr>
          <w:rFonts w:ascii="Times New Roman" w:hAnsi="Times New Roman"/>
        </w:rPr>
        <w:t>Šalys įsipareigoja:</w:t>
      </w:r>
    </w:p>
    <w:p w14:paraId="10500B8E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CD17C0">
        <w:rPr>
          <w:rFonts w:ascii="Times New Roman" w:hAnsi="Times New Roman"/>
        </w:rPr>
        <w:t>Lietuvos Respublikos teisės aktų nustatyta tvarka teikti informaciją apie gautą/suteiktą paramą Valstybinei mokesčių inspekcijai;</w:t>
      </w:r>
    </w:p>
    <w:p w14:paraId="16E8770F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savo apskaitoje ir atskaitomybėje atspindėti suteiktą/gautą paramą.</w:t>
      </w:r>
    </w:p>
    <w:p w14:paraId="0E5A9E38" w14:textId="77777777" w:rsidR="002A5BE0" w:rsidRDefault="002A5BE0" w:rsidP="002A5BE0">
      <w:pPr>
        <w:widowControl w:val="0"/>
        <w:suppressAutoHyphens/>
        <w:autoSpaceDE w:val="0"/>
        <w:ind w:firstLine="1247"/>
        <w:jc w:val="both"/>
        <w:rPr>
          <w:rFonts w:ascii="Times New Roman" w:hAnsi="Times New Roman"/>
        </w:rPr>
      </w:pPr>
    </w:p>
    <w:p w14:paraId="16F8E60D" w14:textId="77777777" w:rsidR="00FE16F8" w:rsidRDefault="00FE16F8" w:rsidP="00FE16F8">
      <w:pPr>
        <w:widowControl w:val="0"/>
        <w:suppressAutoHyphens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0F77E3C6" w14:textId="77777777" w:rsidR="002248BC" w:rsidRDefault="002248BC" w:rsidP="00FE16F8">
      <w:pPr>
        <w:widowControl w:val="0"/>
        <w:suppressAutoHyphens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58CC99D8" w14:textId="34612FEA" w:rsidR="002A5BE0" w:rsidRDefault="00D2015D" w:rsidP="00FE16F8">
      <w:pPr>
        <w:widowControl w:val="0"/>
        <w:suppressAutoHyphens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II. ŠALIŲ UŽTIKRINIMAI</w:t>
      </w:r>
    </w:p>
    <w:p w14:paraId="004585B7" w14:textId="77777777" w:rsidR="00FE16F8" w:rsidRDefault="00FE16F8" w:rsidP="00FE16F8">
      <w:pPr>
        <w:widowControl w:val="0"/>
        <w:suppressAutoHyphens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759F5601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7. Paramos gavėjas užtikrina, kad turi paramos gavėjo statusą, kaip numatyta Lietuvos Respublikos teisės aktuose.</w:t>
      </w:r>
      <w:r w:rsidR="002A5BE0">
        <w:rPr>
          <w:rFonts w:ascii="TimesNewRomanPSMT" w:eastAsia="TimesNewRomanPSMT" w:hAnsi="TimesNewRomanPSMT" w:cs="TimesNewRomanPSMT"/>
          <w:color w:val="000000"/>
        </w:rPr>
        <w:t xml:space="preserve"> </w:t>
      </w:r>
    </w:p>
    <w:p w14:paraId="069C3DA7" w14:textId="77777777" w:rsidR="002A5BE0" w:rsidRDefault="002A5BE0" w:rsidP="002A5BE0">
      <w:pPr>
        <w:widowControl w:val="0"/>
        <w:suppressAutoHyphens/>
        <w:autoSpaceDE w:val="0"/>
        <w:ind w:firstLine="1247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587EA1F5" w14:textId="77777777" w:rsidR="002A5BE0" w:rsidRDefault="00D2015D" w:rsidP="00FE16F8">
      <w:pPr>
        <w:widowControl w:val="0"/>
        <w:suppressAutoHyphens/>
        <w:autoSpaceDE w:val="0"/>
        <w:jc w:val="center"/>
        <w:rPr>
          <w:rFonts w:hint="eastAsia"/>
          <w:b/>
        </w:rPr>
      </w:pPr>
      <w:r w:rsidRPr="002A5BE0">
        <w:rPr>
          <w:b/>
        </w:rPr>
        <w:t>IV. ŠALIŲ ATSAKOMYBĖ IR GINČŲ SPRENDIMO TVARKA</w:t>
      </w:r>
    </w:p>
    <w:p w14:paraId="71D486BD" w14:textId="77777777" w:rsidR="002A5BE0" w:rsidRDefault="002A5BE0" w:rsidP="002A5BE0">
      <w:pPr>
        <w:widowControl w:val="0"/>
        <w:suppressAutoHyphens/>
        <w:autoSpaceDE w:val="0"/>
        <w:ind w:firstLine="1247"/>
        <w:jc w:val="center"/>
        <w:rPr>
          <w:rFonts w:hint="eastAsia"/>
          <w:b/>
        </w:rPr>
      </w:pPr>
    </w:p>
    <w:p w14:paraId="48AC2C11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CD17C0">
        <w:rPr>
          <w:rFonts w:ascii="Times New Roman" w:hAnsi="Times New Roman"/>
        </w:rPr>
        <w:t xml:space="preserve">Šalis, kuri vykdydama </w:t>
      </w:r>
      <w:r>
        <w:rPr>
          <w:rFonts w:ascii="Times New Roman" w:hAnsi="Times New Roman"/>
        </w:rPr>
        <w:t>savo įsipareigojimus pagal šią S</w:t>
      </w:r>
      <w:r w:rsidRPr="00CD17C0">
        <w:rPr>
          <w:rFonts w:ascii="Times New Roman" w:hAnsi="Times New Roman"/>
        </w:rPr>
        <w:t>utartį, pažeidžia Lietuvos Respublikos įstatymus ar kitus galiojančius teisės aktus, atsako įstatymų ir kitų teisės aktų nustatyta tvarka.</w:t>
      </w:r>
    </w:p>
    <w:p w14:paraId="4A2EC64F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eastAsia="Times New Roman" w:hAnsi="Times New Roman"/>
        </w:rPr>
        <w:t>Visi kilę ginčai ar nesutarimai, susiję su Sutartimi, tarp Šalių sprendžiami derybomis.</w:t>
      </w:r>
    </w:p>
    <w:p w14:paraId="0250D723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10. Šalims nesutarus, ginčai sprendžiami galiojančių Lietuvos Respublikos įstatymų nustatyta tvarka Lietuvos Respublikos teismuose pagal Paramos gavėjo buveinės vietą.</w:t>
      </w:r>
      <w:r w:rsidR="002A5BE0">
        <w:rPr>
          <w:rFonts w:ascii="Times New Roman" w:eastAsia="Times New Roman" w:hAnsi="Times New Roman"/>
        </w:rPr>
        <w:t xml:space="preserve"> </w:t>
      </w:r>
    </w:p>
    <w:p w14:paraId="05624F57" w14:textId="77777777" w:rsidR="002A5BE0" w:rsidRDefault="002A5BE0" w:rsidP="002A5BE0">
      <w:pPr>
        <w:widowControl w:val="0"/>
        <w:suppressAutoHyphens/>
        <w:autoSpaceDE w:val="0"/>
        <w:ind w:firstLine="1247"/>
        <w:jc w:val="both"/>
        <w:rPr>
          <w:rFonts w:ascii="Times New Roman" w:eastAsia="Times New Roman" w:hAnsi="Times New Roman"/>
        </w:rPr>
      </w:pPr>
    </w:p>
    <w:p w14:paraId="0F7BB3A4" w14:textId="77777777" w:rsidR="002A5BE0" w:rsidRDefault="00D2015D" w:rsidP="00FE16F8">
      <w:pPr>
        <w:widowControl w:val="0"/>
        <w:suppressAutoHyphens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V. KITOS NUOSTATOS</w:t>
      </w:r>
    </w:p>
    <w:p w14:paraId="094D6D8C" w14:textId="77777777" w:rsidR="002A5BE0" w:rsidRDefault="002A5BE0" w:rsidP="002A5BE0">
      <w:pPr>
        <w:widowControl w:val="0"/>
        <w:suppressAutoHyphens/>
        <w:autoSpaceDE w:val="0"/>
        <w:ind w:firstLine="1247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59394EAD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 New Roman" w:eastAsia="Times New Roman" w:hAnsi="Times New Roman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11.  Sutartis sudaryta dviem egzemplioriais, po vieną kiekvienai Sutarties Šaliai. </w:t>
      </w:r>
      <w:r>
        <w:rPr>
          <w:rFonts w:ascii="Times New Roman" w:eastAsia="Times New Roman" w:hAnsi="Times New Roman"/>
        </w:rPr>
        <w:t>Abu tekstai autentiški ir turi vienodą teisinę galią.</w:t>
      </w:r>
    </w:p>
    <w:p w14:paraId="7B11534D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</w:rPr>
        <w:t>12. Sutartis įsigalioja, kai ją pasirašo Sutarties Šalys ir ji užregistruojama pas Paramos gavėją (registracijos data) ir galioja iki Šalių tarpusavio įsipareigojimų įvykdymo.</w:t>
      </w:r>
      <w:r w:rsidRPr="00614C84">
        <w:t xml:space="preserve"> </w:t>
      </w:r>
    </w:p>
    <w:p w14:paraId="4944A632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hint="eastAsia"/>
        </w:rPr>
      </w:pPr>
      <w:r>
        <w:t xml:space="preserve">13. </w:t>
      </w:r>
      <w:r w:rsidRPr="0097744C">
        <w:t xml:space="preserve">Sutartis gali būti pakeista šalių susitarimu. Visi Sutarties pakeitimai įforminami rašytiniu šalių </w:t>
      </w:r>
      <w:r>
        <w:t>susitarimu ir yra neatskiriama S</w:t>
      </w:r>
      <w:r w:rsidRPr="0097744C">
        <w:t>utarties dalis.</w:t>
      </w:r>
    </w:p>
    <w:p w14:paraId="60F19C07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hint="eastAsia"/>
          <w:bCs/>
        </w:rPr>
      </w:pPr>
      <w:r>
        <w:t xml:space="preserve">14. </w:t>
      </w:r>
      <w:r w:rsidRPr="0097744C">
        <w:rPr>
          <w:bCs/>
        </w:rPr>
        <w:t xml:space="preserve">Sutartis gali būti nutraukta raštišku šalių susitarimu arba vienos iš šalių iniciatyva, apie Sutarties nutraukimą įspėjus kitą šalį ne mažiau kaip prieš </w:t>
      </w:r>
      <w:r>
        <w:rPr>
          <w:bCs/>
        </w:rPr>
        <w:t>2 dienas</w:t>
      </w:r>
      <w:r w:rsidRPr="0097744C">
        <w:rPr>
          <w:bCs/>
        </w:rPr>
        <w:t xml:space="preserve">. </w:t>
      </w:r>
    </w:p>
    <w:p w14:paraId="0E42FE48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hint="eastAsia"/>
          <w:bCs/>
        </w:rPr>
      </w:pPr>
      <w:r>
        <w:rPr>
          <w:bCs/>
        </w:rPr>
        <w:t xml:space="preserve">15. </w:t>
      </w:r>
      <w:r w:rsidRPr="000C6C9D">
        <w:rPr>
          <w:bCs/>
        </w:rPr>
        <w:t>Nutraukus Sutartį anksčiau nustatyto termino šalių sutarimu, vienos iš šalių iniciatyva ar dėl Sutartyje numatytų įsipareigojimų nevykdymo, Paramos gavėjas praranda teisę</w:t>
      </w:r>
      <w:r>
        <w:rPr>
          <w:bCs/>
        </w:rPr>
        <w:t xml:space="preserve"> į suteiktą P</w:t>
      </w:r>
      <w:r w:rsidRPr="000C6C9D">
        <w:rPr>
          <w:bCs/>
        </w:rPr>
        <w:t xml:space="preserve">aramą </w:t>
      </w:r>
      <w:r>
        <w:rPr>
          <w:bCs/>
        </w:rPr>
        <w:t xml:space="preserve">ir </w:t>
      </w:r>
      <w:r w:rsidRPr="000C6C9D">
        <w:rPr>
          <w:bCs/>
        </w:rPr>
        <w:t xml:space="preserve">privalo </w:t>
      </w:r>
      <w:r>
        <w:rPr>
          <w:bCs/>
        </w:rPr>
        <w:t>grąžinti jam išmokėtą P</w:t>
      </w:r>
      <w:r w:rsidRPr="000C6C9D">
        <w:rPr>
          <w:bCs/>
        </w:rPr>
        <w:t>aramą.</w:t>
      </w:r>
    </w:p>
    <w:p w14:paraId="577BCB80" w14:textId="77777777" w:rsidR="002A5BE0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16. Visus klausimus, kurie neaptarti šioje sutartyje reglamentuoja Lietuvos Respublikos teisės aktų nuostatos</w:t>
      </w:r>
      <w:r w:rsidR="002A5BE0">
        <w:rPr>
          <w:rFonts w:ascii="TimesNewRomanPSMT" w:eastAsia="TimesNewRomanPSMT" w:hAnsi="TimesNewRomanPSMT" w:cs="TimesNewRomanPSMT"/>
          <w:color w:val="000000"/>
        </w:rPr>
        <w:t xml:space="preserve">. </w:t>
      </w:r>
    </w:p>
    <w:p w14:paraId="538D8FF3" w14:textId="231E2B9C" w:rsidR="00D2015D" w:rsidRDefault="00D2015D" w:rsidP="002A5BE0">
      <w:pPr>
        <w:widowControl w:val="0"/>
        <w:suppressAutoHyphens/>
        <w:autoSpaceDE w:val="0"/>
        <w:ind w:firstLine="1247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17. Sutarties šalių parašai:</w:t>
      </w:r>
    </w:p>
    <w:p w14:paraId="78D83038" w14:textId="77777777" w:rsidR="00D2015D" w:rsidRDefault="00D2015D" w:rsidP="00D2015D">
      <w:pPr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18BED779" w14:textId="10E0B71C" w:rsidR="00D2015D" w:rsidRDefault="00D2015D" w:rsidP="00D2015D">
      <w:pPr>
        <w:autoSpaceDE w:val="0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PARAMOS TEIKĖJAS: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ab/>
        <w:t>PARAMOS GAVĖJAS:</w:t>
      </w:r>
    </w:p>
    <w:p w14:paraId="5CC12AB0" w14:textId="77777777" w:rsidR="00CF6834" w:rsidRDefault="00CF6834" w:rsidP="00D2015D">
      <w:pPr>
        <w:autoSpaceDE w:val="0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6B45DBEA" w14:textId="639AB8FD" w:rsidR="00CF6834" w:rsidRDefault="00615912" w:rsidP="00D2015D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  <w:r>
        <w:rPr>
          <w:rFonts w:ascii="TimesNewRomanPS-BoldMT" w:eastAsia="TimesNewRomanPS-BoldMT" w:hAnsi="TimesNewRomanPS-BoldMT" w:cs="TimesNewRomanPS-BoldMT"/>
          <w:color w:val="000000"/>
        </w:rPr>
        <w:t>______________</w:t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 w:rsidRPr="002A5BE0">
        <w:rPr>
          <w:rFonts w:ascii="TimesNewRomanPS-BoldMT" w:eastAsia="TimesNewRomanPS-BoldMT" w:hAnsi="TimesNewRomanPS-BoldMT" w:cs="TimesNewRomanPS-BoldMT"/>
          <w:color w:val="000000"/>
        </w:rPr>
        <w:t>Šiaulių miesto savivaldybės administracija</w:t>
      </w:r>
    </w:p>
    <w:p w14:paraId="13E47C97" w14:textId="494AE0E5" w:rsidR="00CF6834" w:rsidRDefault="00615912" w:rsidP="00D2015D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  <w:r>
        <w:rPr>
          <w:rFonts w:ascii="TimesNewRomanPS-BoldMT" w:eastAsia="TimesNewRomanPS-BoldMT" w:hAnsi="TimesNewRomanPS-BoldMT" w:cs="TimesNewRomanPS-BoldMT"/>
          <w:color w:val="000000"/>
        </w:rPr>
        <w:t>______________</w:t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 w:rsidRPr="002A5BE0">
        <w:rPr>
          <w:rFonts w:ascii="TimesNewRomanPS-BoldMT" w:eastAsia="TimesNewRomanPS-BoldMT" w:hAnsi="TimesNewRomanPS-BoldMT" w:cs="TimesNewRomanPS-BoldMT"/>
          <w:color w:val="000000"/>
        </w:rPr>
        <w:t>Direktorius</w:t>
      </w:r>
    </w:p>
    <w:p w14:paraId="025ED37A" w14:textId="24C0FF6E" w:rsidR="00CF6834" w:rsidRPr="002A5BE0" w:rsidRDefault="00615912" w:rsidP="00CF6834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  <w:r>
        <w:rPr>
          <w:rFonts w:ascii="TimesNewRomanPS-BoldMT" w:eastAsia="TimesNewRomanPS-BoldMT" w:hAnsi="TimesNewRomanPS-BoldMT" w:cs="TimesNewRomanPS-BoldMT"/>
          <w:color w:val="000000"/>
        </w:rPr>
        <w:t xml:space="preserve">______________                       </w:t>
      </w:r>
      <w:r w:rsidR="00D2015D" w:rsidRPr="002A5BE0">
        <w:rPr>
          <w:rFonts w:ascii="TimesNewRomanPS-BoldMT" w:eastAsia="TimesNewRomanPS-BoldMT" w:hAnsi="TimesNewRomanPS-BoldMT" w:cs="TimesNewRomanPS-BoldMT"/>
          <w:color w:val="000000"/>
        </w:rPr>
        <w:t xml:space="preserve">                      </w:t>
      </w:r>
      <w:r w:rsidR="004460E9">
        <w:rPr>
          <w:rFonts w:ascii="TimesNewRomanPS-BoldMT" w:eastAsia="TimesNewRomanPS-BoldMT" w:hAnsi="TimesNewRomanPS-BoldMT" w:cs="TimesNewRomanPS-BoldMT"/>
          <w:color w:val="000000"/>
        </w:rPr>
        <w:t xml:space="preserve">             </w:t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>Antanas Bartulis</w:t>
      </w:r>
    </w:p>
    <w:p w14:paraId="18D3DCF8" w14:textId="77777777" w:rsidR="00CF6834" w:rsidRDefault="00CF6834" w:rsidP="00CF6834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  <w:r>
        <w:rPr>
          <w:rFonts w:ascii="TimesNewRomanPS-BoldMT" w:eastAsia="TimesNewRomanPS-BoldMT" w:hAnsi="TimesNewRomanPS-BoldMT" w:cs="TimesNewRomanPS-BoldMT"/>
          <w:color w:val="000000"/>
        </w:rPr>
        <w:t xml:space="preserve">                                                                                       </w:t>
      </w:r>
    </w:p>
    <w:p w14:paraId="0AE3A56C" w14:textId="77948C36" w:rsidR="00CF6834" w:rsidRPr="002A5BE0" w:rsidRDefault="00CF6834" w:rsidP="00CF6834">
      <w:pPr>
        <w:autoSpaceDE w:val="0"/>
        <w:ind w:left="3888" w:firstLine="1296"/>
        <w:rPr>
          <w:rFonts w:ascii="TimesNewRomanPS-BoldMT" w:eastAsia="TimesNewRomanPS-BoldMT" w:hAnsi="TimesNewRomanPS-BoldMT" w:cs="TimesNewRomanPS-BoldMT"/>
          <w:color w:val="000000"/>
        </w:rPr>
      </w:pPr>
      <w:r w:rsidRPr="002A5BE0">
        <w:rPr>
          <w:rFonts w:ascii="TimesNewRomanPS-BoldMT" w:eastAsia="TimesNewRomanPS-BoldMT" w:hAnsi="TimesNewRomanPS-BoldMT" w:cs="TimesNewRomanPS-BoldMT"/>
          <w:color w:val="000000"/>
        </w:rPr>
        <w:t>A.V.</w:t>
      </w:r>
    </w:p>
    <w:p w14:paraId="188A749E" w14:textId="5AEE4877" w:rsidR="00D2015D" w:rsidRPr="002A5BE0" w:rsidRDefault="00D2015D" w:rsidP="00D2015D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</w:p>
    <w:p w14:paraId="27B378AA" w14:textId="2B28DEA3" w:rsidR="00D2015D" w:rsidRPr="002A5BE0" w:rsidRDefault="00D2015D" w:rsidP="00D2015D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</w:p>
    <w:p w14:paraId="09A67CDE" w14:textId="1F761918" w:rsidR="004460E9" w:rsidRDefault="00D2015D" w:rsidP="00D2015D">
      <w:pPr>
        <w:autoSpaceDE w:val="0"/>
        <w:rPr>
          <w:rFonts w:ascii="TimesNewRomanPS-BoldMT" w:eastAsia="TimesNewRomanPS-BoldMT" w:hAnsi="TimesNewRomanPS-BoldMT" w:cs="TimesNewRomanPS-BoldMT"/>
          <w:color w:val="000000"/>
        </w:rPr>
      </w:pPr>
      <w:r w:rsidRPr="002A5BE0">
        <w:rPr>
          <w:rFonts w:ascii="TimesNewRomanPS-BoldMT" w:eastAsia="TimesNewRomanPS-BoldMT" w:hAnsi="TimesNewRomanPS-BoldMT" w:cs="TimesNewRomanPS-BoldMT"/>
          <w:color w:val="000000"/>
        </w:rPr>
        <w:t xml:space="preserve">                            </w:t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  <w:r w:rsidR="00CF6834">
        <w:rPr>
          <w:rFonts w:ascii="TimesNewRomanPS-BoldMT" w:eastAsia="TimesNewRomanPS-BoldMT" w:hAnsi="TimesNewRomanPS-BoldMT" w:cs="TimesNewRomanPS-BoldMT"/>
          <w:color w:val="000000"/>
        </w:rPr>
        <w:tab/>
      </w:r>
    </w:p>
    <w:p w14:paraId="2FF46CEB" w14:textId="0F91797C" w:rsidR="00D2015D" w:rsidRPr="002A5BE0" w:rsidRDefault="004460E9" w:rsidP="00CF6834">
      <w:pPr>
        <w:autoSpaceDE w:val="0"/>
        <w:ind w:left="3888" w:firstLine="1296"/>
        <w:rPr>
          <w:rFonts w:ascii="TimesNewRomanPS-BoldMT" w:eastAsia="TimesNewRomanPS-BoldMT" w:hAnsi="TimesNewRomanPS-BoldMT" w:cs="TimesNewRomanPS-BoldMT"/>
          <w:color w:val="000000"/>
        </w:rPr>
      </w:pPr>
      <w:r>
        <w:rPr>
          <w:rFonts w:ascii="TimesNewRomanPS-BoldMT" w:eastAsia="TimesNewRomanPS-BoldMT" w:hAnsi="TimesNewRomanPS-BoldMT" w:cs="TimesNewRomanPS-BoldMT"/>
          <w:color w:val="000000"/>
        </w:rPr>
        <w:t xml:space="preserve"> </w:t>
      </w:r>
    </w:p>
    <w:p w14:paraId="478FAA65" w14:textId="77777777" w:rsidR="00D2015D" w:rsidRPr="002A5BE0" w:rsidRDefault="00D2015D" w:rsidP="00D2015D">
      <w:pPr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69FD57F0" w14:textId="7B4E6335" w:rsidR="00D2015D" w:rsidRDefault="00D2015D" w:rsidP="00D2015D">
      <w:pPr>
        <w:autoSpaceDE w:val="0"/>
        <w:ind w:left="2592"/>
        <w:rPr>
          <w:rFonts w:ascii="TimesNewRomanPSMT" w:eastAsia="TimesNewRomanPSMT" w:hAnsi="TimesNewRomanPSMT" w:cs="TimesNewRomanPSMT"/>
          <w:color w:val="000000"/>
        </w:rPr>
      </w:pPr>
      <w:bookmarkStart w:id="0" w:name="_GoBack"/>
      <w:bookmarkEnd w:id="0"/>
      <w:r>
        <w:rPr>
          <w:rFonts w:ascii="TimesNewRomanPSMT" w:eastAsia="TimesNewRomanPSMT" w:hAnsi="TimesNewRomanPSMT" w:cs="TimesNewRomanPSMT"/>
          <w:color w:val="000000"/>
        </w:rPr>
        <w:t xml:space="preserve">    </w:t>
      </w: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</w:r>
    </w:p>
    <w:p w14:paraId="37237252" w14:textId="42B776BD" w:rsidR="00D2015D" w:rsidRDefault="004460E9" w:rsidP="00D2015D">
      <w:pPr>
        <w:autoSpaceDE w:val="0"/>
        <w:ind w:left="5325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</w:t>
      </w:r>
    </w:p>
    <w:p w14:paraId="65E58F59" w14:textId="77777777" w:rsidR="00D2015D" w:rsidRDefault="00D2015D" w:rsidP="00D2015D">
      <w:pPr>
        <w:autoSpaceDE w:val="0"/>
        <w:ind w:left="5325"/>
        <w:rPr>
          <w:rFonts w:ascii="TimesNewRomanPSMT" w:eastAsia="TimesNewRomanPSMT" w:hAnsi="TimesNewRomanPSMT" w:cs="TimesNewRomanPSMT"/>
          <w:color w:val="000000"/>
        </w:rPr>
      </w:pPr>
    </w:p>
    <w:p w14:paraId="32B94830" w14:textId="77777777" w:rsidR="00D2015D" w:rsidRDefault="00D2015D" w:rsidP="00D2015D">
      <w:pPr>
        <w:autoSpaceDE w:val="0"/>
        <w:ind w:left="5325"/>
        <w:rPr>
          <w:rFonts w:ascii="TimesNewRomanPSMT" w:eastAsia="TimesNewRomanPSMT" w:hAnsi="TimesNewRomanPSMT" w:cs="TimesNewRomanPSMT"/>
          <w:color w:val="000000"/>
        </w:rPr>
      </w:pPr>
    </w:p>
    <w:p w14:paraId="13D7A99F" w14:textId="77777777" w:rsidR="00686B98" w:rsidRDefault="00686B98">
      <w:pPr>
        <w:rPr>
          <w:rFonts w:hint="eastAsia"/>
        </w:rPr>
      </w:pPr>
    </w:p>
    <w:sectPr w:rsidR="00686B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5D"/>
    <w:rsid w:val="002248BC"/>
    <w:rsid w:val="0023204D"/>
    <w:rsid w:val="00295247"/>
    <w:rsid w:val="002A5BE0"/>
    <w:rsid w:val="002C5A65"/>
    <w:rsid w:val="002E7F30"/>
    <w:rsid w:val="00357BDA"/>
    <w:rsid w:val="004225C6"/>
    <w:rsid w:val="004460E9"/>
    <w:rsid w:val="005408DE"/>
    <w:rsid w:val="00615912"/>
    <w:rsid w:val="00686B98"/>
    <w:rsid w:val="00740210"/>
    <w:rsid w:val="00950A4E"/>
    <w:rsid w:val="00AB5904"/>
    <w:rsid w:val="00B628DA"/>
    <w:rsid w:val="00BA5AAE"/>
    <w:rsid w:val="00CF6834"/>
    <w:rsid w:val="00D2015D"/>
    <w:rsid w:val="00E4205C"/>
    <w:rsid w:val="00E47F20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EAE8"/>
  <w15:chartTrackingRefBased/>
  <w15:docId w15:val="{4E0D1F19-D001-45C9-980D-3EE6361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2015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ntrat1">
    <w:name w:val="heading 1"/>
    <w:basedOn w:val="prastasis"/>
    <w:next w:val="prastasis"/>
    <w:link w:val="Antrat1Diagrama"/>
    <w:qFormat/>
    <w:rsid w:val="00D2015D"/>
    <w:pPr>
      <w:keepNext/>
      <w:widowControl w:val="0"/>
      <w:suppressAutoHyphens/>
      <w:ind w:firstLine="851"/>
      <w:jc w:val="center"/>
      <w:outlineLvl w:val="0"/>
    </w:pPr>
    <w:rPr>
      <w:rFonts w:ascii="Times New Roman" w:eastAsia="HG Mincho Light J" w:hAnsi="Times New Roman" w:cs="Times New Roman"/>
      <w:b/>
      <w:color w:val="000000"/>
      <w:kern w:val="0"/>
      <w:szCs w:val="20"/>
      <w:lang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2015D"/>
    <w:rPr>
      <w:rFonts w:ascii="Times New Roman" w:eastAsia="HG Mincho Light J" w:hAnsi="Times New Roman" w:cs="Times New Roman"/>
      <w:b/>
      <w:color w:val="000000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29524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Teises sk</dc:creator>
  <cp:lastModifiedBy>Aistė Petkuvienė</cp:lastModifiedBy>
  <cp:revision>3</cp:revision>
  <dcterms:created xsi:type="dcterms:W3CDTF">2022-03-18T13:43:00Z</dcterms:created>
  <dcterms:modified xsi:type="dcterms:W3CDTF">2022-03-18T13:46:00Z</dcterms:modified>
</cp:coreProperties>
</file>