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95A4A" w14:textId="525C92E8" w:rsidR="008E5335" w:rsidRPr="00B50CA6" w:rsidRDefault="00953E54" w:rsidP="008E5335">
      <w:pPr>
        <w:rPr>
          <w:rFonts w:hint="eastAsia"/>
        </w:rPr>
      </w:pPr>
      <w:r>
        <w:rPr>
          <w:rFonts w:ascii="Times New Roman" w:hAnsi="Times New Roman"/>
        </w:rPr>
        <w:tab/>
      </w:r>
      <w:r>
        <w:rPr>
          <w:rFonts w:ascii="Times New Roman" w:hAnsi="Times New Roman"/>
        </w:rPr>
        <w:tab/>
        <w:t xml:space="preserve">      </w:t>
      </w:r>
      <w:r w:rsidR="008E5335">
        <w:rPr>
          <w:rFonts w:ascii="Times New Roman" w:hAnsi="Times New Roman"/>
        </w:rPr>
        <w:tab/>
      </w:r>
      <w:r w:rsidR="008E5335">
        <w:rPr>
          <w:rFonts w:ascii="Times New Roman" w:hAnsi="Times New Roman"/>
        </w:rPr>
        <w:tab/>
      </w:r>
      <w:r w:rsidR="008E5335">
        <w:rPr>
          <w:rFonts w:ascii="Times New Roman" w:hAnsi="Times New Roman"/>
        </w:rPr>
        <w:tab/>
      </w:r>
      <w:r w:rsidR="008E5335">
        <w:rPr>
          <w:rFonts w:ascii="Times New Roman" w:hAnsi="Times New Roman"/>
        </w:rPr>
        <w:tab/>
      </w:r>
      <w:r w:rsidR="008E5335">
        <w:rPr>
          <w:rFonts w:ascii="Times New Roman" w:hAnsi="Times New Roman"/>
        </w:rPr>
        <w:tab/>
        <w:t xml:space="preserve">         </w:t>
      </w:r>
      <w:r w:rsidR="008E5335" w:rsidRPr="00B50CA6">
        <w:t>PATVIRTINTA</w:t>
      </w:r>
    </w:p>
    <w:p w14:paraId="3B598E92" w14:textId="77777777" w:rsidR="008E5335" w:rsidRPr="00B50CA6" w:rsidRDefault="008E5335" w:rsidP="008E5335">
      <w:pPr>
        <w:rPr>
          <w:rFonts w:hint="eastAsia"/>
        </w:rPr>
      </w:pPr>
      <w:r>
        <w:t xml:space="preserve">                                                                                            </w:t>
      </w:r>
      <w:r w:rsidRPr="00B50CA6">
        <w:t>Šiaulių miesto savivaldybės mero</w:t>
      </w:r>
    </w:p>
    <w:p w14:paraId="75BF3EA8" w14:textId="4AD36679" w:rsidR="008E5335" w:rsidRDefault="008E5335" w:rsidP="008E5335">
      <w:pPr>
        <w:ind w:left="5040"/>
        <w:rPr>
          <w:rFonts w:hint="eastAsia"/>
        </w:rPr>
      </w:pPr>
      <w:r>
        <w:t xml:space="preserve">        </w:t>
      </w:r>
      <w:r w:rsidRPr="00B50CA6">
        <w:t>2023 m.</w:t>
      </w:r>
      <w:r w:rsidR="00746F31">
        <w:t xml:space="preserve"> birželio </w:t>
      </w:r>
      <w:r w:rsidRPr="00B50CA6">
        <w:t xml:space="preserve"> d. potvarkiu Nr.</w:t>
      </w:r>
      <w:r w:rsidR="00746F31">
        <w:t xml:space="preserve"> M-485</w:t>
      </w:r>
    </w:p>
    <w:p w14:paraId="49DC2513" w14:textId="01E69FB3" w:rsidR="007B5943" w:rsidRDefault="00953E54" w:rsidP="008E5335">
      <w:pPr>
        <w:ind w:left="3545" w:firstLine="709"/>
        <w:rPr>
          <w:rFonts w:ascii="Times New Roman" w:hAnsi="Times New Roman"/>
        </w:rPr>
      </w:pPr>
      <w:r>
        <w:rPr>
          <w:rFonts w:ascii="Times New Roman" w:hAnsi="Times New Roman"/>
        </w:rPr>
        <w:tab/>
      </w:r>
      <w:r>
        <w:rPr>
          <w:rFonts w:ascii="Times New Roman" w:hAnsi="Times New Roman"/>
        </w:rPr>
        <w:tab/>
      </w:r>
    </w:p>
    <w:p w14:paraId="49DC2514" w14:textId="77777777" w:rsidR="007B5943" w:rsidRDefault="007B5943">
      <w:pPr>
        <w:ind w:left="4254"/>
        <w:rPr>
          <w:rFonts w:ascii="Times New Roman" w:hAnsi="Times New Roman"/>
        </w:rPr>
      </w:pPr>
    </w:p>
    <w:p w14:paraId="49DC2515" w14:textId="77777777" w:rsidR="007B5943" w:rsidRDefault="00953E54">
      <w:pPr>
        <w:jc w:val="center"/>
        <w:rPr>
          <w:rFonts w:hint="eastAsia"/>
          <w:b/>
          <w:bCs/>
          <w:lang w:eastAsia="hi-IN"/>
        </w:rPr>
      </w:pPr>
      <w:r>
        <w:rPr>
          <w:rFonts w:ascii="Times New Roman" w:hAnsi="Times New Roman"/>
          <w:b/>
          <w:bCs/>
          <w:color w:val="000000"/>
          <w:shd w:val="clear" w:color="auto" w:fill="FFFFFF"/>
        </w:rPr>
        <w:t xml:space="preserve">SAVIVALDYBĖS </w:t>
      </w:r>
      <w:r>
        <w:rPr>
          <w:rFonts w:ascii="Times New Roman" w:hAnsi="Times New Roman"/>
          <w:b/>
          <w:bCs/>
        </w:rPr>
        <w:t>BIUDŽETO LĖŠŲ NAUDOJIMO</w:t>
      </w:r>
    </w:p>
    <w:p w14:paraId="49DC2516" w14:textId="77777777" w:rsidR="007B5943" w:rsidRDefault="00953E54">
      <w:pPr>
        <w:jc w:val="center"/>
        <w:rPr>
          <w:rFonts w:eastAsia="HG Mincho Light J"/>
          <w:b/>
          <w:bCs/>
        </w:rPr>
      </w:pPr>
      <w:r>
        <w:rPr>
          <w:rFonts w:ascii="Times New Roman" w:hAnsi="Times New Roman"/>
          <w:b/>
          <w:bCs/>
        </w:rPr>
        <w:t xml:space="preserve">JAUNIMO INICIATYVŲ PROJEKTUI </w:t>
      </w:r>
      <w:r>
        <w:rPr>
          <w:rFonts w:ascii="Times New Roman" w:eastAsia="HG Mincho Light J" w:hAnsi="Times New Roman"/>
          <w:b/>
          <w:bCs/>
        </w:rPr>
        <w:t>„____________“</w:t>
      </w:r>
    </w:p>
    <w:p w14:paraId="49DC2517" w14:textId="77777777" w:rsidR="007B5943" w:rsidRDefault="00953E54">
      <w:pPr>
        <w:jc w:val="center"/>
        <w:rPr>
          <w:rFonts w:eastAsia="HG Mincho Light J"/>
          <w:b/>
          <w:bCs/>
        </w:rPr>
      </w:pPr>
      <w:r>
        <w:rPr>
          <w:rFonts w:ascii="Times New Roman" w:eastAsia="HG Mincho Light J" w:hAnsi="Times New Roman"/>
          <w:b/>
          <w:bCs/>
        </w:rPr>
        <w:t>ĮGYVENDINTI SUTARTIS</w:t>
      </w:r>
    </w:p>
    <w:p w14:paraId="49DC2518" w14:textId="77777777" w:rsidR="007B5943" w:rsidRDefault="007B5943">
      <w:pPr>
        <w:jc w:val="center"/>
        <w:rPr>
          <w:rFonts w:hint="eastAsia"/>
          <w:b/>
          <w:bCs/>
        </w:rPr>
      </w:pPr>
    </w:p>
    <w:p w14:paraId="49DC2519" w14:textId="77777777" w:rsidR="007B5943" w:rsidRDefault="00953E54">
      <w:pPr>
        <w:jc w:val="center"/>
        <w:rPr>
          <w:rFonts w:ascii="Times New Roman" w:hAnsi="Times New Roman"/>
        </w:rPr>
      </w:pPr>
      <w:r>
        <w:rPr>
          <w:rFonts w:ascii="Times New Roman" w:hAnsi="Times New Roman"/>
        </w:rPr>
        <w:t>20__ m. __________________d. Nr. SŽ-______</w:t>
      </w:r>
    </w:p>
    <w:p w14:paraId="49DC251A" w14:textId="77777777" w:rsidR="007B5943" w:rsidRDefault="00953E54">
      <w:pPr>
        <w:pStyle w:val="Antrat2"/>
        <w:numPr>
          <w:ilvl w:val="1"/>
          <w:numId w:val="3"/>
        </w:numPr>
        <w:tabs>
          <w:tab w:val="left" w:pos="0"/>
          <w:tab w:val="left" w:pos="576"/>
        </w:tabs>
        <w:jc w:val="center"/>
        <w:rPr>
          <w:rFonts w:hint="eastAsia"/>
          <w:b w:val="0"/>
          <w:szCs w:val="24"/>
        </w:rPr>
      </w:pPr>
      <w:r>
        <w:rPr>
          <w:rFonts w:ascii="Times New Roman" w:hAnsi="Times New Roman"/>
          <w:b w:val="0"/>
          <w:szCs w:val="24"/>
        </w:rPr>
        <w:t>Šiauliai</w:t>
      </w:r>
      <w:bookmarkStart w:id="0" w:name="_GoBack"/>
      <w:bookmarkEnd w:id="0"/>
    </w:p>
    <w:p w14:paraId="49DC251B" w14:textId="77777777" w:rsidR="007B5943" w:rsidRDefault="007B5943">
      <w:pPr>
        <w:jc w:val="both"/>
        <w:rPr>
          <w:rFonts w:ascii="Times New Roman" w:hAnsi="Times New Roman"/>
        </w:rPr>
      </w:pPr>
    </w:p>
    <w:p w14:paraId="49DC251C" w14:textId="77777777" w:rsidR="007B5943" w:rsidRDefault="007B5943">
      <w:pPr>
        <w:jc w:val="both"/>
        <w:rPr>
          <w:rFonts w:ascii="Times New Roman" w:hAnsi="Times New Roman"/>
        </w:rPr>
      </w:pPr>
    </w:p>
    <w:p w14:paraId="49DC251D" w14:textId="77777777" w:rsidR="007B5943" w:rsidRDefault="00953E54">
      <w:pPr>
        <w:jc w:val="both"/>
        <w:rPr>
          <w:rFonts w:ascii="Times New Roman" w:hAnsi="Times New Roman"/>
        </w:rPr>
      </w:pPr>
      <w:r>
        <w:rPr>
          <w:rFonts w:ascii="Times New Roman" w:hAnsi="Times New Roman"/>
        </w:rPr>
        <w:t>Šiaulių miesto savivaldybės administracija (toliau – Savivaldybės administracija), atstovaujama Savivaldybės administracijos direktoriaus____________, ir ________________________________</w:t>
      </w:r>
    </w:p>
    <w:p w14:paraId="49DC251E" w14:textId="77777777" w:rsidR="007B5943" w:rsidRDefault="00953E54">
      <w:pPr>
        <w:jc w:val="both"/>
        <w:rPr>
          <w:rFonts w:eastAsia="HG Mincho Light J"/>
        </w:rPr>
      </w:pPr>
      <w:r>
        <w:rPr>
          <w:rFonts w:ascii="Times New Roman" w:hAnsi="Times New Roman"/>
        </w:rPr>
        <w:t xml:space="preserve">                                                                    </w:t>
      </w:r>
      <w:r>
        <w:rPr>
          <w:rFonts w:ascii="Times New Roman" w:hAnsi="Times New Roman"/>
          <w:sz w:val="20"/>
          <w:szCs w:val="20"/>
        </w:rPr>
        <w:t>(</w:t>
      </w:r>
      <w:r>
        <w:rPr>
          <w:rFonts w:ascii="Times New Roman" w:eastAsia="HG Mincho Light J" w:hAnsi="Times New Roman"/>
          <w:sz w:val="20"/>
          <w:szCs w:val="20"/>
        </w:rPr>
        <w:t xml:space="preserve">vardas, pavardė)        (juridinio asmens pavadinimas)     </w:t>
      </w:r>
    </w:p>
    <w:p w14:paraId="49DC251F" w14:textId="77777777" w:rsidR="007B5943" w:rsidRDefault="00953E54">
      <w:pPr>
        <w:jc w:val="both"/>
        <w:rPr>
          <w:rFonts w:hint="eastAsia"/>
          <w:sz w:val="20"/>
        </w:rPr>
      </w:pPr>
      <w:r>
        <w:rPr>
          <w:rFonts w:ascii="Times New Roman" w:eastAsia="HG Mincho Light J" w:hAnsi="Times New Roman"/>
        </w:rPr>
        <w:t>(toliau – Vykdytojas)</w:t>
      </w:r>
      <w:r>
        <w:rPr>
          <w:rFonts w:ascii="Times New Roman" w:hAnsi="Times New Roman"/>
        </w:rPr>
        <w:t>, atstovaujamas _________________________________________________,</w:t>
      </w:r>
      <w:r>
        <w:rPr>
          <w:rFonts w:ascii="Times New Roman" w:hAnsi="Times New Roman"/>
        </w:rPr>
        <w:br/>
      </w:r>
      <w:r>
        <w:rPr>
          <w:rFonts w:ascii="Times New Roman" w:hAnsi="Times New Roman"/>
          <w:sz w:val="20"/>
        </w:rPr>
        <w:t xml:space="preserve">                                                                                (juridinio asmens vadovo pareigos, vardas, pavardė)</w:t>
      </w:r>
    </w:p>
    <w:p w14:paraId="49DC2521" w14:textId="256808CA" w:rsidR="007B5943" w:rsidRDefault="00953E54">
      <w:pPr>
        <w:jc w:val="both"/>
        <w:rPr>
          <w:rFonts w:ascii="Times New Roman" w:hAnsi="Times New Roman"/>
        </w:rPr>
      </w:pPr>
      <w:r>
        <w:rPr>
          <w:rFonts w:ascii="Times New Roman" w:hAnsi="Times New Roman"/>
        </w:rPr>
        <w:t xml:space="preserve">toliau vadinami šalimis, vadovaudamiesi Šiaulių miesto </w:t>
      </w:r>
      <w:r w:rsidR="00BF2877">
        <w:rPr>
          <w:rFonts w:ascii="Times New Roman" w:hAnsi="Times New Roman"/>
        </w:rPr>
        <w:t xml:space="preserve">mero </w:t>
      </w:r>
      <w:r>
        <w:rPr>
          <w:rFonts w:ascii="Times New Roman" w:hAnsi="Times New Roman"/>
        </w:rPr>
        <w:t xml:space="preserve">20 _ m. ______________ d. </w:t>
      </w:r>
      <w:r w:rsidR="00BF2877">
        <w:rPr>
          <w:rFonts w:ascii="Times New Roman" w:hAnsi="Times New Roman"/>
        </w:rPr>
        <w:t>potvarkiu</w:t>
      </w:r>
      <w:r>
        <w:rPr>
          <w:rFonts w:ascii="Times New Roman" w:hAnsi="Times New Roman"/>
        </w:rPr>
        <w:t xml:space="preserve"> Nr. </w:t>
      </w:r>
      <w:r w:rsidR="00BF2877">
        <w:rPr>
          <w:rFonts w:ascii="Times New Roman" w:hAnsi="Times New Roman"/>
        </w:rPr>
        <w:t>M</w:t>
      </w:r>
      <w:r>
        <w:rPr>
          <w:rFonts w:ascii="Times New Roman" w:hAnsi="Times New Roman"/>
        </w:rPr>
        <w:t>-___ „Dėl _____“, sudarė šią sutartį (toliau – Sutartis).</w:t>
      </w:r>
    </w:p>
    <w:p w14:paraId="49DC2522" w14:textId="77777777" w:rsidR="007B5943" w:rsidRDefault="007B5943">
      <w:pPr>
        <w:suppressAutoHyphens/>
        <w:ind w:firstLine="840"/>
        <w:jc w:val="center"/>
        <w:rPr>
          <w:rFonts w:eastAsia="HG Mincho Light J"/>
          <w:b/>
          <w:bCs/>
          <w:lang w:eastAsia="ar-SA"/>
        </w:rPr>
      </w:pPr>
    </w:p>
    <w:p w14:paraId="49DC2523" w14:textId="77777777" w:rsidR="007B5943" w:rsidRDefault="00953E54">
      <w:pPr>
        <w:suppressAutoHyphens/>
        <w:ind w:firstLine="840"/>
        <w:jc w:val="center"/>
        <w:rPr>
          <w:rFonts w:eastAsia="HG Mincho Light J"/>
          <w:b/>
          <w:bCs/>
          <w:lang w:eastAsia="ar-SA"/>
        </w:rPr>
      </w:pPr>
      <w:r>
        <w:rPr>
          <w:rFonts w:ascii="Times New Roman" w:eastAsia="HG Mincho Light J" w:hAnsi="Times New Roman"/>
          <w:b/>
          <w:bCs/>
          <w:lang w:eastAsia="ar-SA"/>
        </w:rPr>
        <w:t xml:space="preserve">I. SUTARTIES DALYKAS </w:t>
      </w:r>
    </w:p>
    <w:p w14:paraId="49DC2524" w14:textId="77777777" w:rsidR="007B5943" w:rsidRDefault="007B5943">
      <w:pPr>
        <w:suppressAutoHyphens/>
        <w:ind w:firstLine="840"/>
        <w:jc w:val="center"/>
        <w:rPr>
          <w:rFonts w:eastAsia="HG Mincho Light J"/>
          <w:b/>
          <w:bCs/>
          <w:lang w:eastAsia="ar-SA"/>
        </w:rPr>
      </w:pPr>
    </w:p>
    <w:p w14:paraId="49DC2525" w14:textId="77777777" w:rsidR="007B5943" w:rsidRDefault="00953E54">
      <w:pPr>
        <w:suppressAutoHyphens/>
        <w:ind w:firstLine="720"/>
        <w:jc w:val="both"/>
        <w:rPr>
          <w:rFonts w:eastAsia="HG Mincho Light J"/>
          <w:lang w:eastAsia="ar-SA"/>
        </w:rPr>
      </w:pPr>
      <w:r>
        <w:rPr>
          <w:rFonts w:ascii="Times New Roman" w:eastAsia="HG Mincho Light J" w:hAnsi="Times New Roman"/>
          <w:lang w:eastAsia="ar-SA"/>
        </w:rPr>
        <w:t xml:space="preserve">1. Sutarties dalykas yra jaunimo iniciatyvų projekto „____________________“ (toliau – Projektas) vykdymo dalinis finansavimas Sutartyje nustatyta tvarka ir sąlygomis. </w:t>
      </w:r>
    </w:p>
    <w:p w14:paraId="49DC2526" w14:textId="77777777" w:rsidR="007B5943" w:rsidRDefault="00953E54">
      <w:pPr>
        <w:suppressAutoHyphens/>
        <w:ind w:firstLine="720"/>
        <w:jc w:val="both"/>
        <w:rPr>
          <w:rFonts w:eastAsia="HG Mincho Light J"/>
          <w:lang w:eastAsia="ar-SA"/>
        </w:rPr>
      </w:pPr>
      <w:r>
        <w:rPr>
          <w:rFonts w:ascii="Times New Roman" w:eastAsia="HG Mincho Light J" w:hAnsi="Times New Roman"/>
          <w:lang w:eastAsia="ar-SA"/>
        </w:rPr>
        <w:t>2. Projekto v</w:t>
      </w:r>
      <w:r>
        <w:rPr>
          <w:rFonts w:ascii="Times New Roman" w:hAnsi="Times New Roman"/>
          <w:bCs/>
          <w:lang w:eastAsia="ar-SA"/>
        </w:rPr>
        <w:t xml:space="preserve">ykdytojas įsipareigoja įgyvendinti Projektą naudojant lėšas tik Projekto įgyvendinimo veiklai pagal Projekto sąmatą </w:t>
      </w:r>
      <w:r>
        <w:rPr>
          <w:rFonts w:ascii="Times New Roman" w:eastAsia="HG Mincho Light J" w:hAnsi="Times New Roman"/>
          <w:bCs/>
          <w:lang w:eastAsia="ar-SA"/>
        </w:rPr>
        <w:t>(forma B-1, patvirtinta Lietuvos Respublikos finansų ministro 2018 m. gegužės 31 d. įsakymu Nr. 1K-206) (toliau – Sąmata)</w:t>
      </w:r>
      <w:r>
        <w:rPr>
          <w:rFonts w:ascii="Times New Roman" w:hAnsi="Times New Roman"/>
          <w:bCs/>
          <w:lang w:eastAsia="ar-SA"/>
        </w:rPr>
        <w:t>, kuri yra neatsiejama šios sutarties dalis.</w:t>
      </w:r>
    </w:p>
    <w:p w14:paraId="49DC2527" w14:textId="77777777" w:rsidR="007B5943" w:rsidRDefault="007B5943">
      <w:pPr>
        <w:suppressAutoHyphens/>
        <w:ind w:firstLine="840"/>
        <w:jc w:val="both"/>
        <w:rPr>
          <w:rFonts w:eastAsia="HG Mincho Light J"/>
          <w:lang w:eastAsia="ar-SA"/>
        </w:rPr>
      </w:pPr>
    </w:p>
    <w:p w14:paraId="49DC2528" w14:textId="77777777" w:rsidR="007B5943" w:rsidRDefault="00953E54">
      <w:pPr>
        <w:suppressAutoHyphens/>
        <w:ind w:firstLine="840"/>
        <w:jc w:val="center"/>
        <w:rPr>
          <w:rFonts w:eastAsia="HG Mincho Light J"/>
          <w:b/>
          <w:bCs/>
          <w:lang w:eastAsia="ar-SA"/>
        </w:rPr>
      </w:pPr>
      <w:r>
        <w:rPr>
          <w:rFonts w:ascii="Times New Roman" w:eastAsia="HG Mincho Light J" w:hAnsi="Times New Roman"/>
          <w:b/>
          <w:bCs/>
          <w:lang w:eastAsia="ar-SA"/>
        </w:rPr>
        <w:t>II. ŠALIŲ ĮSIPAREIGOJIMAI IR TEISĖS</w:t>
      </w:r>
    </w:p>
    <w:p w14:paraId="49DC2529" w14:textId="77777777" w:rsidR="007B5943" w:rsidRDefault="007B5943">
      <w:pPr>
        <w:suppressAutoHyphens/>
        <w:ind w:firstLine="840"/>
        <w:jc w:val="both"/>
        <w:rPr>
          <w:rFonts w:eastAsia="HG Mincho Light J"/>
          <w:b/>
          <w:bCs/>
          <w:lang w:eastAsia="ar-SA"/>
        </w:rPr>
      </w:pPr>
    </w:p>
    <w:p w14:paraId="49DC252A" w14:textId="77777777" w:rsidR="007B5943" w:rsidRDefault="00953E54">
      <w:pPr>
        <w:suppressAutoHyphens/>
        <w:ind w:firstLine="720"/>
        <w:rPr>
          <w:rFonts w:eastAsia="HG Mincho Light J"/>
          <w:bCs/>
          <w:lang w:eastAsia="ar-SA"/>
        </w:rPr>
      </w:pPr>
      <w:r>
        <w:rPr>
          <w:rFonts w:ascii="Times New Roman" w:eastAsia="HG Mincho Light J" w:hAnsi="Times New Roman"/>
          <w:lang w:eastAsia="ar-SA"/>
        </w:rPr>
        <w:t xml:space="preserve">3. </w:t>
      </w:r>
      <w:r>
        <w:rPr>
          <w:rFonts w:ascii="Times New Roman" w:hAnsi="Times New Roman"/>
          <w:lang w:eastAsia="ar-SA"/>
        </w:rPr>
        <w:t>Savivaldybės administracija</w:t>
      </w:r>
      <w:r>
        <w:rPr>
          <w:rFonts w:ascii="Times New Roman" w:eastAsia="HG Mincho Light J" w:hAnsi="Times New Roman"/>
          <w:bCs/>
          <w:lang w:eastAsia="ar-SA"/>
        </w:rPr>
        <w:t xml:space="preserve"> </w:t>
      </w:r>
      <w:r>
        <w:rPr>
          <w:rFonts w:ascii="Times New Roman" w:eastAsia="HG Mincho Light J" w:hAnsi="Times New Roman"/>
          <w:lang w:eastAsia="ar-SA"/>
        </w:rPr>
        <w:t>įsipareigoja:</w:t>
      </w:r>
    </w:p>
    <w:p w14:paraId="49DC252B" w14:textId="77777777" w:rsidR="007B5943" w:rsidRDefault="00953E54">
      <w:pPr>
        <w:suppressAutoHyphens/>
        <w:ind w:firstLine="720"/>
        <w:jc w:val="both"/>
        <w:rPr>
          <w:rFonts w:eastAsia="HG Mincho Light J"/>
          <w:highlight w:val="white"/>
          <w:lang w:eastAsia="ar-SA"/>
        </w:rPr>
      </w:pPr>
      <w:r>
        <w:rPr>
          <w:rFonts w:ascii="Times New Roman" w:eastAsia="HG Mincho Light J" w:hAnsi="Times New Roman"/>
          <w:lang w:eastAsia="ar-SA"/>
        </w:rPr>
        <w:t xml:space="preserve">3.1. iš dalies finansuoti Projektą ir skirti   </w:t>
      </w:r>
      <w:r>
        <w:rPr>
          <w:rFonts w:ascii="Times New Roman" w:eastAsia="HG Mincho Light J" w:hAnsi="Times New Roman"/>
          <w:color w:val="000000"/>
          <w:shd w:val="clear" w:color="auto" w:fill="FFFFFF"/>
          <w:lang w:eastAsia="ar-SA"/>
        </w:rPr>
        <w:t xml:space="preserve"> ________ (___________________) Eur Projektui</w:t>
      </w:r>
    </w:p>
    <w:p w14:paraId="49DC252C" w14:textId="77777777" w:rsidR="007B5943" w:rsidRDefault="00953E54">
      <w:pPr>
        <w:ind w:firstLine="5093"/>
        <w:jc w:val="both"/>
        <w:rPr>
          <w:rFonts w:eastAsia="HG Mincho Light J"/>
          <w:sz w:val="20"/>
          <w:highlight w:val="white"/>
        </w:rPr>
      </w:pPr>
      <w:r>
        <w:rPr>
          <w:rFonts w:ascii="Times New Roman" w:eastAsia="HG Mincho Light J" w:hAnsi="Times New Roman"/>
          <w:color w:val="000000"/>
          <w:sz w:val="20"/>
          <w:shd w:val="clear" w:color="auto" w:fill="FFFFFF"/>
        </w:rPr>
        <w:t xml:space="preserve">     (suma skaitmenimis ir žodžiais)</w:t>
      </w:r>
    </w:p>
    <w:p w14:paraId="49DC252D" w14:textId="77777777" w:rsidR="007B5943" w:rsidRDefault="00953E54">
      <w:pPr>
        <w:jc w:val="both"/>
        <w:rPr>
          <w:rFonts w:eastAsia="HG Mincho Light J"/>
        </w:rPr>
      </w:pPr>
      <w:r>
        <w:rPr>
          <w:rFonts w:ascii="Times New Roman" w:eastAsia="HG Mincho Light J" w:hAnsi="Times New Roman"/>
        </w:rPr>
        <w:t>įgyvendinti pagal prie Sutarties pridėtą Sąmatą ir Priemonės biudžet</w:t>
      </w:r>
      <w:r>
        <w:rPr>
          <w:rFonts w:ascii="Times New Roman" w:eastAsia="HG Mincho Light J" w:hAnsi="Times New Roman"/>
          <w:bCs/>
        </w:rPr>
        <w:t>o</w:t>
      </w:r>
      <w:r>
        <w:rPr>
          <w:rFonts w:ascii="Times New Roman" w:eastAsia="HG Mincho Light J" w:hAnsi="Times New Roman"/>
        </w:rPr>
        <w:t xml:space="preserve"> lėšų naudojimo paaiškinimą (Sutarties </w:t>
      </w:r>
      <w:r>
        <w:rPr>
          <w:rFonts w:ascii="Times New Roman" w:eastAsia="HG Mincho Light J" w:hAnsi="Times New Roman"/>
          <w:bCs/>
        </w:rPr>
        <w:t xml:space="preserve">1 </w:t>
      </w:r>
      <w:r>
        <w:rPr>
          <w:rFonts w:ascii="Times New Roman" w:eastAsia="HG Mincho Light J" w:hAnsi="Times New Roman"/>
        </w:rPr>
        <w:t>priedas), kurie yra neatskiriamos Sutarties dalys;</w:t>
      </w:r>
    </w:p>
    <w:p w14:paraId="49DC252E" w14:textId="77777777" w:rsidR="007B5943" w:rsidRDefault="00953E54">
      <w:pPr>
        <w:ind w:firstLine="720"/>
        <w:jc w:val="both"/>
        <w:rPr>
          <w:rFonts w:eastAsia="HG Mincho Light J"/>
          <w:highlight w:val="white"/>
        </w:rPr>
      </w:pPr>
      <w:r>
        <w:rPr>
          <w:rFonts w:ascii="Times New Roman" w:eastAsia="HG Mincho Light J" w:hAnsi="Times New Roman"/>
        </w:rPr>
        <w:t xml:space="preserve">3.2. lėšas pervesti į </w:t>
      </w:r>
      <w:r>
        <w:rPr>
          <w:rFonts w:ascii="Times New Roman" w:eastAsia="HG Mincho Light J" w:hAnsi="Times New Roman"/>
          <w:bCs/>
        </w:rPr>
        <w:t>Projekto vykdytojo</w:t>
      </w:r>
      <w:r>
        <w:rPr>
          <w:rFonts w:ascii="Times New Roman" w:eastAsia="HG Mincho Light J" w:hAnsi="Times New Roman"/>
        </w:rPr>
        <w:t xml:space="preserve"> (kodas_____________) atsiskaitomąją sąskaitą Nr.____, ______________ bankas</w:t>
      </w:r>
      <w:r>
        <w:rPr>
          <w:rFonts w:ascii="Times New Roman" w:eastAsia="HG Mincho Light J" w:hAnsi="Times New Roman"/>
          <w:bCs/>
        </w:rPr>
        <w:t xml:space="preserve">, </w:t>
      </w:r>
      <w:r>
        <w:rPr>
          <w:rFonts w:ascii="Times New Roman" w:eastAsia="HG Mincho Light J" w:hAnsi="Times New Roman"/>
          <w:color w:val="000000"/>
          <w:shd w:val="clear" w:color="auto" w:fill="FFFFFF"/>
        </w:rPr>
        <w:t>atsižvelgiant į Projekto vykdymo terminus;</w:t>
      </w:r>
    </w:p>
    <w:p w14:paraId="49DC252F" w14:textId="77777777" w:rsidR="007B5943" w:rsidRDefault="00953E54">
      <w:pPr>
        <w:ind w:firstLine="720"/>
        <w:jc w:val="both"/>
        <w:rPr>
          <w:rFonts w:hint="eastAsia"/>
          <w:highlight w:val="white"/>
        </w:rPr>
      </w:pPr>
      <w:r>
        <w:rPr>
          <w:rFonts w:ascii="Times New Roman" w:eastAsia="HG Mincho Light J" w:hAnsi="Times New Roman"/>
          <w:color w:val="000000"/>
          <w:shd w:val="clear" w:color="auto" w:fill="FFFFFF"/>
        </w:rPr>
        <w:t xml:space="preserve">3.3. </w:t>
      </w:r>
      <w:r>
        <w:rPr>
          <w:rFonts w:ascii="Times New Roman" w:hAnsi="Times New Roman"/>
          <w:color w:val="000000"/>
          <w:shd w:val="clear" w:color="auto" w:fill="FFFFFF"/>
        </w:rPr>
        <w:t>teikti Projekto vykdytojui metodinę paramą Projekto vykdymo ir apskaitos tvarkymo klausimais;</w:t>
      </w:r>
    </w:p>
    <w:p w14:paraId="49DC2530" w14:textId="77777777" w:rsidR="007B5943" w:rsidRDefault="00953E54">
      <w:pPr>
        <w:ind w:firstLine="720"/>
        <w:jc w:val="both"/>
        <w:rPr>
          <w:rFonts w:hint="eastAsia"/>
          <w:highlight w:val="white"/>
        </w:rPr>
      </w:pPr>
      <w:r>
        <w:rPr>
          <w:rFonts w:ascii="Times New Roman" w:hAnsi="Times New Roman"/>
          <w:color w:val="000000"/>
          <w:shd w:val="clear" w:color="auto" w:fill="FFFFFF"/>
        </w:rPr>
        <w:t xml:space="preserve">3.4. patikrinus (ir) suderinus Projekto ataskaitas, per 10 dienų apie rezultatą informuoti Projekto vykdytoją. </w:t>
      </w:r>
    </w:p>
    <w:p w14:paraId="49DC2531" w14:textId="77777777" w:rsidR="007B5943" w:rsidRPr="001D4250" w:rsidRDefault="00953E54">
      <w:pPr>
        <w:ind w:firstLine="720"/>
        <w:rPr>
          <w:rFonts w:eastAsia="HG Mincho Light J"/>
          <w:bCs/>
        </w:rPr>
      </w:pPr>
      <w:r>
        <w:rPr>
          <w:rFonts w:ascii="Times New Roman" w:eastAsia="HG Mincho Light J" w:hAnsi="Times New Roman"/>
        </w:rPr>
        <w:t xml:space="preserve">4. Projekto </w:t>
      </w:r>
      <w:r>
        <w:rPr>
          <w:rFonts w:ascii="Times New Roman" w:eastAsia="HG Mincho Light J" w:hAnsi="Times New Roman"/>
          <w:b/>
        </w:rPr>
        <w:t>v</w:t>
      </w:r>
      <w:r>
        <w:rPr>
          <w:rFonts w:ascii="Times New Roman" w:eastAsia="HG Mincho Light J" w:hAnsi="Times New Roman"/>
          <w:bCs/>
        </w:rPr>
        <w:t>ykdytojas</w:t>
      </w:r>
      <w:r>
        <w:rPr>
          <w:rFonts w:ascii="Times New Roman" w:eastAsia="HG Mincho Light J" w:hAnsi="Times New Roman"/>
        </w:rPr>
        <w:t xml:space="preserve"> </w:t>
      </w:r>
      <w:r>
        <w:rPr>
          <w:rFonts w:ascii="Times New Roman" w:eastAsia="HG Mincho Light J" w:hAnsi="Times New Roman"/>
          <w:bCs/>
        </w:rPr>
        <w:t>įsipareigoja</w:t>
      </w:r>
      <w:r>
        <w:rPr>
          <w:rFonts w:ascii="Times New Roman" w:eastAsia="HG Mincho Light J" w:hAnsi="Times New Roman"/>
        </w:rPr>
        <w:t>:</w:t>
      </w:r>
    </w:p>
    <w:p w14:paraId="49DC2532" w14:textId="77777777" w:rsidR="007B5943" w:rsidRDefault="00953E54">
      <w:pPr>
        <w:ind w:firstLine="720"/>
        <w:rPr>
          <w:rFonts w:eastAsia="HG Mincho Light J"/>
        </w:rPr>
      </w:pPr>
      <w:r>
        <w:rPr>
          <w:rFonts w:ascii="Times New Roman" w:eastAsia="HG Mincho Light J" w:hAnsi="Times New Roman"/>
        </w:rPr>
        <w:t>4.1. įvykdyti Sutarties 1 punkte nurodytą Projektą iki 20___ m. gruodžio 15 d.;</w:t>
      </w:r>
    </w:p>
    <w:p w14:paraId="49DC2533" w14:textId="77777777" w:rsidR="007B5943" w:rsidRDefault="00953E54">
      <w:pPr>
        <w:ind w:firstLine="720"/>
        <w:jc w:val="both"/>
        <w:rPr>
          <w:rFonts w:eastAsia="HG Mincho Light J"/>
          <w:bCs/>
        </w:rPr>
      </w:pPr>
      <w:r>
        <w:rPr>
          <w:rFonts w:ascii="Times New Roman" w:eastAsia="HG Mincho Light J" w:hAnsi="Times New Roman"/>
        </w:rPr>
        <w:t>4.2. naudoti lėšas tik šioje Sutartyje nurodyto Projekto įgyvendinimo veiklai ir griežtai pagal nurodytą tikslinį paskirstymą – Sąmatą ir Priemonės biudžet</w:t>
      </w:r>
      <w:r>
        <w:rPr>
          <w:rFonts w:ascii="Times New Roman" w:eastAsia="HG Mincho Light J" w:hAnsi="Times New Roman"/>
          <w:bCs/>
        </w:rPr>
        <w:t>o</w:t>
      </w:r>
      <w:r>
        <w:rPr>
          <w:rFonts w:ascii="Times New Roman" w:eastAsia="HG Mincho Light J" w:hAnsi="Times New Roman"/>
        </w:rPr>
        <w:t xml:space="preserve"> lėšų naudojimo paaiškinimą, šio įsipareigojimo nevykdymas laikomas esminiu Sutarties pažeidimu;</w:t>
      </w:r>
    </w:p>
    <w:p w14:paraId="49DC2534" w14:textId="77777777" w:rsidR="007B5943" w:rsidRDefault="00953E54">
      <w:pPr>
        <w:ind w:firstLine="720"/>
        <w:jc w:val="both"/>
        <w:rPr>
          <w:rFonts w:eastAsia="HG Mincho Light J"/>
          <w:bCs/>
        </w:rPr>
        <w:sectPr w:rsidR="007B5943">
          <w:headerReference w:type="default" r:id="rId7"/>
          <w:pgSz w:w="11906" w:h="16838"/>
          <w:pgMar w:top="1693" w:right="567" w:bottom="1134" w:left="1701" w:header="1134" w:footer="0" w:gutter="0"/>
          <w:cols w:space="1296"/>
          <w:formProt w:val="0"/>
          <w:docGrid w:linePitch="360"/>
        </w:sectPr>
      </w:pPr>
      <w:r>
        <w:rPr>
          <w:rFonts w:ascii="Times New Roman" w:eastAsia="HG Mincho Light J" w:hAnsi="Times New Roman"/>
        </w:rPr>
        <w:t>4.3. pagal Lietuvos Respublikos įstatymus mokėti visus mokesčius ir rinkliavas, susijusias su gautų lėšų panaudojimu;</w:t>
      </w:r>
    </w:p>
    <w:p w14:paraId="49DC2535" w14:textId="77777777" w:rsidR="007B5943" w:rsidRDefault="00953E54">
      <w:pPr>
        <w:ind w:firstLine="720"/>
        <w:jc w:val="both"/>
        <w:rPr>
          <w:rFonts w:eastAsia="HG Mincho Light J"/>
          <w:bCs/>
        </w:rPr>
      </w:pPr>
      <w:r>
        <w:rPr>
          <w:rFonts w:ascii="Times New Roman" w:eastAsia="HG Mincho Light J" w:hAnsi="Times New Roman"/>
        </w:rPr>
        <w:lastRenderedPageBreak/>
        <w:t>4.4. vadovautis Autorių teisių ir gretutinių teisių įstatymu sudarant sutartis su autoriais ir atlikėjais;</w:t>
      </w:r>
    </w:p>
    <w:p w14:paraId="49DC2536" w14:textId="77777777" w:rsidR="007B5943" w:rsidRDefault="00953E54">
      <w:pPr>
        <w:ind w:firstLine="720"/>
        <w:jc w:val="both"/>
        <w:rPr>
          <w:rFonts w:eastAsia="HG Mincho Light J"/>
          <w:bCs/>
        </w:rPr>
      </w:pPr>
      <w:r>
        <w:rPr>
          <w:rFonts w:ascii="Times New Roman" w:hAnsi="Times New Roman"/>
          <w:color w:val="000000"/>
          <w:shd w:val="clear" w:color="auto" w:fill="FFFFFF"/>
        </w:rPr>
        <w:t>4.5. buhalterinę apskaitą, susijusią su Projekto įgyvendinimu, tvarkyti vadovaujantis Lietuvos Respublikos teisės aktais;</w:t>
      </w:r>
    </w:p>
    <w:p w14:paraId="49DC2537" w14:textId="77777777" w:rsidR="007B5943" w:rsidRDefault="00953E54">
      <w:pPr>
        <w:ind w:firstLine="720"/>
        <w:jc w:val="both"/>
        <w:rPr>
          <w:rFonts w:hint="eastAsia"/>
          <w:highlight w:val="white"/>
        </w:rPr>
      </w:pPr>
      <w:r>
        <w:rPr>
          <w:rFonts w:ascii="Times New Roman" w:hAnsi="Times New Roman"/>
          <w:color w:val="000000"/>
          <w:shd w:val="clear" w:color="auto" w:fill="FFFFFF"/>
        </w:rPr>
        <w:t>4.6. nesuderinus su Savivaldybės administracija neperleisti jokių savo teisių ir įsipareigojimų, kylančių iš Sutarties, tretiesiems asmenims, šio įsipareigojimo nevykdymas laikomas esminiu Sutarties pažeidimu;</w:t>
      </w:r>
    </w:p>
    <w:p w14:paraId="49DC2538" w14:textId="77777777" w:rsidR="007B5943" w:rsidRDefault="00953E54">
      <w:pPr>
        <w:ind w:firstLine="720"/>
        <w:jc w:val="both"/>
        <w:rPr>
          <w:rFonts w:eastAsia="HG Mincho Light J"/>
          <w:bCs/>
        </w:rPr>
      </w:pPr>
      <w:r>
        <w:rPr>
          <w:rFonts w:ascii="Times New Roman" w:eastAsia="HG Mincho Light J" w:hAnsi="Times New Roman"/>
        </w:rPr>
        <w:t>4.7. pateikti šiuos Projekto įvykdymo ir lėšų panaudojimo dokumentus (šio įsipareigojimo nevykdymas laikomas esminiu Sutarties pažeidimu):</w:t>
      </w:r>
    </w:p>
    <w:p w14:paraId="49DC2539" w14:textId="77777777" w:rsidR="007B5943" w:rsidRPr="001D4250" w:rsidRDefault="00953E54">
      <w:pPr>
        <w:suppressAutoHyphens/>
        <w:ind w:firstLine="782"/>
        <w:jc w:val="both"/>
        <w:rPr>
          <w:rFonts w:hint="eastAsia"/>
          <w:lang w:eastAsia="lt-LT"/>
        </w:rPr>
      </w:pPr>
      <w:r>
        <w:rPr>
          <w:rFonts w:ascii="Times New Roman" w:eastAsia="HG Mincho Light J" w:hAnsi="Times New Roman"/>
          <w:lang w:eastAsia="ar-SA"/>
        </w:rPr>
        <w:t>4.7.1. Savivaldybės administracijai</w:t>
      </w:r>
      <w:r>
        <w:rPr>
          <w:rFonts w:ascii="Times New Roman" w:eastAsia="HG Mincho Light J" w:hAnsi="Times New Roman"/>
          <w:b/>
          <w:lang w:eastAsia="ar-SA"/>
        </w:rPr>
        <w:t xml:space="preserve"> </w:t>
      </w:r>
      <w:r>
        <w:rPr>
          <w:rFonts w:ascii="Times New Roman" w:hAnsi="Times New Roman"/>
          <w:lang w:eastAsia="ar-SA"/>
        </w:rPr>
        <w:t>už pirmą - trečią ketvirčius ne vėliau kaip iki kito ketvirčio pirmojo mėnesio 5 d., o už ketvirtą ketvirtį ne vėliau kaip iki einamųjų biudžetinių metų gruodžio 15</w:t>
      </w:r>
      <w:r>
        <w:rPr>
          <w:rFonts w:ascii="Times New Roman" w:hAnsi="Times New Roman"/>
          <w:b/>
          <w:lang w:eastAsia="ar-SA"/>
        </w:rPr>
        <w:t xml:space="preserve"> </w:t>
      </w:r>
      <w:r>
        <w:rPr>
          <w:rFonts w:ascii="Times New Roman" w:hAnsi="Times New Roman"/>
          <w:lang w:eastAsia="ar-SA"/>
        </w:rPr>
        <w:t xml:space="preserve">d. </w:t>
      </w:r>
      <w:r>
        <w:rPr>
          <w:rFonts w:ascii="Times New Roman" w:eastAsia="HG Mincho Light J" w:hAnsi="Times New Roman"/>
          <w:lang w:eastAsia="ar-SA"/>
        </w:rPr>
        <w:t>pateikti</w:t>
      </w:r>
      <w:r>
        <w:rPr>
          <w:rFonts w:ascii="Times New Roman" w:hAnsi="Times New Roman"/>
          <w:lang w:eastAsia="ar-SA"/>
        </w:rPr>
        <w:t xml:space="preserve"> Biudžeto išlaidų sąmatos vykdymo ataskaitą (forma Nr. 2, patvirtinta Lietuvos Respublikos finansų ministro 2008 m. gruodžio 31 d. įsakymu Nr. 1K-465 su pakeitimais) ir </w:t>
      </w:r>
      <w:r>
        <w:rPr>
          <w:rFonts w:ascii="Times New Roman" w:eastAsia="HG Mincho Light J" w:hAnsi="Times New Roman"/>
          <w:lang w:eastAsia="ar-SA"/>
        </w:rPr>
        <w:t>Priemonės biudžet</w:t>
      </w:r>
      <w:r>
        <w:rPr>
          <w:rFonts w:ascii="Times New Roman" w:eastAsia="HG Mincho Light J" w:hAnsi="Times New Roman"/>
          <w:bCs/>
          <w:lang w:eastAsia="ar-SA"/>
        </w:rPr>
        <w:t>o</w:t>
      </w:r>
      <w:r>
        <w:rPr>
          <w:rFonts w:ascii="Times New Roman" w:eastAsia="HG Mincho Light J" w:hAnsi="Times New Roman"/>
          <w:lang w:eastAsia="ar-SA"/>
        </w:rPr>
        <w:t xml:space="preserve"> lėšų panaudojimo ataskaitą (Sutarties 2 priedas).</w:t>
      </w:r>
      <w:r>
        <w:rPr>
          <w:rFonts w:ascii="Times New Roman" w:hAnsi="Times New Roman"/>
          <w:lang w:eastAsia="ar-SA"/>
        </w:rPr>
        <w:t xml:space="preserve"> Nepateikus einamųjų metų ketvirčio ataskaitų apie Projekto lėšų panaudojimą, Projekto vykdytojui nebus pervedamos lėšos kito ketvirčio priemonėms įgyvendinti. </w:t>
      </w:r>
      <w:r>
        <w:rPr>
          <w:rFonts w:ascii="Times New Roman" w:hAnsi="Times New Roman"/>
          <w:lang w:eastAsia="lt-LT"/>
        </w:rPr>
        <w:t xml:space="preserve">Sustabdytą lėšų mokėjimą </w:t>
      </w:r>
      <w:r>
        <w:rPr>
          <w:rFonts w:ascii="Times New Roman" w:hAnsi="Times New Roman"/>
          <w:lang w:eastAsia="ar-SA"/>
        </w:rPr>
        <w:t>Savivaldybės administracija</w:t>
      </w:r>
      <w:r>
        <w:rPr>
          <w:rFonts w:ascii="Times New Roman" w:hAnsi="Times New Roman"/>
          <w:lang w:eastAsia="lt-LT"/>
        </w:rPr>
        <w:t xml:space="preserve"> atnaujina tik kitai šaliai pašalinus pažeidimus;</w:t>
      </w:r>
      <w:r>
        <w:rPr>
          <w:rFonts w:ascii="Times New Roman" w:hAnsi="Times New Roman"/>
        </w:rPr>
        <w:t xml:space="preserve"> </w:t>
      </w:r>
    </w:p>
    <w:p w14:paraId="49DC253A" w14:textId="77777777" w:rsidR="007B5943" w:rsidRDefault="00953E54">
      <w:pPr>
        <w:ind w:firstLine="720"/>
        <w:jc w:val="both"/>
        <w:rPr>
          <w:rFonts w:eastAsia="HG Mincho Light J"/>
          <w:lang w:eastAsia="ar-SA"/>
        </w:rPr>
      </w:pPr>
      <w:r>
        <w:rPr>
          <w:rFonts w:ascii="Times New Roman" w:eastAsia="HG Mincho Light J" w:hAnsi="Times New Roman"/>
        </w:rPr>
        <w:t xml:space="preserve">4.7.2. </w:t>
      </w:r>
      <w:r>
        <w:rPr>
          <w:rFonts w:ascii="Times New Roman" w:eastAsia="HG Mincho Light J" w:hAnsi="Times New Roman"/>
          <w:bCs/>
        </w:rPr>
        <w:t>Projekto įgyvendinimo</w:t>
      </w:r>
      <w:r>
        <w:rPr>
          <w:rFonts w:ascii="Times New Roman" w:eastAsia="HG Mincho Light J" w:hAnsi="Times New Roman"/>
        </w:rPr>
        <w:t xml:space="preserve"> ataskaitą </w:t>
      </w:r>
      <w:r>
        <w:rPr>
          <w:rFonts w:ascii="Times New Roman" w:eastAsia="HG Mincho Light J" w:hAnsi="Times New Roman"/>
          <w:bCs/>
        </w:rPr>
        <w:t>(</w:t>
      </w:r>
      <w:r>
        <w:rPr>
          <w:rFonts w:ascii="Times New Roman" w:eastAsia="HG Mincho Light J" w:hAnsi="Times New Roman"/>
        </w:rPr>
        <w:t>Sutarties</w:t>
      </w:r>
      <w:r>
        <w:rPr>
          <w:rFonts w:ascii="Times New Roman" w:eastAsia="HG Mincho Light J" w:hAnsi="Times New Roman"/>
          <w:bCs/>
        </w:rPr>
        <w:t xml:space="preserve"> 3</w:t>
      </w:r>
      <w:r>
        <w:rPr>
          <w:rFonts w:ascii="Times New Roman" w:eastAsia="HG Mincho Light J" w:hAnsi="Times New Roman"/>
        </w:rPr>
        <w:t xml:space="preserve"> priedas) ne vėliau kaip iki einamųjų biudžetinių metų gruodžio 15</w:t>
      </w:r>
      <w:r>
        <w:rPr>
          <w:rFonts w:ascii="Times New Roman" w:eastAsia="HG Mincho Light J" w:hAnsi="Times New Roman"/>
          <w:b/>
        </w:rPr>
        <w:t xml:space="preserve"> </w:t>
      </w:r>
      <w:r>
        <w:rPr>
          <w:rFonts w:ascii="Times New Roman" w:eastAsia="HG Mincho Light J" w:hAnsi="Times New Roman"/>
        </w:rPr>
        <w:t xml:space="preserve">dienos. Prie </w:t>
      </w:r>
      <w:r>
        <w:rPr>
          <w:rFonts w:ascii="Times New Roman" w:hAnsi="Times New Roman"/>
        </w:rPr>
        <w:t>Projekto veiklos įgyvendinimo ataskaitos turi būti pridėta turima rašytinė ir (ar) vaizdinė medžiaga, susijusi su Projekto įgyvendinimu, Projekto vykdytojo ir (ar) Projekto rėmėjų indėlį pagrindžiančių dokumentų kopijos</w:t>
      </w:r>
      <w:r>
        <w:rPr>
          <w:rFonts w:ascii="Times New Roman" w:eastAsia="HG Mincho Light J" w:hAnsi="Times New Roman"/>
        </w:rPr>
        <w:t>;</w:t>
      </w:r>
    </w:p>
    <w:p w14:paraId="49DC253B" w14:textId="77777777" w:rsidR="007B5943" w:rsidRDefault="00953E54">
      <w:pPr>
        <w:suppressAutoHyphens/>
        <w:ind w:firstLine="782"/>
        <w:jc w:val="both"/>
        <w:rPr>
          <w:rFonts w:eastAsia="HG Mincho Light J"/>
          <w:lang w:eastAsia="ar-SA"/>
        </w:rPr>
      </w:pPr>
      <w:r>
        <w:rPr>
          <w:rFonts w:ascii="Times New Roman" w:eastAsia="HG Mincho Light J" w:hAnsi="Times New Roman"/>
          <w:lang w:eastAsia="ar-SA"/>
        </w:rPr>
        <w:t>4.7.3. išlaidas pateisinančių dokumentų (sąskaitų – faktūrų, mokėjimo įrodymų, priėmimo – perdavimo aktų ir kt.) ir apmokėjimą įrodančių dokumentų kopijas;</w:t>
      </w:r>
      <w:r>
        <w:rPr>
          <w:rFonts w:ascii="Times New Roman" w:hAnsi="Times New Roman"/>
        </w:rPr>
        <w:t xml:space="preserve"> </w:t>
      </w:r>
    </w:p>
    <w:p w14:paraId="49DC253C" w14:textId="77777777" w:rsidR="007B5943" w:rsidRPr="001D4250" w:rsidRDefault="00953E54">
      <w:pPr>
        <w:ind w:firstLine="720"/>
        <w:jc w:val="both"/>
        <w:rPr>
          <w:rFonts w:hint="eastAsia"/>
        </w:rPr>
      </w:pPr>
      <w:r>
        <w:rPr>
          <w:rFonts w:ascii="Times New Roman" w:eastAsia="HG Mincho Light J" w:hAnsi="Times New Roman"/>
          <w:bCs/>
        </w:rPr>
        <w:t xml:space="preserve">4.8. jei Projekto veiklų įgyvendinimo plane keičiama veiklos data ir vieta, ne vėliau nei prieš </w:t>
      </w:r>
      <w:r>
        <w:rPr>
          <w:rFonts w:ascii="Times New Roman" w:eastAsia="HG Mincho Light J" w:hAnsi="Times New Roman" w:cs="Times New Roman"/>
          <w:bCs/>
          <w:kern w:val="0"/>
          <w:lang w:eastAsia="ar-SA" w:bidi="ar-SA"/>
        </w:rPr>
        <w:t>5</w:t>
      </w:r>
      <w:r>
        <w:rPr>
          <w:rFonts w:ascii="Times New Roman" w:eastAsia="HG Mincho Light J" w:hAnsi="Times New Roman"/>
          <w:bCs/>
        </w:rPr>
        <w:t xml:space="preserve"> darbo dienas iki atitinkamo pasikeitimo raštu informuoti Šiaulių miesto savivaldybės administracijos jaunimo reikalų koordinatorių (vyriausiąjį specialistą) </w:t>
      </w:r>
      <w:bookmarkStart w:id="1" w:name="_Hlk324987481"/>
      <w:r>
        <w:rPr>
          <w:rFonts w:ascii="Times New Roman" w:eastAsia="HG Mincho Light J" w:hAnsi="Times New Roman"/>
          <w:bCs/>
        </w:rPr>
        <w:t>(toliau – jaunimo reikalų koordinatorius)</w:t>
      </w:r>
      <w:bookmarkEnd w:id="1"/>
      <w:r>
        <w:rPr>
          <w:rFonts w:ascii="Times New Roman" w:eastAsia="HG Mincho Light J" w:hAnsi="Times New Roman"/>
          <w:bCs/>
        </w:rPr>
        <w:t xml:space="preserve"> dėl Projekto veiklų įgyvendinimo plano patikslinimo</w:t>
      </w:r>
      <w:r>
        <w:rPr>
          <w:rFonts w:ascii="Times New Roman" w:hAnsi="Times New Roman"/>
        </w:rPr>
        <w:t>;</w:t>
      </w:r>
    </w:p>
    <w:p w14:paraId="49DC253D" w14:textId="77777777" w:rsidR="007B5943" w:rsidRDefault="00953E54">
      <w:pPr>
        <w:ind w:firstLine="720"/>
        <w:jc w:val="both"/>
        <w:rPr>
          <w:rFonts w:eastAsia="HG Mincho Light J"/>
          <w:bCs/>
        </w:rPr>
      </w:pPr>
      <w:r>
        <w:rPr>
          <w:rFonts w:ascii="Times New Roman" w:eastAsia="HG Mincho Light J" w:hAnsi="Times New Roman"/>
          <w:bCs/>
        </w:rPr>
        <w:t>4.9. sudaryti sąlygas jaunimo reikalų koordinatoriui patikrinti, kaip vykdant Sutartį naudojamos Savivaldybės biudžeto lėšos, ir pateikti visus prašomus dokumentus ir duomenis, susijusius su Sutarties vykdymu, Savivaldybės administracijos nustatytais terminais, būdu ir forma. Šio įsipareigojimo nevykdymas laikomas esminiu Sutarties pažeidimu;</w:t>
      </w:r>
    </w:p>
    <w:p w14:paraId="49DC253E" w14:textId="77777777" w:rsidR="007B5943" w:rsidRDefault="00953E54">
      <w:pPr>
        <w:ind w:firstLine="720"/>
        <w:jc w:val="both"/>
        <w:rPr>
          <w:rFonts w:eastAsia="HG Mincho Light J"/>
        </w:rPr>
      </w:pPr>
      <w:r>
        <w:rPr>
          <w:rFonts w:ascii="Times New Roman" w:eastAsia="HG Mincho Light J" w:hAnsi="Times New Roman"/>
        </w:rPr>
        <w:t>4.10. nepanaudotas Projektui vykdyti skirtas lėšas, po Projekto įvykdymo, grąžinti į Savivaldybės  administracijos sąskaitą, bet ne vėliau kaip iki einamųjų biudžetinių metų gruodžio 15</w:t>
      </w:r>
      <w:r>
        <w:rPr>
          <w:rFonts w:ascii="Times New Roman" w:eastAsia="HG Mincho Light J" w:hAnsi="Times New Roman"/>
          <w:b/>
        </w:rPr>
        <w:t xml:space="preserve"> </w:t>
      </w:r>
      <w:r>
        <w:rPr>
          <w:rFonts w:ascii="Times New Roman" w:eastAsia="HG Mincho Light J" w:hAnsi="Times New Roman"/>
        </w:rPr>
        <w:t>d.;</w:t>
      </w:r>
    </w:p>
    <w:p w14:paraId="49DC253F" w14:textId="77777777" w:rsidR="007B5943" w:rsidRPr="001D4250" w:rsidRDefault="00953E54">
      <w:pPr>
        <w:suppressAutoHyphens/>
        <w:ind w:firstLine="720"/>
        <w:jc w:val="both"/>
        <w:rPr>
          <w:rFonts w:hint="eastAsia"/>
          <w:lang w:eastAsia="lt-LT"/>
        </w:rPr>
      </w:pPr>
      <w:r>
        <w:rPr>
          <w:rFonts w:ascii="Times New Roman" w:eastAsia="HG Mincho Light J" w:hAnsi="Times New Roman"/>
          <w:bCs/>
          <w:lang w:eastAsia="ar-SA"/>
        </w:rPr>
        <w:t xml:space="preserve">4.11. </w:t>
      </w:r>
      <w:r>
        <w:rPr>
          <w:rFonts w:ascii="Times New Roman" w:hAnsi="Times New Roman"/>
          <w:lang w:eastAsia="lt-LT"/>
        </w:rPr>
        <w:t xml:space="preserve">skleisti informaciją (vietinėje žiniasklaidoje ir pagal galimybes kitose viešosios informacijos rengėjų ir visuomenės informavimo priemonių sistemose, Projekto vykdytojo interneto svetainėje ar socialinių tinklų paskyrose, o tokių neturint, Savivaldybės interneto svetainėje) apie įgyvendinamą Projektą, kad tikslinės grupės ir visuomenė daugiau sužinotų apie Projekto tikslus, eigą ir jo rezultatus. Skelbdamas ir skleisdamas informaciją apie Projektą, Projekto vykdytojas turi nepažeisti Lietuvos Respublikos įstatymų ir kitų teisės aktų reikalavimų, laikytis viešosios tvarkos ir nurodyti, kad Projektui lėšų skyrė Savivaldybė bei naudoti Šiaulių miesto savivaldybės logotipą. </w:t>
      </w:r>
      <w:r>
        <w:rPr>
          <w:rFonts w:ascii="Times New Roman" w:hAnsi="Times New Roman"/>
          <w:color w:val="000000" w:themeColor="text1"/>
          <w:lang w:eastAsia="lt-LT"/>
        </w:rPr>
        <w:t xml:space="preserve">Viešai skelbiama informacija pateikiama, laikantis Bendrojo duomenų apsaugos reglamento nuostatų. </w:t>
      </w:r>
      <w:r>
        <w:rPr>
          <w:rFonts w:ascii="Times New Roman" w:hAnsi="Times New Roman"/>
          <w:lang w:eastAsia="lt-LT"/>
        </w:rPr>
        <w:t>Šio įsipareigojimo nevykdymas laikomas esminiu Sutarties pažeidimu;</w:t>
      </w:r>
    </w:p>
    <w:p w14:paraId="49DC2540" w14:textId="77777777" w:rsidR="007B5943" w:rsidRDefault="00953E54">
      <w:pPr>
        <w:jc w:val="both"/>
        <w:rPr>
          <w:rFonts w:ascii="Times New Roman" w:hAnsi="Times New Roman"/>
        </w:rPr>
      </w:pPr>
      <w:r>
        <w:rPr>
          <w:rFonts w:ascii="Times New Roman" w:hAnsi="Times New Roman"/>
        </w:rPr>
        <w:tab/>
        <w:t>4.12. Visoje teikiamoje informacijoje ir leidiniuose, neatsižvelgiant į jų formą ir pateikimo būdą, nurodyti, kad už ją atsakingas tik autorius ir kad Savivaldybė neatsako už toje medžiagoje pateiktos informacijos panaudojimą.</w:t>
      </w:r>
    </w:p>
    <w:p w14:paraId="49DC2541" w14:textId="77777777" w:rsidR="007B5943" w:rsidRDefault="00953E54">
      <w:pPr>
        <w:ind w:firstLine="720"/>
        <w:jc w:val="both"/>
        <w:rPr>
          <w:rFonts w:hint="eastAsia"/>
          <w:lang w:eastAsia="ar-SA"/>
        </w:rPr>
      </w:pPr>
      <w:r>
        <w:rPr>
          <w:rFonts w:ascii="Times New Roman" w:eastAsia="HG Mincho Light J" w:hAnsi="Times New Roman"/>
          <w:bCs/>
        </w:rPr>
        <w:t>4.13.</w:t>
      </w:r>
      <w:r>
        <w:rPr>
          <w:rFonts w:ascii="Times New Roman" w:hAnsi="Times New Roman"/>
        </w:rPr>
        <w:t xml:space="preserve"> savo jėgomis ir lėšomis pašalinti dėl savo kaltės padarytus trūkumus, pažeidžiančius šios Sutarties sąlygas;</w:t>
      </w:r>
    </w:p>
    <w:p w14:paraId="49DC2542" w14:textId="77777777" w:rsidR="007B5943" w:rsidRDefault="00953E54">
      <w:pPr>
        <w:ind w:firstLine="720"/>
        <w:jc w:val="both"/>
        <w:rPr>
          <w:rFonts w:hint="eastAsia"/>
          <w:lang w:eastAsia="lt-LT"/>
        </w:rPr>
      </w:pPr>
      <w:r>
        <w:rPr>
          <w:rFonts w:ascii="Times New Roman" w:hAnsi="Times New Roman"/>
          <w:lang w:eastAsia="lt-LT"/>
        </w:rPr>
        <w:t xml:space="preserve">4.14. raštu informuoti </w:t>
      </w:r>
      <w:r>
        <w:rPr>
          <w:rFonts w:ascii="Times New Roman" w:hAnsi="Times New Roman"/>
        </w:rPr>
        <w:t>Savivaldybės administraciją</w:t>
      </w:r>
      <w:r>
        <w:rPr>
          <w:rFonts w:ascii="Times New Roman" w:hAnsi="Times New Roman"/>
          <w:lang w:eastAsia="lt-LT"/>
        </w:rPr>
        <w:t xml:space="preserve"> apie visus su Sutarties įgyvendinimu susijusius pakeitimus ir jų  priežastis;</w:t>
      </w:r>
    </w:p>
    <w:p w14:paraId="49DC2543" w14:textId="77777777" w:rsidR="007B5943" w:rsidRDefault="00953E54">
      <w:pPr>
        <w:ind w:firstLine="720"/>
        <w:jc w:val="both"/>
        <w:rPr>
          <w:rFonts w:hint="eastAsia"/>
          <w:lang w:eastAsia="ar-SA"/>
        </w:rPr>
      </w:pPr>
      <w:r>
        <w:rPr>
          <w:rFonts w:ascii="Times New Roman" w:eastAsia="HG Mincho Light J" w:hAnsi="Times New Roman"/>
          <w:bCs/>
        </w:rPr>
        <w:lastRenderedPageBreak/>
        <w:t xml:space="preserve">4.15. </w:t>
      </w:r>
      <w:r>
        <w:rPr>
          <w:rFonts w:ascii="Times New Roman" w:hAnsi="Times New Roman"/>
          <w:lang w:eastAsia="lt-LT"/>
        </w:rPr>
        <w:t>su Sutarties įgyvendinimu susijusius dokumentus saugoti vadovaujantis</w:t>
      </w:r>
      <w:r>
        <w:rPr>
          <w:rFonts w:ascii="Times New Roman" w:hAnsi="Times New Roman"/>
        </w:rPr>
        <w:t xml:space="preserve"> Lietuvos Respublikos archyvų įstatymu;</w:t>
      </w:r>
    </w:p>
    <w:p w14:paraId="49DC2544" w14:textId="77777777" w:rsidR="007B5943" w:rsidRDefault="00953E54">
      <w:pPr>
        <w:ind w:firstLine="720"/>
        <w:jc w:val="both"/>
        <w:rPr>
          <w:rFonts w:hint="eastAsia"/>
          <w:lang w:eastAsia="ar-SA"/>
        </w:rPr>
      </w:pPr>
      <w:r>
        <w:rPr>
          <w:rFonts w:ascii="Times New Roman" w:eastAsia="HG Mincho Light J" w:hAnsi="Times New Roman"/>
          <w:bCs/>
        </w:rPr>
        <w:t xml:space="preserve">4.16. </w:t>
      </w:r>
      <w:r>
        <w:rPr>
          <w:rFonts w:ascii="Times New Roman" w:hAnsi="Times New Roman"/>
        </w:rPr>
        <w:t>užtikrinti, kad Projekto išlaidos būtų tiesiogiai susijusios su Projekte numatytomis veiklomis ir (ar) priemonėmis ir būtinos Projektui vykdyti, pagrįstos Projekto įgyvendinimo eiga ir Projekto įgyvendinimo veiklų planu, išlaidų pobūdžiu ir kiekiu;</w:t>
      </w:r>
    </w:p>
    <w:p w14:paraId="49DC2545" w14:textId="77777777" w:rsidR="007B5943" w:rsidRDefault="00953E54">
      <w:pPr>
        <w:ind w:firstLine="720"/>
        <w:jc w:val="both"/>
        <w:rPr>
          <w:rFonts w:hint="eastAsia"/>
          <w:lang w:eastAsia="ar-SA"/>
        </w:rPr>
      </w:pPr>
      <w:r>
        <w:rPr>
          <w:rFonts w:ascii="Times New Roman" w:eastAsia="HG Mincho Light J" w:hAnsi="Times New Roman"/>
          <w:bCs/>
        </w:rPr>
        <w:t xml:space="preserve">4.17. </w:t>
      </w:r>
      <w:r>
        <w:rPr>
          <w:rFonts w:ascii="Times New Roman" w:hAnsi="Times New Roman"/>
        </w:rPr>
        <w:t>užtikrinti, kad išlaidos būtų patirtos ir apmokėtos nuo Sutarties pasirašymo dienos iki Sutartyje numatytos dienos ir būtų pagrįstos išlaidų apmokėjimą pagrindžiančių dokumentų kopijomis;</w:t>
      </w:r>
    </w:p>
    <w:p w14:paraId="49DC2546" w14:textId="77777777" w:rsidR="007B5943" w:rsidRDefault="00953E54">
      <w:pPr>
        <w:ind w:firstLine="720"/>
        <w:jc w:val="both"/>
        <w:rPr>
          <w:rFonts w:eastAsia="Calibri"/>
        </w:rPr>
      </w:pPr>
      <w:r>
        <w:rPr>
          <w:rFonts w:ascii="Times New Roman" w:eastAsia="HG Mincho Light J" w:hAnsi="Times New Roman"/>
          <w:bCs/>
        </w:rPr>
        <w:t xml:space="preserve">4.18. </w:t>
      </w:r>
      <w:r>
        <w:rPr>
          <w:rFonts w:ascii="Times New Roman" w:eastAsia="Calibri" w:hAnsi="Times New Roman"/>
        </w:rPr>
        <w:t>paslaugas ar prekes Projektui vykdyti įsigyti už kainas, ne didesnes už įprastas rinkoje egzistuojančias perkamų paslaugų ar prekių kainas, laikytis racionalaus Valstybės bei Savivaldybės biudžeto lėšų naudojimo principo. Viešųjų pirkimų įstatymo 2 straipsnio 25 dalyje nustatytu atveju paslaugas ir prekes įsigyti šio įstatymo nustatyta tvarka;</w:t>
      </w:r>
    </w:p>
    <w:p w14:paraId="701A3485" w14:textId="77777777" w:rsidR="001512D5" w:rsidRDefault="00953E54" w:rsidP="001512D5">
      <w:pPr>
        <w:ind w:firstLine="720"/>
        <w:jc w:val="both"/>
        <w:rPr>
          <w:rFonts w:ascii="Times New Roman" w:eastAsia="HG Mincho Light J" w:hAnsi="Times New Roman"/>
          <w:bCs/>
        </w:rPr>
      </w:pPr>
      <w:r>
        <w:rPr>
          <w:rFonts w:ascii="Times New Roman" w:eastAsia="HG Mincho Light J" w:hAnsi="Times New Roman"/>
          <w:bCs/>
        </w:rPr>
        <w:t>4.19. nedelsdamas raštu pranešti Savivaldybės administracijai, jei negali įvykdyti Projekto arba jei Projekto vykdymą tęsti netikslinga, ir grąžinti visas skirtas lėšas į Savivaldybės administracijos sąskaitą.</w:t>
      </w:r>
    </w:p>
    <w:p w14:paraId="4053C030" w14:textId="77777777" w:rsidR="00815FD9" w:rsidRDefault="00953E54" w:rsidP="00815FD9">
      <w:pPr>
        <w:ind w:firstLine="720"/>
        <w:jc w:val="both"/>
        <w:rPr>
          <w:rFonts w:ascii="Times New Roman" w:hAnsi="Times New Roman"/>
          <w:color w:val="000000"/>
        </w:rPr>
      </w:pPr>
      <w:r>
        <w:rPr>
          <w:rFonts w:ascii="Times New Roman" w:hAnsi="Times New Roman"/>
          <w:color w:val="000000"/>
        </w:rPr>
        <w:t>4.20. informuoti Projekto dalyvį, kad Projekto įgyvendinimo metu gali būti fotografuojama, filmuojama, kad dalyvis gali būti matomas nuotraukose ar vaizdo įrašuose ir šios nuotraukos ar vaizdo įrašai gali būti viešai prieinamuose socialiniuose tinkluose ar medijos priemonėse;</w:t>
      </w:r>
    </w:p>
    <w:p w14:paraId="2D474253" w14:textId="77777777" w:rsidR="00815FD9" w:rsidRDefault="00953E54" w:rsidP="00815FD9">
      <w:pPr>
        <w:ind w:firstLine="720"/>
        <w:jc w:val="both"/>
        <w:rPr>
          <w:rFonts w:ascii="Times New Roman" w:hAnsi="Times New Roman"/>
          <w:color w:val="000000"/>
        </w:rPr>
      </w:pPr>
      <w:r>
        <w:rPr>
          <w:rFonts w:ascii="Times New Roman" w:hAnsi="Times New Roman"/>
          <w:color w:val="000000"/>
          <w:lang w:eastAsia="lt-LT"/>
        </w:rPr>
        <w:t xml:space="preserve">4.21. </w:t>
      </w:r>
      <w:r>
        <w:rPr>
          <w:rFonts w:ascii="Times New Roman" w:hAnsi="Times New Roman"/>
          <w:color w:val="000000"/>
        </w:rPr>
        <w:t>užtikrinti galimybę Savivaldybės administracijai identifikuoti Projekte dalyvaujančių asmenų priklausymą įvairioms tikslinėms grupėms. Projekto vykdytojas privalo informuoti Projekto dalyvį, kokiu tikslu yra renkami ir tvarkomi jo asmens duomenys, užtikrinti Projekto dalyvio teisę susipažinti su Projekto vykdytojo saugomais jo asmens duomenimis ir tvarkyti duomenis vadovaudamasis asmens duomenų apsaugą reglamentuojančiais teisės aktais;</w:t>
      </w:r>
    </w:p>
    <w:p w14:paraId="60783F11" w14:textId="77777777" w:rsidR="00815FD9" w:rsidRDefault="00953E54">
      <w:pPr>
        <w:ind w:firstLine="720"/>
        <w:jc w:val="both"/>
        <w:rPr>
          <w:rFonts w:ascii="Times New Roman" w:hAnsi="Times New Roman"/>
          <w:color w:val="000000"/>
        </w:rPr>
      </w:pPr>
      <w:r>
        <w:rPr>
          <w:rFonts w:ascii="Times New Roman" w:hAnsi="Times New Roman"/>
          <w:color w:val="000000"/>
        </w:rPr>
        <w:t>4.22. 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393EA41D" w14:textId="77777777" w:rsidR="00815FD9" w:rsidRDefault="00953E54" w:rsidP="00815FD9">
      <w:pPr>
        <w:ind w:firstLine="720"/>
        <w:jc w:val="both"/>
        <w:rPr>
          <w:rFonts w:ascii="Times New Roman" w:eastAsia="HG Mincho Light J" w:hAnsi="Times New Roman"/>
          <w:bCs/>
        </w:rPr>
      </w:pPr>
      <w:r>
        <w:rPr>
          <w:rFonts w:ascii="Times New Roman" w:eastAsia="HG Mincho Light J" w:hAnsi="Times New Roman"/>
        </w:rPr>
        <w:t xml:space="preserve">5. </w:t>
      </w:r>
      <w:r>
        <w:rPr>
          <w:rFonts w:ascii="Times New Roman" w:eastAsia="HG Mincho Light J" w:hAnsi="Times New Roman"/>
          <w:bCs/>
        </w:rPr>
        <w:t>Savivaldybės administracija turi teisę:</w:t>
      </w:r>
    </w:p>
    <w:p w14:paraId="1C6B00C5" w14:textId="77777777" w:rsidR="00815FD9" w:rsidRDefault="00953E54" w:rsidP="00815FD9">
      <w:pPr>
        <w:ind w:firstLine="720"/>
        <w:jc w:val="both"/>
        <w:rPr>
          <w:rFonts w:ascii="Times New Roman" w:hAnsi="Times New Roman"/>
        </w:rPr>
      </w:pPr>
      <w:r>
        <w:rPr>
          <w:rFonts w:ascii="Times New Roman" w:eastAsia="HG Mincho Light J" w:hAnsi="Times New Roman"/>
          <w:bCs/>
        </w:rPr>
        <w:t>5.1. tikrinti</w:t>
      </w:r>
      <w:r>
        <w:rPr>
          <w:rFonts w:ascii="Times New Roman" w:hAnsi="Times New Roman"/>
        </w:rPr>
        <w:t xml:space="preserve"> Projekto vykdytojo pateiktų dokumentų atitiktį Projekto vykdytojo pateiktoms išlaidas pateisinančių ir apmokėjimą įrodančių dokumentų oficialiai patvirtintoms kopijoms, kitiems su Projekto vykdymu susijusiems dokumentams ir medžiagai, įrodantiems jų turinį, įvertinti lėšų panaudojimo tikslingumą;</w:t>
      </w:r>
    </w:p>
    <w:p w14:paraId="49DC254D" w14:textId="33609CC5" w:rsidR="007B5943" w:rsidRDefault="00953E54" w:rsidP="00815FD9">
      <w:pPr>
        <w:ind w:firstLine="720"/>
        <w:jc w:val="both"/>
        <w:rPr>
          <w:rFonts w:hint="eastAsia"/>
          <w:highlight w:val="white"/>
        </w:rPr>
      </w:pPr>
      <w:r>
        <w:rPr>
          <w:rFonts w:ascii="Times New Roman" w:eastAsia="HG Mincho Light J" w:hAnsi="Times New Roman"/>
        </w:rPr>
        <w:t xml:space="preserve">5.2. </w:t>
      </w:r>
      <w:r>
        <w:rPr>
          <w:rFonts w:ascii="Times New Roman" w:hAnsi="Times New Roman"/>
          <w:color w:val="000000"/>
          <w:shd w:val="clear" w:color="auto" w:fill="FFFFFF"/>
        </w:rPr>
        <w:t>prašyti</w:t>
      </w:r>
      <w:r>
        <w:rPr>
          <w:rFonts w:ascii="Times New Roman" w:eastAsia="HG Mincho Light J" w:hAnsi="Times New Roman"/>
          <w:color w:val="000000"/>
          <w:shd w:val="clear" w:color="auto" w:fill="FFFFFF"/>
        </w:rPr>
        <w:t xml:space="preserve"> teikti visą informaciją apie vykdomą Projekto eigą, kitus su Projekto ir Sutarties vykdymu susijusius dokumentus ir medžiagą</w:t>
      </w:r>
      <w:r>
        <w:rPr>
          <w:rFonts w:ascii="Times New Roman" w:hAnsi="Times New Roman"/>
          <w:color w:val="000000"/>
          <w:shd w:val="clear" w:color="auto" w:fill="FFFFFF"/>
        </w:rPr>
        <w:t xml:space="preserve"> per Savivaldybės administracijos nustatytą terminą;</w:t>
      </w:r>
    </w:p>
    <w:p w14:paraId="779137D6" w14:textId="77777777" w:rsidR="00815FD9" w:rsidRDefault="00953E54">
      <w:pPr>
        <w:ind w:firstLine="744"/>
        <w:jc w:val="both"/>
        <w:rPr>
          <w:rFonts w:ascii="Times New Roman" w:hAnsi="Times New Roman"/>
          <w:color w:val="000000"/>
          <w:shd w:val="clear" w:color="auto" w:fill="FFFFFF"/>
        </w:rPr>
      </w:pPr>
      <w:r>
        <w:rPr>
          <w:rFonts w:ascii="Times New Roman" w:eastAsia="HG Mincho Light J" w:hAnsi="Times New Roman"/>
        </w:rPr>
        <w:t xml:space="preserve">5.3. </w:t>
      </w:r>
      <w:r>
        <w:rPr>
          <w:rFonts w:ascii="Times New Roman" w:hAnsi="Times New Roman"/>
          <w:color w:val="000000"/>
          <w:shd w:val="clear" w:color="auto" w:fill="FFFFFF"/>
        </w:rPr>
        <w:t>kontroliuoti pagal Sutartį skirtų lėšų tikslinį panaudojimą;</w:t>
      </w:r>
    </w:p>
    <w:p w14:paraId="7313EF56" w14:textId="77777777" w:rsidR="00815FD9" w:rsidRDefault="00953E54">
      <w:pPr>
        <w:ind w:firstLine="744"/>
        <w:jc w:val="both"/>
        <w:rPr>
          <w:rFonts w:ascii="Times New Roman" w:hAnsi="Times New Roman"/>
          <w:color w:val="000000"/>
          <w:shd w:val="clear" w:color="auto" w:fill="FFFFFF"/>
        </w:rPr>
      </w:pPr>
      <w:r>
        <w:rPr>
          <w:rFonts w:ascii="Times New Roman" w:eastAsia="HG Mincho Light J" w:hAnsi="Times New Roman"/>
        </w:rPr>
        <w:t xml:space="preserve">5.4. </w:t>
      </w:r>
      <w:r>
        <w:rPr>
          <w:rFonts w:ascii="Times New Roman" w:hAnsi="Times New Roman"/>
          <w:color w:val="000000"/>
          <w:shd w:val="clear" w:color="auto" w:fill="FFFFFF"/>
        </w:rPr>
        <w:t>paaiškėjus, kad Projekto vykdytojas skirtas lėšas panaudojo ne pagal Sutarties 1 skyriuje nurodytą tikslinę paskirtį arba nesilaikydamas Sutarties sąlygų, reikalauti, kad šias lėšas Projekto vykdytojas nedelsdamas grąžintų į Sutartyje nurodytą Savivaldybės administracijos sąskaitą;</w:t>
      </w:r>
    </w:p>
    <w:p w14:paraId="364FFE6B" w14:textId="77777777" w:rsidR="00815FD9" w:rsidRDefault="00953E54" w:rsidP="00815FD9">
      <w:pPr>
        <w:ind w:firstLine="744"/>
        <w:jc w:val="both"/>
        <w:rPr>
          <w:rFonts w:ascii="Times New Roman" w:hAnsi="Times New Roman"/>
        </w:rPr>
      </w:pPr>
      <w:r>
        <w:rPr>
          <w:rFonts w:ascii="Times New Roman" w:eastAsia="HG Mincho Light J" w:hAnsi="Times New Roman"/>
        </w:rPr>
        <w:t xml:space="preserve">5.5. </w:t>
      </w:r>
      <w:r>
        <w:rPr>
          <w:rFonts w:ascii="Times New Roman" w:hAnsi="Times New Roman"/>
        </w:rPr>
        <w:t>atlikti Projekto įgyvendinimo ir lėšų panaudojimo teisingumo ir tikslingumo auditą.</w:t>
      </w:r>
    </w:p>
    <w:p w14:paraId="5B86209D" w14:textId="77777777" w:rsidR="00815FD9" w:rsidRDefault="00953E54" w:rsidP="00815FD9">
      <w:pPr>
        <w:ind w:firstLine="744"/>
        <w:jc w:val="both"/>
        <w:rPr>
          <w:rFonts w:ascii="Times New Roman" w:eastAsia="HG Mincho Light J" w:hAnsi="Times New Roman"/>
        </w:rPr>
      </w:pPr>
      <w:r>
        <w:rPr>
          <w:rFonts w:ascii="Times New Roman" w:eastAsia="HG Mincho Light J" w:hAnsi="Times New Roman"/>
          <w:color w:val="000000"/>
          <w:shd w:val="clear" w:color="auto" w:fill="FFFFFF"/>
        </w:rPr>
        <w:t>6</w:t>
      </w:r>
      <w:r>
        <w:rPr>
          <w:rFonts w:ascii="Times New Roman" w:eastAsia="HG Mincho Light J" w:hAnsi="Times New Roman"/>
        </w:rPr>
        <w:t>. Projekto vykdytojas turi teisę:</w:t>
      </w:r>
    </w:p>
    <w:p w14:paraId="4189AE35" w14:textId="77777777" w:rsidR="00815FD9" w:rsidRDefault="00953E54" w:rsidP="00815FD9">
      <w:pPr>
        <w:ind w:firstLine="744"/>
        <w:jc w:val="both"/>
        <w:rPr>
          <w:rFonts w:ascii="Times New Roman" w:eastAsia="HG Mincho Light J" w:hAnsi="Times New Roman"/>
          <w:lang w:eastAsia="hi-IN"/>
        </w:rPr>
      </w:pPr>
      <w:r>
        <w:rPr>
          <w:rFonts w:ascii="Times New Roman" w:eastAsia="HG Mincho Light J" w:hAnsi="Times New Roman"/>
        </w:rPr>
        <w:t xml:space="preserve">6.1. perskirstyti </w:t>
      </w:r>
      <w:r>
        <w:rPr>
          <w:rFonts w:ascii="Times New Roman" w:eastAsia="HG Mincho Light J" w:hAnsi="Times New Roman"/>
          <w:lang w:eastAsia="hi-IN"/>
        </w:rPr>
        <w:t xml:space="preserve">Priemonės biudžeto lėšų naudojimo paaiškinime (Sutarties 1 priedas) </w:t>
      </w:r>
      <w:r>
        <w:rPr>
          <w:rFonts w:ascii="Times New Roman" w:eastAsia="HG Mincho Light J" w:hAnsi="Times New Roman"/>
          <w:bCs/>
          <w:lang w:eastAsia="hi-IN"/>
        </w:rPr>
        <w:t xml:space="preserve">nurodytas lėšas tarp nurodytų išlaidų grupių (eilučių), jei lėšų skirtumas viršija </w:t>
      </w:r>
      <w:r>
        <w:rPr>
          <w:rFonts w:ascii="Times New Roman" w:eastAsia="HG Mincho Light J" w:hAnsi="Times New Roman" w:cs="Times New Roman"/>
          <w:bCs/>
          <w:lang w:eastAsia="hi-IN"/>
        </w:rPr>
        <w:t>5</w:t>
      </w:r>
      <w:r>
        <w:rPr>
          <w:rFonts w:ascii="Times New Roman" w:eastAsia="HG Mincho Light J" w:hAnsi="Times New Roman"/>
          <w:bCs/>
          <w:lang w:eastAsia="hi-IN"/>
        </w:rPr>
        <w:t xml:space="preserve">0 Eur. Norėdamas patikslinti </w:t>
      </w:r>
      <w:r>
        <w:rPr>
          <w:rFonts w:ascii="Times New Roman" w:eastAsia="HG Mincho Light J" w:hAnsi="Times New Roman"/>
          <w:lang w:eastAsia="hi-IN"/>
        </w:rPr>
        <w:t xml:space="preserve">Priemonės biudžeto lėšų naudojimo paaiškinimą, </w:t>
      </w:r>
      <w:r>
        <w:rPr>
          <w:rFonts w:ascii="Times New Roman" w:eastAsia="HG Mincho Light J" w:hAnsi="Times New Roman"/>
          <w:bCs/>
          <w:lang w:eastAsia="hi-IN"/>
        </w:rPr>
        <w:t>jaunimo reikalų koordinatoriui</w:t>
      </w:r>
      <w:r>
        <w:rPr>
          <w:rFonts w:ascii="Times New Roman" w:eastAsia="HG Mincho Light J" w:hAnsi="Times New Roman"/>
          <w:lang w:eastAsia="hi-IN"/>
        </w:rPr>
        <w:t xml:space="preserve"> raštu turi pateikti pagrįstą prašymą tikslinti šį dokumentą ir lyginamąjį tikslinamo Priemonės biudžeto lėšų naudojimo paaiškinimo projektą. Prašymą tikslinti Priemonės biudžeto lėšų naudojimo paaiškinime nurodytas išlaidas pagal grupes (eilutes) galima teikti tik dėl nepatirtų išlaidų. Prašymą tikslinti pagal išlaidų grupes (eilutes) galima teikti vieną kartą per ketvirtį, bet ne vėliau kaip likus 5 (penkioms) darbo dienoms iki kito ketvirčio pabaigos. Vėliau pateikti prašymai nenagrinėjami;</w:t>
      </w:r>
    </w:p>
    <w:p w14:paraId="39D24156" w14:textId="77777777" w:rsidR="00815FD9" w:rsidRDefault="00953E54" w:rsidP="00815FD9">
      <w:pPr>
        <w:ind w:firstLine="744"/>
        <w:jc w:val="both"/>
        <w:rPr>
          <w:rFonts w:ascii="Times New Roman" w:eastAsia="HG Mincho Light J" w:hAnsi="Times New Roman"/>
          <w:lang w:eastAsia="hi-IN"/>
        </w:rPr>
      </w:pPr>
      <w:r>
        <w:rPr>
          <w:rFonts w:ascii="Times New Roman" w:eastAsia="HG Mincho Light J" w:hAnsi="Times New Roman"/>
        </w:rPr>
        <w:lastRenderedPageBreak/>
        <w:t xml:space="preserve">6.2. </w:t>
      </w:r>
      <w:r>
        <w:rPr>
          <w:rFonts w:ascii="Times New Roman" w:hAnsi="Times New Roman"/>
          <w:lang w:eastAsia="hi-IN"/>
        </w:rPr>
        <w:t>j</w:t>
      </w:r>
      <w:r>
        <w:rPr>
          <w:rFonts w:ascii="Times New Roman" w:hAnsi="Times New Roman"/>
        </w:rPr>
        <w:t xml:space="preserve">ei lėšų </w:t>
      </w:r>
      <w:r>
        <w:rPr>
          <w:rFonts w:ascii="Times New Roman" w:hAnsi="Times New Roman"/>
          <w:bCs/>
        </w:rPr>
        <w:t xml:space="preserve">skirtumas </w:t>
      </w:r>
      <w:r>
        <w:rPr>
          <w:rFonts w:ascii="Times New Roman" w:eastAsia="HG Mincho Light J" w:hAnsi="Times New Roman"/>
          <w:lang w:eastAsia="hi-IN"/>
        </w:rPr>
        <w:t>Priemonės biudžeto lėšų naudojimo paaiškinime (Sutarties 1 priedas)</w:t>
      </w:r>
      <w:r>
        <w:rPr>
          <w:rFonts w:ascii="Times New Roman" w:eastAsia="HG Mincho Light J" w:hAnsi="Times New Roman"/>
          <w:bCs/>
          <w:lang w:eastAsia="hi-IN"/>
        </w:rPr>
        <w:t xml:space="preserve"> tarp nurodytų išlaidų grupių (eilučių) neviršija 50 Eur, </w:t>
      </w:r>
      <w:r>
        <w:rPr>
          <w:rFonts w:ascii="Times New Roman" w:eastAsia="HG Mincho Light J" w:hAnsi="Times New Roman"/>
          <w:lang w:eastAsia="hi-IN"/>
        </w:rPr>
        <w:t>Projekto vykdytojas lėšas gali perskirstyti savo nuožiūra vieną kartą per ketvirtį.</w:t>
      </w:r>
    </w:p>
    <w:p w14:paraId="49DC2554" w14:textId="729ADB0C" w:rsidR="007B5943" w:rsidRDefault="00953E54" w:rsidP="00815FD9">
      <w:pPr>
        <w:ind w:firstLine="744"/>
        <w:jc w:val="both"/>
        <w:rPr>
          <w:rFonts w:eastAsia="HG Mincho Light J"/>
        </w:rPr>
      </w:pPr>
      <w:r>
        <w:rPr>
          <w:rFonts w:ascii="Times New Roman" w:eastAsia="HG Mincho Light J" w:hAnsi="Times New Roman"/>
        </w:rPr>
        <w:t xml:space="preserve">6.3 Praleidus Priemonės biudžetinių lėšų naudojimo paaiškinimo tikslinimo terminą ar kitaip pažeidus tikslinimo tvarką, Projekto vykdytojas tikslinimų atlikti neturi teisės. Tokiu atveju išlaidos, viršijančios 50 Eur, pripažįstamos netinkamomis ir jas Projekto vykdytojas turi grąžinti į Savivaldybės administracijos sąskaitą iki einamųjų biudžetinių metų gruodžio 15 d. Negrąžinus lėšų iki nustatyto termino, jos priverstinai išieškomos teisės aktų nustatyta tvarka. </w:t>
      </w:r>
    </w:p>
    <w:p w14:paraId="49DC2555" w14:textId="77777777" w:rsidR="007B5943" w:rsidRPr="001D4250" w:rsidRDefault="007B5943">
      <w:pPr>
        <w:ind w:firstLine="806"/>
        <w:jc w:val="both"/>
        <w:rPr>
          <w:rFonts w:hint="eastAsia"/>
        </w:rPr>
      </w:pPr>
    </w:p>
    <w:p w14:paraId="49DC2556" w14:textId="77777777" w:rsidR="007B5943" w:rsidRDefault="00953E54">
      <w:pPr>
        <w:suppressAutoHyphens/>
        <w:jc w:val="center"/>
        <w:rPr>
          <w:rFonts w:eastAsia="HG Mincho Light J"/>
          <w:b/>
          <w:bCs/>
          <w:lang w:eastAsia="ar-SA"/>
        </w:rPr>
      </w:pPr>
      <w:r>
        <w:rPr>
          <w:rFonts w:ascii="Times New Roman" w:eastAsia="HG Mincho Light J" w:hAnsi="Times New Roman"/>
          <w:b/>
          <w:bCs/>
          <w:lang w:eastAsia="ar-SA"/>
        </w:rPr>
        <w:t>III. ŠALIŲ ATSAKOMYBĖ IR GINČŲ SPRENDIMO TVARKA</w:t>
      </w:r>
    </w:p>
    <w:p w14:paraId="49DC2557" w14:textId="77777777" w:rsidR="007B5943" w:rsidRDefault="007B5943" w:rsidP="00815FD9">
      <w:pPr>
        <w:ind w:firstLine="851"/>
        <w:rPr>
          <w:rFonts w:eastAsia="HG Mincho Light J"/>
        </w:rPr>
      </w:pPr>
    </w:p>
    <w:p w14:paraId="49DC2558" w14:textId="77777777" w:rsidR="007B5943" w:rsidRPr="001D4250" w:rsidRDefault="00953E54">
      <w:pPr>
        <w:tabs>
          <w:tab w:val="left" w:pos="993"/>
        </w:tabs>
        <w:ind w:firstLine="851"/>
        <w:jc w:val="both"/>
        <w:textAlignment w:val="center"/>
        <w:rPr>
          <w:rFonts w:hint="eastAsia"/>
          <w:lang w:eastAsia="lt-LT"/>
        </w:rPr>
      </w:pPr>
      <w:r>
        <w:rPr>
          <w:rFonts w:ascii="Times New Roman" w:hAnsi="Times New Roman"/>
        </w:rPr>
        <w:t xml:space="preserve">7. Projekto vykdytojas, pateikęs klaidingas žinias apie Projekto vykdymą ar ne pagal paskirtį panaudojęs Savivaldybės biudžeto lėšas, atsako </w:t>
      </w:r>
      <w:r>
        <w:rPr>
          <w:rFonts w:ascii="Times New Roman" w:hAnsi="Times New Roman"/>
          <w:lang w:eastAsia="ar-SA"/>
        </w:rPr>
        <w:t>Jaunimo iniciatyvų</w:t>
      </w:r>
      <w:r>
        <w:rPr>
          <w:rFonts w:ascii="Times New Roman" w:hAnsi="Times New Roman"/>
        </w:rPr>
        <w:t xml:space="preserve"> projektų finansavimo nuostatų ar kitų Lietuvos Respublikos teisės aktų nustatyta tvarka.</w:t>
      </w:r>
      <w:r>
        <w:rPr>
          <w:rFonts w:ascii="Times New Roman" w:hAnsi="Times New Roman"/>
          <w:lang w:eastAsia="lt-LT"/>
        </w:rPr>
        <w:t xml:space="preserve"> </w:t>
      </w:r>
    </w:p>
    <w:p w14:paraId="49DC2559" w14:textId="77777777" w:rsidR="007B5943" w:rsidRDefault="00953E54">
      <w:pPr>
        <w:tabs>
          <w:tab w:val="left" w:pos="993"/>
        </w:tabs>
        <w:ind w:firstLine="806"/>
        <w:jc w:val="both"/>
        <w:textAlignment w:val="center"/>
        <w:rPr>
          <w:rFonts w:hint="eastAsia"/>
          <w:lang w:eastAsia="lt-LT"/>
        </w:rPr>
      </w:pPr>
      <w:r>
        <w:rPr>
          <w:rFonts w:ascii="Times New Roman" w:hAnsi="Times New Roman"/>
          <w:lang w:eastAsia="lt-LT"/>
        </w:rPr>
        <w:t xml:space="preserve">8. Savivaldybės administracijai nustačius, kad Projekto vykdytojas skirtas Savivaldybės biudžeto lėšas panaudojo ne pagal paskirtį, Projekto vykdytojas privalo jas grąžinti Savivaldybės administracijai per Savivaldybės administracijos nustatytą laikotarpį. Negrąžintos lėšos išieškomos Lietuvos Respublikos teisės aktų nustatyta tvarka. </w:t>
      </w:r>
    </w:p>
    <w:p w14:paraId="49DC255A" w14:textId="77777777" w:rsidR="007B5943" w:rsidRDefault="00953E54">
      <w:pPr>
        <w:tabs>
          <w:tab w:val="left" w:pos="993"/>
        </w:tabs>
        <w:ind w:firstLine="806"/>
        <w:jc w:val="both"/>
        <w:textAlignment w:val="center"/>
        <w:rPr>
          <w:rFonts w:hint="eastAsia"/>
          <w:lang w:eastAsia="lt-LT"/>
        </w:rPr>
      </w:pPr>
      <w:r>
        <w:rPr>
          <w:rFonts w:ascii="Times New Roman" w:hAnsi="Times New Roman"/>
        </w:rPr>
        <w:t>9. Projekto</w:t>
      </w:r>
      <w:r>
        <w:rPr>
          <w:rFonts w:ascii="Times New Roman" w:hAnsi="Times New Roman"/>
          <w:b/>
        </w:rPr>
        <w:t xml:space="preserve"> v</w:t>
      </w:r>
      <w:r>
        <w:rPr>
          <w:rFonts w:ascii="Times New Roman" w:hAnsi="Times New Roman"/>
        </w:rPr>
        <w:t>ykdytojas atsako už savo teiktų rekvizitų, duomenų tikslumą ir teisingumą.</w:t>
      </w:r>
      <w:r>
        <w:rPr>
          <w:rFonts w:ascii="Times New Roman" w:eastAsia="HG Mincho Light J" w:hAnsi="Times New Roman"/>
          <w:color w:val="000000"/>
          <w:shd w:val="clear" w:color="auto" w:fill="FFFFFF"/>
        </w:rPr>
        <w:t xml:space="preserve"> Savivaldybės administracija neatsako už Sutarties vykdymo nesklandumus, kylančius dėl Sutartyje neteisingai nurodytų Projekto vykdytojo rekvizitų ir kitų duomenų. Pasikeitus šalių kontaktiniams duomenims ir (ar) rekvizitams, šalys nedelsdamos turi raštu apie tai informuoja viena kitą.</w:t>
      </w:r>
    </w:p>
    <w:p w14:paraId="49DC255B" w14:textId="77777777" w:rsidR="007B5943" w:rsidRDefault="00953E54">
      <w:pPr>
        <w:ind w:firstLine="720"/>
        <w:jc w:val="both"/>
        <w:rPr>
          <w:rFonts w:eastAsia="HG Mincho Light J"/>
          <w:highlight w:val="white"/>
        </w:rPr>
      </w:pPr>
      <w:r>
        <w:rPr>
          <w:rFonts w:ascii="Times New Roman" w:eastAsia="HG Mincho Light J" w:hAnsi="Times New Roman"/>
          <w:color w:val="000000"/>
          <w:shd w:val="clear" w:color="auto" w:fill="FFFFFF"/>
        </w:rPr>
        <w:t xml:space="preserve">10. </w:t>
      </w:r>
      <w:r>
        <w:rPr>
          <w:rFonts w:ascii="Times New Roman" w:hAnsi="Times New Roman"/>
        </w:rPr>
        <w:t>Už informacijos ir pateiktų duomenų tikslumą, teisingumą, išsaugojimą, jų pateikimą laiku, gautų lėšų buhalterinės apskaitos tvarkymą Projekto vykdytojas atsako šios Sutarties ar Lietuvos Respublikos įstatymų nustatyta tvarka.</w:t>
      </w:r>
    </w:p>
    <w:p w14:paraId="49DC255C" w14:textId="77777777" w:rsidR="007B5943" w:rsidRDefault="00953E54">
      <w:pPr>
        <w:ind w:firstLine="720"/>
        <w:jc w:val="both"/>
        <w:rPr>
          <w:rFonts w:hint="eastAsia"/>
          <w:highlight w:val="white"/>
        </w:rPr>
      </w:pPr>
      <w:r>
        <w:rPr>
          <w:rFonts w:ascii="Times New Roman" w:eastAsia="HG Mincho Light J" w:hAnsi="Times New Roman"/>
          <w:color w:val="000000"/>
          <w:shd w:val="clear" w:color="auto" w:fill="FFFFFF"/>
        </w:rPr>
        <w:t xml:space="preserve">11. </w:t>
      </w:r>
      <w:r>
        <w:rPr>
          <w:rFonts w:ascii="Times New Roman" w:hAnsi="Times New Roman"/>
          <w:color w:val="000000"/>
          <w:shd w:val="clear" w:color="auto" w:fill="FFFFFF"/>
        </w:rPr>
        <w:t>Sutarties šalys</w:t>
      </w:r>
      <w:r>
        <w:rPr>
          <w:rFonts w:ascii="Times New Roman" w:eastAsia="HG Mincho Light J" w:hAnsi="Times New Roman"/>
          <w:color w:val="000000"/>
          <w:shd w:val="clear" w:color="auto" w:fill="FFFFFF"/>
        </w:rPr>
        <w:t xml:space="preserve"> d</w:t>
      </w:r>
      <w:r>
        <w:rPr>
          <w:rFonts w:ascii="Times New Roman" w:hAnsi="Times New Roman"/>
          <w:color w:val="000000"/>
          <w:shd w:val="clear" w:color="auto" w:fill="FFFFFF"/>
        </w:rPr>
        <w:t>ėl Sutarties kylančius ginčus ar nesutarimus sprendžia konsultacijų ir derybų būdu.</w:t>
      </w:r>
    </w:p>
    <w:p w14:paraId="49DC255D" w14:textId="77777777" w:rsidR="007B5943" w:rsidRDefault="00953E54">
      <w:pPr>
        <w:ind w:firstLine="720"/>
        <w:jc w:val="both"/>
        <w:rPr>
          <w:rFonts w:eastAsia="HG Mincho Light J"/>
          <w:highlight w:val="white"/>
        </w:rPr>
      </w:pPr>
      <w:r>
        <w:rPr>
          <w:rFonts w:ascii="Times New Roman" w:eastAsia="HG Mincho Light J" w:hAnsi="Times New Roman"/>
          <w:color w:val="000000"/>
          <w:shd w:val="clear" w:color="auto" w:fill="FFFFFF"/>
        </w:rPr>
        <w:t>12. Nepavykus ginčo išspręsti, ginčai sprendžiami Lietuvos Respublikos įstatymų nustatyta tvarka Lietuvos Respublikos teismuose.</w:t>
      </w:r>
    </w:p>
    <w:p w14:paraId="49DC255E" w14:textId="77777777" w:rsidR="007B5943" w:rsidRDefault="007B5943">
      <w:pPr>
        <w:ind w:firstLine="720"/>
        <w:jc w:val="both"/>
        <w:rPr>
          <w:rFonts w:eastAsia="HG Mincho Light J"/>
          <w:highlight w:val="white"/>
        </w:rPr>
      </w:pPr>
    </w:p>
    <w:p w14:paraId="49DC255F" w14:textId="77777777" w:rsidR="007B5943" w:rsidRDefault="00953E54">
      <w:pPr>
        <w:jc w:val="center"/>
        <w:rPr>
          <w:rFonts w:hint="eastAsia"/>
          <w:b/>
          <w:bCs/>
        </w:rPr>
      </w:pPr>
      <w:r>
        <w:rPr>
          <w:rFonts w:ascii="Times New Roman" w:hAnsi="Times New Roman"/>
          <w:b/>
          <w:bCs/>
        </w:rPr>
        <w:t>IV. SUTARTIES GALIOJIMAS, NUTRAUKIMAS IR PAKEITIMAS</w:t>
      </w:r>
    </w:p>
    <w:p w14:paraId="49DC2560" w14:textId="77777777" w:rsidR="007B5943" w:rsidRDefault="007B5943">
      <w:pPr>
        <w:jc w:val="both"/>
        <w:rPr>
          <w:rFonts w:hint="eastAsia"/>
          <w:lang w:eastAsia="ar-SA"/>
        </w:rPr>
      </w:pPr>
    </w:p>
    <w:p w14:paraId="49DC2561" w14:textId="77777777" w:rsidR="007B5943" w:rsidRDefault="00953E54">
      <w:pPr>
        <w:ind w:firstLine="720"/>
        <w:jc w:val="both"/>
        <w:rPr>
          <w:rFonts w:hint="eastAsia"/>
          <w:highlight w:val="white"/>
        </w:rPr>
      </w:pPr>
      <w:r>
        <w:rPr>
          <w:rFonts w:ascii="Times New Roman" w:hAnsi="Times New Roman"/>
          <w:color w:val="000000"/>
          <w:shd w:val="clear" w:color="auto" w:fill="FFFFFF"/>
        </w:rPr>
        <w:t xml:space="preserve">13. Sutartis įsigalioja nuo jos pasirašymo dienos (Sutarties pasirašymo diena laikoma data, kai Sutartį pasirašo paskutinė šalis) ir galioja iki visiško šalių įsipareigojimų įvykdymo, bet ne </w:t>
      </w:r>
      <w:r>
        <w:rPr>
          <w:rFonts w:ascii="Times New Roman" w:eastAsia="Times New Roman" w:hAnsi="Times New Roman" w:cs="Times New Roman"/>
          <w:color w:val="000000"/>
          <w:kern w:val="0"/>
          <w:shd w:val="clear" w:color="auto" w:fill="FFFFFF"/>
          <w:lang w:eastAsia="ar-SA" w:bidi="ar-SA"/>
        </w:rPr>
        <w:t>vėliau</w:t>
      </w:r>
      <w:r>
        <w:rPr>
          <w:rFonts w:ascii="Times New Roman" w:hAnsi="Times New Roman"/>
          <w:color w:val="000000"/>
          <w:shd w:val="clear" w:color="auto" w:fill="FFFFFF"/>
        </w:rPr>
        <w:t>, nei iki einamųjų biudžetinių metų gruodžio 15 d. Pasibaigus sutarčiai lieka Sutarties šalių įsipareigojimai dėl tarpusavio atsiskaitymo.</w:t>
      </w:r>
    </w:p>
    <w:p w14:paraId="49DC2562" w14:textId="77777777" w:rsidR="007B5943" w:rsidRDefault="00953E54">
      <w:pPr>
        <w:ind w:firstLine="720"/>
        <w:jc w:val="both"/>
        <w:rPr>
          <w:rFonts w:hint="eastAsia"/>
          <w:highlight w:val="white"/>
        </w:rPr>
      </w:pPr>
      <w:r>
        <w:rPr>
          <w:rFonts w:ascii="Times New Roman" w:hAnsi="Times New Roman"/>
          <w:color w:val="000000"/>
          <w:shd w:val="clear" w:color="auto" w:fill="FFFFFF"/>
        </w:rPr>
        <w:t>14. Sutarties 1, 2 ir 3 priedai yra neatsiejama Sutarties dalis:</w:t>
      </w:r>
    </w:p>
    <w:p w14:paraId="49DC2563" w14:textId="77777777" w:rsidR="007B5943" w:rsidRDefault="00953E54">
      <w:pPr>
        <w:ind w:firstLine="720"/>
        <w:jc w:val="both"/>
        <w:rPr>
          <w:rFonts w:hint="eastAsia"/>
          <w:highlight w:val="white"/>
        </w:rPr>
      </w:pPr>
      <w:r>
        <w:rPr>
          <w:rFonts w:ascii="Times New Roman" w:hAnsi="Times New Roman"/>
          <w:color w:val="000000"/>
          <w:shd w:val="clear" w:color="auto" w:fill="FFFFFF"/>
        </w:rPr>
        <w:t>14.1. Priemonės biudžeto lėšų panaudojimo paaiškinimas (Sutarties 1 priedas);</w:t>
      </w:r>
    </w:p>
    <w:p w14:paraId="49DC2564" w14:textId="77777777" w:rsidR="007B5943" w:rsidRDefault="00953E54">
      <w:pPr>
        <w:ind w:firstLine="720"/>
        <w:jc w:val="both"/>
        <w:rPr>
          <w:rFonts w:hint="eastAsia"/>
          <w:highlight w:val="white"/>
        </w:rPr>
      </w:pPr>
      <w:r>
        <w:rPr>
          <w:rFonts w:ascii="Times New Roman" w:hAnsi="Times New Roman"/>
          <w:color w:val="000000"/>
          <w:shd w:val="clear" w:color="auto" w:fill="FFFFFF"/>
        </w:rPr>
        <w:t>14.2. Priemonės biudžeto lėšų panaudojimo ataskaita (Sutarties 2 priedas);</w:t>
      </w:r>
    </w:p>
    <w:p w14:paraId="49DC2565" w14:textId="77777777" w:rsidR="007B5943" w:rsidRDefault="00953E54">
      <w:pPr>
        <w:ind w:firstLine="720"/>
        <w:jc w:val="both"/>
        <w:rPr>
          <w:rFonts w:hint="eastAsia"/>
          <w:highlight w:val="white"/>
        </w:rPr>
      </w:pPr>
      <w:r>
        <w:rPr>
          <w:rFonts w:ascii="Times New Roman" w:hAnsi="Times New Roman"/>
          <w:color w:val="000000"/>
          <w:shd w:val="clear" w:color="auto" w:fill="FFFFFF"/>
        </w:rPr>
        <w:t>14.3. Projekto įgyvendinimo ataskaita (Sutarties 3 priedas).</w:t>
      </w:r>
    </w:p>
    <w:p w14:paraId="49DC2566" w14:textId="77777777" w:rsidR="007B5943" w:rsidRDefault="00953E54">
      <w:pPr>
        <w:ind w:firstLine="720"/>
        <w:jc w:val="both"/>
        <w:rPr>
          <w:rFonts w:eastAsia="HG Mincho Light J"/>
          <w:highlight w:val="white"/>
        </w:rPr>
      </w:pPr>
      <w:r>
        <w:rPr>
          <w:rFonts w:ascii="Times New Roman" w:eastAsia="HG Mincho Light J" w:hAnsi="Times New Roman"/>
          <w:color w:val="000000"/>
          <w:shd w:val="clear" w:color="auto" w:fill="FFFFFF"/>
        </w:rPr>
        <w:t xml:space="preserve">15. Sutartis gali būti papildyta, keičiama, nutraukta papildomu raštišku šalių susitarimu, kuris, patvirtintas abiejų šalių atstovų parašais ir antspaudais, yra neatskiriama Sutarties dalis. </w:t>
      </w:r>
    </w:p>
    <w:p w14:paraId="49DC2567" w14:textId="77777777" w:rsidR="007B5943" w:rsidRDefault="00953E54">
      <w:pPr>
        <w:ind w:firstLine="720"/>
        <w:jc w:val="both"/>
        <w:rPr>
          <w:rFonts w:eastAsia="HG Mincho Light J"/>
          <w:highlight w:val="white"/>
        </w:rPr>
      </w:pPr>
      <w:r>
        <w:rPr>
          <w:rFonts w:ascii="Times New Roman" w:eastAsia="HG Mincho Light J" w:hAnsi="Times New Roman"/>
          <w:color w:val="000000"/>
          <w:shd w:val="clear" w:color="auto" w:fill="FFFFFF"/>
        </w:rPr>
        <w:t xml:space="preserve">16. Jei numatoma, kad Savivaldybės biudžeto pajamų planas iki metų pabaigos nebus įvykdytas, Savivaldybės administracijos iniciatyva Sutartis gali būti pakeičiama iki einamųjų metų spalio 1 dienos raštu įspėjus Projekto vykdytoją apie Sutarties sąlygų pakeitimus. </w:t>
      </w:r>
    </w:p>
    <w:p w14:paraId="49DC2568" w14:textId="77777777" w:rsidR="007B5943" w:rsidRDefault="00953E54">
      <w:pPr>
        <w:ind w:firstLine="720"/>
        <w:rPr>
          <w:rFonts w:hint="eastAsia"/>
          <w:lang w:val="en-GB"/>
        </w:rPr>
      </w:pPr>
      <w:r>
        <w:rPr>
          <w:rFonts w:ascii="Times New Roman" w:eastAsia="HG Mincho Light J" w:hAnsi="Times New Roman"/>
          <w:color w:val="000000"/>
          <w:shd w:val="clear" w:color="auto" w:fill="FFFFFF"/>
        </w:rPr>
        <w:t xml:space="preserve">17. </w:t>
      </w:r>
      <w:r>
        <w:rPr>
          <w:rFonts w:ascii="Times New Roman" w:hAnsi="Times New Roman"/>
        </w:rPr>
        <w:t>Sutartis gali būti nutraukta:</w:t>
      </w:r>
    </w:p>
    <w:p w14:paraId="49DC2569" w14:textId="77777777" w:rsidR="007B5943" w:rsidRDefault="00953E54">
      <w:pPr>
        <w:ind w:firstLine="720"/>
        <w:rPr>
          <w:rFonts w:hint="eastAsia"/>
          <w:lang w:eastAsia="ar-SA"/>
        </w:rPr>
      </w:pPr>
      <w:r>
        <w:rPr>
          <w:rFonts w:ascii="Times New Roman" w:hAnsi="Times New Roman"/>
        </w:rPr>
        <w:t>17.1. Šalių susitarimu;</w:t>
      </w:r>
    </w:p>
    <w:p w14:paraId="49DC256A" w14:textId="77777777" w:rsidR="007B5943" w:rsidRDefault="00953E54">
      <w:pPr>
        <w:ind w:firstLine="720"/>
        <w:rPr>
          <w:rFonts w:hint="eastAsia"/>
          <w:lang w:eastAsia="ar-SA"/>
        </w:rPr>
      </w:pPr>
      <w:r>
        <w:rPr>
          <w:rFonts w:ascii="Times New Roman" w:hAnsi="Times New Roman"/>
        </w:rPr>
        <w:t>17.2. kai Šalys nevykdo savo sutartinių įsipareigojimų;</w:t>
      </w:r>
    </w:p>
    <w:p w14:paraId="49DC256B" w14:textId="77777777" w:rsidR="007B5943" w:rsidRDefault="00953E54">
      <w:pPr>
        <w:ind w:firstLine="720"/>
        <w:rPr>
          <w:rFonts w:hint="eastAsia"/>
          <w:lang w:eastAsia="ar-SA"/>
        </w:rPr>
      </w:pPr>
      <w:r>
        <w:rPr>
          <w:rFonts w:ascii="Times New Roman" w:hAnsi="Times New Roman"/>
        </w:rPr>
        <w:t xml:space="preserve">17.3. teisės aktuose numatytais pagrindais. </w:t>
      </w:r>
    </w:p>
    <w:p w14:paraId="49DC256C" w14:textId="77777777" w:rsidR="007B5943" w:rsidRDefault="00953E54">
      <w:pPr>
        <w:ind w:firstLine="720"/>
        <w:jc w:val="both"/>
        <w:rPr>
          <w:rFonts w:eastAsia="HG Mincho Light J"/>
          <w:highlight w:val="white"/>
        </w:rPr>
      </w:pPr>
      <w:r>
        <w:rPr>
          <w:rFonts w:ascii="Times New Roman" w:eastAsia="HG Mincho Light J" w:hAnsi="Times New Roman"/>
          <w:color w:val="000000"/>
          <w:shd w:val="clear" w:color="auto" w:fill="FFFFFF"/>
        </w:rPr>
        <w:lastRenderedPageBreak/>
        <w:t>18. Jei Projekto vykdytojas nesilaiko Sutartyje numatytų įsipareigojimų, Savivaldybės administracija turi teisę vienašališkai nutraukti Sutartį ne vėliau kaip prieš 10 dienų raštiškai įspėjusi Projekto vykdytoją apie Sutarties nutraukimą.</w:t>
      </w:r>
    </w:p>
    <w:p w14:paraId="49DC256D" w14:textId="77777777" w:rsidR="007B5943" w:rsidRDefault="00953E54">
      <w:pPr>
        <w:ind w:firstLine="782"/>
        <w:jc w:val="both"/>
        <w:rPr>
          <w:rFonts w:eastAsia="HG Mincho Light J"/>
          <w:highlight w:val="white"/>
        </w:rPr>
      </w:pPr>
      <w:r>
        <w:rPr>
          <w:rFonts w:ascii="Times New Roman" w:eastAsia="HG Mincho Light J" w:hAnsi="Times New Roman"/>
          <w:color w:val="000000"/>
          <w:shd w:val="clear" w:color="auto" w:fill="FFFFFF"/>
        </w:rPr>
        <w:t xml:space="preserve">19. Jei Savivaldybės administracija nesilaiko Sutartyje numatytų įsipareigojimų, Projekto vykdytojas turi teisę vienašališkai nutraukti Sutartį ne vėliau kaip prieš 10 dienų raštiškai įspėjęs Savivaldybės administraciją apie Sutarties nutraukimą. </w:t>
      </w:r>
    </w:p>
    <w:p w14:paraId="49DC256E" w14:textId="77777777" w:rsidR="007B5943" w:rsidRDefault="00953E54">
      <w:pPr>
        <w:ind w:firstLine="782"/>
        <w:jc w:val="both"/>
        <w:rPr>
          <w:rFonts w:eastAsia="HG Mincho Light J"/>
          <w:highlight w:val="white"/>
        </w:rPr>
      </w:pPr>
      <w:r>
        <w:rPr>
          <w:rFonts w:ascii="Times New Roman" w:hAnsi="Times New Roman"/>
          <w:lang w:eastAsia="lt-LT"/>
        </w:rPr>
        <w:t>20. Savivaldybės administracija turi teisę nedelsiant sustabdyti lėšų pagal šią Sutartį skyrimą ir nutraukti Sutartį su Projekto vykdytoju dėl esminių Sutarties pažeidimų įspėjusi Projekto vykdytoją prieš tris dienas ir reikalauti Projekto vykdytoją grąžinti skirtas lėšas, kai:</w:t>
      </w:r>
    </w:p>
    <w:p w14:paraId="49DC256F" w14:textId="77777777" w:rsidR="007B5943" w:rsidRDefault="00953E54">
      <w:pPr>
        <w:tabs>
          <w:tab w:val="left" w:pos="993"/>
        </w:tabs>
        <w:ind w:firstLine="806"/>
        <w:jc w:val="both"/>
        <w:textAlignment w:val="center"/>
        <w:rPr>
          <w:rFonts w:hint="eastAsia"/>
          <w:lang w:val="en-GB" w:eastAsia="lt-LT"/>
        </w:rPr>
      </w:pPr>
      <w:r>
        <w:rPr>
          <w:rFonts w:ascii="Times New Roman" w:hAnsi="Times New Roman"/>
          <w:lang w:eastAsia="lt-LT"/>
        </w:rPr>
        <w:t>20.1. nustato, kad Projekto vykdytojui skirtos lėšos naudojamos ne pagal tikslinę paskirtį;</w:t>
      </w:r>
    </w:p>
    <w:p w14:paraId="49DC2570" w14:textId="77777777" w:rsidR="007B5943" w:rsidRDefault="00953E54">
      <w:pPr>
        <w:tabs>
          <w:tab w:val="left" w:pos="993"/>
        </w:tabs>
        <w:ind w:firstLine="806"/>
        <w:jc w:val="both"/>
        <w:textAlignment w:val="center"/>
        <w:rPr>
          <w:rFonts w:hint="eastAsia"/>
          <w:lang w:eastAsia="lt-LT"/>
        </w:rPr>
      </w:pPr>
      <w:r>
        <w:rPr>
          <w:rFonts w:ascii="Times New Roman" w:hAnsi="Times New Roman"/>
          <w:lang w:eastAsia="lt-LT"/>
        </w:rPr>
        <w:t>20.2. Projekto vykdytojas nesuderinęs su Savivaldybės administracija, perduoda Projekto įgyvendinimą kitam fiziniam ar juridiniam asmeniui;</w:t>
      </w:r>
    </w:p>
    <w:p w14:paraId="49DC2571" w14:textId="77777777" w:rsidR="007B5943" w:rsidRDefault="00953E54">
      <w:pPr>
        <w:tabs>
          <w:tab w:val="left" w:pos="993"/>
        </w:tabs>
        <w:ind w:firstLine="806"/>
        <w:jc w:val="both"/>
        <w:textAlignment w:val="center"/>
        <w:rPr>
          <w:rFonts w:hint="eastAsia"/>
          <w:lang w:eastAsia="lt-LT"/>
        </w:rPr>
      </w:pPr>
      <w:r>
        <w:rPr>
          <w:rFonts w:ascii="Times New Roman" w:hAnsi="Times New Roman"/>
          <w:lang w:eastAsia="lt-LT"/>
        </w:rPr>
        <w:t>20.3. Projekto vykdytojas nepateikia Savivaldybės administracijai Sutarties 4.7. papunktyje nurodytų ataskaitų arba per Savivaldybės administracijos nustatytą terminą nepašalina pateiktų ataskaitų trūkumų;</w:t>
      </w:r>
    </w:p>
    <w:p w14:paraId="49DC2572" w14:textId="77777777" w:rsidR="007B5943" w:rsidRDefault="00953E54">
      <w:pPr>
        <w:tabs>
          <w:tab w:val="left" w:pos="993"/>
        </w:tabs>
        <w:ind w:firstLine="806"/>
        <w:jc w:val="both"/>
        <w:textAlignment w:val="center"/>
        <w:rPr>
          <w:rFonts w:hint="eastAsia"/>
          <w:lang w:eastAsia="lt-LT"/>
        </w:rPr>
      </w:pPr>
      <w:r>
        <w:rPr>
          <w:rFonts w:ascii="Times New Roman" w:hAnsi="Times New Roman"/>
          <w:lang w:eastAsia="lt-LT"/>
        </w:rPr>
        <w:t xml:space="preserve">20.4. Projekto vykdytojas nesudaro sąlygų </w:t>
      </w:r>
      <w:r>
        <w:rPr>
          <w:rFonts w:ascii="Times New Roman" w:eastAsia="HG Mincho Light J" w:hAnsi="Times New Roman"/>
          <w:bCs/>
          <w:lang w:eastAsia="lt-LT"/>
        </w:rPr>
        <w:t>jaunimo reikalų koordinatoriui</w:t>
      </w:r>
      <w:r>
        <w:rPr>
          <w:rFonts w:ascii="Times New Roman" w:hAnsi="Times New Roman"/>
          <w:lang w:eastAsia="lt-LT"/>
        </w:rPr>
        <w:t xml:space="preserve"> susipažinti su dokumentais, susijusiais su Projekto įgyvendinimu ir Sutarties vykdymu, kitaip trukdo atlikti Projekto vykdymo stebėseną;</w:t>
      </w:r>
    </w:p>
    <w:p w14:paraId="49DC2573" w14:textId="77777777" w:rsidR="007B5943" w:rsidRDefault="00953E54">
      <w:pPr>
        <w:tabs>
          <w:tab w:val="left" w:pos="993"/>
        </w:tabs>
        <w:ind w:firstLine="806"/>
        <w:jc w:val="both"/>
        <w:textAlignment w:val="center"/>
        <w:rPr>
          <w:rFonts w:hint="eastAsia"/>
          <w:lang w:eastAsia="lt-LT"/>
        </w:rPr>
      </w:pPr>
      <w:r>
        <w:rPr>
          <w:rFonts w:ascii="Times New Roman" w:hAnsi="Times New Roman"/>
          <w:lang w:eastAsia="lt-LT"/>
        </w:rPr>
        <w:t xml:space="preserve">20.5. paaiškėja, kad Jaunimo iniciatyvų projektų finansavimo konkurso nuostatų </w:t>
      </w:r>
      <w:r>
        <w:rPr>
          <w:rFonts w:ascii="Times New Roman" w:eastAsia="Times New Roman" w:hAnsi="Times New Roman" w:cs="Times New Roman"/>
          <w:kern w:val="0"/>
          <w:lang w:eastAsia="lt-LT" w:bidi="ar-SA"/>
        </w:rPr>
        <w:t>19.4</w:t>
      </w:r>
      <w:r>
        <w:rPr>
          <w:rFonts w:ascii="Times New Roman" w:hAnsi="Times New Roman"/>
          <w:lang w:eastAsia="lt-LT"/>
        </w:rPr>
        <w:t xml:space="preserve"> papunktyje (2 priedas) nurodytoje pažymoje buvo pateikta klaidinanti ar melaginga informacija;</w:t>
      </w:r>
    </w:p>
    <w:p w14:paraId="49DC2574" w14:textId="77777777" w:rsidR="007B5943" w:rsidRDefault="00953E54">
      <w:pPr>
        <w:tabs>
          <w:tab w:val="left" w:pos="993"/>
        </w:tabs>
        <w:ind w:firstLine="806"/>
        <w:jc w:val="both"/>
        <w:textAlignment w:val="center"/>
        <w:rPr>
          <w:rFonts w:hint="eastAsia"/>
          <w:lang w:eastAsia="lt-LT"/>
        </w:rPr>
      </w:pPr>
      <w:r>
        <w:rPr>
          <w:rFonts w:ascii="Times New Roman" w:hAnsi="Times New Roman"/>
          <w:lang w:eastAsia="lt-LT"/>
        </w:rPr>
        <w:t>20.6. Projekto vykdytojui iškeliama bankroto byla arba jis likviduojamas, sustabdoma jo ūkinė veikla arba susiklosto situacija, kuri kelia pagrįstų abejonių, kad sutartiniai įsipareigojimai nebus įvykdyti tinkamai;</w:t>
      </w:r>
    </w:p>
    <w:p w14:paraId="49DC2575" w14:textId="77777777" w:rsidR="007B5943" w:rsidRDefault="00953E54">
      <w:pPr>
        <w:tabs>
          <w:tab w:val="left" w:pos="993"/>
        </w:tabs>
        <w:ind w:firstLine="806"/>
        <w:jc w:val="both"/>
        <w:textAlignment w:val="center"/>
        <w:rPr>
          <w:rFonts w:hint="eastAsia"/>
          <w:lang w:eastAsia="lt-LT"/>
        </w:rPr>
      </w:pPr>
      <w:r>
        <w:rPr>
          <w:rFonts w:ascii="Times New Roman" w:hAnsi="Times New Roman"/>
          <w:lang w:eastAsia="lt-LT"/>
        </w:rPr>
        <w:t xml:space="preserve">20.7. Savivaldybės administracija gauna pagrįstą informaciją, kad Projekto vykdytojas nevykdo ar negalės vykdyti </w:t>
      </w:r>
      <w:r>
        <w:rPr>
          <w:rFonts w:ascii="Times New Roman" w:hAnsi="Times New Roman"/>
        </w:rPr>
        <w:t>Biudžeto lėšų naudojimo</w:t>
      </w:r>
      <w:r>
        <w:rPr>
          <w:rFonts w:ascii="Times New Roman" w:hAnsi="Times New Roman"/>
          <w:lang w:eastAsia="lt-LT"/>
        </w:rPr>
        <w:t xml:space="preserve"> sutarties įsipareigojimų.</w:t>
      </w:r>
    </w:p>
    <w:p w14:paraId="49DC2576" w14:textId="77777777" w:rsidR="007B5943" w:rsidRDefault="007B5943">
      <w:pPr>
        <w:tabs>
          <w:tab w:val="left" w:pos="993"/>
        </w:tabs>
        <w:ind w:firstLine="806"/>
        <w:jc w:val="both"/>
        <w:textAlignment w:val="center"/>
        <w:rPr>
          <w:rFonts w:hint="eastAsia"/>
          <w:lang w:eastAsia="lt-LT"/>
        </w:rPr>
      </w:pPr>
    </w:p>
    <w:p w14:paraId="49DC2577" w14:textId="77777777" w:rsidR="007B5943" w:rsidRDefault="00953E54">
      <w:pPr>
        <w:jc w:val="center"/>
        <w:rPr>
          <w:rFonts w:hint="eastAsia"/>
          <w:b/>
          <w:bCs/>
          <w:highlight w:val="white"/>
        </w:rPr>
      </w:pPr>
      <w:r>
        <w:rPr>
          <w:rFonts w:ascii="Times New Roman" w:hAnsi="Times New Roman"/>
          <w:b/>
          <w:bCs/>
          <w:color w:val="000000"/>
          <w:shd w:val="clear" w:color="auto" w:fill="FFFFFF"/>
        </w:rPr>
        <w:t>V. NENUGALIMOS JĖGOS (FORCE MAJEURE) APLINKYBĖS</w:t>
      </w:r>
    </w:p>
    <w:p w14:paraId="49DC2578" w14:textId="77777777" w:rsidR="007B5943" w:rsidRDefault="007B5943">
      <w:pPr>
        <w:jc w:val="both"/>
        <w:rPr>
          <w:rFonts w:hint="eastAsia"/>
          <w:lang w:eastAsia="ar-SA"/>
        </w:rPr>
      </w:pPr>
    </w:p>
    <w:p w14:paraId="49DC2579" w14:textId="77777777" w:rsidR="007B5943" w:rsidRDefault="00953E54">
      <w:pPr>
        <w:ind w:firstLine="782"/>
        <w:jc w:val="both"/>
        <w:rPr>
          <w:rFonts w:hint="eastAsia"/>
          <w:highlight w:val="white"/>
        </w:rPr>
      </w:pPr>
      <w:r>
        <w:rPr>
          <w:rFonts w:ascii="Times New Roman" w:hAnsi="Times New Roman"/>
          <w:color w:val="000000"/>
          <w:shd w:val="clear" w:color="auto" w:fill="FFFFFF"/>
        </w:rPr>
        <w:t xml:space="preserve">21. Šalys neatsako už visišką ar dalinį savo įsipareigojimų pagal Sutartį nevykdymą, jei tai įvyksta dėl nenugalimos jėgos aplinkybių poveikio. </w:t>
      </w:r>
    </w:p>
    <w:p w14:paraId="49DC257A" w14:textId="77777777" w:rsidR="007B5943" w:rsidRDefault="00953E54">
      <w:pPr>
        <w:ind w:firstLine="782"/>
        <w:jc w:val="both"/>
        <w:rPr>
          <w:rFonts w:hint="eastAsia"/>
          <w:highlight w:val="white"/>
        </w:rPr>
      </w:pPr>
      <w:r>
        <w:rPr>
          <w:rFonts w:ascii="Times New Roman" w:hAnsi="Times New Roman"/>
          <w:color w:val="000000"/>
          <w:shd w:val="clear" w:color="auto" w:fill="FFFFFF"/>
        </w:rPr>
        <w:t>22. Šalys vadovaujasi Lietuvos Respublikos Vyriausybės 1996 m. liepos 15 d. nutarimu Nr. 840 patvirtintomis Atleidimo nuo atsakomybės, esant nenugalimos jėgos aplinkybėms, taisyklėmis.</w:t>
      </w:r>
    </w:p>
    <w:p w14:paraId="49DC257B" w14:textId="77777777" w:rsidR="007B5943" w:rsidRDefault="00953E54">
      <w:pPr>
        <w:ind w:firstLine="782"/>
        <w:jc w:val="both"/>
        <w:rPr>
          <w:rFonts w:hint="eastAsia"/>
          <w:highlight w:val="white"/>
        </w:rPr>
      </w:pPr>
      <w:r>
        <w:rPr>
          <w:rFonts w:ascii="Times New Roman" w:hAnsi="Times New Roman"/>
          <w:color w:val="000000"/>
          <w:shd w:val="clear" w:color="auto" w:fill="FFFFFF"/>
        </w:rPr>
        <w:t>23. Šalis, kuri dėl nenugalimos jėgos aplinkybių veikimo negali vykdyti savo įsipareigojimų pagal Sutartį, privalo apie tai pranešti kitai šaliai per 10 dienų nuo tokių aplinkybių veikimo pradžios.</w:t>
      </w:r>
    </w:p>
    <w:p w14:paraId="73109EA3" w14:textId="77777777" w:rsidR="00DB326D" w:rsidRPr="00DB326D" w:rsidRDefault="00DB326D">
      <w:pPr>
        <w:pStyle w:val="Antrat2"/>
        <w:numPr>
          <w:ilvl w:val="1"/>
          <w:numId w:val="2"/>
        </w:numPr>
        <w:jc w:val="center"/>
        <w:rPr>
          <w:rFonts w:hint="eastAsia"/>
        </w:rPr>
      </w:pPr>
    </w:p>
    <w:p w14:paraId="49DC257C" w14:textId="1CF16085" w:rsidR="007B5943" w:rsidRDefault="00953E54">
      <w:pPr>
        <w:pStyle w:val="Antrat2"/>
        <w:numPr>
          <w:ilvl w:val="1"/>
          <w:numId w:val="2"/>
        </w:numPr>
        <w:jc w:val="center"/>
        <w:rPr>
          <w:rFonts w:hint="eastAsia"/>
        </w:rPr>
      </w:pPr>
      <w:r>
        <w:rPr>
          <w:rFonts w:ascii="Times New Roman" w:hAnsi="Times New Roman"/>
        </w:rPr>
        <w:t>VI. ASMENS DUOMENŲ APSAUGA</w:t>
      </w:r>
    </w:p>
    <w:p w14:paraId="49DC257D" w14:textId="77777777" w:rsidR="007B5943" w:rsidRDefault="007B5943">
      <w:pPr>
        <w:rPr>
          <w:rFonts w:hint="eastAsia"/>
          <w:lang w:eastAsia="en-US"/>
        </w:rPr>
      </w:pPr>
    </w:p>
    <w:p w14:paraId="49DC257E" w14:textId="77777777" w:rsidR="007B5943" w:rsidRDefault="00953E54">
      <w:pPr>
        <w:jc w:val="both"/>
        <w:rPr>
          <w:rFonts w:ascii="Times New Roman" w:eastAsia="Times New Roman" w:hAnsi="Times New Roman" w:cs="Times New Roman"/>
          <w:color w:val="000000"/>
          <w:lang w:eastAsia="lt-LT"/>
        </w:rPr>
      </w:pPr>
      <w:r>
        <w:rPr>
          <w:rFonts w:ascii="Times New Roman" w:hAnsi="Times New Roman"/>
          <w:lang w:eastAsia="lt-LT"/>
        </w:rPr>
        <w:tab/>
        <w:t>24. 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w:t>
      </w:r>
      <w:r>
        <w:rPr>
          <w:rFonts w:ascii="Times New Roman" w:hAnsi="Times New Roman"/>
          <w:lang w:eastAsia="lt-LT"/>
        </w:rPr>
        <w:br/>
        <w:t xml:space="preserve"> </w:t>
      </w:r>
      <w:r>
        <w:rPr>
          <w:rFonts w:ascii="Times New Roman" w:hAnsi="Times New Roman"/>
          <w:lang w:eastAsia="lt-LT"/>
        </w:rPr>
        <w:tab/>
        <w:t>25. Abi Šalys yra asmens duomenų valdytojai, kurie tvarko savo darbuotojų asmens duomenis teisėto intereso ir sudarytos darbo sutarties pagrindu.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49DC257F" w14:textId="6C9586F6" w:rsidR="007B5943" w:rsidRDefault="00953E54">
      <w:pPr>
        <w:jc w:val="both"/>
        <w:rPr>
          <w:rFonts w:ascii="Times New Roman" w:eastAsia="Times New Roman" w:hAnsi="Times New Roman" w:cs="Times New Roman"/>
          <w:color w:val="000000"/>
          <w:lang w:eastAsia="lt-LT"/>
        </w:rPr>
      </w:pPr>
      <w:r>
        <w:rPr>
          <w:rFonts w:ascii="Times New Roman" w:hAnsi="Times New Roman"/>
          <w:lang w:eastAsia="lt-LT"/>
        </w:rPr>
        <w:t xml:space="preserve"> </w:t>
      </w:r>
      <w:r>
        <w:rPr>
          <w:rFonts w:ascii="Times New Roman" w:hAnsi="Times New Roman"/>
          <w:lang w:eastAsia="lt-LT"/>
        </w:rPr>
        <w:tab/>
        <w:t>26. Šalys įsipareigoja įgyvendinti tinkamas organizacines ir technines priemones</w:t>
      </w:r>
      <w:r>
        <w:rPr>
          <w:rFonts w:ascii="Times New Roman" w:hAnsi="Times New Roman"/>
        </w:rPr>
        <w:t xml:space="preserve"> </w:t>
      </w:r>
      <w:r>
        <w:rPr>
          <w:rFonts w:ascii="Times New Roman" w:hAnsi="Times New Roman"/>
          <w:lang w:eastAsia="lt-LT"/>
        </w:rPr>
        <w:t xml:space="preserve">užtikrinančias tvarkomų asmens duomenų apsaugą. Šalys užtikrina gautų asmens duomenų apsaugą </w:t>
      </w:r>
      <w:r>
        <w:rPr>
          <w:rFonts w:ascii="Times New Roman" w:hAnsi="Times New Roman"/>
          <w:lang w:eastAsia="lt-LT"/>
        </w:rPr>
        <w:lastRenderedPageBreak/>
        <w:t>nuo neteisėtos prieigos prie jų, nuo neteisėto atskleidimo, sunaikinimo, pakeitimo nuo kitokio neteisėto asmens duomenų tvarkymo. Nurodytos priemonės turi užtikrinti iškilusią riziką atitinkantį saugumo lygį.</w:t>
      </w:r>
    </w:p>
    <w:p w14:paraId="49DC2580" w14:textId="77777777" w:rsidR="007B5943" w:rsidRDefault="00953E54">
      <w:pPr>
        <w:jc w:val="both"/>
        <w:rPr>
          <w:rFonts w:ascii="Times New Roman" w:eastAsia="Times New Roman" w:hAnsi="Times New Roman" w:cs="Times New Roman"/>
          <w:color w:val="000000"/>
          <w:lang w:eastAsia="lt-LT"/>
        </w:rPr>
      </w:pPr>
      <w:r>
        <w:rPr>
          <w:rFonts w:ascii="Times New Roman" w:hAnsi="Times New Roman"/>
          <w:lang w:eastAsia="lt-LT"/>
        </w:rPr>
        <w:tab/>
        <w:t>27.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r>
        <w:rPr>
          <w:rFonts w:ascii="Times New Roman" w:hAnsi="Times New Roman"/>
          <w:lang w:eastAsia="lt-LT"/>
        </w:rPr>
        <w:br/>
      </w:r>
      <w:r>
        <w:rPr>
          <w:rFonts w:ascii="Times New Roman" w:hAnsi="Times New Roman"/>
          <w:lang w:eastAsia="lt-LT"/>
        </w:rPr>
        <w:tab/>
        <w:t>28.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Pr>
          <w:rFonts w:ascii="Times New Roman" w:hAnsi="Times New Roman"/>
          <w:lang w:eastAsia="lt-LT"/>
        </w:rPr>
        <w:br/>
      </w:r>
      <w:r>
        <w:rPr>
          <w:rFonts w:ascii="Times New Roman" w:hAnsi="Times New Roman"/>
          <w:lang w:eastAsia="lt-LT"/>
        </w:rPr>
        <w:tab/>
        <w:t>29.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49DC2581" w14:textId="77777777" w:rsidR="007B5943" w:rsidRDefault="00953E54">
      <w:pPr>
        <w:jc w:val="both"/>
        <w:rPr>
          <w:rFonts w:ascii="Times New Roman" w:eastAsia="Times New Roman" w:hAnsi="Times New Roman" w:cs="Times New Roman"/>
          <w:color w:val="000000"/>
          <w:lang w:eastAsia="lt-LT"/>
        </w:rPr>
      </w:pPr>
      <w:r>
        <w:rPr>
          <w:rFonts w:ascii="Times New Roman" w:hAnsi="Times New Roman"/>
          <w:lang w:eastAsia="lt-LT"/>
        </w:rPr>
        <w:tab/>
        <w:t>30.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9DC2582" w14:textId="3F67826E" w:rsidR="007B5943" w:rsidRDefault="00953E54">
      <w:pPr>
        <w:jc w:val="both"/>
        <w:rPr>
          <w:rFonts w:ascii="Times New Roman" w:eastAsia="Times New Roman" w:hAnsi="Times New Roman" w:cs="Times New Roman"/>
          <w:color w:val="000000"/>
          <w:lang w:eastAsia="lt-LT"/>
        </w:rPr>
      </w:pPr>
      <w:r>
        <w:rPr>
          <w:rFonts w:ascii="Times New Roman" w:hAnsi="Times New Roman"/>
          <w:lang w:eastAsia="lt-LT"/>
        </w:rPr>
        <w:tab/>
        <w:t>31. Kiekviena šalis įsipareigoja tinkamai informuoti savo darbuotojus ir kitus asmenis, kurie bus pasitelkti Sutarčiai su Šalimis vykdyti, apie jų asmens duomenų tvarkymą, vykdomą kitos Šalies šios Sutarties sudarymo ir vykdymo tikslias, pateikdama visą Reglamento 13 ar 14 straipsnyje nurodytą informaciją. Informuojančioji šalis su aukščiau nurodyta informacija privalo supažindinti pasirašytinai arba el.</w:t>
      </w:r>
      <w:r w:rsidR="00EE4540">
        <w:rPr>
          <w:rFonts w:ascii="Times New Roman" w:hAnsi="Times New Roman"/>
          <w:lang w:eastAsia="lt-LT"/>
        </w:rPr>
        <w:t xml:space="preserve"> </w:t>
      </w:r>
      <w:r>
        <w:rPr>
          <w:rFonts w:ascii="Times New Roman" w:hAnsi="Times New Roman"/>
          <w:lang w:eastAsia="lt-LT"/>
        </w:rPr>
        <w:t>paštu (jei pagal elektroninio pašto adresą įmanoma identifikuoti gavėją), išsaugoti su tuo susijusią informaciją, ir kitai šaliai pareikalavus, ją nedelsiant pateikti.</w:t>
      </w:r>
    </w:p>
    <w:p w14:paraId="49DC2583" w14:textId="77777777" w:rsidR="007B5943" w:rsidRDefault="00953E54">
      <w:pPr>
        <w:jc w:val="both"/>
        <w:rPr>
          <w:rFonts w:ascii="Times New Roman" w:eastAsia="Times New Roman" w:hAnsi="Times New Roman" w:cs="Times New Roman"/>
          <w:color w:val="000000"/>
          <w:lang w:eastAsia="lt-LT"/>
        </w:rPr>
      </w:pPr>
      <w:r>
        <w:rPr>
          <w:rFonts w:ascii="Times New Roman" w:eastAsia="HG Mincho Light J" w:hAnsi="Times New Roman" w:cs="Arial Unicode MS"/>
          <w:lang w:eastAsia="lt-LT"/>
        </w:rPr>
        <w:tab/>
        <w:t xml:space="preserve">32. </w:t>
      </w:r>
      <w:r>
        <w:rPr>
          <w:rFonts w:ascii="Times New Roman" w:eastAsia="HG Mincho Light J" w:hAnsi="Times New Roman" w:cs="Arial Unicode MS"/>
        </w:rPr>
        <w:t>Šalys šia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9DC2584" w14:textId="77777777" w:rsidR="007B5943" w:rsidRDefault="007B5943">
      <w:pPr>
        <w:jc w:val="center"/>
        <w:rPr>
          <w:rFonts w:eastAsia="HG Mincho Light J" w:cs="Arial Unicode MS"/>
          <w:b/>
        </w:rPr>
      </w:pPr>
    </w:p>
    <w:p w14:paraId="49DC2585" w14:textId="77777777" w:rsidR="007B5943" w:rsidRDefault="00953E54">
      <w:pPr>
        <w:jc w:val="center"/>
        <w:rPr>
          <w:rFonts w:eastAsia="HG Mincho Light J" w:cs="Arial Unicode MS"/>
          <w:b/>
        </w:rPr>
      </w:pPr>
      <w:r>
        <w:rPr>
          <w:rFonts w:ascii="Times New Roman" w:eastAsia="HG Mincho Light J" w:hAnsi="Times New Roman" w:cs="Arial Unicode MS"/>
          <w:b/>
        </w:rPr>
        <w:t xml:space="preserve">VII. KITOS SĄLYGOS </w:t>
      </w:r>
    </w:p>
    <w:p w14:paraId="49DC2586" w14:textId="77777777" w:rsidR="007B5943" w:rsidRDefault="007B5943">
      <w:pPr>
        <w:jc w:val="both"/>
        <w:rPr>
          <w:rFonts w:hint="eastAsia"/>
          <w:lang w:eastAsia="ar-SA"/>
        </w:rPr>
      </w:pPr>
    </w:p>
    <w:p w14:paraId="49DC2587" w14:textId="77777777" w:rsidR="007B5943" w:rsidRDefault="00953E54">
      <w:pPr>
        <w:ind w:firstLine="782"/>
        <w:jc w:val="both"/>
        <w:rPr>
          <w:rFonts w:hint="eastAsia"/>
          <w:lang w:val="en-GB" w:eastAsia="lt-LT"/>
        </w:rPr>
      </w:pPr>
      <w:r>
        <w:rPr>
          <w:rFonts w:ascii="Times New Roman" w:hAnsi="Times New Roman"/>
        </w:rPr>
        <w:t xml:space="preserve">33. </w:t>
      </w:r>
      <w:r>
        <w:rPr>
          <w:rFonts w:ascii="Times New Roman" w:hAnsi="Times New Roman"/>
          <w:lang w:eastAsia="lt-LT"/>
        </w:rPr>
        <w:t>Tinkamomis finansuoti laikomos šios Projekto išlaidos:</w:t>
      </w:r>
    </w:p>
    <w:p w14:paraId="49DC2588" w14:textId="77777777" w:rsidR="007B5943" w:rsidRDefault="00953E54">
      <w:pPr>
        <w:ind w:firstLine="806"/>
        <w:jc w:val="both"/>
        <w:rPr>
          <w:rFonts w:hint="eastAsia"/>
          <w:lang w:eastAsia="ar-SA"/>
        </w:rPr>
      </w:pPr>
      <w:r>
        <w:rPr>
          <w:rFonts w:ascii="Times New Roman" w:hAnsi="Times New Roman"/>
        </w:rPr>
        <w:t xml:space="preserve">33.1. </w:t>
      </w:r>
      <w:r>
        <w:rPr>
          <w:rFonts w:ascii="Times New Roman" w:hAnsi="Times New Roman"/>
          <w:lang w:eastAsia="lt-LT"/>
        </w:rPr>
        <w:t>Projektui įgyvendinti reikalingoms prekėms, priemonėms (</w:t>
      </w:r>
      <w:r>
        <w:rPr>
          <w:rFonts w:ascii="Times New Roman" w:hAnsi="Times New Roman"/>
          <w:bCs/>
        </w:rPr>
        <w:t>kanceliarinėms, ūkinėms prekėms, gėlėms, suvenyrams,</w:t>
      </w:r>
      <w:r>
        <w:rPr>
          <w:rFonts w:ascii="Times New Roman" w:hAnsi="Times New Roman"/>
        </w:rPr>
        <w:t xml:space="preserve"> mokomosioms priemonėms: literatūrai, vaizdo (ar) garso medžiagai, kompiuterinių žaidimų konsolėms</w:t>
      </w:r>
      <w:r>
        <w:rPr>
          <w:rFonts w:ascii="Times New Roman" w:hAnsi="Times New Roman"/>
          <w:lang w:eastAsia="lt-LT"/>
        </w:rPr>
        <w:t xml:space="preserve">, kitoms prekėms, išskyrus maisto prekes ir gėrimus, reikalingoms suplanuotiems renginiams organizuoti), tiesiogiai susijusioms su Projekto įgyvendinama veikla, </w:t>
      </w:r>
      <w:r>
        <w:rPr>
          <w:rFonts w:ascii="Times New Roman" w:eastAsia="HG Mincho Light J" w:hAnsi="Times New Roman"/>
          <w:color w:val="000000"/>
          <w:shd w:val="clear" w:color="auto" w:fill="FFFFFF"/>
        </w:rPr>
        <w:t>įsigyti, išskyrus ilgalaikį materialųjį turtą;</w:t>
      </w:r>
    </w:p>
    <w:p w14:paraId="49DC2589" w14:textId="77777777" w:rsidR="007B5943" w:rsidRDefault="00953E54">
      <w:pPr>
        <w:ind w:firstLine="806"/>
        <w:jc w:val="both"/>
        <w:rPr>
          <w:rFonts w:hint="eastAsia"/>
          <w:lang w:eastAsia="ar-SA"/>
        </w:rPr>
      </w:pPr>
      <w:r>
        <w:rPr>
          <w:rFonts w:ascii="Times New Roman" w:hAnsi="Times New Roman"/>
        </w:rPr>
        <w:t>33.2. paslaugų (patalpų, techninės įrangos nuomos, viešinimo, leidybos, banko, pašto, ryšio, apgyvendinimo (ne daugiau kaip 14 eurų 1 asmeniui per parą),  ir kitų atlygintinų paslaugų, maitinimo paslaugų (ne daugiau kaip 8 Eur 1 asmeniui per dieną, jei renginys vyksta ne vieną dieną, ir ne daugiau kaip 2,5 Eur 1 asmeniui kavos pertraukos (seminarų, konferencijų metu) išlaidoms;</w:t>
      </w:r>
    </w:p>
    <w:p w14:paraId="49DC258A" w14:textId="77777777" w:rsidR="007B5943" w:rsidRDefault="00953E54">
      <w:pPr>
        <w:ind w:firstLine="806"/>
        <w:jc w:val="both"/>
        <w:rPr>
          <w:rFonts w:hint="eastAsia"/>
          <w:lang w:eastAsia="ar-SA"/>
        </w:rPr>
      </w:pPr>
      <w:r>
        <w:rPr>
          <w:rFonts w:ascii="Times New Roman" w:hAnsi="Times New Roman"/>
        </w:rPr>
        <w:t>33.3. apmokėjimui pagal autorines sutartis (įskaitant mokesčius);</w:t>
      </w:r>
    </w:p>
    <w:p w14:paraId="49DC258B" w14:textId="77777777" w:rsidR="007B5943" w:rsidRDefault="00953E54">
      <w:pPr>
        <w:ind w:firstLine="806"/>
        <w:jc w:val="both"/>
        <w:rPr>
          <w:rFonts w:hint="eastAsia"/>
          <w:lang w:eastAsia="ar-SA"/>
        </w:rPr>
      </w:pPr>
      <w:r>
        <w:rPr>
          <w:rFonts w:ascii="Times New Roman" w:hAnsi="Times New Roman"/>
        </w:rPr>
        <w:t>33.4. transporto išlaidoms (transporto nuomos, kelionių bilietų, kuro (ne daugiau kaip 10 proc. Savivaldybės skiriamų lėšų) apmokėti;</w:t>
      </w:r>
    </w:p>
    <w:p w14:paraId="49DC258C" w14:textId="77777777" w:rsidR="007B5943" w:rsidRDefault="00953E54">
      <w:pPr>
        <w:ind w:firstLine="806"/>
        <w:jc w:val="both"/>
        <w:rPr>
          <w:rFonts w:hint="eastAsia"/>
          <w:lang w:eastAsia="ar-SA"/>
        </w:rPr>
      </w:pPr>
      <w:r>
        <w:rPr>
          <w:rFonts w:ascii="Times New Roman" w:hAnsi="Times New Roman"/>
        </w:rPr>
        <w:t>33.5. išlaidoms savanoriškai veiklai organizuoti (Lietuvos Respublikos savanoriškos veiklos įstatyme nustatyta tvarka).</w:t>
      </w:r>
    </w:p>
    <w:p w14:paraId="49DC258D" w14:textId="77777777" w:rsidR="007B5943" w:rsidRDefault="00953E54">
      <w:pPr>
        <w:suppressAutoHyphens/>
        <w:ind w:firstLine="850"/>
        <w:jc w:val="both"/>
        <w:rPr>
          <w:rFonts w:hint="eastAsia"/>
          <w:lang w:eastAsia="ar-SA"/>
        </w:rPr>
      </w:pPr>
      <w:r>
        <w:rPr>
          <w:rFonts w:ascii="Times New Roman" w:hAnsi="Times New Roman"/>
        </w:rPr>
        <w:lastRenderedPageBreak/>
        <w:t>34. Visos kitos išlaidos, nepaminėtos 33 punkte, Savivaldybės biudžeto lėšomis nebus finansuojamos.</w:t>
      </w:r>
    </w:p>
    <w:p w14:paraId="49DC258E" w14:textId="77777777" w:rsidR="007B5943" w:rsidRDefault="00953E54">
      <w:pPr>
        <w:suppressAutoHyphens/>
        <w:ind w:firstLine="850"/>
        <w:jc w:val="both"/>
        <w:rPr>
          <w:rFonts w:eastAsia="HG Mincho Light J"/>
        </w:rPr>
      </w:pPr>
      <w:r>
        <w:rPr>
          <w:rFonts w:ascii="Times New Roman" w:hAnsi="Times New Roman"/>
        </w:rPr>
        <w:t>35. Jaunimo reikalų koordinatorius,</w:t>
      </w:r>
      <w:r>
        <w:rPr>
          <w:rFonts w:ascii="Times New Roman" w:eastAsia="HG Mincho Light J" w:hAnsi="Times New Roman"/>
          <w:bCs/>
        </w:rPr>
        <w:t xml:space="preserve"> patikrinęs ir </w:t>
      </w:r>
      <w:r>
        <w:rPr>
          <w:rFonts w:ascii="Times New Roman" w:eastAsia="HG Mincho Light J" w:hAnsi="Times New Roman"/>
        </w:rPr>
        <w:t xml:space="preserve">suderinęs 4.7.1. </w:t>
      </w:r>
      <w:r>
        <w:rPr>
          <w:rFonts w:ascii="Times New Roman" w:hAnsi="Times New Roman"/>
          <w:bCs/>
        </w:rPr>
        <w:t>papunktyje nurodytas</w:t>
      </w:r>
      <w:r>
        <w:rPr>
          <w:rFonts w:ascii="Times New Roman" w:hAnsi="Times New Roman"/>
        </w:rPr>
        <w:t xml:space="preserve"> ataskaitas, pateikia jas </w:t>
      </w:r>
      <w:r>
        <w:rPr>
          <w:rFonts w:ascii="Times New Roman" w:eastAsia="HG Mincho Light J" w:hAnsi="Times New Roman"/>
        </w:rPr>
        <w:t>Savivaldybės administracijos Apskaitos skyriui.</w:t>
      </w:r>
    </w:p>
    <w:p w14:paraId="49DC258F" w14:textId="77777777" w:rsidR="007B5943" w:rsidRDefault="00953E54">
      <w:pPr>
        <w:suppressAutoHyphens/>
        <w:ind w:firstLine="850"/>
        <w:jc w:val="both"/>
        <w:rPr>
          <w:rFonts w:eastAsia="HG Mincho Light J"/>
        </w:rPr>
      </w:pPr>
      <w:r>
        <w:rPr>
          <w:rFonts w:ascii="Times New Roman" w:eastAsia="HG Mincho Light J" w:hAnsi="Times New Roman"/>
          <w:lang w:eastAsia="lt-LT"/>
        </w:rPr>
        <w:t xml:space="preserve">36. Projekto vykdytojas naudodamas savivaldybės biudžeto lėšas projektui vykdyti,  neįvykdęs Sutarties ar netinkamai ją įvykdęs ir tai buvo esminis </w:t>
      </w:r>
      <w:r>
        <w:rPr>
          <w:rFonts w:ascii="Times New Roman" w:eastAsia="HG Mincho Light J" w:hAnsi="Times New Roman" w:cs="Times New Roman"/>
          <w:kern w:val="0"/>
          <w:lang w:eastAsia="lt-LT" w:bidi="ar-SA"/>
        </w:rPr>
        <w:t>S</w:t>
      </w:r>
      <w:r>
        <w:rPr>
          <w:rFonts w:ascii="Times New Roman" w:eastAsia="HG Mincho Light J" w:hAnsi="Times New Roman"/>
          <w:lang w:eastAsia="lt-LT"/>
        </w:rPr>
        <w:t xml:space="preserve">utarties pažeidimas, 2 (dvejus) metus nuo pažeidimo pašalinimo ar panaikinimo praranda teisę dalyvauti Savivaldybės organizuojamuose konkursuose. </w:t>
      </w:r>
    </w:p>
    <w:p w14:paraId="49DC2590" w14:textId="77777777" w:rsidR="007B5943" w:rsidRDefault="00953E54">
      <w:pPr>
        <w:suppressAutoHyphens/>
        <w:ind w:firstLine="850"/>
        <w:jc w:val="both"/>
        <w:rPr>
          <w:rFonts w:hint="eastAsia"/>
          <w:lang w:eastAsia="ar-SA"/>
        </w:rPr>
      </w:pPr>
      <w:r>
        <w:rPr>
          <w:rFonts w:ascii="Times New Roman" w:hAnsi="Times New Roman"/>
        </w:rPr>
        <w:t>37. Sutarties šalių įsipareigojimai laikomi įvykdyti, kai Projekto</w:t>
      </w:r>
      <w:r>
        <w:rPr>
          <w:rFonts w:ascii="Times New Roman" w:hAnsi="Times New Roman"/>
          <w:b/>
        </w:rPr>
        <w:t xml:space="preserve"> v</w:t>
      </w:r>
      <w:r>
        <w:rPr>
          <w:rFonts w:ascii="Times New Roman" w:hAnsi="Times New Roman"/>
        </w:rPr>
        <w:t>ykdytojas pateikia Savivaldybės administracijai Sutarties 4.7.1 ir 4.7.2. papunkčiuose nurodytas ataskaitas ir suderina jas su jaunimo reikalų koordinatoriumi, atsakingu už Sutarties sudarymą ir vykdymą. Minėtos ataskaitos yra neatsiejama Sutarties dalis.</w:t>
      </w:r>
    </w:p>
    <w:p w14:paraId="49DC2591" w14:textId="77777777" w:rsidR="007B5943" w:rsidRDefault="00953E54">
      <w:pPr>
        <w:suppressAutoHyphens/>
        <w:ind w:firstLine="850"/>
        <w:jc w:val="both"/>
        <w:rPr>
          <w:rFonts w:hint="eastAsia"/>
          <w:lang w:eastAsia="ar-SA"/>
        </w:rPr>
      </w:pPr>
      <w:r>
        <w:rPr>
          <w:rFonts w:ascii="Times New Roman" w:eastAsia="HG Mincho Light J" w:hAnsi="Times New Roman" w:cs="Arial Unicode MS"/>
          <w:lang w:eastAsia="ar-SA"/>
        </w:rPr>
        <w:t>38. Projektui vykdyti skirtos lėšos negali būti perkeltos į kitus biudžetinius metus.</w:t>
      </w:r>
    </w:p>
    <w:p w14:paraId="49DC2592" w14:textId="77777777" w:rsidR="007B5943" w:rsidRDefault="00953E54">
      <w:pPr>
        <w:suppressAutoHyphens/>
        <w:ind w:firstLine="850"/>
        <w:jc w:val="both"/>
        <w:rPr>
          <w:rFonts w:hint="eastAsia"/>
          <w:lang w:eastAsia="ar-SA"/>
        </w:rPr>
      </w:pPr>
      <w:r>
        <w:rPr>
          <w:rFonts w:ascii="Times New Roman" w:eastAsia="HG Mincho Light J" w:hAnsi="Times New Roman" w:cs="Arial Unicode MS"/>
          <w:lang w:eastAsia="ar-SA"/>
        </w:rPr>
        <w:t>39</w:t>
      </w:r>
      <w:r>
        <w:rPr>
          <w:rFonts w:ascii="Times New Roman" w:eastAsia="HG Mincho Light J" w:hAnsi="Times New Roman" w:cs="Arial Unicode MS"/>
        </w:rPr>
        <w:t>. Sutartis sudaryta</w:t>
      </w:r>
      <w:r>
        <w:rPr>
          <w:rFonts w:ascii="Times New Roman" w:hAnsi="Times New Roman"/>
        </w:rPr>
        <w:t xml:space="preserve"> </w:t>
      </w:r>
      <w:r>
        <w:rPr>
          <w:rFonts w:ascii="Times New Roman" w:eastAsia="HG Mincho Light J" w:hAnsi="Times New Roman" w:cs="Arial Unicode MS"/>
        </w:rPr>
        <w:t>dviem</w:t>
      </w:r>
      <w:r>
        <w:rPr>
          <w:rFonts w:ascii="Times New Roman" w:eastAsia="HG Mincho Light J" w:hAnsi="Times New Roman" w:cs="Arial Unicode MS"/>
          <w:color w:val="000000"/>
          <w:shd w:val="clear" w:color="auto" w:fill="FFFFFF"/>
        </w:rPr>
        <w:t xml:space="preserve"> e</w:t>
      </w:r>
      <w:r>
        <w:rPr>
          <w:rFonts w:ascii="Times New Roman" w:eastAsia="HG Mincho Light J" w:hAnsi="Times New Roman" w:cs="Arial Unicode MS"/>
        </w:rPr>
        <w:t xml:space="preserve">gzemplioriais </w:t>
      </w:r>
      <w:r>
        <w:rPr>
          <w:rFonts w:ascii="Times New Roman" w:hAnsi="Times New Roman"/>
        </w:rPr>
        <w:t>lietuvių kalba</w:t>
      </w:r>
      <w:r>
        <w:rPr>
          <w:rFonts w:ascii="Times New Roman" w:eastAsia="HG Mincho Light J" w:hAnsi="Times New Roman" w:cs="Arial Unicode MS"/>
        </w:rPr>
        <w:t xml:space="preserve">, turinčiais vienodą juridinę galią, po vieną kiekvienai šaliai. </w:t>
      </w:r>
      <w:r>
        <w:rPr>
          <w:rFonts w:ascii="Times New Roman" w:hAnsi="Times New Roman"/>
        </w:rPr>
        <w:t>Sutarties papildymai ir pakeitimai galioja tik patvirtinti šalių atstovų parašais ir antspaudais.</w:t>
      </w:r>
    </w:p>
    <w:p w14:paraId="49DC2593" w14:textId="77777777" w:rsidR="007B5943" w:rsidRDefault="007B5943">
      <w:pPr>
        <w:jc w:val="both"/>
        <w:rPr>
          <w:rFonts w:hint="eastAsia"/>
          <w:lang w:eastAsia="ar-SA"/>
        </w:rPr>
      </w:pPr>
    </w:p>
    <w:p w14:paraId="49DC2594" w14:textId="77777777" w:rsidR="007B5943" w:rsidRDefault="00953E54">
      <w:pPr>
        <w:suppressAutoHyphens/>
        <w:jc w:val="center"/>
        <w:rPr>
          <w:rFonts w:hint="eastAsia"/>
          <w:b/>
          <w:bCs/>
          <w:lang w:eastAsia="ar-SA"/>
        </w:rPr>
      </w:pPr>
      <w:r>
        <w:rPr>
          <w:rFonts w:ascii="Times New Roman" w:eastAsia="HG Mincho Light J" w:hAnsi="Times New Roman"/>
          <w:b/>
          <w:bCs/>
          <w:lang w:eastAsia="ar-SA"/>
        </w:rPr>
        <w:t xml:space="preserve">VIII. ŠALIŲ REKVIZITAI IR </w:t>
      </w:r>
      <w:r>
        <w:rPr>
          <w:rFonts w:ascii="Times New Roman" w:hAnsi="Times New Roman"/>
          <w:b/>
          <w:bCs/>
          <w:lang w:eastAsia="ar-SA"/>
        </w:rPr>
        <w:t>PARAŠAI</w:t>
      </w:r>
    </w:p>
    <w:p w14:paraId="49DC2595" w14:textId="77777777" w:rsidR="007B5943" w:rsidRDefault="007B5943">
      <w:pPr>
        <w:suppressAutoHyphens/>
        <w:jc w:val="center"/>
        <w:rPr>
          <w:rFonts w:hint="eastAsia"/>
          <w:b/>
          <w:bCs/>
          <w:lang w:eastAsia="ar-SA"/>
        </w:rPr>
      </w:pPr>
    </w:p>
    <w:tbl>
      <w:tblPr>
        <w:tblW w:w="9645" w:type="dxa"/>
        <w:tblCellMar>
          <w:top w:w="55" w:type="dxa"/>
          <w:left w:w="55" w:type="dxa"/>
          <w:bottom w:w="55" w:type="dxa"/>
          <w:right w:w="55" w:type="dxa"/>
        </w:tblCellMar>
        <w:tblLook w:val="04A0" w:firstRow="1" w:lastRow="0" w:firstColumn="1" w:lastColumn="0" w:noHBand="0" w:noVBand="1"/>
      </w:tblPr>
      <w:tblGrid>
        <w:gridCol w:w="4408"/>
        <w:gridCol w:w="5237"/>
      </w:tblGrid>
      <w:tr w:rsidR="007B5943" w14:paraId="49DC25A9" w14:textId="77777777">
        <w:tc>
          <w:tcPr>
            <w:tcW w:w="4408" w:type="dxa"/>
          </w:tcPr>
          <w:p w14:paraId="49DC2596" w14:textId="77777777" w:rsidR="007B5943" w:rsidRDefault="00953E54">
            <w:pPr>
              <w:suppressAutoHyphens/>
              <w:snapToGrid w:val="0"/>
              <w:jc w:val="both"/>
              <w:rPr>
                <w:rFonts w:eastAsia="HG Mincho Light J" w:cs="Arial Unicode MS"/>
                <w:highlight w:val="white"/>
                <w:lang w:eastAsia="ar-SA"/>
              </w:rPr>
            </w:pPr>
            <w:r>
              <w:rPr>
                <w:rFonts w:ascii="Times New Roman" w:eastAsia="HG Mincho Light J" w:hAnsi="Times New Roman" w:cs="Arial Unicode MS"/>
                <w:color w:val="000000"/>
                <w:shd w:val="clear" w:color="auto" w:fill="FFFFFF"/>
                <w:lang w:eastAsia="ar-SA"/>
              </w:rPr>
              <w:t>Šiaulių miesto savivaldybės administracija</w:t>
            </w:r>
          </w:p>
          <w:p w14:paraId="49DC2597" w14:textId="77777777" w:rsidR="007B5943" w:rsidRDefault="00953E54">
            <w:pPr>
              <w:suppressAutoHyphens/>
              <w:jc w:val="both"/>
              <w:rPr>
                <w:rFonts w:eastAsia="HG Mincho Light J" w:cs="Arial Unicode MS"/>
                <w:highlight w:val="white"/>
                <w:lang w:eastAsia="ar-SA"/>
              </w:rPr>
            </w:pPr>
            <w:r>
              <w:rPr>
                <w:rFonts w:ascii="Times New Roman" w:eastAsia="HG Mincho Light J" w:hAnsi="Times New Roman" w:cs="Arial Unicode MS"/>
                <w:color w:val="000000"/>
                <w:shd w:val="clear" w:color="auto" w:fill="FFFFFF"/>
                <w:lang w:eastAsia="ar-SA"/>
              </w:rPr>
              <w:t>Vasario 16-osios g. 62, LT-76295 Šiauliai</w:t>
            </w:r>
          </w:p>
          <w:p w14:paraId="49DC2598" w14:textId="2AF0D7C9" w:rsidR="007B5943" w:rsidRDefault="00953E54">
            <w:pPr>
              <w:suppressAutoHyphens/>
              <w:jc w:val="both"/>
              <w:rPr>
                <w:rFonts w:eastAsia="HG Mincho Light J" w:cs="Arial Unicode MS"/>
                <w:highlight w:val="white"/>
                <w:lang w:eastAsia="ar-SA"/>
              </w:rPr>
            </w:pPr>
            <w:r>
              <w:rPr>
                <w:rFonts w:ascii="Times New Roman" w:eastAsia="HG Mincho Light J" w:hAnsi="Times New Roman" w:cs="Arial Unicode MS"/>
                <w:color w:val="000000"/>
                <w:shd w:val="clear" w:color="auto" w:fill="FFFFFF"/>
                <w:lang w:eastAsia="ar-SA"/>
              </w:rPr>
              <w:t>Tel.: (8 41) 59 62 00, (8 41) 59 63 03</w:t>
            </w:r>
          </w:p>
          <w:p w14:paraId="49DC2599" w14:textId="26872DB2" w:rsidR="007B5943" w:rsidRDefault="00953E54">
            <w:pPr>
              <w:suppressAutoHyphens/>
              <w:jc w:val="both"/>
              <w:rPr>
                <w:rFonts w:eastAsia="HG Mincho Light J" w:cs="Arial Unicode MS"/>
                <w:highlight w:val="white"/>
                <w:lang w:eastAsia="ar-SA"/>
              </w:rPr>
            </w:pPr>
            <w:r>
              <w:rPr>
                <w:rFonts w:ascii="Times New Roman" w:eastAsia="HG Mincho Light J" w:hAnsi="Times New Roman" w:cs="Arial Unicode MS"/>
                <w:color w:val="000000"/>
                <w:shd w:val="clear" w:color="auto" w:fill="FFFFFF"/>
                <w:lang w:eastAsia="ar-SA"/>
              </w:rPr>
              <w:t>Faks. (8 41) 52 41 15</w:t>
            </w:r>
          </w:p>
          <w:p w14:paraId="49DC259A" w14:textId="77777777" w:rsidR="007B5943" w:rsidRDefault="00953E54">
            <w:pPr>
              <w:suppressAutoHyphens/>
              <w:jc w:val="both"/>
              <w:rPr>
                <w:rFonts w:eastAsia="HG Mincho Light J" w:cs="Arial Unicode MS"/>
                <w:highlight w:val="white"/>
                <w:lang w:eastAsia="ar-SA"/>
              </w:rPr>
            </w:pPr>
            <w:r>
              <w:rPr>
                <w:rFonts w:ascii="Times New Roman" w:eastAsia="HG Mincho Light J" w:hAnsi="Times New Roman" w:cs="Arial Unicode MS"/>
                <w:color w:val="000000"/>
                <w:shd w:val="clear" w:color="auto" w:fill="FFFFFF"/>
                <w:lang w:eastAsia="ar-SA"/>
              </w:rPr>
              <w:t xml:space="preserve">El. p. </w:t>
            </w:r>
            <w:r>
              <w:rPr>
                <w:rFonts w:ascii="Times New Roman" w:eastAsia="HG Mincho Light J" w:hAnsi="Times New Roman" w:cs="Arial Unicode MS"/>
                <w:bCs/>
                <w:color w:val="000000"/>
                <w:u w:val="single"/>
                <w:shd w:val="clear" w:color="auto" w:fill="FFFFFF"/>
                <w:lang w:eastAsia="ar-SA"/>
              </w:rPr>
              <w:t>rastine@siauliai.lt</w:t>
            </w:r>
            <w:r>
              <w:rPr>
                <w:rFonts w:ascii="Times New Roman" w:eastAsia="HG Mincho Light J" w:hAnsi="Times New Roman" w:cs="Arial Unicode MS"/>
                <w:color w:val="000000"/>
                <w:shd w:val="clear" w:color="auto" w:fill="FFFFFF"/>
                <w:lang w:eastAsia="ar-SA"/>
              </w:rPr>
              <w:t xml:space="preserve"> </w:t>
            </w:r>
          </w:p>
          <w:p w14:paraId="49DC259B" w14:textId="77777777" w:rsidR="007B5943" w:rsidRDefault="00953E54">
            <w:pPr>
              <w:suppressAutoHyphens/>
              <w:jc w:val="both"/>
              <w:rPr>
                <w:rFonts w:eastAsia="HG Mincho Light J" w:cs="Arial Unicode MS"/>
                <w:highlight w:val="white"/>
                <w:lang w:eastAsia="ar-SA"/>
              </w:rPr>
            </w:pPr>
            <w:r>
              <w:rPr>
                <w:rFonts w:ascii="Times New Roman" w:eastAsia="HG Mincho Light J" w:hAnsi="Times New Roman" w:cs="Arial Unicode MS"/>
                <w:color w:val="000000"/>
                <w:shd w:val="clear" w:color="auto" w:fill="FFFFFF"/>
                <w:lang w:eastAsia="ar-SA"/>
              </w:rPr>
              <w:t>Įmonės kodas 188771865</w:t>
            </w:r>
          </w:p>
          <w:p w14:paraId="49DC259C" w14:textId="2F6BBE23" w:rsidR="007B5943" w:rsidRDefault="00D53147">
            <w:pPr>
              <w:suppressAutoHyphens/>
              <w:jc w:val="both"/>
              <w:rPr>
                <w:rFonts w:eastAsia="HG Mincho Light J" w:cs="Arial Unicode MS"/>
                <w:highlight w:val="white"/>
                <w:lang w:eastAsia="ar-SA"/>
              </w:rPr>
            </w:pPr>
            <w:r>
              <w:rPr>
                <w:rFonts w:ascii="Times New Roman" w:eastAsia="HG Mincho Light J" w:hAnsi="Times New Roman" w:cs="Arial Unicode MS"/>
                <w:color w:val="000000"/>
                <w:shd w:val="clear" w:color="auto" w:fill="FFFFFF"/>
                <w:lang w:eastAsia="ar-SA"/>
              </w:rPr>
              <w:t>______________________________</w:t>
            </w:r>
            <w:r w:rsidR="00953E54">
              <w:rPr>
                <w:rFonts w:ascii="Times New Roman" w:eastAsia="HG Mincho Light J" w:hAnsi="Times New Roman" w:cs="Arial Unicode MS"/>
                <w:color w:val="000000"/>
                <w:shd w:val="clear" w:color="auto" w:fill="FFFFFF"/>
                <w:lang w:eastAsia="ar-SA"/>
              </w:rPr>
              <w:t>bankas</w:t>
            </w:r>
          </w:p>
          <w:p w14:paraId="6D6991ED" w14:textId="663896F3" w:rsidR="00D53147" w:rsidRDefault="00953E54" w:rsidP="00D53147">
            <w:pPr>
              <w:suppressAutoHyphens/>
              <w:jc w:val="both"/>
              <w:rPr>
                <w:rFonts w:ascii="Times New Roman" w:eastAsia="HG Mincho Light J" w:hAnsi="Times New Roman" w:cs="Arial Unicode MS"/>
                <w:color w:val="000000"/>
                <w:shd w:val="clear" w:color="auto" w:fill="FFFFFF"/>
                <w:lang w:eastAsia="ar-SA"/>
              </w:rPr>
            </w:pPr>
            <w:r>
              <w:rPr>
                <w:rFonts w:ascii="Times New Roman" w:eastAsia="HG Mincho Light J" w:hAnsi="Times New Roman" w:cs="Arial Unicode MS"/>
                <w:color w:val="000000"/>
                <w:shd w:val="clear" w:color="auto" w:fill="FFFFFF"/>
                <w:lang w:eastAsia="ar-SA"/>
              </w:rPr>
              <w:t>Banko kodas</w:t>
            </w:r>
            <w:r w:rsidR="00D53147">
              <w:rPr>
                <w:rFonts w:ascii="Times New Roman" w:eastAsia="HG Mincho Light J" w:hAnsi="Times New Roman" w:cs="Arial Unicode MS"/>
                <w:color w:val="000000"/>
                <w:shd w:val="clear" w:color="auto" w:fill="FFFFFF"/>
                <w:lang w:eastAsia="ar-SA"/>
              </w:rPr>
              <w:t>____________________</w:t>
            </w:r>
          </w:p>
          <w:p w14:paraId="49DC259E" w14:textId="3E30F11C" w:rsidR="007B5943" w:rsidRDefault="00953E54" w:rsidP="00D53147">
            <w:pPr>
              <w:suppressAutoHyphens/>
              <w:jc w:val="both"/>
              <w:rPr>
                <w:rFonts w:eastAsia="HG Mincho Light J" w:cs="Arial Unicode MS"/>
                <w:highlight w:val="white"/>
                <w:lang w:eastAsia="ar-SA"/>
              </w:rPr>
            </w:pPr>
            <w:proofErr w:type="spellStart"/>
            <w:r>
              <w:rPr>
                <w:rFonts w:ascii="Times New Roman" w:eastAsia="HG Mincho Light J" w:hAnsi="Times New Roman" w:cs="Arial Unicode MS"/>
                <w:color w:val="000000"/>
                <w:shd w:val="clear" w:color="auto" w:fill="FFFFFF"/>
                <w:lang w:eastAsia="ar-SA"/>
              </w:rPr>
              <w:t>Ats</w:t>
            </w:r>
            <w:proofErr w:type="spellEnd"/>
            <w:r>
              <w:rPr>
                <w:rFonts w:ascii="Times New Roman" w:eastAsia="HG Mincho Light J" w:hAnsi="Times New Roman" w:cs="Arial Unicode MS"/>
                <w:color w:val="000000"/>
                <w:shd w:val="clear" w:color="auto" w:fill="FFFFFF"/>
                <w:lang w:eastAsia="ar-SA"/>
              </w:rPr>
              <w:t xml:space="preserve">. s. </w:t>
            </w:r>
            <w:r w:rsidR="00D53147">
              <w:rPr>
                <w:rFonts w:ascii="Times New Roman" w:eastAsia="HG Mincho Light J" w:hAnsi="Times New Roman" w:cs="Arial Unicode MS"/>
                <w:color w:val="000000"/>
                <w:shd w:val="clear" w:color="auto" w:fill="FFFFFF"/>
                <w:lang w:eastAsia="ar-SA"/>
              </w:rPr>
              <w:t>_________________________</w:t>
            </w:r>
          </w:p>
        </w:tc>
        <w:tc>
          <w:tcPr>
            <w:tcW w:w="5236" w:type="dxa"/>
          </w:tcPr>
          <w:p w14:paraId="49DC259F" w14:textId="77777777" w:rsidR="007B5943" w:rsidRDefault="00953E54">
            <w:pPr>
              <w:suppressAutoHyphens/>
              <w:snapToGrid w:val="0"/>
              <w:ind w:firstLine="372"/>
              <w:jc w:val="both"/>
              <w:rPr>
                <w:rFonts w:eastAsia="HG Mincho Light J" w:cs="Arial Unicode MS"/>
                <w:lang w:eastAsia="ar-SA"/>
              </w:rPr>
            </w:pPr>
            <w:r>
              <w:rPr>
                <w:rFonts w:ascii="Times New Roman" w:eastAsia="HG Mincho Light J" w:hAnsi="Times New Roman" w:cs="Arial Unicode MS"/>
                <w:lang w:eastAsia="ar-SA"/>
              </w:rPr>
              <w:t>Juridinio asmens pavadinimas</w:t>
            </w:r>
          </w:p>
          <w:p w14:paraId="49DC25A0" w14:textId="77777777" w:rsidR="007B5943" w:rsidRDefault="00953E54">
            <w:pPr>
              <w:suppressAutoHyphens/>
              <w:ind w:firstLine="372"/>
              <w:jc w:val="both"/>
              <w:rPr>
                <w:rFonts w:eastAsia="HG Mincho Light J" w:cs="Arial Unicode MS"/>
                <w:lang w:eastAsia="ar-SA"/>
              </w:rPr>
            </w:pPr>
            <w:r>
              <w:rPr>
                <w:rFonts w:ascii="Times New Roman" w:eastAsia="HG Mincho Light J" w:hAnsi="Times New Roman" w:cs="Arial Unicode MS"/>
                <w:lang w:eastAsia="ar-SA"/>
              </w:rPr>
              <w:t>Juridinio asmens adresas</w:t>
            </w:r>
          </w:p>
          <w:p w14:paraId="49DC25A1" w14:textId="77777777" w:rsidR="007B5943" w:rsidRDefault="00953E54">
            <w:pPr>
              <w:suppressAutoHyphens/>
              <w:ind w:firstLine="372"/>
              <w:jc w:val="both"/>
              <w:rPr>
                <w:rFonts w:eastAsia="HG Mincho Light J" w:cs="Arial Unicode MS"/>
                <w:lang w:eastAsia="ar-SA"/>
              </w:rPr>
            </w:pPr>
            <w:r>
              <w:rPr>
                <w:rFonts w:ascii="Times New Roman" w:eastAsia="HG Mincho Light J" w:hAnsi="Times New Roman" w:cs="Arial Unicode MS"/>
                <w:lang w:eastAsia="ar-SA"/>
              </w:rPr>
              <w:t>Tel. __________________________</w:t>
            </w:r>
          </w:p>
          <w:p w14:paraId="49DC25A2" w14:textId="77777777" w:rsidR="007B5943" w:rsidRDefault="00953E54">
            <w:pPr>
              <w:suppressAutoHyphens/>
              <w:ind w:firstLine="372"/>
              <w:jc w:val="both"/>
              <w:rPr>
                <w:rFonts w:eastAsia="HG Mincho Light J" w:cs="Arial Unicode MS"/>
                <w:lang w:eastAsia="ar-SA"/>
              </w:rPr>
            </w:pPr>
            <w:r>
              <w:rPr>
                <w:rFonts w:ascii="Times New Roman" w:eastAsia="HG Mincho Light J" w:hAnsi="Times New Roman" w:cs="Arial Unicode MS"/>
                <w:lang w:eastAsia="ar-SA"/>
              </w:rPr>
              <w:t>Faks. _________________________</w:t>
            </w:r>
          </w:p>
          <w:p w14:paraId="49DC25A3" w14:textId="77777777" w:rsidR="007B5943" w:rsidRDefault="00953E54">
            <w:pPr>
              <w:suppressAutoHyphens/>
              <w:ind w:firstLine="372"/>
              <w:jc w:val="both"/>
              <w:rPr>
                <w:rFonts w:eastAsia="HG Mincho Light J" w:cs="Arial Unicode MS"/>
                <w:lang w:eastAsia="ar-SA"/>
              </w:rPr>
            </w:pPr>
            <w:r>
              <w:rPr>
                <w:rFonts w:ascii="Times New Roman" w:eastAsia="HG Mincho Light J" w:hAnsi="Times New Roman" w:cs="Arial Unicode MS"/>
                <w:lang w:eastAsia="ar-SA"/>
              </w:rPr>
              <w:t>El. p. _________________________</w:t>
            </w:r>
          </w:p>
          <w:p w14:paraId="49DC25A4" w14:textId="77777777" w:rsidR="007B5943" w:rsidRDefault="00953E54">
            <w:pPr>
              <w:suppressAutoHyphens/>
              <w:ind w:firstLine="372"/>
              <w:jc w:val="both"/>
              <w:rPr>
                <w:rFonts w:eastAsia="HG Mincho Light J" w:cs="Arial Unicode MS"/>
                <w:lang w:eastAsia="ar-SA"/>
              </w:rPr>
            </w:pPr>
            <w:r>
              <w:rPr>
                <w:rFonts w:ascii="Times New Roman" w:eastAsia="HG Mincho Light J" w:hAnsi="Times New Roman" w:cs="Arial Unicode MS"/>
                <w:lang w:eastAsia="ar-SA"/>
              </w:rPr>
              <w:t>Juridinio asmens kodas ___________</w:t>
            </w:r>
          </w:p>
          <w:p w14:paraId="49DC25A5" w14:textId="77777777" w:rsidR="007B5943" w:rsidRDefault="00953E54">
            <w:pPr>
              <w:suppressAutoHyphens/>
              <w:ind w:firstLine="372"/>
              <w:jc w:val="both"/>
              <w:rPr>
                <w:rFonts w:eastAsia="HG Mincho Light J" w:cs="Arial Unicode MS"/>
                <w:lang w:eastAsia="ar-SA"/>
              </w:rPr>
            </w:pPr>
            <w:r>
              <w:rPr>
                <w:rFonts w:ascii="Times New Roman" w:eastAsia="HG Mincho Light J" w:hAnsi="Times New Roman" w:cs="Arial Unicode MS"/>
                <w:lang w:eastAsia="ar-SA"/>
              </w:rPr>
              <w:t>________________________ bankas</w:t>
            </w:r>
          </w:p>
          <w:p w14:paraId="49DC25A6" w14:textId="77777777" w:rsidR="007B5943" w:rsidRDefault="00953E54">
            <w:pPr>
              <w:suppressAutoHyphens/>
              <w:ind w:firstLine="372"/>
              <w:jc w:val="both"/>
              <w:rPr>
                <w:rFonts w:eastAsia="HG Mincho Light J" w:cs="Arial Unicode MS"/>
                <w:lang w:eastAsia="ar-SA"/>
              </w:rPr>
            </w:pPr>
            <w:r>
              <w:rPr>
                <w:rFonts w:ascii="Times New Roman" w:eastAsia="HG Mincho Light J" w:hAnsi="Times New Roman" w:cs="Arial Unicode MS"/>
                <w:lang w:eastAsia="ar-SA"/>
              </w:rPr>
              <w:t>Banko kodas ____________________</w:t>
            </w:r>
          </w:p>
          <w:p w14:paraId="49DC25A7" w14:textId="77777777" w:rsidR="007B5943" w:rsidRDefault="00953E54">
            <w:pPr>
              <w:suppressAutoHyphens/>
              <w:ind w:firstLine="310"/>
              <w:jc w:val="both"/>
              <w:rPr>
                <w:rFonts w:eastAsia="HG Mincho Light J" w:cs="Arial Unicode MS"/>
                <w:lang w:eastAsia="ar-SA"/>
              </w:rPr>
            </w:pPr>
            <w:proofErr w:type="spellStart"/>
            <w:r>
              <w:rPr>
                <w:rFonts w:ascii="Times New Roman" w:eastAsia="HG Mincho Light J" w:hAnsi="Times New Roman" w:cs="Arial Unicode MS"/>
                <w:lang w:eastAsia="ar-SA"/>
              </w:rPr>
              <w:t>Ats</w:t>
            </w:r>
            <w:proofErr w:type="spellEnd"/>
            <w:r>
              <w:rPr>
                <w:rFonts w:ascii="Times New Roman" w:eastAsia="HG Mincho Light J" w:hAnsi="Times New Roman" w:cs="Arial Unicode MS"/>
                <w:lang w:eastAsia="ar-SA"/>
              </w:rPr>
              <w:t>. s. __________________________</w:t>
            </w:r>
          </w:p>
          <w:p w14:paraId="49DC25A8" w14:textId="77777777" w:rsidR="007B5943" w:rsidRDefault="00953E54">
            <w:pPr>
              <w:suppressAutoHyphens/>
              <w:ind w:firstLine="186"/>
              <w:jc w:val="both"/>
              <w:rPr>
                <w:rFonts w:eastAsia="HG Mincho Light J" w:cs="Arial Unicode MS"/>
                <w:lang w:eastAsia="ar-SA"/>
              </w:rPr>
            </w:pPr>
            <w:r>
              <w:rPr>
                <w:rFonts w:ascii="Times New Roman" w:eastAsia="HG Mincho Light J" w:hAnsi="Times New Roman" w:cs="Arial Unicode MS"/>
                <w:lang w:eastAsia="ar-SA"/>
              </w:rPr>
              <w:t xml:space="preserve">_________________________________ </w:t>
            </w:r>
          </w:p>
        </w:tc>
      </w:tr>
      <w:tr w:rsidR="007B5943" w14:paraId="49DC25AC" w14:textId="77777777">
        <w:tc>
          <w:tcPr>
            <w:tcW w:w="4408" w:type="dxa"/>
          </w:tcPr>
          <w:p w14:paraId="49DC25AA" w14:textId="77777777" w:rsidR="007B5943" w:rsidRDefault="007B5943">
            <w:pPr>
              <w:suppressAutoHyphens/>
              <w:snapToGrid w:val="0"/>
              <w:jc w:val="both"/>
              <w:rPr>
                <w:rFonts w:eastAsia="HG Mincho Light J" w:cs="Arial Unicode MS"/>
                <w:highlight w:val="white"/>
                <w:lang w:eastAsia="ar-SA"/>
              </w:rPr>
            </w:pPr>
          </w:p>
        </w:tc>
        <w:tc>
          <w:tcPr>
            <w:tcW w:w="5236" w:type="dxa"/>
          </w:tcPr>
          <w:p w14:paraId="49DC25AB" w14:textId="77777777" w:rsidR="007B5943" w:rsidRDefault="007B5943">
            <w:pPr>
              <w:suppressAutoHyphens/>
              <w:snapToGrid w:val="0"/>
              <w:jc w:val="both"/>
              <w:rPr>
                <w:rFonts w:eastAsia="HG Mincho Light J" w:cs="Arial Unicode MS"/>
                <w:lang w:eastAsia="ar-SA"/>
              </w:rPr>
            </w:pPr>
          </w:p>
        </w:tc>
      </w:tr>
    </w:tbl>
    <w:p w14:paraId="49DC25AD" w14:textId="77777777" w:rsidR="007B5943" w:rsidRDefault="007B5943">
      <w:pPr>
        <w:suppressAutoHyphens/>
        <w:rPr>
          <w:rFonts w:hint="eastAsia"/>
          <w:b/>
          <w:bCs/>
          <w:lang w:val="en-GB" w:eastAsia="ar-SA"/>
        </w:rPr>
      </w:pPr>
    </w:p>
    <w:tbl>
      <w:tblPr>
        <w:tblW w:w="9630" w:type="dxa"/>
        <w:tblInd w:w="49" w:type="dxa"/>
        <w:tblLayout w:type="fixed"/>
        <w:tblCellMar>
          <w:top w:w="55" w:type="dxa"/>
          <w:left w:w="55" w:type="dxa"/>
          <w:bottom w:w="55" w:type="dxa"/>
          <w:right w:w="55" w:type="dxa"/>
        </w:tblCellMar>
        <w:tblLook w:val="04A0" w:firstRow="1" w:lastRow="0" w:firstColumn="1" w:lastColumn="0" w:noHBand="0" w:noVBand="1"/>
      </w:tblPr>
      <w:tblGrid>
        <w:gridCol w:w="4906"/>
        <w:gridCol w:w="4724"/>
      </w:tblGrid>
      <w:tr w:rsidR="00AE0A5F" w14:paraId="3168A018" w14:textId="77777777" w:rsidTr="00AE0A5F">
        <w:trPr>
          <w:trHeight w:val="1470"/>
        </w:trPr>
        <w:tc>
          <w:tcPr>
            <w:tcW w:w="4906" w:type="dxa"/>
          </w:tcPr>
          <w:p w14:paraId="67BB803F" w14:textId="77777777" w:rsidR="00AE0A5F" w:rsidRDefault="00AE0A5F" w:rsidP="00D83DEF">
            <w:pPr>
              <w:widowControl w:val="0"/>
              <w:suppressLineNumbers/>
              <w:suppressAutoHyphens/>
              <w:snapToGrid w:val="0"/>
              <w:rPr>
                <w:rFonts w:hint="eastAsia"/>
                <w:sz w:val="20"/>
                <w:lang w:eastAsia="ar-SA"/>
              </w:rPr>
            </w:pPr>
          </w:p>
          <w:p w14:paraId="1F33CE66" w14:textId="77777777" w:rsidR="00AE0A5F" w:rsidRDefault="00AE0A5F" w:rsidP="00D83DEF">
            <w:pPr>
              <w:widowControl w:val="0"/>
              <w:suppressAutoHyphens/>
              <w:jc w:val="center"/>
              <w:rPr>
                <w:rFonts w:hint="eastAsia"/>
                <w:i/>
                <w:sz w:val="20"/>
              </w:rPr>
            </w:pPr>
            <w:r>
              <w:rPr>
                <w:noProof/>
                <w:lang w:eastAsia="lt-LT"/>
              </w:rPr>
              <mc:AlternateContent>
                <mc:Choice Requires="wps">
                  <w:drawing>
                    <wp:anchor distT="4445" distB="0" distL="4445" distR="0" simplePos="0" relativeHeight="251659264" behindDoc="0" locked="0" layoutInCell="1" allowOverlap="1" wp14:anchorId="15D294E2" wp14:editId="4AA6659D">
                      <wp:simplePos x="0" y="0"/>
                      <wp:positionH relativeFrom="column">
                        <wp:posOffset>-31750</wp:posOffset>
                      </wp:positionH>
                      <wp:positionV relativeFrom="paragraph">
                        <wp:posOffset>6350</wp:posOffset>
                      </wp:positionV>
                      <wp:extent cx="2604135" cy="1905"/>
                      <wp:effectExtent l="0" t="0" r="9525" b="19050"/>
                      <wp:wrapNone/>
                      <wp:docPr id="8" name="Tiesioji jungtis 14"/>
                      <wp:cNvGraphicFramePr/>
                      <a:graphic xmlns:a="http://schemas.openxmlformats.org/drawingml/2006/main">
                        <a:graphicData uri="http://schemas.microsoft.com/office/word/2010/wordprocessingShape">
                          <wps:wsp>
                            <wps:cNvCnPr/>
                            <wps:spPr>
                              <a:xfrm flipV="1">
                                <a:off x="0" y="0"/>
                                <a:ext cx="2603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2395023" id="Tiesioji jungtis 14" o:spid="_x0000_s1026" style="position:absolute;flip:y;z-index:251659264;visibility:visible;mso-wrap-style:square;mso-wrap-distance-left:.35pt;mso-wrap-distance-top:.35pt;mso-wrap-distance-right:0;mso-wrap-distance-bottom:0;mso-position-horizontal:absolute;mso-position-horizontal-relative:text;mso-position-vertical:absolute;mso-position-vertical-relative:text" from="-2.5pt,.5pt" to="202.5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tq5m2QEAAAYEAAAOAAAAZHJzL2Uyb0RvYy54bWysU01v2zAMvQ/YfxB0X+ykW7AZcXpo0V2G Ldi63RWZslXoC5IaJ/9+FJ143XpqMR9kiSIf+R6pzfXRGnaAmLR3LV8uas7ASd9p17f85/3du4+c pSxcJ4x30PITJH69fftmM4YGVn7wpoPIEMSlZgwtH3IOTVUlOYAVaeEDOLxUPlqR8Rj7qotiRHRr qlVdr6vRxy5ELyEltN5Ol3xL+EqBzN+USpCZaTnWlmmNtO7LWm03oumjCIOW5zLEK6qwQjtMOkPd iizYY9TPoKyW0Sev8kJ6W3mltATigGyW9T9sfgwiAHFBcVKYZUr/D1Z+Pewi013LsVFOWGzRvQbs 5oNmD4+uzzqx5fsi0xhSg943bhfPpxR2sXA+qmiZMjr8wgkgFZAXO5LIp1lkOGYm0bha11cfVtgL ebmrJogCFWLKn8FbVjYtN9oV/qIRhy8pY1p0vbgUs3FsbPmnq3VNXskb3d1pY8pdiv3+xkR2EKX1 9BUaiPCXm9UZCiG0G4e/QnMiRrt8MjBl+g4KdSJWBC/P+NMw4bQjpctIERgGFEeF9bww9hxSooFm +IXxcxDl9y7P8VY7H0mGJ+zKdu+7EzWWBMBhI0XOD6NM89MzyfTn+W5/AwAA//8DAFBLAwQUAAYA CAAAACEApIeGstoAAAAGAQAADwAAAGRycy9kb3ducmV2LnhtbEyPwU7DMBBE70j9B2srcUGtU6AV hDhVVcG5aukHOPGSBOx1FLtOyteznOC0mp3V7JtiOzkrEg6h86RgtcxAINXedNQoOL+/LZ5AhKjJ aOsJFVwxwLac3RQ6N36kI6ZTbASHUMi1gjbGPpcy1C06HZa+R2Lvww9OR5ZDI82gRw53Vt5n2UY6 3RF/aHWP+xbrr9PFKRjvgj1cXz+bdMTvdDi7VD1vpFK382n3AiLiFP+O4Ref0aFkpspfyARhFSzW XCXyngfbj9l6BaJi/QCyLOR//PIHAAD//wMAUEsBAi0AFAAGAAgAAAAhALaDOJL+AAAA4QEAABMA AAAAAAAAAAAAAAAAAAAAAFtDb250ZW50X1R5cGVzXS54bWxQSwECLQAUAAYACAAAACEAOP0h/9YA AACUAQAACwAAAAAAAAAAAAAAAAAvAQAAX3JlbHMvLnJlbHNQSwECLQAUAAYACAAAACEAJbauZtkB AAAGBAAADgAAAAAAAAAAAAAAAAAuAgAAZHJzL2Uyb0RvYy54bWxQSwECLQAUAAYACAAAACEApIeG stoAAAAGAQAADwAAAAAAAAAAAAAAAAAzBAAAZHJzL2Rvd25yZXYueG1sUEsFBgAAAAAEAAQA8wAA ADoFAAAAAA== " strokeweight=".26mm">
                      <v:stroke joinstyle="miter"/>
                    </v:line>
                  </w:pict>
                </mc:Fallback>
              </mc:AlternateContent>
            </w:r>
            <w:r>
              <w:rPr>
                <w:i/>
                <w:sz w:val="20"/>
              </w:rPr>
              <w:t xml:space="preserve">(pareigų pavadinimas)      A. V. </w:t>
            </w:r>
          </w:p>
          <w:p w14:paraId="2181ECE8" w14:textId="77777777" w:rsidR="00AE0A5F" w:rsidRDefault="00AE0A5F" w:rsidP="00D83DEF">
            <w:pPr>
              <w:widowControl w:val="0"/>
              <w:suppressAutoHyphens/>
              <w:jc w:val="center"/>
              <w:rPr>
                <w:rFonts w:hint="eastAsia"/>
                <w:sz w:val="20"/>
              </w:rPr>
            </w:pPr>
          </w:p>
          <w:p w14:paraId="106A4F8F" w14:textId="77777777" w:rsidR="00AE0A5F" w:rsidRDefault="00AE0A5F" w:rsidP="00D83DEF">
            <w:pPr>
              <w:widowControl w:val="0"/>
              <w:suppressAutoHyphens/>
              <w:jc w:val="center"/>
              <w:rPr>
                <w:rFonts w:hint="eastAsia"/>
                <w:sz w:val="20"/>
              </w:rPr>
            </w:pPr>
            <w:r>
              <w:rPr>
                <w:noProof/>
                <w:sz w:val="20"/>
                <w:lang w:eastAsia="lt-LT"/>
              </w:rPr>
              <mc:AlternateContent>
                <mc:Choice Requires="wps">
                  <w:drawing>
                    <wp:anchor distT="4445" distB="0" distL="4445" distR="0" simplePos="0" relativeHeight="251661312" behindDoc="0" locked="0" layoutInCell="1" allowOverlap="1" wp14:anchorId="6C9504C2" wp14:editId="2BE486AE">
                      <wp:simplePos x="0" y="0"/>
                      <wp:positionH relativeFrom="column">
                        <wp:posOffset>-31750</wp:posOffset>
                      </wp:positionH>
                      <wp:positionV relativeFrom="paragraph">
                        <wp:posOffset>146685</wp:posOffset>
                      </wp:positionV>
                      <wp:extent cx="2617470" cy="1905"/>
                      <wp:effectExtent l="0" t="0" r="15240" b="19050"/>
                      <wp:wrapNone/>
                      <wp:docPr id="9" name="Tiesioji jungtis 13"/>
                      <wp:cNvGraphicFramePr/>
                      <a:graphic xmlns:a="http://schemas.openxmlformats.org/drawingml/2006/main">
                        <a:graphicData uri="http://schemas.microsoft.com/office/word/2010/wordprocessingShape">
                          <wps:wsp>
                            <wps:cNvCnPr/>
                            <wps:spPr>
                              <a:xfrm flipV="1">
                                <a:off x="0" y="0"/>
                                <a:ext cx="26168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26CE973" id="Tiesioji jungtis 13" o:spid="_x0000_s1026" style="position:absolute;flip:y;z-index:251661312;visibility:visible;mso-wrap-style:square;mso-wrap-distance-left:.35pt;mso-wrap-distance-top:.35pt;mso-wrap-distance-right:0;mso-wrap-distance-bottom:0;mso-position-horizontal:absolute;mso-position-horizontal-relative:text;mso-position-vertical:absolute;mso-position-vertical-relative:text" from="-2.5pt,11.55pt" to="203.6pt,1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47L32QEAAAYEAAAOAAAAZHJzL2Uyb0RvYy54bWysU01v2zAMvQ/YfxB0X+ykQ9AZcXpo0V2G Ldi63RWZslXoC5IaJ/9+FON43XZqUR9kiSIf+R6pzc3RGnaAmLR3LV8uas7ASd9p17f858P9h2vO UhauE8Y7aPkJEr/Zvn+3GUMDKz9400FkCOJSM4aWDzmHpqqSHMCKtPABHF4qH63IeIx91UUxIro1 1aqu19XoYxeil5ASWu/Ol3xL+EqBzN+USpCZaTnWlmmNtO7LWm03oumjCIOWUxniFVVYoR0mnaHu RBbsKer/oKyW0Sev8kJ6W3mltATigGyW9T9sfgwiAHFBcVKYZUpvByu/HnaR6a7lnzhzwmKLHjRg Nx81e3xyfdaJLa+KTGNIDXrful2cTinsYuF8VNEyZXT4hRNAKiAvdiSRT7PIcMxMonG1Xq6vP2Iv 5OWuOkMUqBBT/gzesrJpudGu8BeNOHxJGdOi68WlmI1jI1Z+ta7JK3mju3ttTLlLsd/fmsgOorSe vkIDEf5yszpDIYR24/BXaJ6J0S6fDJwzfQeFOhErgpcT/nmYcNqR0mWkCAwDiqPCel4YO4WUaKAZ fmH8HET5vctzvNXOR5LhGbuy3fvuRI0lAXDYSJHpYZRpfn4mmf483+1vAAAA//8DAFBLAwQUAAYA CAAAACEAABUuGd0AAAAIAQAADwAAAGRycy9kb3ducmV2LnhtbEyPwW7CMBBE75X4B2uReqnAIaW0 pHEQqtozgvIBTrwkKfY6io0T+vU1p3KcndXMm3wzGs0C9q61JGAxT4AhVVa1VAs4fn/N3oA5L0lJ bQkFXNHBppg85DJTdqA9hoOvWQwhl0kBjfddxrmrGjTSzW2HFL2T7Y30UfY1V70cYrjRPE2SFTey pdjQyA4/GqzOh4sRMDw5vbt+/tRhj79hdzShXK+4EI/TcfsOzOPo/5/hhh/RoYhMpb2QckwLmL3E KV5A+rwAFv1l8poCK2+HJfAi5/cDij8AAAD//wMAUEsBAi0AFAAGAAgAAAAhALaDOJL+AAAA4QEA ABMAAAAAAAAAAAAAAAAAAAAAAFtDb250ZW50X1R5cGVzXS54bWxQSwECLQAUAAYACAAAACEAOP0h /9YAAACUAQAACwAAAAAAAAAAAAAAAAAvAQAAX3JlbHMvLnJlbHNQSwECLQAUAAYACAAAACEAgeOy 99kBAAAGBAAADgAAAAAAAAAAAAAAAAAuAgAAZHJzL2Uyb0RvYy54bWxQSwECLQAUAAYACAAAACEA ABUuGd0AAAAIAQAADwAAAAAAAAAAAAAAAAAzBAAAZHJzL2Rvd25yZXYueG1sUEsFBgAAAAAEAAQA 8wAAAD0FAAAAAA== " strokeweight=".26mm">
                      <v:stroke joinstyle="miter"/>
                    </v:line>
                  </w:pict>
                </mc:Fallback>
              </mc:AlternateContent>
            </w:r>
          </w:p>
          <w:p w14:paraId="597ADB2B" w14:textId="77777777" w:rsidR="00AE0A5F" w:rsidRDefault="00AE0A5F" w:rsidP="00D83DEF">
            <w:pPr>
              <w:widowControl w:val="0"/>
              <w:suppressAutoHyphens/>
              <w:jc w:val="center"/>
              <w:rPr>
                <w:rFonts w:hint="eastAsia"/>
                <w:i/>
                <w:sz w:val="20"/>
              </w:rPr>
            </w:pPr>
            <w:r>
              <w:rPr>
                <w:i/>
                <w:sz w:val="20"/>
              </w:rPr>
              <w:t xml:space="preserve">(parašas) </w:t>
            </w:r>
            <w:r>
              <w:rPr>
                <w:i/>
                <w:sz w:val="20"/>
              </w:rPr>
              <w:tab/>
            </w:r>
          </w:p>
          <w:p w14:paraId="5936DFA1" w14:textId="77777777" w:rsidR="00AE0A5F" w:rsidRDefault="00AE0A5F" w:rsidP="00D83DEF">
            <w:pPr>
              <w:widowControl w:val="0"/>
              <w:suppressAutoHyphens/>
              <w:jc w:val="center"/>
              <w:rPr>
                <w:rFonts w:hint="eastAsia"/>
                <w:i/>
                <w:sz w:val="20"/>
              </w:rPr>
            </w:pPr>
          </w:p>
          <w:p w14:paraId="292E099E" w14:textId="77777777" w:rsidR="00AE0A5F" w:rsidRDefault="00AE0A5F" w:rsidP="00D83DEF">
            <w:pPr>
              <w:widowControl w:val="0"/>
              <w:suppressAutoHyphens/>
              <w:jc w:val="both"/>
              <w:rPr>
                <w:rFonts w:hint="eastAsia"/>
                <w:i/>
                <w:sz w:val="20"/>
              </w:rPr>
            </w:pPr>
            <w:r>
              <w:rPr>
                <w:i/>
                <w:sz w:val="20"/>
              </w:rPr>
              <w:t>_____________________________________</w:t>
            </w:r>
          </w:p>
          <w:p w14:paraId="6633BBFA" w14:textId="77777777" w:rsidR="00AE0A5F" w:rsidRDefault="00AE0A5F" w:rsidP="00D83DEF">
            <w:pPr>
              <w:widowControl w:val="0"/>
              <w:suppressAutoHyphens/>
              <w:jc w:val="center"/>
              <w:rPr>
                <w:rFonts w:eastAsia="HG Mincho Light J" w:cs="Arial Unicode MS"/>
                <w:i/>
                <w:sz w:val="20"/>
                <w:lang w:eastAsia="ar-SA"/>
              </w:rPr>
            </w:pPr>
            <w:r>
              <w:rPr>
                <w:rFonts w:eastAsia="HG Mincho Light J" w:cs="Arial Unicode MS"/>
                <w:i/>
                <w:sz w:val="20"/>
              </w:rPr>
              <w:t>(vardas ir pavardė)</w:t>
            </w:r>
            <w:r>
              <w:rPr>
                <w:rFonts w:eastAsia="HG Mincho Light J" w:cs="Arial Unicode MS"/>
                <w:i/>
                <w:sz w:val="20"/>
              </w:rPr>
              <w:tab/>
            </w:r>
          </w:p>
        </w:tc>
        <w:tc>
          <w:tcPr>
            <w:tcW w:w="4724" w:type="dxa"/>
          </w:tcPr>
          <w:p w14:paraId="69BF4DE5" w14:textId="77777777" w:rsidR="00AE0A5F" w:rsidRDefault="00AE0A5F" w:rsidP="00D83DEF">
            <w:pPr>
              <w:widowControl w:val="0"/>
              <w:suppressLineNumbers/>
              <w:suppressAutoHyphens/>
              <w:snapToGrid w:val="0"/>
              <w:rPr>
                <w:rFonts w:hint="eastAsia"/>
                <w:sz w:val="20"/>
                <w:lang w:eastAsia="ar-SA"/>
              </w:rPr>
            </w:pPr>
          </w:p>
          <w:p w14:paraId="6B1C2F7E" w14:textId="77777777" w:rsidR="00AE0A5F" w:rsidRDefault="00AE0A5F" w:rsidP="00D83DEF">
            <w:pPr>
              <w:widowControl w:val="0"/>
              <w:suppressAutoHyphens/>
              <w:jc w:val="center"/>
              <w:rPr>
                <w:rFonts w:hint="eastAsia"/>
                <w:i/>
                <w:sz w:val="20"/>
              </w:rPr>
            </w:pPr>
            <w:r>
              <w:rPr>
                <w:noProof/>
                <w:lang w:eastAsia="lt-LT"/>
              </w:rPr>
              <mc:AlternateContent>
                <mc:Choice Requires="wps">
                  <w:drawing>
                    <wp:anchor distT="4445" distB="0" distL="4445" distR="0" simplePos="0" relativeHeight="251662336" behindDoc="0" locked="0" layoutInCell="1" allowOverlap="1" wp14:anchorId="790F92F4" wp14:editId="6585A15C">
                      <wp:simplePos x="0" y="0"/>
                      <wp:positionH relativeFrom="column">
                        <wp:posOffset>12065</wp:posOffset>
                      </wp:positionH>
                      <wp:positionV relativeFrom="paragraph">
                        <wp:posOffset>6350</wp:posOffset>
                      </wp:positionV>
                      <wp:extent cx="2604135" cy="1905"/>
                      <wp:effectExtent l="0" t="0" r="9525" b="19050"/>
                      <wp:wrapNone/>
                      <wp:docPr id="10" name="Tiesioji jungtis 12"/>
                      <wp:cNvGraphicFramePr/>
                      <a:graphic xmlns:a="http://schemas.openxmlformats.org/drawingml/2006/main">
                        <a:graphicData uri="http://schemas.microsoft.com/office/word/2010/wordprocessingShape">
                          <wps:wsp>
                            <wps:cNvCnPr/>
                            <wps:spPr>
                              <a:xfrm flipV="1">
                                <a:off x="0" y="0"/>
                                <a:ext cx="2603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3C9A53A" id="Tiesioji jungtis 12" o:spid="_x0000_s1026" style="position:absolute;flip:y;z-index:251662336;visibility:visible;mso-wrap-style:square;mso-wrap-distance-left:.35pt;mso-wrap-distance-top:.35pt;mso-wrap-distance-right:0;mso-wrap-distance-bottom:0;mso-position-horizontal:absolute;mso-position-horizontal-relative:text;mso-position-vertical:absolute;mso-position-vertical-relative:text" from=".95pt,.5pt" to="206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6ekF2AEAAAcEAAAOAAAAZHJzL2Uyb0RvYy54bWysU01v2zAMvQ/YfxB0X+y4WLAZcXpo0V2G Ldja3RWZilXoC5IaJ/9+FO2k3XZqMR9kiSIf+R6p9fXRGnaAmLR3HV8uas7ASd9rt+/4w/3dh0+c pSxcL4x30PETJH69ef9uPYYWGj9400NkCOJSO4aODzmHtqqSHMCKtPABHF4qH63IeIz7qo9iRHRr qqauV9XoYx+il5ASWm+nS74hfKVA5u9KJcjMdBxry7RGWndlrTZr0e6jCIOWcxniDVVYoR0mvUDd iizYU9T/QFkto09e5YX0tvJKaQnEAdks67/Y/BxEAOKC4qRwkSn9P1j57bCNTPfYO5THCYs9uteA 7XzU7PHJ7bNObNkUncaQWnS/cds4n1LYxkL6qKJlyujwC2FIBiTGjqTy6aIyHDOTaGxW9dXHBrPJ 8101QRSoEFP+At6ysum40a4IIFpx+JoypkXXs0sxG8fGjn++WtXklbzR/Z02ptyluN/dmMgOovSe vkIDEf5wszpDIYR24/BXaE7EaJdPBqZMP0ChUMSK4OWMP00TjjtSOs8UgWFAcVRYzytj55ASDTTE r4y/BFF+7/Il3mrnI8nwgl3Z7nx/osaSADhtpMj8Mso4vzyTTM/vd/MbAAD//wMAUEsDBBQABgAI AAAAIQCyJ3pL2AAAAAUBAAAPAAAAZHJzL2Rvd25yZXYueG1sTI/NTsMwEITvSLyDtUhcEHVaqoqG OFVVwbnqzwM48ZIE7HUUu07K07Oc6Gl3NKPZb4vN5KxIOITOk4L5LAOBVHvTUaPgfPp4fgURoiaj rSdUcMUAm/L+rtC58SMdMB1jI7iEQq4VtDH2uZShbtHpMPM9EnuffnA6shwaaQY9crmzcpFlK+l0 R3yh1T3uWqy/jxenYHwKdn99/2rSAX/S/uxStV5JpR4fpu0biIhT/A/DHz6jQ8lMlb+QCcKyXnOQ Bz/E7nK+4KVi/QKyLOQtffkLAAD//wMAUEsBAi0AFAAGAAgAAAAhALaDOJL+AAAA4QEAABMAAAAA AAAAAAAAAAAAAAAAAFtDb250ZW50X1R5cGVzXS54bWxQSwECLQAUAAYACAAAACEAOP0h/9YAAACU AQAACwAAAAAAAAAAAAAAAAAvAQAAX3JlbHMvLnJlbHNQSwECLQAUAAYACAAAACEAVenpBdgBAAAH BAAADgAAAAAAAAAAAAAAAAAuAgAAZHJzL2Uyb0RvYy54bWxQSwECLQAUAAYACAAAACEAsid6S9gA AAAFAQAADwAAAAAAAAAAAAAAAAAyBAAAZHJzL2Rvd25yZXYueG1sUEsFBgAAAAAEAAQA8wAAADcF AAAAAA== " strokeweight=".26mm">
                      <v:stroke joinstyle="miter"/>
                    </v:line>
                  </w:pict>
                </mc:Fallback>
              </mc:AlternateContent>
            </w:r>
            <w:r>
              <w:rPr>
                <w:i/>
                <w:sz w:val="20"/>
              </w:rPr>
              <w:tab/>
              <w:t xml:space="preserve">(pareigų pavadinimas)      A. V. </w:t>
            </w:r>
          </w:p>
          <w:p w14:paraId="3356E4CB" w14:textId="77777777" w:rsidR="00AE0A5F" w:rsidRDefault="00AE0A5F" w:rsidP="00D83DEF">
            <w:pPr>
              <w:widowControl w:val="0"/>
              <w:suppressAutoHyphens/>
              <w:jc w:val="center"/>
              <w:rPr>
                <w:rFonts w:hint="eastAsia"/>
                <w:sz w:val="20"/>
              </w:rPr>
            </w:pPr>
          </w:p>
          <w:p w14:paraId="27940881" w14:textId="77777777" w:rsidR="00AE0A5F" w:rsidRDefault="00AE0A5F" w:rsidP="00D83DEF">
            <w:pPr>
              <w:widowControl w:val="0"/>
              <w:suppressAutoHyphens/>
              <w:jc w:val="center"/>
              <w:rPr>
                <w:rFonts w:hint="eastAsia"/>
                <w:sz w:val="20"/>
              </w:rPr>
            </w:pPr>
            <w:r>
              <w:rPr>
                <w:noProof/>
                <w:sz w:val="20"/>
                <w:lang w:eastAsia="lt-LT"/>
              </w:rPr>
              <mc:AlternateContent>
                <mc:Choice Requires="wps">
                  <w:drawing>
                    <wp:anchor distT="4445" distB="0" distL="4445" distR="0" simplePos="0" relativeHeight="251663360" behindDoc="0" locked="0" layoutInCell="1" allowOverlap="1" wp14:anchorId="528C370A" wp14:editId="682854B2">
                      <wp:simplePos x="0" y="0"/>
                      <wp:positionH relativeFrom="column">
                        <wp:posOffset>31115</wp:posOffset>
                      </wp:positionH>
                      <wp:positionV relativeFrom="paragraph">
                        <wp:posOffset>146685</wp:posOffset>
                      </wp:positionV>
                      <wp:extent cx="2575560" cy="1905"/>
                      <wp:effectExtent l="0" t="0" r="19050" b="19050"/>
                      <wp:wrapNone/>
                      <wp:docPr id="11" name="Tiesioji jungtis 11"/>
                      <wp:cNvGraphicFramePr/>
                      <a:graphic xmlns:a="http://schemas.openxmlformats.org/drawingml/2006/main">
                        <a:graphicData uri="http://schemas.microsoft.com/office/word/2010/wordprocessingShape">
                          <wps:wsp>
                            <wps:cNvCnPr/>
                            <wps:spPr>
                              <a:xfrm flipV="1">
                                <a:off x="0" y="0"/>
                                <a:ext cx="25750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09DA7C3" id="Tiesioji jungtis 11" o:spid="_x0000_s1026" style="position:absolute;flip:y;z-index:251663360;visibility:visible;mso-wrap-style:square;mso-wrap-distance-left:.35pt;mso-wrap-distance-top:.35pt;mso-wrap-distance-right:0;mso-wrap-distance-bottom:0;mso-position-horizontal:absolute;mso-position-horizontal-relative:text;mso-position-vertical:absolute;mso-position-vertical-relative:text" from="2.45pt,11.55pt" to="205.25pt,1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wBS2QEAAAcEAAAOAAAAZHJzL2Uyb0RvYy54bWysU01v2zAMvQ/YfxB0X+xkaNcZcXpo0V2G Ldja3RWZslXoC5IaJ/9+FJ243XZqMR9kSSQf+R6p9fXBGraHmLR3LV8uas7ASd9p17f84f7uwxVn KQvXCeMdtPwIiV9v3r9bj6GBlR+86SAyBHGpGUPLh5xDU1VJDmBFWvgADo3KRysyHmNfdVGMiG5N tarry2r0sQvRS0gJb28nI98QvlIg83elEmRmWo61ZVojrbuyVpu1aPoowqDlqQzxhiqs0A6TzlC3 Igv2FPU/UFbL6JNXeSG9rbxSWgJxQDbL+i82PwcRgLigOCnMMqX/Byu/7beR6Q57t+TMCYs9uteA 7XzU7PHJ9VknhibUaQypQfcbt42nUwrbWEgfVLRMGR1+IQzJgMTYgVQ+zirDITOJl6uLTxf1FTZD nm3VBFGgQkz5C3jLyqblRrsigGjE/mvKmBZdzy7l2jg2tvzzx8uavJI3urvTxhRbiv3uxkS2F6X3 9BUaiPCHm9UZCiG8Nw5/heZEjHb5aGDK9AMUCkWsCF6e8KdpwnFHSueZIjAMKI4K63ll7CmkRAMN 8Svj5yDK712e4612PpIML9iV7c53R2osCYDTRoqcXkYZ55dnkun5/W5+AwAA//8DAFBLAwQUAAYA CAAAACEAJQJV6doAAAAHAQAADwAAAGRycy9kb3ducmV2LnhtbEyOTW7CMBCF95W4gzWVuqmKE5qi EuIgVNE1gnIAJ54mofY4io0TOH3Nql2+H733FZvJaBZwcJ0lAek8AYZUW9VRI+D09fnyDsx5SUpq Syjgig425eyhkLmyIx0wHH3D4gi5XApove9zzl3dopFubnukmH3bwUgf5dBwNcgxjhvNF0my5EZ2 FB9a2eNHi/XP8WIEjM9O76+7cxMOeAv7kwnVasmFeHqctmtgHif/V4Y7fkSHMjJV9kLKMS0gW8Wi gMVrCizGWZq8AavuRga8LPh//vIXAAD//wMAUEsBAi0AFAAGAAgAAAAhALaDOJL+AAAA4QEAABMA AAAAAAAAAAAAAAAAAAAAAFtDb250ZW50X1R5cGVzXS54bWxQSwECLQAUAAYACAAAACEAOP0h/9YA AACUAQAACwAAAAAAAAAAAAAAAAAvAQAAX3JlbHMvLnJlbHNQSwECLQAUAAYACAAAACEA8K8AUtkB AAAHBAAADgAAAAAAAAAAAAAAAAAuAgAAZHJzL2Uyb0RvYy54bWxQSwECLQAUAAYACAAAACEAJQJV 6doAAAAHAQAADwAAAAAAAAAAAAAAAAAzBAAAZHJzL2Rvd25yZXYueG1sUEsFBgAAAAAEAAQA8wAA ADoFAAAAAA== " strokeweight=".26mm">
                      <v:stroke joinstyle="miter"/>
                    </v:line>
                  </w:pict>
                </mc:Fallback>
              </mc:AlternateContent>
            </w:r>
          </w:p>
          <w:p w14:paraId="7516FEA6" w14:textId="77777777" w:rsidR="00AE0A5F" w:rsidRDefault="00AE0A5F" w:rsidP="00D83DEF">
            <w:pPr>
              <w:widowControl w:val="0"/>
              <w:suppressAutoHyphens/>
              <w:jc w:val="center"/>
              <w:rPr>
                <w:rFonts w:hint="eastAsia"/>
                <w:i/>
                <w:sz w:val="20"/>
              </w:rPr>
            </w:pPr>
            <w:r>
              <w:rPr>
                <w:i/>
                <w:sz w:val="20"/>
              </w:rPr>
              <w:t xml:space="preserve">(parašas) </w:t>
            </w:r>
            <w:r>
              <w:rPr>
                <w:i/>
                <w:sz w:val="20"/>
              </w:rPr>
              <w:tab/>
            </w:r>
          </w:p>
          <w:p w14:paraId="0E341294" w14:textId="77777777" w:rsidR="00AE0A5F" w:rsidRDefault="00AE0A5F" w:rsidP="00D83DEF">
            <w:pPr>
              <w:widowControl w:val="0"/>
              <w:suppressAutoHyphens/>
              <w:jc w:val="both"/>
              <w:rPr>
                <w:rFonts w:hint="eastAsia"/>
                <w:i/>
                <w:sz w:val="20"/>
              </w:rPr>
            </w:pPr>
          </w:p>
          <w:p w14:paraId="7EB97D5F" w14:textId="77777777" w:rsidR="00AE0A5F" w:rsidRDefault="00AE0A5F" w:rsidP="00D83DEF">
            <w:pPr>
              <w:widowControl w:val="0"/>
              <w:suppressAutoHyphens/>
              <w:jc w:val="both"/>
              <w:rPr>
                <w:rFonts w:hint="eastAsia"/>
                <w:i/>
                <w:sz w:val="20"/>
              </w:rPr>
            </w:pPr>
            <w:r>
              <w:rPr>
                <w:i/>
                <w:noProof/>
                <w:sz w:val="20"/>
                <w:lang w:eastAsia="lt-LT"/>
              </w:rPr>
              <mc:AlternateContent>
                <mc:Choice Requires="wps">
                  <w:drawing>
                    <wp:anchor distT="4445" distB="0" distL="4445" distR="0" simplePos="0" relativeHeight="251664384" behindDoc="0" locked="0" layoutInCell="1" allowOverlap="1" wp14:anchorId="6E46173D" wp14:editId="11F6728E">
                      <wp:simplePos x="0" y="0"/>
                      <wp:positionH relativeFrom="column">
                        <wp:posOffset>69215</wp:posOffset>
                      </wp:positionH>
                      <wp:positionV relativeFrom="paragraph">
                        <wp:posOffset>103505</wp:posOffset>
                      </wp:positionV>
                      <wp:extent cx="2546985" cy="1905"/>
                      <wp:effectExtent l="0" t="0" r="9525" b="19050"/>
                      <wp:wrapNone/>
                      <wp:docPr id="12" name="Tiesioji jungtis 10"/>
                      <wp:cNvGraphicFramePr/>
                      <a:graphic xmlns:a="http://schemas.openxmlformats.org/drawingml/2006/main">
                        <a:graphicData uri="http://schemas.microsoft.com/office/word/2010/wordprocessingShape">
                          <wps:wsp>
                            <wps:cNvCnPr/>
                            <wps:spPr>
                              <a:xfrm flipV="1">
                                <a:off x="0" y="0"/>
                                <a:ext cx="25462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F9D4F49" id="Tiesioji jungtis 10" o:spid="_x0000_s1026" style="position:absolute;flip:y;z-index:251664384;visibility:visible;mso-wrap-style:square;mso-wrap-distance-left:.35pt;mso-wrap-distance-top:.35pt;mso-wrap-distance-right:0;mso-wrap-distance-bottom:0;mso-position-horizontal:absolute;mso-position-horizontal-relative:text;mso-position-vertical:absolute;mso-position-vertical-relative:text" from="5.45pt,8.15pt" to="206pt,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7Wr2QEAAAcEAAAOAAAAZHJzL2Uyb0RvYy54bWysU01v2zAMvQ/YfxB0X+x4W9AZcXpo0V2G Ldja3RWZslXoC5IaJ/9+FJO43XbqMB9kiSIf+R6p9fXBGraHmLR3HV8uas7ASd9rN3T84f7u3RVn KQvXC+MddPwIiV9v3r5ZT6GFxo/e9BAZgrjUTqHjY86hraokR7AiLXwAh5fKRysyHuNQ9VFMiG5N 1dT1qpp87EP0ElJC6+3pkm8IXymQ+ZtSCTIzHcfaMq2R1l1Zq81atEMUYdTyXIb4hyqs0A6TzlC3 Igv2FPVfUFbL6JNXeSG9rbxSWgJxQDbL+g82P0YRgLigOCnMMqX/Byu/7reR6R5713DmhMUe3WvA dj5q9vjkhqwTW5JOU0gtut+4bUTVyimFbSykDypapowOPxGGZEBi7EAqH2eV4ZCZRGPz8cOqucJm yMtddYIoUCGm/Bm8ZWXTcaNdEUC0Yv8lZUyLrheXYjaOTR3/9H5Vk1fyRvd32phyl+KwuzGR7UXp PX2l3Yjwm5vVGQohtBuHv2ditMtHA6dM30GhUMSK4OUZ/zRNOO5I6TJTBIYBxVFhPa+MPYeUaKAh fmX8HET5vctzvNXOR5LhBbuy3fn+SI0lAXDaSJHzyyjj/PJMMj2/380vAAAA//8DAFBLAwQUAAYA CAAAACEAwS9Jy9oAAAAIAQAADwAAAGRycy9kb3ducmV2LnhtbExPy07DMBC8I/EP1iJxQdRpQRFN 41QIwblq6Qc48ZKk2Osodp2Ur2d7gtNqdkbzKLezsyLhGHpPCpaLDARS401PrYLj58fjC4gQNRlt PaGCCwbYVrc3pS6Mn2iP6RBbwSYUCq2gi3EopAxNh06HhR+QmPvyo9OR4dhKM+qJzZ2VqyzLpdM9 cUKnB3zrsPk+nJ2C6SHY3eX91KY9/qTd0aV6nUul7u/m1w2IiHP8E8O1PleHijvV/kwmCMs4W7OS b/4Egvnn5Yq31ddHDrIq5f8B1S8AAAD//wMAUEsBAi0AFAAGAAgAAAAhALaDOJL+AAAA4QEAABMA AAAAAAAAAAAAAAAAAAAAAFtDb250ZW50X1R5cGVzXS54bWxQSwECLQAUAAYACAAAACEAOP0h/9YA AACUAQAACwAAAAAAAAAAAAAAAAAvAQAAX3JlbHMvLnJlbHNQSwECLQAUAAYACAAAACEAApu1q9kB AAAHBAAADgAAAAAAAAAAAAAAAAAuAgAAZHJzL2Uyb0RvYy54bWxQSwECLQAUAAYACAAAACEAwS9J y9oAAAAIAQAADwAAAAAAAAAAAAAAAAAzBAAAZHJzL2Rvd25yZXYueG1sUEsFBgAAAAAEAAQA8wAA ADoFAAAAAA== " strokeweight=".26mm">
                      <v:stroke joinstyle="miter"/>
                    </v:line>
                  </w:pict>
                </mc:Fallback>
              </mc:AlternateContent>
            </w:r>
          </w:p>
          <w:p w14:paraId="2D0B9BE6" w14:textId="77777777" w:rsidR="00AE0A5F" w:rsidRDefault="00AE0A5F" w:rsidP="00D83DEF">
            <w:pPr>
              <w:widowControl w:val="0"/>
              <w:suppressAutoHyphens/>
              <w:snapToGrid w:val="0"/>
              <w:jc w:val="center"/>
              <w:rPr>
                <w:rFonts w:hint="eastAsia"/>
                <w:sz w:val="20"/>
                <w:lang w:eastAsia="ar-SA"/>
              </w:rPr>
            </w:pPr>
            <w:r>
              <w:rPr>
                <w:noProof/>
                <w:lang w:eastAsia="lt-LT"/>
              </w:rPr>
              <mc:AlternateContent>
                <mc:Choice Requires="wps">
                  <w:drawing>
                    <wp:anchor distT="4445" distB="4445" distL="4445" distR="4445" simplePos="0" relativeHeight="251660288" behindDoc="0" locked="0" layoutInCell="1" allowOverlap="1" wp14:anchorId="36955A93" wp14:editId="1AC07A98">
                      <wp:simplePos x="0" y="0"/>
                      <wp:positionH relativeFrom="column">
                        <wp:posOffset>21590</wp:posOffset>
                      </wp:positionH>
                      <wp:positionV relativeFrom="paragraph">
                        <wp:posOffset>170815</wp:posOffset>
                      </wp:positionV>
                      <wp:extent cx="4445" cy="4445"/>
                      <wp:effectExtent l="0" t="0" r="0" b="0"/>
                      <wp:wrapNone/>
                      <wp:docPr id="13" name="Laisva forma 9"/>
                      <wp:cNvGraphicFramePr/>
                      <a:graphic xmlns:a="http://schemas.openxmlformats.org/drawingml/2006/main">
                        <a:graphicData uri="http://schemas.microsoft.com/office/word/2010/wordprocessingShape">
                          <wps:wsp>
                            <wps:cNvSpPr/>
                            <wps:spPr>
                              <a:xfrm>
                                <a:off x="0" y="0"/>
                                <a:ext cx="3960" cy="3960"/>
                              </a:xfrm>
                              <a:custGeom>
                                <a:avLst/>
                                <a:gdLst/>
                                <a:ahLst/>
                                <a:cxnLst/>
                                <a:rect l="l" t="t" r="r" b="b"/>
                                <a:pathLst>
                                  <a:path w="1" h="1">
                                    <a:moveTo>
                                      <a:pt x="0" y="0"/>
                                    </a:moveTo>
                                    <a:lnTo>
                                      <a:pt x="0" y="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5718266" id="Laisva forma 9" o:spid="_x0000_s1026" style="position:absolute;margin-left:1.7pt;margin-top:13.45pt;width:.35pt;height:.35pt;z-index:251660288;visibility:visible;mso-wrap-style:square;mso-wrap-distance-left:.35pt;mso-wrap-distance-top:.35pt;mso-wrap-distance-right:.35pt;mso-wrap-distance-bottom:.35pt;mso-position-horizontal:absolute;mso-position-horizontal-relative:text;mso-position-vertical:absolute;mso-position-vertical-relative:text;v-text-anchor:top" coordsize="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aJXNCwIAALcEAAAOAAAAZHJzL2Uyb0RvYy54bWysVE1v2zAMvQ/YfxB0X5w2QLEEcXpY0V2K rVi7H6DIUixAEg1JsZN/P5JOnKzDDh2Wg0KJ4sd7T/T6/hC86E3KDmItb2ZzKUzU0Li4q+XP18dP n6XIRcVGeYimlkeT5f3m44f10K3MLbTgG5MEJol5NXS1bEvpVlWVdWuCyjPoTESnhRRUwW3aVU1S A2YPvrqdz++qAVLTJdAmZzx9GJ1yw/mtNbp8tzabInwtsbfCa+J1S2u1WavVLqmudfrUhvqHLoJy EYtOqR5UUWKf3B+pgtMJMtgy0xAqsNZpwxgQzc38DZqXVnWGsSA5uZtoyv8vrf7WPyfhGtRuIUVU ATV6Ui73SjDpYkkUDV1e4c2X7jmddhlNwnuwKdA/IhEHpvU40WoORWg8XCzvkHqNDrYwQ3UJ1Ptc vhrgJKp/ymVUpDlbqj1b+hDPZkJdSVHPihYpUNEkBSq6HRXtVKE46oxMMSA+KVpa6SxAb16BveVN 29jaxevj32+NPrxOBRjSVBQPr2FFeHTeMy4fqZXlAgmh6hm8a8jJm7TbfvFJ9IreKv8IDCb77VqC fWzGcx/RTdqMarBVjt5QNh9/GIvCsiicXp/yj68fxxNFOc8AFuEAumixn3fGnkIo2vDQvTN+CuL6 EMsUH1yExDRcoSNzC82RXyMTgNPBTJ0mmcbves80Xb43m18AAAD//wMAUEsDBBQABgAIAAAAIQBF Wcic3AAAAAUBAAAPAAAAZHJzL2Rvd25yZXYueG1sTI7BTsMwEETvSP0Ha5G4IOqkVIGGOBUggUDq pS2Iqxtv45R4HcVuGv6e5USPoxm9ecVydK0YsA+NJwXpNAGBVHnTUK3gY/tycw8iRE1Gt55QwQ8G WJaTi0Lnxp9ojcMm1oIhFHKtwMbY5VKGyqLTYeo7JO72vnc6cuxraXp9Yrhr5SxJMul0Q/xgdYfP FqvvzdEpIP/+tNqv07fBXr8uiOL267M+KHV1OT4+gIg4xv8x/OmzOpTstPNHMkG0Cm7nPFQwyxYg uJ6nIHYc7zKQZSHP7ctfAAAA//8DAFBLAQItABQABgAIAAAAIQC2gziS/gAAAOEBAAATAAAAAAAA AAAAAAAAAAAAAABbQ29udGVudF9UeXBlc10ueG1sUEsBAi0AFAAGAAgAAAAhADj9If/WAAAAlAEA AAsAAAAAAAAAAAAAAAAALwEAAF9yZWxzLy5yZWxzUEsBAi0AFAAGAAgAAAAhALxolc0LAgAAtwQA AA4AAAAAAAAAAAAAAAAALgIAAGRycy9lMm9Eb2MueG1sUEsBAi0AFAAGAAgAAAAhAEVZyJzcAAAA BQEAAA8AAAAAAAAAAAAAAAAAZQQAAGRycy9kb3ducmV2LnhtbFBLBQYAAAAABAAEAPMAAABuBQAA AAA= " path="m,l,e" filled="f" strokeweight=".26mm">
                      <v:path arrowok="t"/>
                    </v:shape>
                  </w:pict>
                </mc:Fallback>
              </mc:AlternateContent>
            </w:r>
            <w:r>
              <w:rPr>
                <w:i/>
                <w:iCs/>
                <w:sz w:val="20"/>
              </w:rPr>
              <w:t>(vardas ir pavardė)</w:t>
            </w:r>
            <w:r>
              <w:rPr>
                <w:sz w:val="20"/>
              </w:rPr>
              <w:tab/>
            </w:r>
          </w:p>
        </w:tc>
      </w:tr>
    </w:tbl>
    <w:p w14:paraId="49DC25BF" w14:textId="77777777" w:rsidR="007B5943" w:rsidRDefault="007B5943">
      <w:pPr>
        <w:suppressAutoHyphens/>
        <w:rPr>
          <w:rFonts w:eastAsia="HG Mincho Light J" w:cs="Arial Unicode MS"/>
          <w:b/>
          <w:bCs/>
          <w:i/>
          <w:sz w:val="20"/>
          <w:lang w:eastAsia="ar-SA"/>
        </w:rPr>
      </w:pPr>
    </w:p>
    <w:tbl>
      <w:tblPr>
        <w:tblW w:w="9645" w:type="dxa"/>
        <w:tblCellMar>
          <w:top w:w="55" w:type="dxa"/>
          <w:left w:w="55" w:type="dxa"/>
          <w:bottom w:w="55" w:type="dxa"/>
          <w:right w:w="55" w:type="dxa"/>
        </w:tblCellMar>
        <w:tblLook w:val="04A0" w:firstRow="1" w:lastRow="0" w:firstColumn="1" w:lastColumn="0" w:noHBand="0" w:noVBand="1"/>
      </w:tblPr>
      <w:tblGrid>
        <w:gridCol w:w="5220"/>
        <w:gridCol w:w="4425"/>
      </w:tblGrid>
      <w:tr w:rsidR="007B5943" w14:paraId="49DC25C2" w14:textId="77777777">
        <w:tc>
          <w:tcPr>
            <w:tcW w:w="5219" w:type="dxa"/>
          </w:tcPr>
          <w:p w14:paraId="49DC25C0" w14:textId="77777777" w:rsidR="007B5943" w:rsidRDefault="00953E54">
            <w:pPr>
              <w:suppressLineNumbers/>
              <w:suppressAutoHyphens/>
              <w:snapToGrid w:val="0"/>
              <w:jc w:val="center"/>
              <w:rPr>
                <w:rFonts w:hint="eastAsia"/>
                <w:lang w:eastAsia="ar-SA"/>
              </w:rPr>
            </w:pPr>
            <w:r>
              <w:rPr>
                <w:noProof/>
              </w:rPr>
              <mc:AlternateContent>
                <mc:Choice Requires="wps">
                  <w:drawing>
                    <wp:anchor distT="0" distB="0" distL="0" distR="0" simplePos="0" relativeHeight="2" behindDoc="0" locked="0" layoutInCell="1" allowOverlap="1" wp14:anchorId="49DC25D1" wp14:editId="49DC25D2">
                      <wp:simplePos x="0" y="0"/>
                      <wp:positionH relativeFrom="column">
                        <wp:posOffset>8890</wp:posOffset>
                      </wp:positionH>
                      <wp:positionV relativeFrom="paragraph">
                        <wp:posOffset>27940</wp:posOffset>
                      </wp:positionV>
                      <wp:extent cx="2230120" cy="1270"/>
                      <wp:effectExtent l="0" t="0" r="9525" b="19050"/>
                      <wp:wrapNone/>
                      <wp:docPr id="7" name="Tiesioji jungtis 8"/>
                      <wp:cNvGraphicFramePr/>
                      <a:graphic xmlns:a="http://schemas.openxmlformats.org/drawingml/2006/main">
                        <a:graphicData uri="http://schemas.microsoft.com/office/word/2010/wordprocessingShape">
                          <wps:wsp>
                            <wps:cNvCnPr/>
                            <wps:spPr>
                              <a:xfrm>
                                <a:off x="0" y="0"/>
                                <a:ext cx="2229480" cy="0"/>
                              </a:xfrm>
                              <a:prstGeom prst="line">
                                <a:avLst/>
                              </a:prstGeom>
                              <a:ln w="936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5AC1FF4F" id="Tiesioji jungtis 8"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7pt,2.2pt" to="176.3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BtN5vgEAAMgDAAAOAAAAZHJzL2Uyb0RvYy54bWysU01v2zAMvQ/YfxB0X+x6Q5cacXpo0V2G Ldi6H6DIlK1CX6DUOPn3o+TEHbpTh11kieR75CPpze3RGnYAjNq7jl+tas7ASd9rN3T81+PDhzVn MQnXC+MddPwEkd9u37/bTKGFxo/e9ICMSFxsp9DxMaXQVlWUI1gRVz6AI6fyaEWiJw5Vj2Iidmuq pq6vq8ljH9BLiJGs97OTbwu/UiDTd6UiJGY6TrWlcmI59/msthvRDijCqOW5DPEPVVihHSVdqO5F EuwZ9V9UVkv00au0kt5WXiktoWggNVf1KzU/RxGgaKHmxLC0Kf4/WvntsEOm+45/5swJSyN61EDT fNLs6dkNSUe2zl2aQmwp+M7t8PyKYYdZ8lGhzV8Sw46ls6els3BMTJKxaZqbT2sagLz4qhdgwJi+ gLcsXzputMuiRSsOX2OiZBR6Cclm49jU8ZuP13WJcv5BGzOHGUfRudK5tnJLJwMz7AcoUlpKzIYo cdjfGWTzOtC+Un2XpaCcxhEgByrifyP2DMloKFv4RvwCKvm9SwveaucxD2TWOavLQve+P5XZFAet S2ncebXzPv75LvCXH3D7GwAA//8DAFBLAwQUAAYACAAAACEAypMfytoAAAAFAQAADwAAAGRycy9k b3ducmV2LnhtbEyOQUvDQBCF74L/YRnBm9201iAxm1IFEREpqdJep9lpEs3Ohuy2Tf+940lPw8d7 vPnyxeg6daQhtJ4NTCcJKOLK25ZrA58fzzf3oEJEtth5JgNnCrAoLi9yzKw/cUnHdayVjHDI0EAT Y59pHaqGHIaJ74kl2/vBYRQcam0HPMm46/QsSVLtsGX50GBPTw1V3+uDM/Dl3x9X7XT/Rr7cLF9X JZ5ftqkx11fj8gFUpDH+leFXX9ShEKedP7ANqhOeS9HAXI6kt3ezFNROOAVd5Pq/ffEDAAD//wMA UEsBAi0AFAAGAAgAAAAhALaDOJL+AAAA4QEAABMAAAAAAAAAAAAAAAAAAAAAAFtDb250ZW50X1R5 cGVzXS54bWxQSwECLQAUAAYACAAAACEAOP0h/9YAAACUAQAACwAAAAAAAAAAAAAAAAAvAQAAX3Jl bHMvLnJlbHNQSwECLQAUAAYACAAAACEAkAbTeb4BAADIAwAADgAAAAAAAAAAAAAAAAAuAgAAZHJz L2Uyb0RvYy54bWxQSwECLQAUAAYACAAAACEAypMfytoAAAAFAQAADwAAAAAAAAAAAAAAAAAYBAAA ZHJzL2Rvd25yZXYueG1sUEsFBgAAAAAEAAQA8wAAAB8FAAAAAA== " stroked="f" strokeweight=".26mm"/>
                  </w:pict>
                </mc:Fallback>
              </mc:AlternateContent>
            </w:r>
            <w:r>
              <w:rPr>
                <w:rFonts w:ascii="Times New Roman" w:eastAsia="HG Mincho Light J" w:hAnsi="Times New Roman" w:cs="Arial Unicode MS"/>
                <w:i/>
                <w:sz w:val="20"/>
                <w:lang w:eastAsia="ar-SA"/>
              </w:rPr>
              <w:t>(Sutarties kuratorius)</w:t>
            </w:r>
          </w:p>
        </w:tc>
        <w:tc>
          <w:tcPr>
            <w:tcW w:w="4425" w:type="dxa"/>
          </w:tcPr>
          <w:p w14:paraId="49DC25C1" w14:textId="77777777" w:rsidR="007B5943" w:rsidRDefault="007B5943">
            <w:pPr>
              <w:tabs>
                <w:tab w:val="left" w:pos="0"/>
              </w:tabs>
              <w:suppressAutoHyphens/>
              <w:snapToGrid w:val="0"/>
              <w:rPr>
                <w:rFonts w:eastAsia="Lucida Sans Unicode"/>
                <w:lang w:eastAsia="ar-SA"/>
              </w:rPr>
            </w:pPr>
          </w:p>
        </w:tc>
      </w:tr>
    </w:tbl>
    <w:p w14:paraId="49DC25C3" w14:textId="77777777" w:rsidR="007B5943" w:rsidRDefault="007B5943">
      <w:pPr>
        <w:jc w:val="both"/>
        <w:rPr>
          <w:rFonts w:eastAsia="HG Mincho Light J"/>
        </w:rPr>
      </w:pPr>
    </w:p>
    <w:p w14:paraId="49DC25C4" w14:textId="77777777" w:rsidR="007B5943" w:rsidRDefault="007B5943">
      <w:pPr>
        <w:jc w:val="both"/>
        <w:rPr>
          <w:rFonts w:ascii="Times New Roman" w:hAnsi="Times New Roman"/>
        </w:rPr>
      </w:pPr>
    </w:p>
    <w:sectPr w:rsidR="007B5943">
      <w:headerReference w:type="default" r:id="rId8"/>
      <w:pgSz w:w="11906" w:h="16838"/>
      <w:pgMar w:top="1693" w:right="1134" w:bottom="1134" w:left="1134" w:header="1134" w:footer="0" w:gutter="0"/>
      <w:cols w:space="1296"/>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3C18C" w14:textId="77777777" w:rsidR="00C30A5A" w:rsidRDefault="00C30A5A">
      <w:pPr>
        <w:rPr>
          <w:rFonts w:hint="eastAsia"/>
        </w:rPr>
      </w:pPr>
      <w:r>
        <w:separator/>
      </w:r>
    </w:p>
  </w:endnote>
  <w:endnote w:type="continuationSeparator" w:id="0">
    <w:p w14:paraId="5C94FBF9" w14:textId="77777777" w:rsidR="00C30A5A" w:rsidRDefault="00C30A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20002A87" w:usb1="00000000" w:usb2="00000000"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HG Mincho Light J">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70957" w14:textId="77777777" w:rsidR="00C30A5A" w:rsidRDefault="00C30A5A">
      <w:pPr>
        <w:rPr>
          <w:rFonts w:hint="eastAsia"/>
        </w:rPr>
      </w:pPr>
      <w:r>
        <w:separator/>
      </w:r>
    </w:p>
  </w:footnote>
  <w:footnote w:type="continuationSeparator" w:id="0">
    <w:p w14:paraId="67F2FC04" w14:textId="77777777" w:rsidR="00C30A5A" w:rsidRDefault="00C30A5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25D3" w14:textId="77777777" w:rsidR="007B5943" w:rsidRDefault="007B5943">
    <w:pPr>
      <w:pStyle w:val="Antrats"/>
      <w:jc w:val="cen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25D4" w14:textId="77777777" w:rsidR="007B5943" w:rsidRDefault="00953E54">
    <w:pPr>
      <w:pStyle w:val="Antrats"/>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65466"/>
    <w:multiLevelType w:val="multilevel"/>
    <w:tmpl w:val="380EE4B4"/>
    <w:lvl w:ilvl="0">
      <w:start w:val="1"/>
      <w:numFmt w:val="none"/>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1F75807"/>
    <w:multiLevelType w:val="multilevel"/>
    <w:tmpl w:val="93EC4A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D475F52"/>
    <w:multiLevelType w:val="multilevel"/>
    <w:tmpl w:val="13F4F9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43"/>
    <w:rsid w:val="001512D5"/>
    <w:rsid w:val="001D4250"/>
    <w:rsid w:val="00746F31"/>
    <w:rsid w:val="007B5943"/>
    <w:rsid w:val="00815FD9"/>
    <w:rsid w:val="008E5335"/>
    <w:rsid w:val="00953E54"/>
    <w:rsid w:val="00AE0A5F"/>
    <w:rsid w:val="00BF2877"/>
    <w:rsid w:val="00C30A5A"/>
    <w:rsid w:val="00D53147"/>
    <w:rsid w:val="00DB326D"/>
    <w:rsid w:val="00EE454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2510"/>
  <w15:docId w15:val="{51A80999-CBF5-44D0-B31D-CC6E0019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lt-LT"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rPr>
  </w:style>
  <w:style w:type="paragraph" w:styleId="Antrat2">
    <w:name w:val="heading 2"/>
    <w:basedOn w:val="prastasis"/>
    <w:next w:val="prastasis"/>
    <w:uiPriority w:val="9"/>
    <w:unhideWhenUsed/>
    <w:qFormat/>
    <w:pPr>
      <w:keepNext/>
      <w:numPr>
        <w:ilvl w:val="1"/>
        <w:numId w:val="1"/>
      </w:numPr>
      <w:jc w:val="right"/>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0E6136"/>
    <w:rPr>
      <w:sz w:val="16"/>
      <w:szCs w:val="16"/>
    </w:rPr>
  </w:style>
  <w:style w:type="character" w:customStyle="1" w:styleId="KomentarotekstasDiagrama">
    <w:name w:val="Komentaro tekstas Diagrama"/>
    <w:basedOn w:val="Numatytasispastraiposriftas"/>
    <w:link w:val="Komentarotekstas"/>
    <w:uiPriority w:val="99"/>
    <w:semiHidden/>
    <w:qFormat/>
    <w:rsid w:val="000E6136"/>
    <w:rPr>
      <w:rFonts w:cs="Mangal"/>
      <w:sz w:val="20"/>
      <w:szCs w:val="18"/>
    </w:rPr>
  </w:style>
  <w:style w:type="character" w:customStyle="1" w:styleId="KomentarotemaDiagrama">
    <w:name w:val="Komentaro tema Diagrama"/>
    <w:basedOn w:val="KomentarotekstasDiagrama"/>
    <w:link w:val="Komentarotema"/>
    <w:uiPriority w:val="99"/>
    <w:semiHidden/>
    <w:qFormat/>
    <w:rsid w:val="000E6136"/>
    <w:rPr>
      <w:rFonts w:cs="Mangal"/>
      <w:b/>
      <w:bCs/>
      <w:sz w:val="20"/>
      <w:szCs w:val="18"/>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Grietas">
    <w:name w:val="Strong"/>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pPr>
      <w:tabs>
        <w:tab w:val="center" w:pos="4153"/>
        <w:tab w:val="right" w:pos="8306"/>
      </w:tabs>
    </w:pPr>
  </w:style>
  <w:style w:type="paragraph" w:styleId="Komentarotekstas">
    <w:name w:val="annotation text"/>
    <w:basedOn w:val="prastasis"/>
    <w:link w:val="KomentarotekstasDiagrama"/>
    <w:uiPriority w:val="99"/>
    <w:semiHidden/>
    <w:unhideWhenUsed/>
    <w:qFormat/>
    <w:rsid w:val="000E6136"/>
    <w:rPr>
      <w:rFonts w:cs="Mangal"/>
      <w:sz w:val="20"/>
      <w:szCs w:val="18"/>
    </w:rPr>
  </w:style>
  <w:style w:type="paragraph" w:styleId="Komentarotema">
    <w:name w:val="annotation subject"/>
    <w:basedOn w:val="Komentarotekstas"/>
    <w:next w:val="Komentarotekstas"/>
    <w:link w:val="KomentarotemaDiagrama"/>
    <w:uiPriority w:val="99"/>
    <w:semiHidden/>
    <w:unhideWhenUsed/>
    <w:qFormat/>
    <w:rsid w:val="000E6136"/>
    <w:rPr>
      <w:b/>
      <w:bCs/>
    </w:rPr>
  </w:style>
  <w:style w:type="paragraph" w:customStyle="1" w:styleId="DefinitionTerm">
    <w:name w:val="Definition Term"/>
    <w:basedOn w:val="prastasis"/>
    <w:qFormat/>
  </w:style>
  <w:style w:type="paragraph" w:customStyle="1" w:styleId="DefinitionList">
    <w:name w:val="Definition List"/>
    <w:basedOn w:val="prastasis"/>
    <w:qFormat/>
    <w:pPr>
      <w:ind w:left="360"/>
    </w:pPr>
  </w:style>
  <w:style w:type="paragraph" w:customStyle="1" w:styleId="H1">
    <w:name w:val="H1"/>
    <w:basedOn w:val="prastasis"/>
    <w:qFormat/>
    <w:pPr>
      <w:keepNext/>
      <w:spacing w:before="100" w:after="100"/>
      <w:outlineLvl w:val="1"/>
    </w:pPr>
    <w:rPr>
      <w:b/>
      <w:sz w:val="48"/>
    </w:rPr>
  </w:style>
  <w:style w:type="paragraph" w:customStyle="1" w:styleId="H2">
    <w:name w:val="H2"/>
    <w:basedOn w:val="prastasis"/>
    <w:qFormat/>
    <w:pPr>
      <w:keepNext/>
      <w:spacing w:before="100" w:after="100"/>
      <w:outlineLvl w:val="2"/>
    </w:pPr>
    <w:rPr>
      <w:b/>
      <w:sz w:val="36"/>
    </w:rPr>
  </w:style>
  <w:style w:type="paragraph" w:customStyle="1" w:styleId="H3">
    <w:name w:val="H3"/>
    <w:basedOn w:val="prastasis"/>
    <w:qFormat/>
    <w:pPr>
      <w:keepNext/>
      <w:spacing w:before="100" w:after="100"/>
      <w:outlineLvl w:val="3"/>
    </w:pPr>
    <w:rPr>
      <w:b/>
      <w:sz w:val="28"/>
    </w:rPr>
  </w:style>
  <w:style w:type="paragraph" w:customStyle="1" w:styleId="H4">
    <w:name w:val="H4"/>
    <w:basedOn w:val="prastasis"/>
    <w:qFormat/>
    <w:pPr>
      <w:keepNext/>
      <w:spacing w:before="100" w:after="100"/>
      <w:outlineLvl w:val="4"/>
    </w:pPr>
    <w:rPr>
      <w:b/>
    </w:rPr>
  </w:style>
  <w:style w:type="paragraph" w:customStyle="1" w:styleId="H5">
    <w:name w:val="H5"/>
    <w:basedOn w:val="prastasis"/>
    <w:qFormat/>
    <w:pPr>
      <w:keepNext/>
      <w:spacing w:before="100" w:after="100"/>
      <w:outlineLvl w:val="5"/>
    </w:pPr>
    <w:rPr>
      <w:b/>
      <w:sz w:val="20"/>
    </w:rPr>
  </w:style>
  <w:style w:type="paragraph" w:customStyle="1" w:styleId="H6">
    <w:name w:val="H6"/>
    <w:basedOn w:val="prastasis"/>
    <w:qFormat/>
    <w:pPr>
      <w:keepNext/>
      <w:spacing w:before="100" w:after="100"/>
      <w:outlineLvl w:val="6"/>
    </w:pPr>
    <w:rPr>
      <w:b/>
      <w:sz w:val="16"/>
    </w:rPr>
  </w:style>
  <w:style w:type="paragraph" w:customStyle="1" w:styleId="Address">
    <w:name w:val="Address"/>
    <w:basedOn w:val="prastasis"/>
    <w:qFormat/>
    <w:rPr>
      <w:i/>
    </w:rPr>
  </w:style>
  <w:style w:type="paragraph" w:customStyle="1" w:styleId="Blockquote">
    <w:name w:val="Blockquote"/>
    <w:basedOn w:val="prastasis"/>
    <w:qFormat/>
    <w:pPr>
      <w:spacing w:before="100" w:after="100"/>
      <w:ind w:left="360" w:right="360"/>
    </w:pPr>
  </w:style>
  <w:style w:type="paragraph" w:customStyle="1" w:styleId="Preformatted">
    <w:name w:val="Preformatted"/>
    <w:basedOn w:val="prastasis"/>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rPr>
  </w:style>
  <w:style w:type="paragraph" w:customStyle="1" w:styleId="z-TopofForm">
    <w:name w:val="z-Top of Form"/>
    <w:qFormat/>
    <w:pPr>
      <w:pBdr>
        <w:bottom w:val="double" w:sz="2" w:space="0" w:color="000000"/>
      </w:pBdr>
      <w:jc w:val="center"/>
    </w:pPr>
    <w:rPr>
      <w:rFonts w:ascii="Arial" w:eastAsia="Arial" w:hAnsi="Arial" w:cs="Courier New"/>
      <w:vanish/>
      <w:sz w:val="16"/>
    </w:rPr>
  </w:style>
  <w:style w:type="paragraph" w:styleId="Porat">
    <w:name w:val="footer"/>
    <w:basedOn w:val="prastasis"/>
    <w:link w:val="PoratDiagrama"/>
    <w:uiPriority w:val="99"/>
    <w:unhideWhenUsed/>
    <w:rsid w:val="00AE0A5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AE0A5F"/>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15347</Words>
  <Characters>8748</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Salomėja Buškienė</dc:creator>
  <cp:lastModifiedBy>Dalia Vietienė</cp:lastModifiedBy>
  <cp:revision>3</cp:revision>
  <dcterms:created xsi:type="dcterms:W3CDTF">2023-07-24T10:20:00Z</dcterms:created>
  <dcterms:modified xsi:type="dcterms:W3CDTF">2023-07-24T10:44:00Z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