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4DEEFC" w14:textId="77777777" w:rsidR="00F71AD9" w:rsidRDefault="00E1732B">
      <w:pPr>
        <w:pStyle w:val="Antrat20"/>
        <w:spacing w:before="0" w:after="0"/>
        <w:jc w:val="center"/>
        <w:rPr>
          <w:i w:val="0"/>
          <w:sz w:val="24"/>
        </w:rPr>
      </w:pPr>
      <w:r>
        <w:object w:dxaOrig="773" w:dyaOrig="951" w14:anchorId="754DEF14">
          <v:shape id="ole_rId2" o:spid="_x0000_i1025" style="width:38.7pt;height:47.3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OutPlace" ShapeID="ole_rId2" DrawAspect="Content" ObjectID="_1736776745" r:id="rId6"/>
        </w:object>
      </w:r>
    </w:p>
    <w:p w14:paraId="754DEEFD" w14:textId="77777777" w:rsidR="00F71AD9" w:rsidRDefault="00E1732B">
      <w:pPr>
        <w:pStyle w:val="Antrat2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ŠIAULIŲ MIESTO SAVIVALDYBĖS ADMINISTRACIJOS</w:t>
      </w:r>
    </w:p>
    <w:p w14:paraId="754DEEFE" w14:textId="77777777" w:rsidR="00F71AD9" w:rsidRDefault="00E173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DIREKTORIUS</w:t>
      </w:r>
    </w:p>
    <w:p w14:paraId="754DEEFF" w14:textId="77777777" w:rsidR="00F71AD9" w:rsidRDefault="00F71AD9">
      <w:pPr>
        <w:pStyle w:val="Antrat1"/>
        <w:numPr>
          <w:ilvl w:val="0"/>
          <w:numId w:val="0"/>
        </w:numPr>
        <w:rPr>
          <w:rFonts w:ascii="Times New Roman" w:hAnsi="Times New Roman"/>
          <w:b w:val="0"/>
        </w:rPr>
      </w:pPr>
    </w:p>
    <w:p w14:paraId="754DEF00" w14:textId="77777777" w:rsidR="00F71AD9" w:rsidRDefault="00E173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14:paraId="69B82BA7" w14:textId="77777777" w:rsidR="004C7AEF" w:rsidRDefault="004C7AEF" w:rsidP="004C7A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DĖL  </w:t>
      </w:r>
      <w:bookmarkStart w:id="0" w:name="_Hlk126148676"/>
      <w:r w:rsidRPr="006E6518">
        <w:rPr>
          <w:rFonts w:ascii="Times New Roman" w:hAnsi="Times New Roman"/>
          <w:b/>
        </w:rPr>
        <w:t>KVARTALO, ESAN</w:t>
      </w:r>
      <w:r w:rsidRPr="006E6518">
        <w:rPr>
          <w:rFonts w:ascii="Times New Roman" w:hAnsi="Times New Roman" w:hint="cs"/>
          <w:b/>
        </w:rPr>
        <w:t>Č</w:t>
      </w:r>
      <w:r w:rsidRPr="006E6518">
        <w:rPr>
          <w:rFonts w:ascii="Times New Roman" w:hAnsi="Times New Roman"/>
          <w:b/>
        </w:rPr>
        <w:t>IO TARP PERK</w:t>
      </w:r>
      <w:r w:rsidRPr="006E6518">
        <w:rPr>
          <w:rFonts w:ascii="Times New Roman" w:hAnsi="Times New Roman" w:hint="cs"/>
          <w:b/>
        </w:rPr>
        <w:t>Ū</w:t>
      </w:r>
      <w:r w:rsidRPr="006E6518">
        <w:rPr>
          <w:rFonts w:ascii="Times New Roman" w:hAnsi="Times New Roman"/>
          <w:b/>
        </w:rPr>
        <w:t>NO, SPRUDEIKOS G. IR</w:t>
      </w:r>
    </w:p>
    <w:p w14:paraId="0511491D" w14:textId="77777777" w:rsidR="004C7AEF" w:rsidRDefault="004C7AEF" w:rsidP="004C7AEF">
      <w:pPr>
        <w:jc w:val="center"/>
        <w:rPr>
          <w:rFonts w:ascii="Times New Roman" w:hAnsi="Times New Roman"/>
          <w:b/>
        </w:rPr>
      </w:pPr>
      <w:r w:rsidRPr="006E6518">
        <w:rPr>
          <w:rFonts w:ascii="Times New Roman" w:hAnsi="Times New Roman"/>
          <w:b/>
        </w:rPr>
        <w:t>AUK</w:t>
      </w:r>
      <w:r w:rsidRPr="006E6518">
        <w:rPr>
          <w:rFonts w:ascii="Times New Roman" w:hAnsi="Times New Roman" w:hint="cs"/>
          <w:b/>
        </w:rPr>
        <w:t>Š</w:t>
      </w:r>
      <w:r w:rsidRPr="006E6518">
        <w:rPr>
          <w:rFonts w:ascii="Times New Roman" w:hAnsi="Times New Roman"/>
          <w:b/>
        </w:rPr>
        <w:t>TABALIO G. T</w:t>
      </w:r>
      <w:r w:rsidRPr="006E6518">
        <w:rPr>
          <w:rFonts w:ascii="Times New Roman" w:hAnsi="Times New Roman" w:hint="cs"/>
          <w:b/>
        </w:rPr>
        <w:t>Ę</w:t>
      </w:r>
      <w:r w:rsidRPr="006E6518">
        <w:rPr>
          <w:rFonts w:ascii="Times New Roman" w:hAnsi="Times New Roman"/>
          <w:b/>
        </w:rPr>
        <w:t>SINIO, DETALIOJO PLANO</w:t>
      </w:r>
    </w:p>
    <w:p w14:paraId="754DEF02" w14:textId="28A60B6E" w:rsidR="00F71AD9" w:rsidRDefault="004C7AEF" w:rsidP="004C7AEF">
      <w:pPr>
        <w:jc w:val="center"/>
        <w:rPr>
          <w:rFonts w:ascii="Times New Roman" w:hAnsi="Times New Roman"/>
        </w:rPr>
      </w:pPr>
      <w:r w:rsidRPr="006E6518">
        <w:rPr>
          <w:rFonts w:ascii="Times New Roman" w:hAnsi="Times New Roman"/>
          <w:b/>
        </w:rPr>
        <w:t>RENGIMAS</w:t>
      </w:r>
    </w:p>
    <w:bookmarkEnd w:id="0"/>
    <w:p w14:paraId="754DEF03" w14:textId="77777777" w:rsidR="00F71AD9" w:rsidRDefault="00F71AD9">
      <w:pPr>
        <w:jc w:val="center"/>
        <w:rPr>
          <w:rFonts w:ascii="Times New Roman" w:hAnsi="Times New Roman"/>
        </w:rPr>
      </w:pPr>
    </w:p>
    <w:p w14:paraId="754DEF04" w14:textId="67BD8458" w:rsidR="00F71AD9" w:rsidRDefault="00E173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396AB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m. ........................ d. Nr. A-........</w:t>
      </w:r>
    </w:p>
    <w:p w14:paraId="754DEF05" w14:textId="77777777" w:rsidR="00F71AD9" w:rsidRDefault="00E173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14:paraId="754DEF06" w14:textId="77777777" w:rsidR="00F71AD9" w:rsidRDefault="00F71AD9">
      <w:pPr>
        <w:jc w:val="center"/>
        <w:rPr>
          <w:rFonts w:ascii="Times New Roman" w:hAnsi="Times New Roman"/>
        </w:rPr>
      </w:pPr>
    </w:p>
    <w:p w14:paraId="754DEF07" w14:textId="77777777" w:rsidR="00F71AD9" w:rsidRDefault="00F71AD9">
      <w:pPr>
        <w:jc w:val="center"/>
        <w:rPr>
          <w:rFonts w:ascii="Times New Roman" w:hAnsi="Times New Roman"/>
        </w:rPr>
      </w:pPr>
    </w:p>
    <w:p w14:paraId="08EB7AED" w14:textId="77777777" w:rsidR="00851A79" w:rsidRPr="00851A79" w:rsidRDefault="00E1732B" w:rsidP="00851A79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851A79" w:rsidRPr="00851A79">
        <w:rPr>
          <w:rFonts w:ascii="Times New Roman" w:eastAsia="Times New Roman" w:hAnsi="Times New Roman"/>
          <w:szCs w:val="20"/>
        </w:rPr>
        <w:t xml:space="preserve">Vadovaudamasis Lietuvos Respublikos vietos savivaldos </w:t>
      </w:r>
      <w:r w:rsidR="00851A79" w:rsidRPr="00851A79">
        <w:rPr>
          <w:rFonts w:ascii="Times New Roman" w:eastAsia="Times New Roman" w:hAnsi="Times New Roman" w:hint="cs"/>
          <w:szCs w:val="20"/>
        </w:rPr>
        <w:t>į</w:t>
      </w:r>
      <w:r w:rsidR="00851A79" w:rsidRPr="00851A79">
        <w:rPr>
          <w:rFonts w:ascii="Times New Roman" w:eastAsia="Times New Roman" w:hAnsi="Times New Roman"/>
          <w:szCs w:val="20"/>
        </w:rPr>
        <w:t>statymo 29 straipsnio 8 dalies         2 punktu, Lietuvos Respublikos teritorij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planavimo </w:t>
      </w:r>
      <w:r w:rsidR="00851A79" w:rsidRPr="00851A79">
        <w:rPr>
          <w:rFonts w:ascii="Times New Roman" w:eastAsia="Times New Roman" w:hAnsi="Times New Roman" w:hint="cs"/>
          <w:szCs w:val="20"/>
        </w:rPr>
        <w:t>į</w:t>
      </w:r>
      <w:r w:rsidR="00851A79" w:rsidRPr="00851A79">
        <w:rPr>
          <w:rFonts w:ascii="Times New Roman" w:eastAsia="Times New Roman" w:hAnsi="Times New Roman"/>
          <w:szCs w:val="20"/>
        </w:rPr>
        <w:t xml:space="preserve">statymo 24 straipsnio 5 dalimi ir Lietuvos Respublikos aplinkos ministro 2014 m. sausio 2 d. </w:t>
      </w:r>
      <w:r w:rsidR="00851A79" w:rsidRPr="00851A79">
        <w:rPr>
          <w:rFonts w:ascii="Times New Roman" w:eastAsia="Times New Roman" w:hAnsi="Times New Roman" w:hint="cs"/>
          <w:szCs w:val="20"/>
        </w:rPr>
        <w:t>į</w:t>
      </w:r>
      <w:r w:rsidR="00851A79" w:rsidRPr="00851A79">
        <w:rPr>
          <w:rFonts w:ascii="Times New Roman" w:eastAsia="Times New Roman" w:hAnsi="Times New Roman"/>
          <w:szCs w:val="20"/>
        </w:rPr>
        <w:t xml:space="preserve">sakymu Nr. D1-8 </w:t>
      </w:r>
      <w:r w:rsidR="00851A79" w:rsidRPr="00851A79">
        <w:rPr>
          <w:rFonts w:ascii="Times New Roman" w:eastAsia="Times New Roman" w:hAnsi="Times New Roman" w:hint="cs"/>
          <w:szCs w:val="20"/>
        </w:rPr>
        <w:t>„</w:t>
      </w:r>
      <w:r w:rsidR="00851A79" w:rsidRPr="00851A79">
        <w:rPr>
          <w:rFonts w:ascii="Times New Roman" w:eastAsia="Times New Roman" w:hAnsi="Times New Roman"/>
          <w:szCs w:val="20"/>
        </w:rPr>
        <w:t>D</w:t>
      </w:r>
      <w:r w:rsidR="00851A79" w:rsidRPr="00851A79">
        <w:rPr>
          <w:rFonts w:ascii="Times New Roman" w:eastAsia="Times New Roman" w:hAnsi="Times New Roman" w:hint="cs"/>
          <w:szCs w:val="20"/>
        </w:rPr>
        <w:t>ė</w:t>
      </w:r>
      <w:r w:rsidR="00851A79" w:rsidRPr="00851A79">
        <w:rPr>
          <w:rFonts w:ascii="Times New Roman" w:eastAsia="Times New Roman" w:hAnsi="Times New Roman"/>
          <w:szCs w:val="20"/>
        </w:rPr>
        <w:t>l kompleksinio teritorij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planavimo dokument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rengimo taisykli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patvirtinimo</w:t>
      </w:r>
      <w:r w:rsidR="00851A79" w:rsidRPr="00851A79">
        <w:rPr>
          <w:rFonts w:ascii="Times New Roman" w:eastAsia="Times New Roman" w:hAnsi="Times New Roman" w:hint="cs"/>
          <w:szCs w:val="20"/>
        </w:rPr>
        <w:t>“</w:t>
      </w:r>
      <w:r w:rsidR="00851A79" w:rsidRPr="00851A79">
        <w:rPr>
          <w:rFonts w:ascii="Times New Roman" w:eastAsia="Times New Roman" w:hAnsi="Times New Roman"/>
          <w:szCs w:val="20"/>
        </w:rPr>
        <w:t xml:space="preserve"> patvirtint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Kompleksinio teritorij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planavimo dokument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rengimo taisykli</w:t>
      </w:r>
      <w:r w:rsidR="00851A79" w:rsidRPr="00851A79">
        <w:rPr>
          <w:rFonts w:ascii="Times New Roman" w:eastAsia="Times New Roman" w:hAnsi="Times New Roman" w:hint="cs"/>
          <w:szCs w:val="20"/>
        </w:rPr>
        <w:t>ų</w:t>
      </w:r>
      <w:r w:rsidR="00851A79" w:rsidRPr="00851A79">
        <w:rPr>
          <w:rFonts w:ascii="Times New Roman" w:eastAsia="Times New Roman" w:hAnsi="Times New Roman"/>
          <w:szCs w:val="20"/>
        </w:rPr>
        <w:t xml:space="preserve"> 249 punktu:</w:t>
      </w:r>
    </w:p>
    <w:p w14:paraId="754DEF09" w14:textId="5AAFEEA5" w:rsidR="00F71AD9" w:rsidRDefault="00E1732B" w:rsidP="00C12C02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szCs w:val="20"/>
        </w:rPr>
        <w:t xml:space="preserve">1. N u s p r e n d ž i u  pradėti </w:t>
      </w:r>
      <w:r w:rsidR="00C12C02">
        <w:rPr>
          <w:rFonts w:ascii="Times New Roman" w:eastAsia="Times New Roman" w:hAnsi="Times New Roman"/>
          <w:szCs w:val="20"/>
        </w:rPr>
        <w:t>K</w:t>
      </w:r>
      <w:r w:rsidR="00C12C02" w:rsidRPr="00C12C02">
        <w:rPr>
          <w:rFonts w:ascii="Times New Roman" w:eastAsia="Times New Roman" w:hAnsi="Times New Roman"/>
          <w:szCs w:val="20"/>
        </w:rPr>
        <w:t>vartalo, esan</w:t>
      </w:r>
      <w:r w:rsidR="00C12C02" w:rsidRPr="00C12C02">
        <w:rPr>
          <w:rFonts w:ascii="Times New Roman" w:eastAsia="Times New Roman" w:hAnsi="Times New Roman" w:hint="eastAsia"/>
          <w:szCs w:val="20"/>
        </w:rPr>
        <w:t>č</w:t>
      </w:r>
      <w:r w:rsidR="00C12C02" w:rsidRPr="00C12C02">
        <w:rPr>
          <w:rFonts w:ascii="Times New Roman" w:eastAsia="Times New Roman" w:hAnsi="Times New Roman"/>
          <w:szCs w:val="20"/>
        </w:rPr>
        <w:t xml:space="preserve">io tarp </w:t>
      </w:r>
      <w:r w:rsidR="00C12C02">
        <w:rPr>
          <w:rFonts w:ascii="Times New Roman" w:eastAsia="Times New Roman" w:hAnsi="Times New Roman"/>
          <w:szCs w:val="20"/>
        </w:rPr>
        <w:t>P</w:t>
      </w:r>
      <w:r w:rsidR="00C12C02" w:rsidRPr="00C12C02">
        <w:rPr>
          <w:rFonts w:ascii="Times New Roman" w:eastAsia="Times New Roman" w:hAnsi="Times New Roman"/>
          <w:szCs w:val="20"/>
        </w:rPr>
        <w:t>erk</w:t>
      </w:r>
      <w:r w:rsidR="00C12C02" w:rsidRPr="00C12C02">
        <w:rPr>
          <w:rFonts w:ascii="Times New Roman" w:eastAsia="Times New Roman" w:hAnsi="Times New Roman" w:hint="eastAsia"/>
          <w:szCs w:val="20"/>
        </w:rPr>
        <w:t>ū</w:t>
      </w:r>
      <w:r w:rsidR="00C12C02" w:rsidRPr="00C12C02">
        <w:rPr>
          <w:rFonts w:ascii="Times New Roman" w:eastAsia="Times New Roman" w:hAnsi="Times New Roman"/>
          <w:szCs w:val="20"/>
        </w:rPr>
        <w:t xml:space="preserve">no, </w:t>
      </w:r>
      <w:proofErr w:type="spellStart"/>
      <w:r w:rsidR="00C12C02">
        <w:rPr>
          <w:rFonts w:ascii="Times New Roman" w:eastAsia="Times New Roman" w:hAnsi="Times New Roman"/>
          <w:szCs w:val="20"/>
        </w:rPr>
        <w:t>S</w:t>
      </w:r>
      <w:r w:rsidR="00C12C02" w:rsidRPr="00C12C02">
        <w:rPr>
          <w:rFonts w:ascii="Times New Roman" w:eastAsia="Times New Roman" w:hAnsi="Times New Roman"/>
          <w:szCs w:val="20"/>
        </w:rPr>
        <w:t>prudeikos</w:t>
      </w:r>
      <w:proofErr w:type="spellEnd"/>
      <w:r w:rsidR="00C12C02" w:rsidRPr="00C12C02">
        <w:rPr>
          <w:rFonts w:ascii="Times New Roman" w:eastAsia="Times New Roman" w:hAnsi="Times New Roman"/>
          <w:szCs w:val="20"/>
        </w:rPr>
        <w:t xml:space="preserve"> g. ir</w:t>
      </w:r>
      <w:r w:rsidR="00C12C02">
        <w:rPr>
          <w:rFonts w:ascii="Times New Roman" w:eastAsia="Times New Roman" w:hAnsi="Times New Roman"/>
          <w:szCs w:val="20"/>
        </w:rPr>
        <w:t xml:space="preserve"> A</w:t>
      </w:r>
      <w:r w:rsidR="00C12C02" w:rsidRPr="00C12C02">
        <w:rPr>
          <w:rFonts w:ascii="Times New Roman" w:eastAsia="Times New Roman" w:hAnsi="Times New Roman"/>
          <w:szCs w:val="20"/>
        </w:rPr>
        <w:t>uk</w:t>
      </w:r>
      <w:r w:rsidR="00C12C02" w:rsidRPr="00C12C02">
        <w:rPr>
          <w:rFonts w:ascii="Times New Roman" w:eastAsia="Times New Roman" w:hAnsi="Times New Roman" w:hint="eastAsia"/>
          <w:szCs w:val="20"/>
        </w:rPr>
        <w:t>š</w:t>
      </w:r>
      <w:r w:rsidR="00C12C02" w:rsidRPr="00C12C02">
        <w:rPr>
          <w:rFonts w:ascii="Times New Roman" w:eastAsia="Times New Roman" w:hAnsi="Times New Roman"/>
          <w:szCs w:val="20"/>
        </w:rPr>
        <w:t>tabalio g. t</w:t>
      </w:r>
      <w:r w:rsidR="00C12C02" w:rsidRPr="00C12C02">
        <w:rPr>
          <w:rFonts w:ascii="Times New Roman" w:eastAsia="Times New Roman" w:hAnsi="Times New Roman" w:hint="eastAsia"/>
          <w:szCs w:val="20"/>
        </w:rPr>
        <w:t>ę</w:t>
      </w:r>
      <w:r w:rsidR="00C12C02" w:rsidRPr="00C12C02">
        <w:rPr>
          <w:rFonts w:ascii="Times New Roman" w:eastAsia="Times New Roman" w:hAnsi="Times New Roman"/>
          <w:szCs w:val="20"/>
        </w:rPr>
        <w:t>sinio</w:t>
      </w:r>
      <w:r w:rsidR="00C12C02">
        <w:rPr>
          <w:rFonts w:ascii="Times New Roman" w:eastAsia="Times New Roman" w:hAnsi="Times New Roman"/>
          <w:szCs w:val="20"/>
        </w:rPr>
        <w:t xml:space="preserve"> </w:t>
      </w:r>
      <w:r w:rsidR="00396AB5" w:rsidRPr="00396AB5">
        <w:rPr>
          <w:rFonts w:ascii="Times New Roman" w:eastAsia="Times New Roman" w:hAnsi="Times New Roman"/>
          <w:szCs w:val="20"/>
        </w:rPr>
        <w:t xml:space="preserve">detaliojo plano </w:t>
      </w:r>
      <w:r>
        <w:rPr>
          <w:rFonts w:ascii="Times New Roman" w:eastAsia="Times New Roman" w:hAnsi="Times New Roman"/>
          <w:szCs w:val="20"/>
        </w:rPr>
        <w:t>(toliau – Detalusis planas</w:t>
      </w:r>
      <w:r w:rsidR="002B39B7">
        <w:rPr>
          <w:rFonts w:ascii="Times New Roman" w:eastAsia="Times New Roman" w:hAnsi="Times New Roman"/>
          <w:szCs w:val="20"/>
        </w:rPr>
        <w:t>)</w:t>
      </w:r>
      <w:r w:rsidR="002B39B7">
        <w:rPr>
          <w:rFonts w:ascii="Times New Roman" w:eastAsia="Times New Roman" w:hAnsi="Times New Roman"/>
          <w:szCs w:val="20"/>
        </w:rPr>
        <w:t xml:space="preserve"> </w:t>
      </w:r>
      <w:r w:rsidR="002B39B7" w:rsidRPr="00396AB5">
        <w:rPr>
          <w:rFonts w:ascii="Times New Roman" w:eastAsia="Times New Roman" w:hAnsi="Times New Roman"/>
          <w:szCs w:val="20"/>
        </w:rPr>
        <w:t>rengim</w:t>
      </w:r>
      <w:r w:rsidR="002B39B7">
        <w:rPr>
          <w:rFonts w:ascii="Times New Roman" w:eastAsia="Times New Roman" w:hAnsi="Times New Roman"/>
          <w:szCs w:val="20"/>
        </w:rPr>
        <w:t>o</w:t>
      </w:r>
      <w:r w:rsidR="002B39B7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procedūrą.</w:t>
      </w:r>
    </w:p>
    <w:p w14:paraId="06FE3C24" w14:textId="7C870299" w:rsidR="0029106B" w:rsidRPr="00851A79" w:rsidRDefault="0029106B" w:rsidP="0029106B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851A79"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>2</w:t>
      </w:r>
      <w:r w:rsidRPr="00851A79">
        <w:rPr>
          <w:rFonts w:ascii="Times New Roman" w:eastAsia="Times New Roman" w:hAnsi="Times New Roman"/>
          <w:szCs w:val="20"/>
        </w:rPr>
        <w:t>. N u r o d a u  Architekt</w:t>
      </w:r>
      <w:r w:rsidRPr="00851A79">
        <w:rPr>
          <w:rFonts w:ascii="Times New Roman" w:eastAsia="Times New Roman" w:hAnsi="Times New Roman" w:hint="cs"/>
          <w:szCs w:val="20"/>
        </w:rPr>
        <w:t>ū</w:t>
      </w:r>
      <w:r w:rsidRPr="00851A79">
        <w:rPr>
          <w:rFonts w:ascii="Times New Roman" w:eastAsia="Times New Roman" w:hAnsi="Times New Roman"/>
          <w:szCs w:val="20"/>
        </w:rPr>
        <w:t>ros, urbanistikos ir paveldosaugos skyriui prad</w:t>
      </w:r>
      <w:r w:rsidRPr="00851A79">
        <w:rPr>
          <w:rFonts w:ascii="Times New Roman" w:eastAsia="Times New Roman" w:hAnsi="Times New Roman" w:hint="cs"/>
          <w:szCs w:val="20"/>
        </w:rPr>
        <w:t>ė</w:t>
      </w:r>
      <w:r w:rsidRPr="00851A79">
        <w:rPr>
          <w:rFonts w:ascii="Times New Roman" w:eastAsia="Times New Roman" w:hAnsi="Times New Roman"/>
          <w:szCs w:val="20"/>
        </w:rPr>
        <w:t xml:space="preserve">ti organizuoti </w:t>
      </w:r>
      <w:r w:rsidR="00E1732B" w:rsidRPr="00E1732B">
        <w:rPr>
          <w:rFonts w:ascii="Times New Roman" w:eastAsia="Times New Roman" w:hAnsi="Times New Roman"/>
          <w:szCs w:val="20"/>
        </w:rPr>
        <w:t>Kvartalo, esan</w:t>
      </w:r>
      <w:r w:rsidR="00E1732B" w:rsidRPr="00E1732B">
        <w:rPr>
          <w:rFonts w:ascii="Times New Roman" w:eastAsia="Times New Roman" w:hAnsi="Times New Roman" w:hint="cs"/>
          <w:szCs w:val="20"/>
        </w:rPr>
        <w:t>č</w:t>
      </w:r>
      <w:r w:rsidR="00E1732B" w:rsidRPr="00E1732B">
        <w:rPr>
          <w:rFonts w:ascii="Times New Roman" w:eastAsia="Times New Roman" w:hAnsi="Times New Roman"/>
          <w:szCs w:val="20"/>
        </w:rPr>
        <w:t>io tarp Perk</w:t>
      </w:r>
      <w:r w:rsidR="00E1732B" w:rsidRPr="00E1732B">
        <w:rPr>
          <w:rFonts w:ascii="Times New Roman" w:eastAsia="Times New Roman" w:hAnsi="Times New Roman" w:hint="cs"/>
          <w:szCs w:val="20"/>
        </w:rPr>
        <w:t>ū</w:t>
      </w:r>
      <w:r w:rsidR="00E1732B" w:rsidRPr="00E1732B">
        <w:rPr>
          <w:rFonts w:ascii="Times New Roman" w:eastAsia="Times New Roman" w:hAnsi="Times New Roman"/>
          <w:szCs w:val="20"/>
        </w:rPr>
        <w:t xml:space="preserve">no, </w:t>
      </w:r>
      <w:proofErr w:type="spellStart"/>
      <w:r w:rsidR="00E1732B" w:rsidRPr="00E1732B">
        <w:rPr>
          <w:rFonts w:ascii="Times New Roman" w:eastAsia="Times New Roman" w:hAnsi="Times New Roman"/>
          <w:szCs w:val="20"/>
        </w:rPr>
        <w:t>Sprudeikos</w:t>
      </w:r>
      <w:proofErr w:type="spellEnd"/>
      <w:r w:rsidR="00E1732B" w:rsidRPr="00E1732B">
        <w:rPr>
          <w:rFonts w:ascii="Times New Roman" w:eastAsia="Times New Roman" w:hAnsi="Times New Roman"/>
          <w:szCs w:val="20"/>
        </w:rPr>
        <w:t xml:space="preserve"> g. ir Auk</w:t>
      </w:r>
      <w:r w:rsidR="00E1732B" w:rsidRPr="00E1732B">
        <w:rPr>
          <w:rFonts w:ascii="Times New Roman" w:eastAsia="Times New Roman" w:hAnsi="Times New Roman" w:hint="cs"/>
          <w:szCs w:val="20"/>
        </w:rPr>
        <w:t>š</w:t>
      </w:r>
      <w:r w:rsidR="00E1732B" w:rsidRPr="00E1732B">
        <w:rPr>
          <w:rFonts w:ascii="Times New Roman" w:eastAsia="Times New Roman" w:hAnsi="Times New Roman"/>
          <w:szCs w:val="20"/>
        </w:rPr>
        <w:t>tabalio g. t</w:t>
      </w:r>
      <w:r w:rsidR="00E1732B" w:rsidRPr="00E1732B">
        <w:rPr>
          <w:rFonts w:ascii="Times New Roman" w:eastAsia="Times New Roman" w:hAnsi="Times New Roman" w:hint="cs"/>
          <w:szCs w:val="20"/>
        </w:rPr>
        <w:t>ę</w:t>
      </w:r>
      <w:r w:rsidR="00E1732B" w:rsidRPr="00E1732B">
        <w:rPr>
          <w:rFonts w:ascii="Times New Roman" w:eastAsia="Times New Roman" w:hAnsi="Times New Roman"/>
          <w:szCs w:val="20"/>
        </w:rPr>
        <w:t xml:space="preserve">sinio </w:t>
      </w:r>
      <w:r w:rsidRPr="00851A79">
        <w:rPr>
          <w:rFonts w:ascii="Times New Roman" w:eastAsia="Times New Roman" w:hAnsi="Times New Roman"/>
          <w:szCs w:val="20"/>
        </w:rPr>
        <w:t>detaliojo plano rengim</w:t>
      </w:r>
      <w:r w:rsidRPr="00851A79">
        <w:rPr>
          <w:rFonts w:ascii="Times New Roman" w:eastAsia="Times New Roman" w:hAnsi="Times New Roman" w:hint="cs"/>
          <w:szCs w:val="20"/>
        </w:rPr>
        <w:t>ą</w:t>
      </w:r>
      <w:r w:rsidRPr="00851A79">
        <w:rPr>
          <w:rFonts w:ascii="Times New Roman" w:eastAsia="Times New Roman" w:hAnsi="Times New Roman"/>
          <w:szCs w:val="20"/>
        </w:rPr>
        <w:t>.</w:t>
      </w:r>
    </w:p>
    <w:p w14:paraId="754DEF0A" w14:textId="5DCEE951" w:rsidR="00F71AD9" w:rsidRDefault="0029106B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851A79"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>3</w:t>
      </w:r>
      <w:r w:rsidR="00E1732B">
        <w:rPr>
          <w:rFonts w:ascii="Times New Roman" w:eastAsia="Times New Roman" w:hAnsi="Times New Roman"/>
          <w:szCs w:val="20"/>
        </w:rPr>
        <w:t xml:space="preserve">. N u s t a t a u, kad Detaliojo plano </w:t>
      </w:r>
      <w:r w:rsidR="00994995">
        <w:rPr>
          <w:rFonts w:ascii="Times New Roman" w:eastAsia="Times New Roman" w:hAnsi="Times New Roman"/>
          <w:szCs w:val="20"/>
        </w:rPr>
        <w:t>planavimo</w:t>
      </w:r>
      <w:r w:rsidR="00E1732B">
        <w:rPr>
          <w:rFonts w:ascii="Times New Roman" w:eastAsia="Times New Roman" w:hAnsi="Times New Roman"/>
          <w:szCs w:val="20"/>
        </w:rPr>
        <w:t xml:space="preserve"> tikslai:</w:t>
      </w:r>
    </w:p>
    <w:p w14:paraId="754DEF0B" w14:textId="6DADC8C5" w:rsidR="00F71AD9" w:rsidRDefault="00E1732B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29106B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 xml:space="preserve">.1. </w:t>
      </w:r>
      <w:r w:rsidR="00C17CB5" w:rsidRPr="00C17CB5">
        <w:rPr>
          <w:rFonts w:ascii="Times New Roman" w:eastAsia="Times New Roman" w:hAnsi="Times New Roman"/>
          <w:szCs w:val="20"/>
        </w:rPr>
        <w:t>nustatyti gyvenam</w:t>
      </w:r>
      <w:r w:rsidR="00C17CB5" w:rsidRPr="00C17CB5">
        <w:rPr>
          <w:rFonts w:ascii="Times New Roman" w:eastAsia="Times New Roman" w:hAnsi="Times New Roman" w:hint="cs"/>
          <w:szCs w:val="20"/>
        </w:rPr>
        <w:t>ų</w:t>
      </w:r>
      <w:r w:rsidR="00C17CB5" w:rsidRPr="00C17CB5">
        <w:rPr>
          <w:rFonts w:ascii="Times New Roman" w:eastAsia="Times New Roman" w:hAnsi="Times New Roman"/>
          <w:szCs w:val="20"/>
        </w:rPr>
        <w:t>j</w:t>
      </w:r>
      <w:r w:rsidR="00C17CB5" w:rsidRPr="00C17CB5">
        <w:rPr>
          <w:rFonts w:ascii="Times New Roman" w:eastAsia="Times New Roman" w:hAnsi="Times New Roman" w:hint="cs"/>
          <w:szCs w:val="20"/>
        </w:rPr>
        <w:t>ų</w:t>
      </w:r>
      <w:r w:rsidR="00C17CB5" w:rsidRPr="00C17CB5">
        <w:rPr>
          <w:rFonts w:ascii="Times New Roman" w:eastAsia="Times New Roman" w:hAnsi="Times New Roman"/>
          <w:szCs w:val="20"/>
        </w:rPr>
        <w:t xml:space="preserve"> vietovi</w:t>
      </w:r>
      <w:r w:rsidR="00C17CB5" w:rsidRPr="00C17CB5">
        <w:rPr>
          <w:rFonts w:ascii="Times New Roman" w:eastAsia="Times New Roman" w:hAnsi="Times New Roman" w:hint="cs"/>
          <w:szCs w:val="20"/>
        </w:rPr>
        <w:t>ų</w:t>
      </w:r>
      <w:r w:rsidR="00C17CB5" w:rsidRPr="00C17CB5">
        <w:rPr>
          <w:rFonts w:ascii="Times New Roman" w:eastAsia="Times New Roman" w:hAnsi="Times New Roman"/>
          <w:szCs w:val="20"/>
        </w:rPr>
        <w:t>, in</w:t>
      </w:r>
      <w:r w:rsidR="00C17CB5" w:rsidRPr="00C17CB5">
        <w:rPr>
          <w:rFonts w:ascii="Times New Roman" w:eastAsia="Times New Roman" w:hAnsi="Times New Roman" w:hint="cs"/>
          <w:szCs w:val="20"/>
        </w:rPr>
        <w:t>ž</w:t>
      </w:r>
      <w:r w:rsidR="00C17CB5" w:rsidRPr="00C17CB5">
        <w:rPr>
          <w:rFonts w:ascii="Times New Roman" w:eastAsia="Times New Roman" w:hAnsi="Times New Roman"/>
          <w:szCs w:val="20"/>
        </w:rPr>
        <w:t>inerin</w:t>
      </w:r>
      <w:r w:rsidR="00C17CB5" w:rsidRPr="00C17CB5">
        <w:rPr>
          <w:rFonts w:ascii="Times New Roman" w:eastAsia="Times New Roman" w:hAnsi="Times New Roman" w:hint="cs"/>
          <w:szCs w:val="20"/>
        </w:rPr>
        <w:t>ė</w:t>
      </w:r>
      <w:r w:rsidR="00C17CB5" w:rsidRPr="00C17CB5">
        <w:rPr>
          <w:rFonts w:ascii="Times New Roman" w:eastAsia="Times New Roman" w:hAnsi="Times New Roman"/>
          <w:szCs w:val="20"/>
        </w:rPr>
        <w:t>s ir socialin</w:t>
      </w:r>
      <w:r w:rsidR="00C17CB5" w:rsidRPr="00C17CB5">
        <w:rPr>
          <w:rFonts w:ascii="Times New Roman" w:eastAsia="Times New Roman" w:hAnsi="Times New Roman" w:hint="cs"/>
          <w:szCs w:val="20"/>
        </w:rPr>
        <w:t>ė</w:t>
      </w:r>
      <w:r w:rsidR="00C17CB5" w:rsidRPr="00C17CB5">
        <w:rPr>
          <w:rFonts w:ascii="Times New Roman" w:eastAsia="Times New Roman" w:hAnsi="Times New Roman"/>
          <w:szCs w:val="20"/>
        </w:rPr>
        <w:t>s infrastrukt</w:t>
      </w:r>
      <w:r w:rsidR="00C17CB5" w:rsidRPr="00C17CB5">
        <w:rPr>
          <w:rFonts w:ascii="Times New Roman" w:eastAsia="Times New Roman" w:hAnsi="Times New Roman" w:hint="cs"/>
          <w:szCs w:val="20"/>
        </w:rPr>
        <w:t>ū</w:t>
      </w:r>
      <w:r w:rsidR="00C17CB5" w:rsidRPr="00C17CB5">
        <w:rPr>
          <w:rFonts w:ascii="Times New Roman" w:eastAsia="Times New Roman" w:hAnsi="Times New Roman"/>
          <w:szCs w:val="20"/>
        </w:rPr>
        <w:t xml:space="preserve">ros vystymo ir </w:t>
      </w:r>
      <w:r w:rsidR="00C17CB5" w:rsidRPr="00C17CB5">
        <w:rPr>
          <w:rFonts w:ascii="Times New Roman" w:eastAsia="Times New Roman" w:hAnsi="Times New Roman" w:hint="cs"/>
          <w:szCs w:val="20"/>
        </w:rPr>
        <w:t>į</w:t>
      </w:r>
      <w:r w:rsidR="00C17CB5" w:rsidRPr="00C17CB5">
        <w:rPr>
          <w:rFonts w:ascii="Times New Roman" w:eastAsia="Times New Roman" w:hAnsi="Times New Roman"/>
          <w:szCs w:val="20"/>
        </w:rPr>
        <w:t>gyvendinimo gaires, numatyti pl</w:t>
      </w:r>
      <w:r w:rsidR="00C17CB5" w:rsidRPr="00C17CB5">
        <w:rPr>
          <w:rFonts w:ascii="Times New Roman" w:eastAsia="Times New Roman" w:hAnsi="Times New Roman" w:hint="cs"/>
          <w:szCs w:val="20"/>
        </w:rPr>
        <w:t>ė</w:t>
      </w:r>
      <w:r w:rsidR="00C17CB5" w:rsidRPr="00C17CB5">
        <w:rPr>
          <w:rFonts w:ascii="Times New Roman" w:eastAsia="Times New Roman" w:hAnsi="Times New Roman"/>
          <w:szCs w:val="20"/>
        </w:rPr>
        <w:t>trai reikalingas teritorijas;</w:t>
      </w:r>
    </w:p>
    <w:p w14:paraId="33156482" w14:textId="6C2F87D4" w:rsidR="00C17CB5" w:rsidRDefault="00C17CB5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29106B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 xml:space="preserve">.2. </w:t>
      </w:r>
      <w:r w:rsidR="006421D3" w:rsidRPr="006421D3">
        <w:rPr>
          <w:rFonts w:ascii="Times New Roman" w:eastAsia="Times New Roman" w:hAnsi="Times New Roman"/>
          <w:szCs w:val="20"/>
        </w:rPr>
        <w:t>sudaryti s</w:t>
      </w:r>
      <w:r w:rsidR="006421D3" w:rsidRPr="006421D3">
        <w:rPr>
          <w:rFonts w:ascii="Times New Roman" w:eastAsia="Times New Roman" w:hAnsi="Times New Roman" w:hint="cs"/>
          <w:szCs w:val="20"/>
        </w:rPr>
        <w:t>ą</w:t>
      </w:r>
      <w:r w:rsidR="006421D3" w:rsidRPr="006421D3">
        <w:rPr>
          <w:rFonts w:ascii="Times New Roman" w:eastAsia="Times New Roman" w:hAnsi="Times New Roman"/>
          <w:szCs w:val="20"/>
        </w:rPr>
        <w:t>lygas priva</w:t>
      </w:r>
      <w:r w:rsidR="006421D3" w:rsidRPr="006421D3">
        <w:rPr>
          <w:rFonts w:ascii="Times New Roman" w:eastAsia="Times New Roman" w:hAnsi="Times New Roman" w:hint="cs"/>
          <w:szCs w:val="20"/>
        </w:rPr>
        <w:t>č</w:t>
      </w:r>
      <w:r w:rsidR="006421D3" w:rsidRPr="006421D3">
        <w:rPr>
          <w:rFonts w:ascii="Times New Roman" w:eastAsia="Times New Roman" w:hAnsi="Times New Roman"/>
          <w:szCs w:val="20"/>
        </w:rPr>
        <w:t>ioms investicijoms, kurian</w:t>
      </w:r>
      <w:r w:rsidR="006421D3" w:rsidRPr="006421D3">
        <w:rPr>
          <w:rFonts w:ascii="Times New Roman" w:eastAsia="Times New Roman" w:hAnsi="Times New Roman" w:hint="cs"/>
          <w:szCs w:val="20"/>
        </w:rPr>
        <w:t>č</w:t>
      </w:r>
      <w:r w:rsidR="006421D3" w:rsidRPr="006421D3">
        <w:rPr>
          <w:rFonts w:ascii="Times New Roman" w:eastAsia="Times New Roman" w:hAnsi="Times New Roman"/>
          <w:szCs w:val="20"/>
        </w:rPr>
        <w:t>ioms socialin</w:t>
      </w:r>
      <w:r w:rsidR="006421D3" w:rsidRPr="006421D3">
        <w:rPr>
          <w:rFonts w:ascii="Times New Roman" w:eastAsia="Times New Roman" w:hAnsi="Times New Roman" w:hint="cs"/>
          <w:szCs w:val="20"/>
        </w:rPr>
        <w:t>ę</w:t>
      </w:r>
      <w:r w:rsidR="006421D3" w:rsidRPr="006421D3">
        <w:rPr>
          <w:rFonts w:ascii="Times New Roman" w:eastAsia="Times New Roman" w:hAnsi="Times New Roman"/>
          <w:szCs w:val="20"/>
        </w:rPr>
        <w:t xml:space="preserve"> ir ekonomin</w:t>
      </w:r>
      <w:r w:rsidR="006421D3" w:rsidRPr="006421D3">
        <w:rPr>
          <w:rFonts w:ascii="Times New Roman" w:eastAsia="Times New Roman" w:hAnsi="Times New Roman" w:hint="cs"/>
          <w:szCs w:val="20"/>
        </w:rPr>
        <w:t>ę</w:t>
      </w:r>
      <w:r w:rsidR="006421D3" w:rsidRPr="006421D3">
        <w:rPr>
          <w:rFonts w:ascii="Times New Roman" w:eastAsia="Times New Roman" w:hAnsi="Times New Roman"/>
          <w:szCs w:val="20"/>
        </w:rPr>
        <w:t xml:space="preserve"> gerov</w:t>
      </w:r>
      <w:r w:rsidR="006421D3" w:rsidRPr="006421D3">
        <w:rPr>
          <w:rFonts w:ascii="Times New Roman" w:eastAsia="Times New Roman" w:hAnsi="Times New Roman" w:hint="cs"/>
          <w:szCs w:val="20"/>
        </w:rPr>
        <w:t>ę</w:t>
      </w:r>
      <w:r w:rsidR="006421D3" w:rsidRPr="006421D3">
        <w:rPr>
          <w:rFonts w:ascii="Times New Roman" w:eastAsia="Times New Roman" w:hAnsi="Times New Roman"/>
          <w:szCs w:val="20"/>
        </w:rPr>
        <w:t>, tinkamos kokyb</w:t>
      </w:r>
      <w:r w:rsidR="006421D3" w:rsidRPr="006421D3">
        <w:rPr>
          <w:rFonts w:ascii="Times New Roman" w:eastAsia="Times New Roman" w:hAnsi="Times New Roman" w:hint="cs"/>
          <w:szCs w:val="20"/>
        </w:rPr>
        <w:t>ė</w:t>
      </w:r>
      <w:r w:rsidR="006421D3" w:rsidRPr="006421D3">
        <w:rPr>
          <w:rFonts w:ascii="Times New Roman" w:eastAsia="Times New Roman" w:hAnsi="Times New Roman"/>
          <w:szCs w:val="20"/>
        </w:rPr>
        <w:t>s gyvenimo s</w:t>
      </w:r>
      <w:r w:rsidR="006421D3" w:rsidRPr="006421D3">
        <w:rPr>
          <w:rFonts w:ascii="Times New Roman" w:eastAsia="Times New Roman" w:hAnsi="Times New Roman" w:hint="cs"/>
          <w:szCs w:val="20"/>
        </w:rPr>
        <w:t>ą</w:t>
      </w:r>
      <w:r w:rsidR="006421D3" w:rsidRPr="006421D3">
        <w:rPr>
          <w:rFonts w:ascii="Times New Roman" w:eastAsia="Times New Roman" w:hAnsi="Times New Roman"/>
          <w:szCs w:val="20"/>
        </w:rPr>
        <w:t>lygas;</w:t>
      </w:r>
    </w:p>
    <w:p w14:paraId="754DEF0D" w14:textId="609B65C7" w:rsidR="00F71AD9" w:rsidRDefault="00E1732B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29106B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>.</w:t>
      </w:r>
      <w:r w:rsidR="0007692B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>. žemės sklypų tvarkymo ir naudojimo reglamentų nustatymas, vadovaujantis galiojančių teisės aktų reikalavimais ir Šiaulių miesto bendrojo plano sprendiniais.</w:t>
      </w:r>
    </w:p>
    <w:p w14:paraId="754DEF0F" w14:textId="3D2B5868" w:rsidR="00F71AD9" w:rsidRDefault="00E1732B">
      <w:pPr>
        <w:tabs>
          <w:tab w:val="left" w:pos="1131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bookmarkStart w:id="1" w:name="_GoBack"/>
      <w:bookmarkEnd w:id="1"/>
      <w:r>
        <w:rPr>
          <w:rFonts w:ascii="Times New Roman" w:eastAsia="Times New Roman" w:hAnsi="Times New Roman"/>
          <w:szCs w:val="20"/>
        </w:rPr>
        <w:t>Š</w:t>
      </w:r>
      <w:r>
        <w:rPr>
          <w:shd w:val="clear" w:color="auto" w:fill="FFFFFF"/>
        </w:rPr>
        <w:t>is įsakymas ne vėliau kaip per vieną mėnesį nuo jo įteikimo dienos gali būti skundžiamas paduodant skundą Lietuvos administracinių ginčų komisijos Šiaulių apygardos skyriui a</w:t>
      </w:r>
      <w:r>
        <w:rPr>
          <w:shd w:val="clear" w:color="auto" w:fill="FFFFFF"/>
        </w:rPr>
        <w:t>dresu Dvaro g. 81, Šiauliai, arba Regionų apygardos administraciniam teismui bet kuriuose šio teismo rūmuose.</w:t>
      </w:r>
    </w:p>
    <w:p w14:paraId="754DEF10" w14:textId="77777777" w:rsidR="00F71AD9" w:rsidRDefault="00F71AD9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</w:p>
    <w:p w14:paraId="754DEF11" w14:textId="77777777" w:rsidR="00F71AD9" w:rsidRDefault="00F71AD9">
      <w:pPr>
        <w:jc w:val="both"/>
        <w:rPr>
          <w:rFonts w:ascii="Times New Roman" w:hAnsi="Times New Roman"/>
        </w:rPr>
      </w:pPr>
    </w:p>
    <w:p w14:paraId="754DEF12" w14:textId="77777777" w:rsidR="00F71AD9" w:rsidRDefault="00F71AD9">
      <w:pPr>
        <w:jc w:val="both"/>
        <w:rPr>
          <w:rFonts w:ascii="Times New Roman" w:hAnsi="Times New Roman"/>
        </w:rPr>
      </w:pPr>
    </w:p>
    <w:p w14:paraId="754DEF13" w14:textId="77777777" w:rsidR="00F71AD9" w:rsidRDefault="00E1732B">
      <w:pPr>
        <w:tabs>
          <w:tab w:val="left" w:pos="555"/>
        </w:tabs>
        <w:jc w:val="both"/>
      </w:pPr>
      <w:r>
        <w:rPr>
          <w:rFonts w:ascii="Times New Roman" w:hAnsi="Times New Roman"/>
        </w:rPr>
        <w:t>Administracijos direktorius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Antanas Bartulis</w:t>
      </w:r>
    </w:p>
    <w:sectPr w:rsidR="00F71AD9">
      <w:pgSz w:w="11906" w:h="16838"/>
      <w:pgMar w:top="1134" w:right="567" w:bottom="1134" w:left="1701" w:header="0" w:footer="0" w:gutter="0"/>
      <w:cols w:space="1296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charset w:val="BA"/>
    <w:family w:val="auto"/>
    <w:pitch w:val="variable"/>
  </w:font>
  <w:font w:name="StarSymbol">
    <w:altName w:val="Arial Unicode MS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373E"/>
    <w:multiLevelType w:val="multilevel"/>
    <w:tmpl w:val="1318DCA2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FD7F00"/>
    <w:multiLevelType w:val="multilevel"/>
    <w:tmpl w:val="F83814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20"/>
  <w:hyphenationZone w:val="396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D9"/>
    <w:rsid w:val="00023F63"/>
    <w:rsid w:val="0007692B"/>
    <w:rsid w:val="0029106B"/>
    <w:rsid w:val="002B39B7"/>
    <w:rsid w:val="00314590"/>
    <w:rsid w:val="00396AB5"/>
    <w:rsid w:val="004B32D0"/>
    <w:rsid w:val="004C7AEF"/>
    <w:rsid w:val="006421D3"/>
    <w:rsid w:val="00687F5B"/>
    <w:rsid w:val="006E6518"/>
    <w:rsid w:val="00851A79"/>
    <w:rsid w:val="008B7C02"/>
    <w:rsid w:val="00994995"/>
    <w:rsid w:val="00C12C02"/>
    <w:rsid w:val="00C17CB5"/>
    <w:rsid w:val="00CB7001"/>
    <w:rsid w:val="00CE42C7"/>
    <w:rsid w:val="00E1732B"/>
    <w:rsid w:val="00EB2F2D"/>
    <w:rsid w:val="00F71AD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EEFC"/>
  <w15:docId w15:val="{C95995E7-3EBA-4141-80AD-5771A6D6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Numatytasispastraiposriftas1">
    <w:name w:val="Numatytasis pastraipos šriftas1"/>
    <w:qFormat/>
  </w:style>
  <w:style w:type="character" w:customStyle="1" w:styleId="Inaosramenys">
    <w:name w:val="Išnašos rašmenys"/>
    <w:qFormat/>
  </w:style>
  <w:style w:type="character" w:customStyle="1" w:styleId="Numeravimosimboliai">
    <w:name w:val="Numeravimo simboliai"/>
    <w:qFormat/>
  </w:style>
  <w:style w:type="character" w:customStyle="1" w:styleId="enkleliai">
    <w:name w:val="Ženkleliai"/>
    <w:qFormat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Numeravimosimboliai">
    <w:name w:val="WW-Numeravimo simboliai"/>
    <w:qFormat/>
  </w:style>
  <w:style w:type="character" w:customStyle="1" w:styleId="WW-Numeravimosimboliai1">
    <w:name w:val="WW-Numeravimo simboliai1"/>
    <w:qFormat/>
  </w:style>
  <w:style w:type="character" w:customStyle="1" w:styleId="WW-Numeravimosimboliai11">
    <w:name w:val="WW-Numeravimo simboliai11"/>
    <w:qFormat/>
  </w:style>
  <w:style w:type="character" w:customStyle="1" w:styleId="WW-Numeravimosimboliai111">
    <w:name w:val="WW-Numeravimo simboliai111"/>
    <w:qFormat/>
  </w:style>
  <w:style w:type="character" w:customStyle="1" w:styleId="WW-Numeravimosimboliai1111">
    <w:name w:val="WW-Numeravimo simboliai1111"/>
    <w:qFormat/>
  </w:style>
  <w:style w:type="character" w:customStyle="1" w:styleId="WW-Numeravimosimboliai11111">
    <w:name w:val="WW-Numeravimo simboliai11111"/>
    <w:qFormat/>
  </w:style>
  <w:style w:type="character" w:customStyle="1" w:styleId="WW-Numeravimosimboliai111111">
    <w:name w:val="WW-Numeravimo simboliai111111"/>
    <w:qFormat/>
  </w:style>
  <w:style w:type="character" w:customStyle="1" w:styleId="WW-Numeravimosimboliai1111111">
    <w:name w:val="WW-Numeravimo simboliai1111111"/>
    <w:qFormat/>
  </w:style>
  <w:style w:type="character" w:customStyle="1" w:styleId="WW-Numeravimosimboliai11111111">
    <w:name w:val="WW-Numeravimo simboliai11111111"/>
    <w:qFormat/>
  </w:style>
  <w:style w:type="character" w:customStyle="1" w:styleId="WW-Numeravimosimboliai111111111">
    <w:name w:val="WW-Numeravimo simboliai111111111"/>
    <w:qFormat/>
  </w:style>
  <w:style w:type="character" w:customStyle="1" w:styleId="WW-Numeravimosimboliai1111111111">
    <w:name w:val="WW-Numeravimo simboliai1111111111"/>
    <w:qFormat/>
  </w:style>
  <w:style w:type="character" w:customStyle="1" w:styleId="WW-Numeravimosimboliai11111111111">
    <w:name w:val="WW-Numeravimo simboliai11111111111"/>
    <w:qFormat/>
  </w:style>
  <w:style w:type="character" w:customStyle="1" w:styleId="WW-enklinimosimboliai">
    <w:name w:val="WW-Ženklinimo simboliai"/>
    <w:qFormat/>
    <w:rPr>
      <w:rFonts w:ascii="StarSymbol" w:eastAsia="StarSymbol" w:hAnsi="StarSymbol" w:cs="StarSymbol"/>
      <w:sz w:val="18"/>
    </w:rPr>
  </w:style>
  <w:style w:type="character" w:customStyle="1" w:styleId="WW-enklinimosimboliai1">
    <w:name w:val="WW-Ženklinimo simboliai1"/>
    <w:qFormat/>
    <w:rPr>
      <w:rFonts w:ascii="StarSymbol" w:eastAsia="StarSymbol" w:hAnsi="StarSymbol" w:cs="StarSymbol"/>
      <w:sz w:val="18"/>
    </w:rPr>
  </w:style>
  <w:style w:type="character" w:customStyle="1" w:styleId="WW-enklinimosimboliai11">
    <w:name w:val="WW-Ženklinimo simboliai11"/>
    <w:qFormat/>
    <w:rPr>
      <w:rFonts w:ascii="StarSymbol" w:eastAsia="StarSymbol" w:hAnsi="StarSymbol" w:cs="StarSymbol"/>
      <w:sz w:val="18"/>
    </w:rPr>
  </w:style>
  <w:style w:type="character" w:customStyle="1" w:styleId="WW-enklinimosimboliai111">
    <w:name w:val="WW-Ženklinimo simboliai111"/>
    <w:qFormat/>
    <w:rPr>
      <w:rFonts w:ascii="StarSymbol" w:eastAsia="StarSymbol" w:hAnsi="StarSymbol" w:cs="StarSymbol"/>
      <w:sz w:val="18"/>
    </w:rPr>
  </w:style>
  <w:style w:type="character" w:customStyle="1" w:styleId="WW-enklinimosimboliai1111">
    <w:name w:val="WW-Ženklinimo simboliai1111"/>
    <w:qFormat/>
    <w:rPr>
      <w:rFonts w:ascii="StarSymbol" w:eastAsia="StarSymbol" w:hAnsi="StarSymbol" w:cs="StarSymbol"/>
      <w:sz w:val="18"/>
    </w:rPr>
  </w:style>
  <w:style w:type="character" w:customStyle="1" w:styleId="WW-enklinimosimboliai11111">
    <w:name w:val="WW-Ženklinimo simboliai11111"/>
    <w:qFormat/>
    <w:rPr>
      <w:rFonts w:ascii="StarSymbol" w:eastAsia="StarSymbol" w:hAnsi="StarSymbol" w:cs="StarSymbol"/>
      <w:sz w:val="18"/>
    </w:rPr>
  </w:style>
  <w:style w:type="character" w:customStyle="1" w:styleId="WW-enklinimosimboliai111111">
    <w:name w:val="WW-Ženklinimo simboliai111111"/>
    <w:qFormat/>
    <w:rPr>
      <w:rFonts w:ascii="StarSymbol" w:eastAsia="StarSymbol" w:hAnsi="StarSymbol" w:cs="StarSymbol"/>
      <w:sz w:val="18"/>
    </w:rPr>
  </w:style>
  <w:style w:type="character" w:customStyle="1" w:styleId="WW-enklinimosimboliai1111111">
    <w:name w:val="WW-Ženklinimo simboliai1111111"/>
    <w:qFormat/>
    <w:rPr>
      <w:rFonts w:ascii="StarSymbol" w:eastAsia="StarSymbol" w:hAnsi="StarSymbol" w:cs="StarSymbol"/>
      <w:sz w:val="18"/>
    </w:rPr>
  </w:style>
  <w:style w:type="character" w:customStyle="1" w:styleId="WW-enklinimosimboliai11111111">
    <w:name w:val="WW-Ženklinimo simboliai11111111"/>
    <w:qFormat/>
    <w:rPr>
      <w:rFonts w:ascii="StarSymbol" w:eastAsia="StarSymbol" w:hAnsi="StarSymbol" w:cs="StarSymbol"/>
      <w:sz w:val="18"/>
    </w:rPr>
  </w:style>
  <w:style w:type="character" w:customStyle="1" w:styleId="WW-enklinimosimboliai111111111">
    <w:name w:val="WW-Ženklinimo simboliai111111111"/>
    <w:qFormat/>
    <w:rPr>
      <w:rFonts w:ascii="StarSymbol" w:eastAsia="StarSymbol" w:hAnsi="StarSymbol" w:cs="StarSymbol"/>
      <w:sz w:val="18"/>
    </w:rPr>
  </w:style>
  <w:style w:type="character" w:customStyle="1" w:styleId="WW-enklinimosimboliai1111111111">
    <w:name w:val="WW-Ženklinimo simboliai1111111111"/>
    <w:qFormat/>
    <w:rPr>
      <w:rFonts w:ascii="StarSymbol" w:eastAsia="StarSymbol" w:hAnsi="StarSymbol" w:cs="StarSymbol"/>
      <w:sz w:val="18"/>
    </w:rPr>
  </w:style>
  <w:style w:type="character" w:customStyle="1" w:styleId="WW-enklinimosimboliai11111111111">
    <w:name w:val="WW-Ženklinimo simboliai11111111111"/>
    <w:qFormat/>
    <w:rPr>
      <w:rFonts w:ascii="StarSymbol" w:eastAsia="StarSymbol" w:hAnsi="StarSymbol" w:cs="StarSymbol"/>
      <w:sz w:val="18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BalloonTextChar">
    <w:name w:val="Balloon Text Char"/>
    <w:qFormat/>
    <w:rPr>
      <w:rFonts w:ascii="Tahoma" w:eastAsia="HG Mincho Light J" w:hAnsi="Tahoma" w:cs="Tahoma"/>
      <w:color w:val="000000"/>
      <w:sz w:val="16"/>
      <w:szCs w:val="16"/>
      <w:lang w:val="lt-LT"/>
    </w:rPr>
  </w:style>
  <w:style w:type="character" w:styleId="Emfaz">
    <w:name w:val="Emphasis"/>
    <w:qFormat/>
    <w:rPr>
      <w:i/>
      <w:i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416CCC"/>
    <w:rPr>
      <w:rFonts w:ascii="Segoe UI" w:eastAsia="HG Mincho Light J" w:hAnsi="Segoe UI" w:cs="Segoe UI"/>
      <w:color w:val="000000"/>
      <w:sz w:val="18"/>
      <w:szCs w:val="18"/>
      <w:lang w:eastAsia="ar-SA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ascii="Times New Roman" w:hAnsi="Times New Roman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Antrat3">
    <w:name w:val="Antraštė3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ascii="Times New Roman" w:hAnsi="Times New Roman"/>
    </w:rPr>
  </w:style>
  <w:style w:type="paragraph" w:customStyle="1" w:styleId="Tekstas">
    <w:name w:val="Tekstas"/>
    <w:basedOn w:val="prastasis"/>
    <w:qFormat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Tekstas"/>
    <w:qFormat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10">
    <w:name w:val="Antraštė1"/>
    <w:basedOn w:val="prastasis"/>
    <w:next w:val="Pagrindinistekstas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adroturinys">
    <w:name w:val="Kadro turinys"/>
    <w:basedOn w:val="Tekstas"/>
    <w:qFormat/>
  </w:style>
  <w:style w:type="paragraph" w:styleId="Paantrat">
    <w:name w:val="Subtitle"/>
    <w:basedOn w:val="Antrat20"/>
    <w:next w:val="Pagrindinistekstas"/>
    <w:qFormat/>
    <w:pPr>
      <w:jc w:val="center"/>
    </w:pPr>
    <w:rPr>
      <w:iCs/>
      <w:sz w:val="28"/>
      <w:szCs w:val="28"/>
    </w:rPr>
  </w:style>
  <w:style w:type="paragraph" w:customStyle="1" w:styleId="HeaderandFooter">
    <w:name w:val="Header and Footer"/>
    <w:basedOn w:val="prastasis"/>
    <w:qFormat/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widowControl/>
      <w:suppressAutoHyphens w:val="0"/>
      <w:ind w:firstLine="720"/>
      <w:jc w:val="both"/>
    </w:pPr>
    <w:rPr>
      <w:rFonts w:ascii="Times New Roman" w:eastAsia="Times New Roman" w:hAnsi="Times New Roman"/>
      <w:color w:val="auto"/>
    </w:rPr>
  </w:style>
  <w:style w:type="paragraph" w:customStyle="1" w:styleId="Debesliotekstas1">
    <w:name w:val="Debesėlio tekstas1"/>
    <w:basedOn w:val="prastasis"/>
    <w:qFormat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Betarp1">
    <w:name w:val="Be tarpų1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41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V.Valančienė</dc:creator>
  <cp:lastModifiedBy>Daiva Jasnauskienė</cp:lastModifiedBy>
  <cp:revision>23</cp:revision>
  <cp:lastPrinted>2017-09-06T07:16:00Z</cp:lastPrinted>
  <dcterms:created xsi:type="dcterms:W3CDTF">2023-02-01T10:56:00Z</dcterms:created>
  <dcterms:modified xsi:type="dcterms:W3CDTF">2023-02-01T15:12:00Z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