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54DEEFC" w14:textId="77777777" w:rsidR="00F71AD9" w:rsidRDefault="00E1732B">
      <w:pPr>
        <w:pStyle w:val="Antrat20"/>
        <w:spacing w:before="0" w:after="0"/>
        <w:jc w:val="center"/>
        <w:rPr>
          <w:i w:val="0"/>
          <w:sz w:val="24"/>
        </w:rPr>
      </w:pPr>
      <w:r>
        <w:object w:dxaOrig="774" w:dyaOrig="946" w14:anchorId="754DEF14">
          <v:shape id="ole_rId2" o:spid="_x0000_i1025" style="width:38.6pt;height:47.25pt" coordsize="" o:spt="100" adj="0,,0" path="" stroked="f">
            <v:stroke joinstyle="miter"/>
            <v:imagedata r:id="rId5" o:title=""/>
            <v:formulas/>
            <v:path o:connecttype="segments"/>
          </v:shape>
          <o:OLEObject Type="Embed" ProgID="OutPlace" ShapeID="ole_rId2" DrawAspect="Content" ObjectID="_1740402834" r:id="rId6"/>
        </w:object>
      </w:r>
    </w:p>
    <w:p w14:paraId="754DEEFD" w14:textId="77777777" w:rsidR="00F71AD9" w:rsidRDefault="00E1732B">
      <w:pPr>
        <w:pStyle w:val="Antrat2"/>
        <w:numPr>
          <w:ilvl w:val="1"/>
          <w:numId w:val="2"/>
        </w:numPr>
        <w:tabs>
          <w:tab w:val="left" w:pos="0"/>
        </w:tabs>
        <w:jc w:val="center"/>
        <w:rPr>
          <w:rFonts w:ascii="Times New Roman" w:hAnsi="Times New Roman"/>
        </w:rPr>
      </w:pPr>
      <w:r>
        <w:rPr>
          <w:rFonts w:ascii="Times New Roman" w:hAnsi="Times New Roman"/>
        </w:rPr>
        <w:t>ŠIAULIŲ MIESTO SAVIVALDYBĖS ADMINISTRACIJOS</w:t>
      </w:r>
    </w:p>
    <w:p w14:paraId="754DEEFE" w14:textId="77777777" w:rsidR="00F71AD9" w:rsidRDefault="00E1732B">
      <w:pPr>
        <w:jc w:val="center"/>
        <w:rPr>
          <w:rFonts w:ascii="Times New Roman" w:hAnsi="Times New Roman"/>
        </w:rPr>
      </w:pPr>
      <w:r>
        <w:rPr>
          <w:rFonts w:ascii="Times New Roman" w:hAnsi="Times New Roman"/>
          <w:b/>
        </w:rPr>
        <w:t>DIREKTORIUS</w:t>
      </w:r>
    </w:p>
    <w:p w14:paraId="754DEEFF" w14:textId="77777777" w:rsidR="00F71AD9" w:rsidRDefault="00F71AD9">
      <w:pPr>
        <w:pStyle w:val="Antrat1"/>
        <w:numPr>
          <w:ilvl w:val="0"/>
          <w:numId w:val="0"/>
        </w:numPr>
        <w:rPr>
          <w:rFonts w:ascii="Times New Roman" w:hAnsi="Times New Roman"/>
          <w:b w:val="0"/>
        </w:rPr>
      </w:pPr>
    </w:p>
    <w:p w14:paraId="754DEF00" w14:textId="77777777" w:rsidR="00F71AD9" w:rsidRDefault="00E1732B">
      <w:pPr>
        <w:jc w:val="center"/>
        <w:rPr>
          <w:rFonts w:ascii="Times New Roman" w:hAnsi="Times New Roman"/>
          <w:b/>
        </w:rPr>
      </w:pPr>
      <w:r>
        <w:rPr>
          <w:rFonts w:ascii="Times New Roman" w:hAnsi="Times New Roman"/>
          <w:b/>
        </w:rPr>
        <w:t>ĮSAKYMAS</w:t>
      </w:r>
    </w:p>
    <w:p w14:paraId="0511491D" w14:textId="2B688E02" w:rsidR="004C7AEF" w:rsidRDefault="002B54CB" w:rsidP="004C7AEF">
      <w:pPr>
        <w:jc w:val="center"/>
        <w:rPr>
          <w:rFonts w:ascii="Times New Roman" w:hAnsi="Times New Roman"/>
          <w:b/>
        </w:rPr>
      </w:pPr>
      <w:r>
        <w:rPr>
          <w:rFonts w:ascii="Times New Roman" w:hAnsi="Times New Roman"/>
          <w:b/>
        </w:rPr>
        <w:t xml:space="preserve">DĖL </w:t>
      </w:r>
      <w:bookmarkStart w:id="0" w:name="_Hlk126148676"/>
      <w:bookmarkStart w:id="1" w:name="_Hlk129787546"/>
      <w:r w:rsidRPr="002B54CB">
        <w:rPr>
          <w:rFonts w:ascii="Times New Roman" w:hAnsi="Times New Roman"/>
          <w:b/>
        </w:rPr>
        <w:t>SALDUV</w:t>
      </w:r>
      <w:r w:rsidRPr="002B54CB">
        <w:rPr>
          <w:rFonts w:ascii="Times New Roman" w:hAnsi="Times New Roman" w:hint="cs"/>
          <w:b/>
        </w:rPr>
        <w:t>Ė</w:t>
      </w:r>
      <w:r w:rsidRPr="002B54CB">
        <w:rPr>
          <w:rFonts w:ascii="Times New Roman" w:hAnsi="Times New Roman"/>
          <w:b/>
        </w:rPr>
        <w:t xml:space="preserve">S PARKO TERITORIJOS </w:t>
      </w:r>
      <w:r w:rsidRPr="002B54CB">
        <w:rPr>
          <w:rFonts w:ascii="Times New Roman" w:hAnsi="Times New Roman" w:hint="cs"/>
          <w:b/>
        </w:rPr>
        <w:t>Š</w:t>
      </w:r>
      <w:r w:rsidRPr="002B54CB">
        <w:rPr>
          <w:rFonts w:ascii="Times New Roman" w:hAnsi="Times New Roman"/>
          <w:b/>
        </w:rPr>
        <w:t>IAULIUOSE</w:t>
      </w:r>
      <w:r w:rsidRPr="006E6518">
        <w:rPr>
          <w:rFonts w:ascii="Times New Roman" w:hAnsi="Times New Roman"/>
          <w:b/>
        </w:rPr>
        <w:t xml:space="preserve"> </w:t>
      </w:r>
      <w:bookmarkEnd w:id="1"/>
      <w:r w:rsidRPr="006E6518">
        <w:rPr>
          <w:rFonts w:ascii="Times New Roman" w:hAnsi="Times New Roman"/>
          <w:b/>
        </w:rPr>
        <w:t>DETALIOJO PLANO</w:t>
      </w:r>
    </w:p>
    <w:p w14:paraId="754DEF02" w14:textId="1C056B14" w:rsidR="00F71AD9" w:rsidRDefault="002B54CB" w:rsidP="004C7AEF">
      <w:pPr>
        <w:jc w:val="center"/>
        <w:rPr>
          <w:rFonts w:ascii="Times New Roman" w:hAnsi="Times New Roman"/>
        </w:rPr>
      </w:pPr>
      <w:r>
        <w:rPr>
          <w:rFonts w:ascii="Times New Roman" w:hAnsi="Times New Roman"/>
          <w:b/>
        </w:rPr>
        <w:t>KOREGAVIMO</w:t>
      </w:r>
    </w:p>
    <w:bookmarkEnd w:id="0"/>
    <w:p w14:paraId="754DEF03" w14:textId="77777777" w:rsidR="00F71AD9" w:rsidRDefault="00F71AD9">
      <w:pPr>
        <w:jc w:val="center"/>
        <w:rPr>
          <w:rFonts w:ascii="Times New Roman" w:hAnsi="Times New Roman"/>
        </w:rPr>
      </w:pPr>
    </w:p>
    <w:p w14:paraId="754DEF04" w14:textId="67BD8458" w:rsidR="00F71AD9" w:rsidRDefault="00E1732B">
      <w:pPr>
        <w:jc w:val="center"/>
        <w:rPr>
          <w:rFonts w:ascii="Times New Roman" w:hAnsi="Times New Roman"/>
        </w:rPr>
      </w:pPr>
      <w:r>
        <w:rPr>
          <w:rFonts w:ascii="Times New Roman" w:hAnsi="Times New Roman"/>
        </w:rPr>
        <w:t>202</w:t>
      </w:r>
      <w:r w:rsidR="00396AB5">
        <w:rPr>
          <w:rFonts w:ascii="Times New Roman" w:hAnsi="Times New Roman"/>
        </w:rPr>
        <w:t>3</w:t>
      </w:r>
      <w:r>
        <w:rPr>
          <w:rFonts w:ascii="Times New Roman" w:hAnsi="Times New Roman"/>
        </w:rPr>
        <w:t xml:space="preserve"> m. ........................ d. Nr. A-........</w:t>
      </w:r>
    </w:p>
    <w:p w14:paraId="754DEF05" w14:textId="77777777" w:rsidR="00F71AD9" w:rsidRDefault="00E1732B">
      <w:pPr>
        <w:jc w:val="center"/>
        <w:rPr>
          <w:rFonts w:ascii="Times New Roman" w:hAnsi="Times New Roman"/>
        </w:rPr>
      </w:pPr>
      <w:r>
        <w:rPr>
          <w:rFonts w:ascii="Times New Roman" w:hAnsi="Times New Roman"/>
        </w:rPr>
        <w:t>Šiauliai</w:t>
      </w:r>
    </w:p>
    <w:p w14:paraId="754DEF06" w14:textId="77777777" w:rsidR="00F71AD9" w:rsidRDefault="00F71AD9">
      <w:pPr>
        <w:jc w:val="center"/>
        <w:rPr>
          <w:rFonts w:ascii="Times New Roman" w:hAnsi="Times New Roman"/>
        </w:rPr>
      </w:pPr>
    </w:p>
    <w:p w14:paraId="754DEF07" w14:textId="77777777" w:rsidR="00F71AD9" w:rsidRDefault="00F71AD9">
      <w:pPr>
        <w:jc w:val="center"/>
        <w:rPr>
          <w:rFonts w:ascii="Times New Roman" w:hAnsi="Times New Roman"/>
        </w:rPr>
      </w:pPr>
    </w:p>
    <w:p w14:paraId="08EB7AED" w14:textId="77777777" w:rsidR="00851A79" w:rsidRPr="00851A79" w:rsidRDefault="00E1732B" w:rsidP="00851A79">
      <w:pPr>
        <w:tabs>
          <w:tab w:val="left" w:pos="1122"/>
        </w:tabs>
        <w:jc w:val="both"/>
        <w:rPr>
          <w:rFonts w:ascii="Times New Roman" w:eastAsia="Times New Roman" w:hAnsi="Times New Roman"/>
          <w:szCs w:val="20"/>
        </w:rPr>
      </w:pPr>
      <w:r>
        <w:rPr>
          <w:rFonts w:ascii="Times New Roman" w:eastAsia="Times New Roman" w:hAnsi="Times New Roman"/>
          <w:szCs w:val="20"/>
        </w:rPr>
        <w:tab/>
      </w:r>
      <w:r w:rsidR="00851A79" w:rsidRPr="00851A79">
        <w:rPr>
          <w:rFonts w:ascii="Times New Roman" w:eastAsia="Times New Roman" w:hAnsi="Times New Roman"/>
          <w:szCs w:val="20"/>
        </w:rPr>
        <w:t xml:space="preserve">Vadovaudamasis Lietuvos Respublikos vietos savivaldos </w:t>
      </w:r>
      <w:r w:rsidR="00851A79" w:rsidRPr="00851A79">
        <w:rPr>
          <w:rFonts w:ascii="Times New Roman" w:eastAsia="Times New Roman" w:hAnsi="Times New Roman" w:hint="cs"/>
          <w:szCs w:val="20"/>
        </w:rPr>
        <w:t>į</w:t>
      </w:r>
      <w:r w:rsidR="00851A79" w:rsidRPr="00851A79">
        <w:rPr>
          <w:rFonts w:ascii="Times New Roman" w:eastAsia="Times New Roman" w:hAnsi="Times New Roman"/>
          <w:szCs w:val="20"/>
        </w:rPr>
        <w:t>statymo 29 straipsnio 8 dalies         2 punktu, Lietuvos Respublikos teritorij</w:t>
      </w:r>
      <w:r w:rsidR="00851A79" w:rsidRPr="00851A79">
        <w:rPr>
          <w:rFonts w:ascii="Times New Roman" w:eastAsia="Times New Roman" w:hAnsi="Times New Roman" w:hint="cs"/>
          <w:szCs w:val="20"/>
        </w:rPr>
        <w:t>ų</w:t>
      </w:r>
      <w:r w:rsidR="00851A79" w:rsidRPr="00851A79">
        <w:rPr>
          <w:rFonts w:ascii="Times New Roman" w:eastAsia="Times New Roman" w:hAnsi="Times New Roman"/>
          <w:szCs w:val="20"/>
        </w:rPr>
        <w:t xml:space="preserve"> planavimo </w:t>
      </w:r>
      <w:r w:rsidR="00851A79" w:rsidRPr="00851A79">
        <w:rPr>
          <w:rFonts w:ascii="Times New Roman" w:eastAsia="Times New Roman" w:hAnsi="Times New Roman" w:hint="cs"/>
          <w:szCs w:val="20"/>
        </w:rPr>
        <w:t>į</w:t>
      </w:r>
      <w:r w:rsidR="00851A79" w:rsidRPr="00851A79">
        <w:rPr>
          <w:rFonts w:ascii="Times New Roman" w:eastAsia="Times New Roman" w:hAnsi="Times New Roman"/>
          <w:szCs w:val="20"/>
        </w:rPr>
        <w:t xml:space="preserve">statymo 24 straipsnio 5 dalimi ir Lietuvos Respublikos aplinkos ministro 2014 m. sausio 2 d. </w:t>
      </w:r>
      <w:r w:rsidR="00851A79" w:rsidRPr="00851A79">
        <w:rPr>
          <w:rFonts w:ascii="Times New Roman" w:eastAsia="Times New Roman" w:hAnsi="Times New Roman" w:hint="cs"/>
          <w:szCs w:val="20"/>
        </w:rPr>
        <w:t>į</w:t>
      </w:r>
      <w:r w:rsidR="00851A79" w:rsidRPr="00851A79">
        <w:rPr>
          <w:rFonts w:ascii="Times New Roman" w:eastAsia="Times New Roman" w:hAnsi="Times New Roman"/>
          <w:szCs w:val="20"/>
        </w:rPr>
        <w:t xml:space="preserve">sakymu Nr. D1-8 </w:t>
      </w:r>
      <w:r w:rsidR="00851A79" w:rsidRPr="00851A79">
        <w:rPr>
          <w:rFonts w:ascii="Times New Roman" w:eastAsia="Times New Roman" w:hAnsi="Times New Roman" w:hint="cs"/>
          <w:szCs w:val="20"/>
        </w:rPr>
        <w:t>„</w:t>
      </w:r>
      <w:r w:rsidR="00851A79" w:rsidRPr="00851A79">
        <w:rPr>
          <w:rFonts w:ascii="Times New Roman" w:eastAsia="Times New Roman" w:hAnsi="Times New Roman"/>
          <w:szCs w:val="20"/>
        </w:rPr>
        <w:t>D</w:t>
      </w:r>
      <w:r w:rsidR="00851A79" w:rsidRPr="00851A79">
        <w:rPr>
          <w:rFonts w:ascii="Times New Roman" w:eastAsia="Times New Roman" w:hAnsi="Times New Roman" w:hint="cs"/>
          <w:szCs w:val="20"/>
        </w:rPr>
        <w:t>ė</w:t>
      </w:r>
      <w:r w:rsidR="00851A79" w:rsidRPr="00851A79">
        <w:rPr>
          <w:rFonts w:ascii="Times New Roman" w:eastAsia="Times New Roman" w:hAnsi="Times New Roman"/>
          <w:szCs w:val="20"/>
        </w:rPr>
        <w:t>l kompleksinio teritorij</w:t>
      </w:r>
      <w:r w:rsidR="00851A79" w:rsidRPr="00851A79">
        <w:rPr>
          <w:rFonts w:ascii="Times New Roman" w:eastAsia="Times New Roman" w:hAnsi="Times New Roman" w:hint="cs"/>
          <w:szCs w:val="20"/>
        </w:rPr>
        <w:t>ų</w:t>
      </w:r>
      <w:r w:rsidR="00851A79" w:rsidRPr="00851A79">
        <w:rPr>
          <w:rFonts w:ascii="Times New Roman" w:eastAsia="Times New Roman" w:hAnsi="Times New Roman"/>
          <w:szCs w:val="20"/>
        </w:rPr>
        <w:t xml:space="preserve"> planavimo dokument</w:t>
      </w:r>
      <w:r w:rsidR="00851A79" w:rsidRPr="00851A79">
        <w:rPr>
          <w:rFonts w:ascii="Times New Roman" w:eastAsia="Times New Roman" w:hAnsi="Times New Roman" w:hint="cs"/>
          <w:szCs w:val="20"/>
        </w:rPr>
        <w:t>ų</w:t>
      </w:r>
      <w:r w:rsidR="00851A79" w:rsidRPr="00851A79">
        <w:rPr>
          <w:rFonts w:ascii="Times New Roman" w:eastAsia="Times New Roman" w:hAnsi="Times New Roman"/>
          <w:szCs w:val="20"/>
        </w:rPr>
        <w:t xml:space="preserve"> rengimo taisykli</w:t>
      </w:r>
      <w:r w:rsidR="00851A79" w:rsidRPr="00851A79">
        <w:rPr>
          <w:rFonts w:ascii="Times New Roman" w:eastAsia="Times New Roman" w:hAnsi="Times New Roman" w:hint="cs"/>
          <w:szCs w:val="20"/>
        </w:rPr>
        <w:t>ų</w:t>
      </w:r>
      <w:r w:rsidR="00851A79" w:rsidRPr="00851A79">
        <w:rPr>
          <w:rFonts w:ascii="Times New Roman" w:eastAsia="Times New Roman" w:hAnsi="Times New Roman"/>
          <w:szCs w:val="20"/>
        </w:rPr>
        <w:t xml:space="preserve"> patvirtinimo</w:t>
      </w:r>
      <w:r w:rsidR="00851A79" w:rsidRPr="00851A79">
        <w:rPr>
          <w:rFonts w:ascii="Times New Roman" w:eastAsia="Times New Roman" w:hAnsi="Times New Roman" w:hint="cs"/>
          <w:szCs w:val="20"/>
        </w:rPr>
        <w:t>“</w:t>
      </w:r>
      <w:r w:rsidR="00851A79" w:rsidRPr="00851A79">
        <w:rPr>
          <w:rFonts w:ascii="Times New Roman" w:eastAsia="Times New Roman" w:hAnsi="Times New Roman"/>
          <w:szCs w:val="20"/>
        </w:rPr>
        <w:t xml:space="preserve"> patvirtint</w:t>
      </w:r>
      <w:r w:rsidR="00851A79" w:rsidRPr="00851A79">
        <w:rPr>
          <w:rFonts w:ascii="Times New Roman" w:eastAsia="Times New Roman" w:hAnsi="Times New Roman" w:hint="cs"/>
          <w:szCs w:val="20"/>
        </w:rPr>
        <w:t>ų</w:t>
      </w:r>
      <w:r w:rsidR="00851A79" w:rsidRPr="00851A79">
        <w:rPr>
          <w:rFonts w:ascii="Times New Roman" w:eastAsia="Times New Roman" w:hAnsi="Times New Roman"/>
          <w:szCs w:val="20"/>
        </w:rPr>
        <w:t xml:space="preserve"> Kompleksinio teritorij</w:t>
      </w:r>
      <w:r w:rsidR="00851A79" w:rsidRPr="00851A79">
        <w:rPr>
          <w:rFonts w:ascii="Times New Roman" w:eastAsia="Times New Roman" w:hAnsi="Times New Roman" w:hint="cs"/>
          <w:szCs w:val="20"/>
        </w:rPr>
        <w:t>ų</w:t>
      </w:r>
      <w:r w:rsidR="00851A79" w:rsidRPr="00851A79">
        <w:rPr>
          <w:rFonts w:ascii="Times New Roman" w:eastAsia="Times New Roman" w:hAnsi="Times New Roman"/>
          <w:szCs w:val="20"/>
        </w:rPr>
        <w:t xml:space="preserve"> planavimo dokument</w:t>
      </w:r>
      <w:r w:rsidR="00851A79" w:rsidRPr="00851A79">
        <w:rPr>
          <w:rFonts w:ascii="Times New Roman" w:eastAsia="Times New Roman" w:hAnsi="Times New Roman" w:hint="cs"/>
          <w:szCs w:val="20"/>
        </w:rPr>
        <w:t>ų</w:t>
      </w:r>
      <w:r w:rsidR="00851A79" w:rsidRPr="00851A79">
        <w:rPr>
          <w:rFonts w:ascii="Times New Roman" w:eastAsia="Times New Roman" w:hAnsi="Times New Roman"/>
          <w:szCs w:val="20"/>
        </w:rPr>
        <w:t xml:space="preserve"> rengimo taisykli</w:t>
      </w:r>
      <w:r w:rsidR="00851A79" w:rsidRPr="00851A79">
        <w:rPr>
          <w:rFonts w:ascii="Times New Roman" w:eastAsia="Times New Roman" w:hAnsi="Times New Roman" w:hint="cs"/>
          <w:szCs w:val="20"/>
        </w:rPr>
        <w:t>ų</w:t>
      </w:r>
      <w:r w:rsidR="00851A79" w:rsidRPr="00851A79">
        <w:rPr>
          <w:rFonts w:ascii="Times New Roman" w:eastAsia="Times New Roman" w:hAnsi="Times New Roman"/>
          <w:szCs w:val="20"/>
        </w:rPr>
        <w:t xml:space="preserve"> 249 punktu:</w:t>
      </w:r>
    </w:p>
    <w:p w14:paraId="754DEF09" w14:textId="384B23BA" w:rsidR="00F71AD9" w:rsidRDefault="00E1732B" w:rsidP="00C12C02">
      <w:pPr>
        <w:tabs>
          <w:tab w:val="left" w:pos="1122"/>
        </w:tabs>
        <w:jc w:val="both"/>
        <w:rPr>
          <w:rFonts w:ascii="Times New Roman" w:eastAsia="Times New Roman" w:hAnsi="Times New Roman"/>
          <w:szCs w:val="20"/>
        </w:rPr>
      </w:pPr>
      <w:r>
        <w:rPr>
          <w:rFonts w:ascii="Times New Roman" w:eastAsia="Times New Roman" w:hAnsi="Times New Roman"/>
          <w:color w:val="auto"/>
        </w:rPr>
        <w:tab/>
      </w:r>
      <w:r>
        <w:rPr>
          <w:rFonts w:ascii="Times New Roman" w:eastAsia="Times New Roman" w:hAnsi="Times New Roman"/>
          <w:szCs w:val="20"/>
        </w:rPr>
        <w:t>1. N u s p r e n d ž i u  pradėti</w:t>
      </w:r>
      <w:r w:rsidR="007470B7">
        <w:rPr>
          <w:rFonts w:ascii="Times New Roman" w:eastAsia="Times New Roman" w:hAnsi="Times New Roman"/>
          <w:szCs w:val="20"/>
        </w:rPr>
        <w:t xml:space="preserve"> S</w:t>
      </w:r>
      <w:r w:rsidR="007470B7" w:rsidRPr="007470B7">
        <w:rPr>
          <w:rFonts w:ascii="Times New Roman" w:eastAsia="Times New Roman" w:hAnsi="Times New Roman"/>
          <w:szCs w:val="20"/>
        </w:rPr>
        <w:t>alduv</w:t>
      </w:r>
      <w:r w:rsidR="007470B7" w:rsidRPr="007470B7">
        <w:rPr>
          <w:rFonts w:ascii="Times New Roman" w:eastAsia="Times New Roman" w:hAnsi="Times New Roman" w:hint="eastAsia"/>
          <w:szCs w:val="20"/>
        </w:rPr>
        <w:t>ė</w:t>
      </w:r>
      <w:r w:rsidR="007470B7" w:rsidRPr="007470B7">
        <w:rPr>
          <w:rFonts w:ascii="Times New Roman" w:eastAsia="Times New Roman" w:hAnsi="Times New Roman"/>
          <w:szCs w:val="20"/>
        </w:rPr>
        <w:t xml:space="preserve">s parko teritorijos </w:t>
      </w:r>
      <w:r w:rsidR="007470B7">
        <w:rPr>
          <w:rFonts w:ascii="Times New Roman" w:eastAsia="Times New Roman" w:hAnsi="Times New Roman"/>
          <w:szCs w:val="20"/>
        </w:rPr>
        <w:t>Š</w:t>
      </w:r>
      <w:r w:rsidR="007470B7" w:rsidRPr="007470B7">
        <w:rPr>
          <w:rFonts w:ascii="Times New Roman" w:eastAsia="Times New Roman" w:hAnsi="Times New Roman"/>
          <w:szCs w:val="20"/>
        </w:rPr>
        <w:t>iauliuose</w:t>
      </w:r>
      <w:r w:rsidR="007470B7">
        <w:rPr>
          <w:rFonts w:ascii="Times New Roman" w:eastAsia="Times New Roman" w:hAnsi="Times New Roman"/>
          <w:szCs w:val="20"/>
        </w:rPr>
        <w:t xml:space="preserve"> </w:t>
      </w:r>
      <w:r w:rsidR="00396AB5" w:rsidRPr="00396AB5">
        <w:rPr>
          <w:rFonts w:ascii="Times New Roman" w:eastAsia="Times New Roman" w:hAnsi="Times New Roman"/>
          <w:szCs w:val="20"/>
        </w:rPr>
        <w:t xml:space="preserve">detaliojo plano </w:t>
      </w:r>
      <w:r>
        <w:rPr>
          <w:rFonts w:ascii="Times New Roman" w:eastAsia="Times New Roman" w:hAnsi="Times New Roman"/>
          <w:szCs w:val="20"/>
        </w:rPr>
        <w:t>(toliau – Detalusis planas</w:t>
      </w:r>
      <w:r w:rsidR="002B39B7">
        <w:rPr>
          <w:rFonts w:ascii="Times New Roman" w:eastAsia="Times New Roman" w:hAnsi="Times New Roman"/>
          <w:szCs w:val="20"/>
        </w:rPr>
        <w:t>)</w:t>
      </w:r>
      <w:r w:rsidR="008B5D3D">
        <w:rPr>
          <w:rFonts w:ascii="Times New Roman" w:eastAsia="Times New Roman" w:hAnsi="Times New Roman"/>
          <w:szCs w:val="20"/>
        </w:rPr>
        <w:t xml:space="preserve">, patvirtinto </w:t>
      </w:r>
      <w:r w:rsidR="008B5D3D" w:rsidRPr="008B5D3D">
        <w:rPr>
          <w:rFonts w:ascii="Times New Roman" w:eastAsia="Times New Roman" w:hAnsi="Times New Roman" w:hint="cs"/>
          <w:szCs w:val="20"/>
        </w:rPr>
        <w:t>Š</w:t>
      </w:r>
      <w:r w:rsidR="008B5D3D" w:rsidRPr="008B5D3D">
        <w:rPr>
          <w:rFonts w:ascii="Times New Roman" w:eastAsia="Times New Roman" w:hAnsi="Times New Roman"/>
          <w:szCs w:val="20"/>
        </w:rPr>
        <w:t>iauli</w:t>
      </w:r>
      <w:r w:rsidR="008B5D3D" w:rsidRPr="008B5D3D">
        <w:rPr>
          <w:rFonts w:ascii="Times New Roman" w:eastAsia="Times New Roman" w:hAnsi="Times New Roman" w:hint="cs"/>
          <w:szCs w:val="20"/>
        </w:rPr>
        <w:t>ų</w:t>
      </w:r>
      <w:r w:rsidR="008B5D3D" w:rsidRPr="008B5D3D">
        <w:rPr>
          <w:rFonts w:ascii="Times New Roman" w:eastAsia="Times New Roman" w:hAnsi="Times New Roman"/>
          <w:szCs w:val="20"/>
        </w:rPr>
        <w:t xml:space="preserve"> miesto savivaldyb</w:t>
      </w:r>
      <w:r w:rsidR="008B5D3D" w:rsidRPr="008B5D3D">
        <w:rPr>
          <w:rFonts w:ascii="Times New Roman" w:eastAsia="Times New Roman" w:hAnsi="Times New Roman" w:hint="cs"/>
          <w:szCs w:val="20"/>
        </w:rPr>
        <w:t>ė</w:t>
      </w:r>
      <w:r w:rsidR="008B5D3D" w:rsidRPr="008B5D3D">
        <w:rPr>
          <w:rFonts w:ascii="Times New Roman" w:eastAsia="Times New Roman" w:hAnsi="Times New Roman"/>
          <w:szCs w:val="20"/>
        </w:rPr>
        <w:t>s taryb</w:t>
      </w:r>
      <w:r w:rsidR="008B5D3D">
        <w:rPr>
          <w:rFonts w:ascii="Times New Roman" w:eastAsia="Times New Roman" w:hAnsi="Times New Roman"/>
          <w:szCs w:val="20"/>
        </w:rPr>
        <w:t xml:space="preserve">os </w:t>
      </w:r>
      <w:r w:rsidR="008B5D3D" w:rsidRPr="008B5D3D">
        <w:rPr>
          <w:rFonts w:ascii="Times New Roman" w:eastAsia="Times New Roman" w:hAnsi="Times New Roman"/>
          <w:szCs w:val="20"/>
        </w:rPr>
        <w:t>2006</w:t>
      </w:r>
      <w:r w:rsidR="008B5D3D">
        <w:rPr>
          <w:rFonts w:ascii="Times New Roman" w:eastAsia="Times New Roman" w:hAnsi="Times New Roman"/>
          <w:szCs w:val="20"/>
        </w:rPr>
        <w:t xml:space="preserve"> m. kovo </w:t>
      </w:r>
      <w:r w:rsidR="008B5D3D" w:rsidRPr="008B5D3D">
        <w:rPr>
          <w:rFonts w:ascii="Times New Roman" w:eastAsia="Times New Roman" w:hAnsi="Times New Roman"/>
          <w:szCs w:val="20"/>
        </w:rPr>
        <w:t>30</w:t>
      </w:r>
      <w:r w:rsidR="008B5D3D">
        <w:rPr>
          <w:rFonts w:ascii="Times New Roman" w:eastAsia="Times New Roman" w:hAnsi="Times New Roman"/>
          <w:szCs w:val="20"/>
        </w:rPr>
        <w:t xml:space="preserve"> d. sprendimu Nr. T-103,</w:t>
      </w:r>
      <w:r w:rsidR="002B39B7">
        <w:rPr>
          <w:rFonts w:ascii="Times New Roman" w:eastAsia="Times New Roman" w:hAnsi="Times New Roman"/>
          <w:szCs w:val="20"/>
        </w:rPr>
        <w:t xml:space="preserve"> </w:t>
      </w:r>
      <w:r w:rsidR="007470B7">
        <w:rPr>
          <w:rFonts w:ascii="Times New Roman" w:eastAsia="Times New Roman" w:hAnsi="Times New Roman"/>
          <w:szCs w:val="20"/>
        </w:rPr>
        <w:t>koregav</w:t>
      </w:r>
      <w:r w:rsidR="002B39B7" w:rsidRPr="00396AB5">
        <w:rPr>
          <w:rFonts w:ascii="Times New Roman" w:eastAsia="Times New Roman" w:hAnsi="Times New Roman"/>
          <w:szCs w:val="20"/>
        </w:rPr>
        <w:t>im</w:t>
      </w:r>
      <w:r w:rsidR="002B39B7">
        <w:rPr>
          <w:rFonts w:ascii="Times New Roman" w:eastAsia="Times New Roman" w:hAnsi="Times New Roman"/>
          <w:szCs w:val="20"/>
        </w:rPr>
        <w:t xml:space="preserve">o </w:t>
      </w:r>
      <w:r>
        <w:rPr>
          <w:rFonts w:ascii="Times New Roman" w:eastAsia="Times New Roman" w:hAnsi="Times New Roman"/>
          <w:szCs w:val="20"/>
        </w:rPr>
        <w:t>procedūrą</w:t>
      </w:r>
      <w:r w:rsidR="00D104C0">
        <w:rPr>
          <w:rFonts w:ascii="Times New Roman" w:eastAsia="Times New Roman" w:hAnsi="Times New Roman"/>
          <w:szCs w:val="20"/>
        </w:rPr>
        <w:t xml:space="preserve"> </w:t>
      </w:r>
      <w:r w:rsidR="00D104C0" w:rsidRPr="00D104C0">
        <w:rPr>
          <w:rFonts w:ascii="Times New Roman" w:eastAsia="Times New Roman" w:hAnsi="Times New Roman"/>
          <w:szCs w:val="20"/>
        </w:rPr>
        <w:t>anks</w:t>
      </w:r>
      <w:r w:rsidR="00D104C0" w:rsidRPr="00D104C0">
        <w:rPr>
          <w:rFonts w:ascii="Times New Roman" w:eastAsia="Times New Roman" w:hAnsi="Times New Roman" w:hint="cs"/>
          <w:szCs w:val="20"/>
        </w:rPr>
        <w:t>č</w:t>
      </w:r>
      <w:r w:rsidR="00D104C0" w:rsidRPr="00D104C0">
        <w:rPr>
          <w:rFonts w:ascii="Times New Roman" w:eastAsia="Times New Roman" w:hAnsi="Times New Roman"/>
          <w:szCs w:val="20"/>
        </w:rPr>
        <w:t>iau suplanuotos teritorijos dalyje</w:t>
      </w:r>
      <w:r w:rsidR="00D104C0">
        <w:rPr>
          <w:rFonts w:ascii="Times New Roman" w:eastAsia="Times New Roman" w:hAnsi="Times New Roman"/>
          <w:szCs w:val="20"/>
        </w:rPr>
        <w:t>, kurią riboja Pavasario, Salduvės</w:t>
      </w:r>
      <w:r w:rsidR="00EB24E7">
        <w:rPr>
          <w:rFonts w:ascii="Times New Roman" w:eastAsia="Times New Roman" w:hAnsi="Times New Roman"/>
          <w:szCs w:val="20"/>
        </w:rPr>
        <w:t>, Šeduvos</w:t>
      </w:r>
      <w:r w:rsidR="00D104C0">
        <w:rPr>
          <w:rFonts w:ascii="Times New Roman" w:eastAsia="Times New Roman" w:hAnsi="Times New Roman"/>
          <w:szCs w:val="20"/>
        </w:rPr>
        <w:t xml:space="preserve"> g. ir </w:t>
      </w:r>
      <w:r w:rsidR="00EB24E7">
        <w:rPr>
          <w:rFonts w:ascii="Times New Roman" w:eastAsia="Times New Roman" w:hAnsi="Times New Roman"/>
          <w:szCs w:val="20"/>
        </w:rPr>
        <w:t>žemės sklyp</w:t>
      </w:r>
      <w:r w:rsidR="005060A3">
        <w:rPr>
          <w:rFonts w:ascii="Times New Roman" w:eastAsia="Times New Roman" w:hAnsi="Times New Roman"/>
          <w:szCs w:val="20"/>
        </w:rPr>
        <w:t>as</w:t>
      </w:r>
      <w:r w:rsidR="00EB24E7">
        <w:rPr>
          <w:rFonts w:ascii="Times New Roman" w:eastAsia="Times New Roman" w:hAnsi="Times New Roman"/>
          <w:szCs w:val="20"/>
        </w:rPr>
        <w:t xml:space="preserve">, kurio unikalus Nr. </w:t>
      </w:r>
      <w:r w:rsidR="00EB24E7" w:rsidRPr="00EB24E7">
        <w:rPr>
          <w:rFonts w:ascii="Times New Roman" w:eastAsia="Times New Roman" w:hAnsi="Times New Roman"/>
          <w:szCs w:val="20"/>
        </w:rPr>
        <w:t>440016331776</w:t>
      </w:r>
      <w:r>
        <w:rPr>
          <w:rFonts w:ascii="Times New Roman" w:eastAsia="Times New Roman" w:hAnsi="Times New Roman"/>
          <w:szCs w:val="20"/>
        </w:rPr>
        <w:t>.</w:t>
      </w:r>
    </w:p>
    <w:p w14:paraId="06FE3C24" w14:textId="59EA3B85" w:rsidR="0029106B" w:rsidRPr="00851A79" w:rsidRDefault="0029106B" w:rsidP="0029106B">
      <w:pPr>
        <w:tabs>
          <w:tab w:val="left" w:pos="1122"/>
        </w:tabs>
        <w:jc w:val="both"/>
        <w:rPr>
          <w:rFonts w:ascii="Times New Roman" w:eastAsia="Times New Roman" w:hAnsi="Times New Roman"/>
          <w:szCs w:val="20"/>
        </w:rPr>
      </w:pPr>
      <w:r w:rsidRPr="00851A79">
        <w:rPr>
          <w:rFonts w:ascii="Times New Roman" w:eastAsia="Times New Roman" w:hAnsi="Times New Roman"/>
          <w:szCs w:val="20"/>
        </w:rPr>
        <w:tab/>
      </w:r>
      <w:r>
        <w:rPr>
          <w:rFonts w:ascii="Times New Roman" w:eastAsia="Times New Roman" w:hAnsi="Times New Roman"/>
          <w:szCs w:val="20"/>
        </w:rPr>
        <w:t>2</w:t>
      </w:r>
      <w:r w:rsidRPr="00851A79">
        <w:rPr>
          <w:rFonts w:ascii="Times New Roman" w:eastAsia="Times New Roman" w:hAnsi="Times New Roman"/>
          <w:szCs w:val="20"/>
        </w:rPr>
        <w:t>. N u r o d a u  Architekt</w:t>
      </w:r>
      <w:r w:rsidRPr="00851A79">
        <w:rPr>
          <w:rFonts w:ascii="Times New Roman" w:eastAsia="Times New Roman" w:hAnsi="Times New Roman" w:hint="cs"/>
          <w:szCs w:val="20"/>
        </w:rPr>
        <w:t>ū</w:t>
      </w:r>
      <w:r w:rsidRPr="00851A79">
        <w:rPr>
          <w:rFonts w:ascii="Times New Roman" w:eastAsia="Times New Roman" w:hAnsi="Times New Roman"/>
          <w:szCs w:val="20"/>
        </w:rPr>
        <w:t>ros, urbanistikos ir paveldosaugos skyriui prad</w:t>
      </w:r>
      <w:r w:rsidRPr="00851A79">
        <w:rPr>
          <w:rFonts w:ascii="Times New Roman" w:eastAsia="Times New Roman" w:hAnsi="Times New Roman" w:hint="cs"/>
          <w:szCs w:val="20"/>
        </w:rPr>
        <w:t>ė</w:t>
      </w:r>
      <w:r w:rsidRPr="00851A79">
        <w:rPr>
          <w:rFonts w:ascii="Times New Roman" w:eastAsia="Times New Roman" w:hAnsi="Times New Roman"/>
          <w:szCs w:val="20"/>
        </w:rPr>
        <w:t xml:space="preserve">ti organizuoti </w:t>
      </w:r>
      <w:r w:rsidR="00A773A7">
        <w:rPr>
          <w:rFonts w:ascii="Times New Roman" w:eastAsia="Times New Roman" w:hAnsi="Times New Roman"/>
          <w:szCs w:val="20"/>
        </w:rPr>
        <w:t>S</w:t>
      </w:r>
      <w:r w:rsidR="00A773A7" w:rsidRPr="007470B7">
        <w:rPr>
          <w:rFonts w:ascii="Times New Roman" w:eastAsia="Times New Roman" w:hAnsi="Times New Roman"/>
          <w:szCs w:val="20"/>
        </w:rPr>
        <w:t>alduv</w:t>
      </w:r>
      <w:r w:rsidR="00A773A7" w:rsidRPr="007470B7">
        <w:rPr>
          <w:rFonts w:ascii="Times New Roman" w:eastAsia="Times New Roman" w:hAnsi="Times New Roman" w:hint="eastAsia"/>
          <w:szCs w:val="20"/>
        </w:rPr>
        <w:t>ė</w:t>
      </w:r>
      <w:r w:rsidR="00A773A7" w:rsidRPr="007470B7">
        <w:rPr>
          <w:rFonts w:ascii="Times New Roman" w:eastAsia="Times New Roman" w:hAnsi="Times New Roman"/>
          <w:szCs w:val="20"/>
        </w:rPr>
        <w:t xml:space="preserve">s parko teritorijos </w:t>
      </w:r>
      <w:r w:rsidR="00A773A7">
        <w:rPr>
          <w:rFonts w:ascii="Times New Roman" w:eastAsia="Times New Roman" w:hAnsi="Times New Roman"/>
          <w:szCs w:val="20"/>
        </w:rPr>
        <w:t>Š</w:t>
      </w:r>
      <w:r w:rsidR="00A773A7" w:rsidRPr="007470B7">
        <w:rPr>
          <w:rFonts w:ascii="Times New Roman" w:eastAsia="Times New Roman" w:hAnsi="Times New Roman"/>
          <w:szCs w:val="20"/>
        </w:rPr>
        <w:t>iauliuose</w:t>
      </w:r>
      <w:r w:rsidR="00A773A7">
        <w:rPr>
          <w:rFonts w:ascii="Times New Roman" w:eastAsia="Times New Roman" w:hAnsi="Times New Roman"/>
          <w:szCs w:val="20"/>
        </w:rPr>
        <w:t xml:space="preserve"> </w:t>
      </w:r>
      <w:r w:rsidRPr="00851A79">
        <w:rPr>
          <w:rFonts w:ascii="Times New Roman" w:eastAsia="Times New Roman" w:hAnsi="Times New Roman"/>
          <w:szCs w:val="20"/>
        </w:rPr>
        <w:t>detaliojo plano</w:t>
      </w:r>
      <w:r w:rsidR="00A773A7">
        <w:rPr>
          <w:rFonts w:ascii="Times New Roman" w:eastAsia="Times New Roman" w:hAnsi="Times New Roman"/>
          <w:szCs w:val="20"/>
        </w:rPr>
        <w:t xml:space="preserve"> koregavimo</w:t>
      </w:r>
      <w:r w:rsidRPr="00851A79">
        <w:rPr>
          <w:rFonts w:ascii="Times New Roman" w:eastAsia="Times New Roman" w:hAnsi="Times New Roman"/>
          <w:szCs w:val="20"/>
        </w:rPr>
        <w:t xml:space="preserve"> rengim</w:t>
      </w:r>
      <w:r w:rsidRPr="00851A79">
        <w:rPr>
          <w:rFonts w:ascii="Times New Roman" w:eastAsia="Times New Roman" w:hAnsi="Times New Roman" w:hint="cs"/>
          <w:szCs w:val="20"/>
        </w:rPr>
        <w:t>ą</w:t>
      </w:r>
      <w:r w:rsidRPr="00851A79">
        <w:rPr>
          <w:rFonts w:ascii="Times New Roman" w:eastAsia="Times New Roman" w:hAnsi="Times New Roman"/>
          <w:szCs w:val="20"/>
        </w:rPr>
        <w:t>.</w:t>
      </w:r>
    </w:p>
    <w:p w14:paraId="754DEF0A" w14:textId="4F491B70" w:rsidR="00F71AD9" w:rsidRDefault="0029106B">
      <w:pPr>
        <w:tabs>
          <w:tab w:val="left" w:pos="1122"/>
        </w:tabs>
        <w:jc w:val="both"/>
        <w:rPr>
          <w:rFonts w:ascii="Times New Roman" w:eastAsia="Times New Roman" w:hAnsi="Times New Roman"/>
          <w:szCs w:val="20"/>
        </w:rPr>
      </w:pPr>
      <w:r w:rsidRPr="00851A79">
        <w:rPr>
          <w:rFonts w:ascii="Times New Roman" w:eastAsia="Times New Roman" w:hAnsi="Times New Roman"/>
          <w:szCs w:val="20"/>
        </w:rPr>
        <w:tab/>
      </w:r>
      <w:r>
        <w:rPr>
          <w:rFonts w:ascii="Times New Roman" w:eastAsia="Times New Roman" w:hAnsi="Times New Roman"/>
          <w:szCs w:val="20"/>
        </w:rPr>
        <w:t>3</w:t>
      </w:r>
      <w:r w:rsidR="00E1732B">
        <w:rPr>
          <w:rFonts w:ascii="Times New Roman" w:eastAsia="Times New Roman" w:hAnsi="Times New Roman"/>
          <w:szCs w:val="20"/>
        </w:rPr>
        <w:t>. N u s t a t a u, kad Detaliojo plano</w:t>
      </w:r>
      <w:r w:rsidR="00A4266C">
        <w:rPr>
          <w:rFonts w:ascii="Times New Roman" w:eastAsia="Times New Roman" w:hAnsi="Times New Roman"/>
          <w:szCs w:val="20"/>
        </w:rPr>
        <w:t xml:space="preserve"> koregavimo</w:t>
      </w:r>
      <w:r w:rsidR="00E1732B">
        <w:rPr>
          <w:rFonts w:ascii="Times New Roman" w:eastAsia="Times New Roman" w:hAnsi="Times New Roman"/>
          <w:szCs w:val="20"/>
        </w:rPr>
        <w:t xml:space="preserve"> </w:t>
      </w:r>
      <w:r w:rsidR="00994995">
        <w:rPr>
          <w:rFonts w:ascii="Times New Roman" w:eastAsia="Times New Roman" w:hAnsi="Times New Roman"/>
          <w:szCs w:val="20"/>
        </w:rPr>
        <w:t>planavimo</w:t>
      </w:r>
      <w:r w:rsidR="00E1732B">
        <w:rPr>
          <w:rFonts w:ascii="Times New Roman" w:eastAsia="Times New Roman" w:hAnsi="Times New Roman"/>
          <w:szCs w:val="20"/>
        </w:rPr>
        <w:t xml:space="preserve"> tikslai:</w:t>
      </w:r>
    </w:p>
    <w:p w14:paraId="754DEF0B" w14:textId="54E2E8D6" w:rsidR="00F71AD9" w:rsidRDefault="00E1732B">
      <w:pPr>
        <w:tabs>
          <w:tab w:val="left" w:pos="1122"/>
        </w:tabs>
        <w:jc w:val="both"/>
        <w:rPr>
          <w:rFonts w:ascii="Times New Roman" w:eastAsia="Times New Roman" w:hAnsi="Times New Roman"/>
          <w:szCs w:val="20"/>
        </w:rPr>
      </w:pPr>
      <w:r>
        <w:rPr>
          <w:rFonts w:ascii="Times New Roman" w:eastAsia="Times New Roman" w:hAnsi="Times New Roman"/>
          <w:szCs w:val="20"/>
        </w:rPr>
        <w:tab/>
      </w:r>
      <w:r w:rsidR="00014BE0">
        <w:rPr>
          <w:rFonts w:ascii="Times New Roman" w:eastAsia="Times New Roman" w:hAnsi="Times New Roman"/>
          <w:szCs w:val="20"/>
        </w:rPr>
        <w:t>3.</w:t>
      </w:r>
      <w:r>
        <w:rPr>
          <w:rFonts w:ascii="Times New Roman" w:eastAsia="Times New Roman" w:hAnsi="Times New Roman"/>
          <w:szCs w:val="20"/>
        </w:rPr>
        <w:t xml:space="preserve">1. </w:t>
      </w:r>
      <w:r w:rsidR="00B73F05">
        <w:rPr>
          <w:rFonts w:ascii="Times New Roman" w:eastAsia="Times New Roman" w:hAnsi="Times New Roman"/>
          <w:szCs w:val="20"/>
        </w:rPr>
        <w:t>Ž</w:t>
      </w:r>
      <w:r w:rsidR="00D141A9">
        <w:rPr>
          <w:rFonts w:ascii="Times New Roman" w:eastAsia="Times New Roman" w:hAnsi="Times New Roman"/>
          <w:szCs w:val="20"/>
        </w:rPr>
        <w:t>emės sklypų suformavimas;</w:t>
      </w:r>
    </w:p>
    <w:p w14:paraId="754DEF0D" w14:textId="6ABDCD2B" w:rsidR="00F71AD9" w:rsidRDefault="00C17CB5">
      <w:pPr>
        <w:tabs>
          <w:tab w:val="left" w:pos="1122"/>
        </w:tabs>
        <w:jc w:val="both"/>
        <w:rPr>
          <w:rFonts w:ascii="Times New Roman" w:eastAsia="Times New Roman" w:hAnsi="Times New Roman"/>
          <w:szCs w:val="20"/>
        </w:rPr>
      </w:pPr>
      <w:r>
        <w:rPr>
          <w:rFonts w:ascii="Times New Roman" w:eastAsia="Times New Roman" w:hAnsi="Times New Roman"/>
          <w:szCs w:val="20"/>
        </w:rPr>
        <w:tab/>
      </w:r>
      <w:r w:rsidR="00014BE0">
        <w:rPr>
          <w:rFonts w:ascii="Times New Roman" w:eastAsia="Times New Roman" w:hAnsi="Times New Roman"/>
          <w:szCs w:val="20"/>
        </w:rPr>
        <w:t>3.</w:t>
      </w:r>
      <w:r>
        <w:rPr>
          <w:rFonts w:ascii="Times New Roman" w:eastAsia="Times New Roman" w:hAnsi="Times New Roman"/>
          <w:szCs w:val="20"/>
        </w:rPr>
        <w:t xml:space="preserve">2. </w:t>
      </w:r>
      <w:r w:rsidR="00247742">
        <w:rPr>
          <w:rFonts w:ascii="Times New Roman" w:eastAsia="Times New Roman" w:hAnsi="Times New Roman"/>
          <w:szCs w:val="20"/>
        </w:rPr>
        <w:t>Ž</w:t>
      </w:r>
      <w:r w:rsidR="00E1732B">
        <w:rPr>
          <w:rFonts w:ascii="Times New Roman" w:eastAsia="Times New Roman" w:hAnsi="Times New Roman"/>
          <w:szCs w:val="20"/>
        </w:rPr>
        <w:t>emės sklypų tvarkymo ir naudojimo reglamentų nustatymas, vadovaujantis galiojančių teisės aktų reikalavimais ir Šiaulių miesto bendrojo plano sprendiniais.</w:t>
      </w:r>
    </w:p>
    <w:p w14:paraId="754DEF0F" w14:textId="3D2B5868" w:rsidR="00F71AD9" w:rsidRDefault="00E1732B">
      <w:pPr>
        <w:tabs>
          <w:tab w:val="left" w:pos="1131"/>
        </w:tabs>
        <w:jc w:val="both"/>
        <w:rPr>
          <w:rFonts w:ascii="Times New Roman" w:eastAsia="Times New Roman" w:hAnsi="Times New Roman"/>
          <w:szCs w:val="20"/>
        </w:rPr>
      </w:pPr>
      <w:r>
        <w:rPr>
          <w:rFonts w:ascii="Times New Roman" w:eastAsia="Times New Roman" w:hAnsi="Times New Roman"/>
          <w:szCs w:val="20"/>
        </w:rPr>
        <w:tab/>
        <w:t>Š</w:t>
      </w:r>
      <w:r>
        <w:rPr>
          <w:shd w:val="clear" w:color="auto" w:fill="FFFFFF"/>
        </w:rPr>
        <w:t>is įsakymas ne vėliau kaip per vieną mėnesį nuo jo įteikimo dienos gali būti skundžiamas paduodant skundą Lietuvos administracinių ginčų komisijos Šiaulių apygardos skyriui adresu Dvaro g. 81, Šiauliai, arba Regionų apygardos administraciniam teismui bet kuriuose šio teismo rūmuose.</w:t>
      </w:r>
    </w:p>
    <w:p w14:paraId="754DEF10" w14:textId="77777777" w:rsidR="00F71AD9" w:rsidRDefault="00F71AD9">
      <w:pPr>
        <w:tabs>
          <w:tab w:val="left" w:pos="1122"/>
        </w:tabs>
        <w:jc w:val="both"/>
        <w:rPr>
          <w:rFonts w:ascii="Times New Roman" w:eastAsia="Times New Roman" w:hAnsi="Times New Roman"/>
          <w:szCs w:val="20"/>
        </w:rPr>
      </w:pPr>
    </w:p>
    <w:p w14:paraId="754DEF11" w14:textId="77777777" w:rsidR="00F71AD9" w:rsidRDefault="00F71AD9">
      <w:pPr>
        <w:jc w:val="both"/>
        <w:rPr>
          <w:rFonts w:ascii="Times New Roman" w:hAnsi="Times New Roman"/>
        </w:rPr>
      </w:pPr>
    </w:p>
    <w:p w14:paraId="754DEF12" w14:textId="77777777" w:rsidR="00F71AD9" w:rsidRDefault="00F71AD9">
      <w:pPr>
        <w:jc w:val="both"/>
        <w:rPr>
          <w:rFonts w:ascii="Times New Roman" w:hAnsi="Times New Roman"/>
        </w:rPr>
      </w:pPr>
    </w:p>
    <w:p w14:paraId="754DEF13" w14:textId="77777777" w:rsidR="00F71AD9" w:rsidRDefault="00E1732B">
      <w:pPr>
        <w:tabs>
          <w:tab w:val="left" w:pos="555"/>
        </w:tabs>
        <w:jc w:val="both"/>
      </w:pPr>
      <w:r>
        <w:rPr>
          <w:rFonts w:ascii="Times New Roman" w:hAnsi="Times New Roman"/>
        </w:rPr>
        <w:t>Administracijos direktorius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Antanas Bartulis</w:t>
      </w:r>
    </w:p>
    <w:sectPr w:rsidR="00F71AD9">
      <w:pgSz w:w="11906" w:h="16838"/>
      <w:pgMar w:top="1134" w:right="567" w:bottom="1134" w:left="1701" w:header="0" w:footer="0" w:gutter="0"/>
      <w:cols w:space="1296"/>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horndale">
    <w:altName w:val="Times New Roman"/>
    <w:charset w:val="BA"/>
    <w:family w:val="roman"/>
    <w:pitch w:val="variable"/>
  </w:font>
  <w:font w:name="HG Mincho Light J">
    <w:charset w:val="BA"/>
    <w:family w:val="auto"/>
    <w:pitch w:val="variable"/>
  </w:font>
  <w:font w:name="StarSymbol">
    <w:altName w:val="Arial Unicode MS"/>
    <w:charset w:val="BA"/>
    <w:family w:val="roman"/>
    <w:pitch w:val="variable"/>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Liberation Sans">
    <w:altName w:val="Arial"/>
    <w:charset w:val="BA"/>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D5373E"/>
    <w:multiLevelType w:val="multilevel"/>
    <w:tmpl w:val="1318DCA2"/>
    <w:lvl w:ilvl="0">
      <w:start w:val="1"/>
      <w:numFmt w:val="none"/>
      <w:pStyle w:val="Antrat1"/>
      <w:suff w:val="nothing"/>
      <w:lvlText w:val=""/>
      <w:lvlJc w:val="left"/>
      <w:pPr>
        <w:ind w:left="0" w:firstLine="0"/>
      </w:pPr>
    </w:lvl>
    <w:lvl w:ilvl="1">
      <w:start w:val="1"/>
      <w:numFmt w:val="none"/>
      <w:pStyle w:val="Antrat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6FD7F00"/>
    <w:multiLevelType w:val="multilevel"/>
    <w:tmpl w:val="F838141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16cid:durableId="2115637731">
    <w:abstractNumId w:val="0"/>
  </w:num>
  <w:num w:numId="2" w16cid:durableId="1891914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defaultTabStop w:val="720"/>
  <w:hyphenationZone w:val="396"/>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AD9"/>
    <w:rsid w:val="00014BE0"/>
    <w:rsid w:val="00023F63"/>
    <w:rsid w:val="0003749A"/>
    <w:rsid w:val="0007692B"/>
    <w:rsid w:val="00247742"/>
    <w:rsid w:val="0029106B"/>
    <w:rsid w:val="002B39B7"/>
    <w:rsid w:val="002B54CB"/>
    <w:rsid w:val="00314590"/>
    <w:rsid w:val="00396AB5"/>
    <w:rsid w:val="004203CB"/>
    <w:rsid w:val="004B32D0"/>
    <w:rsid w:val="004C7AEF"/>
    <w:rsid w:val="005060A3"/>
    <w:rsid w:val="00535A8B"/>
    <w:rsid w:val="006421D3"/>
    <w:rsid w:val="00687F5B"/>
    <w:rsid w:val="006E6518"/>
    <w:rsid w:val="007470B7"/>
    <w:rsid w:val="00851A79"/>
    <w:rsid w:val="008B5D3D"/>
    <w:rsid w:val="008B7C02"/>
    <w:rsid w:val="00994995"/>
    <w:rsid w:val="00A4266C"/>
    <w:rsid w:val="00A773A7"/>
    <w:rsid w:val="00B64905"/>
    <w:rsid w:val="00B73F05"/>
    <w:rsid w:val="00C12C02"/>
    <w:rsid w:val="00C17CB5"/>
    <w:rsid w:val="00CB7001"/>
    <w:rsid w:val="00CE42C7"/>
    <w:rsid w:val="00D104C0"/>
    <w:rsid w:val="00D141A9"/>
    <w:rsid w:val="00E1732B"/>
    <w:rsid w:val="00EB24E7"/>
    <w:rsid w:val="00EB2F2D"/>
    <w:rsid w:val="00F71AD9"/>
    <w:rsid w:val="00FF45A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DEEFC"/>
  <w15:docId w15:val="{C95995E7-3EBA-4141-80AD-5771A6D6D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widowControl w:val="0"/>
      <w:suppressAutoHyphens/>
    </w:pPr>
    <w:rPr>
      <w:rFonts w:ascii="Thorndale" w:eastAsia="HG Mincho Light J" w:hAnsi="Thorndale"/>
      <w:color w:val="000000"/>
      <w:sz w:val="24"/>
      <w:szCs w:val="24"/>
      <w:lang w:eastAsia="ar-SA"/>
    </w:rPr>
  </w:style>
  <w:style w:type="paragraph" w:styleId="Antrat1">
    <w:name w:val="heading 1"/>
    <w:basedOn w:val="prastasis"/>
    <w:next w:val="prastasis"/>
    <w:qFormat/>
    <w:pPr>
      <w:keepNext/>
      <w:numPr>
        <w:numId w:val="1"/>
      </w:numPr>
      <w:jc w:val="center"/>
      <w:outlineLvl w:val="0"/>
    </w:pPr>
    <w:rPr>
      <w:b/>
    </w:rPr>
  </w:style>
  <w:style w:type="paragraph" w:styleId="Antrat2">
    <w:name w:val="heading 2"/>
    <w:basedOn w:val="prastasis"/>
    <w:next w:val="prastasis"/>
    <w:qFormat/>
    <w:pPr>
      <w:keepNext/>
      <w:numPr>
        <w:ilvl w:val="1"/>
        <w:numId w:val="1"/>
      </w:numPr>
      <w:jc w:val="right"/>
      <w:outlineLvl w:val="1"/>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WW-Absatz-Standardschriftart111111111111111">
    <w:name w:val="WW-Absatz-Standardschriftart111111111111111"/>
    <w:qFormat/>
  </w:style>
  <w:style w:type="character" w:customStyle="1" w:styleId="WW-Absatz-Standardschriftart1111111111111111">
    <w:name w:val="WW-Absatz-Standardschriftart1111111111111111"/>
    <w:qFormat/>
  </w:style>
  <w:style w:type="character" w:customStyle="1" w:styleId="WW-Absatz-Standardschriftart11111111111111111">
    <w:name w:val="WW-Absatz-Standardschriftart11111111111111111"/>
    <w:qFormat/>
  </w:style>
  <w:style w:type="character" w:customStyle="1" w:styleId="WW-Absatz-Standardschriftart111111111111111111">
    <w:name w:val="WW-Absatz-Standardschriftart111111111111111111"/>
    <w:qFormat/>
  </w:style>
  <w:style w:type="character" w:customStyle="1" w:styleId="WW-Absatz-Standardschriftart1111111111111111111">
    <w:name w:val="WW-Absatz-Standardschriftart1111111111111111111"/>
    <w:qFormat/>
  </w:style>
  <w:style w:type="character" w:customStyle="1" w:styleId="WW-Absatz-Standardschriftart11111111111111111111">
    <w:name w:val="WW-Absatz-Standardschriftart11111111111111111111"/>
    <w:qFormat/>
  </w:style>
  <w:style w:type="character" w:customStyle="1" w:styleId="WW-Absatz-Standardschriftart111111111111111111111">
    <w:name w:val="WW-Absatz-Standardschriftart111111111111111111111"/>
    <w:qFormat/>
  </w:style>
  <w:style w:type="character" w:customStyle="1" w:styleId="WW-Absatz-Standardschriftart1111111111111111111111">
    <w:name w:val="WW-Absatz-Standardschriftart1111111111111111111111"/>
    <w:qFormat/>
  </w:style>
  <w:style w:type="character" w:customStyle="1" w:styleId="WW-Absatz-Standardschriftart11111111111111111111111">
    <w:name w:val="WW-Absatz-Standardschriftart11111111111111111111111"/>
    <w:qFormat/>
  </w:style>
  <w:style w:type="character" w:customStyle="1" w:styleId="WW-Absatz-Standardschriftart111111111111111111111111">
    <w:name w:val="WW-Absatz-Standardschriftart111111111111111111111111"/>
    <w:qFormat/>
  </w:style>
  <w:style w:type="character" w:customStyle="1" w:styleId="WW-Absatz-Standardschriftart1111111111111111111111111">
    <w:name w:val="WW-Absatz-Standardschriftart1111111111111111111111111"/>
    <w:qFormat/>
  </w:style>
  <w:style w:type="character" w:customStyle="1" w:styleId="WW-Absatz-Standardschriftart11111111111111111111111111">
    <w:name w:val="WW-Absatz-Standardschriftart11111111111111111111111111"/>
    <w:qFormat/>
  </w:style>
  <w:style w:type="character" w:customStyle="1" w:styleId="WW-Absatz-Standardschriftart111111111111111111111111111">
    <w:name w:val="WW-Absatz-Standardschriftart111111111111111111111111111"/>
    <w:qFormat/>
  </w:style>
  <w:style w:type="character" w:customStyle="1" w:styleId="WW-Absatz-Standardschriftart1111111111111111111111111111">
    <w:name w:val="WW-Absatz-Standardschriftart1111111111111111111111111111"/>
    <w:qFormat/>
  </w:style>
  <w:style w:type="character" w:customStyle="1" w:styleId="WW-Absatz-Standardschriftart11111111111111111111111111111">
    <w:name w:val="WW-Absatz-Standardschriftart11111111111111111111111111111"/>
    <w:qFormat/>
  </w:style>
  <w:style w:type="character" w:customStyle="1" w:styleId="WW-Absatz-Standardschriftart111111111111111111111111111111">
    <w:name w:val="WW-Absatz-Standardschriftart111111111111111111111111111111"/>
    <w:qFormat/>
  </w:style>
  <w:style w:type="character" w:customStyle="1" w:styleId="WW-Absatz-Standardschriftart1111111111111111111111111111111">
    <w:name w:val="WW-Absatz-Standardschriftart1111111111111111111111111111111"/>
    <w:qFormat/>
  </w:style>
  <w:style w:type="character" w:customStyle="1" w:styleId="WW-Absatz-Standardschriftart11111111111111111111111111111111">
    <w:name w:val="WW-Absatz-Standardschriftart11111111111111111111111111111111"/>
    <w:qFormat/>
  </w:style>
  <w:style w:type="character" w:customStyle="1" w:styleId="WW-Absatz-Standardschriftart111111111111111111111111111111111">
    <w:name w:val="WW-Absatz-Standardschriftart111111111111111111111111111111111"/>
    <w:qFormat/>
  </w:style>
  <w:style w:type="character" w:customStyle="1" w:styleId="WW-Absatz-Standardschriftart1111111111111111111111111111111111">
    <w:name w:val="WW-Absatz-Standardschriftart1111111111111111111111111111111111"/>
    <w:qFormat/>
  </w:style>
  <w:style w:type="character" w:customStyle="1" w:styleId="WW-Absatz-Standardschriftart11111111111111111111111111111111111">
    <w:name w:val="WW-Absatz-Standardschriftart11111111111111111111111111111111111"/>
    <w:qFormat/>
  </w:style>
  <w:style w:type="character" w:customStyle="1" w:styleId="WW-Absatz-Standardschriftart111111111111111111111111111111111111">
    <w:name w:val="WW-Absatz-Standardschriftart111111111111111111111111111111111111"/>
    <w:qFormat/>
  </w:style>
  <w:style w:type="character" w:customStyle="1" w:styleId="WW-Absatz-Standardschriftart1111111111111111111111111111111111111">
    <w:name w:val="WW-Absatz-Standardschriftart1111111111111111111111111111111111111"/>
    <w:qFormat/>
  </w:style>
  <w:style w:type="character" w:customStyle="1" w:styleId="Numatytasispastraiposriftas1">
    <w:name w:val="Numatytasis pastraipos šriftas1"/>
    <w:qFormat/>
  </w:style>
  <w:style w:type="character" w:customStyle="1" w:styleId="Inaosramenys">
    <w:name w:val="Išnašos rašmenys"/>
    <w:qFormat/>
  </w:style>
  <w:style w:type="character" w:customStyle="1" w:styleId="Numeravimosimboliai">
    <w:name w:val="Numeravimo simboliai"/>
    <w:qFormat/>
  </w:style>
  <w:style w:type="character" w:customStyle="1" w:styleId="enkleliai">
    <w:name w:val="Ženkleliai"/>
    <w:qFormat/>
    <w:rPr>
      <w:rFonts w:ascii="StarSymbol" w:eastAsia="StarSymbol" w:hAnsi="StarSymbol" w:cs="StarSymbol"/>
      <w:sz w:val="18"/>
      <w:szCs w:val="18"/>
    </w:rPr>
  </w:style>
  <w:style w:type="character" w:customStyle="1" w:styleId="Galinsinaosramenys">
    <w:name w:val="Galinės išnašos rašmenys"/>
    <w:qFormat/>
  </w:style>
  <w:style w:type="character" w:customStyle="1" w:styleId="WW-Absatz-Standardschriftart11111111111111111111111111111111111111">
    <w:name w:val="WW-Absatz-Standardschriftart11111111111111111111111111111111111111"/>
    <w:qFormat/>
  </w:style>
  <w:style w:type="character" w:customStyle="1" w:styleId="WW-Absatz-Standardschriftart111111111111111111111111111111111111111">
    <w:name w:val="WW-Absatz-Standardschriftart111111111111111111111111111111111111111"/>
    <w:qFormat/>
  </w:style>
  <w:style w:type="character" w:customStyle="1" w:styleId="WW-Absatz-Standardschriftart1111111111111111111111111111111111111111">
    <w:name w:val="WW-Absatz-Standardschriftart1111111111111111111111111111111111111111"/>
    <w:qFormat/>
  </w:style>
  <w:style w:type="character" w:customStyle="1" w:styleId="WW-Absatz-Standardschriftart11111111111111111111111111111111111111111">
    <w:name w:val="WW-Absatz-Standardschriftart11111111111111111111111111111111111111111"/>
    <w:qFormat/>
  </w:style>
  <w:style w:type="character" w:customStyle="1" w:styleId="WW-Absatz-Standardschriftart111111111111111111111111111111111111111111">
    <w:name w:val="WW-Absatz-Standardschriftart111111111111111111111111111111111111111111"/>
    <w:qFormat/>
  </w:style>
  <w:style w:type="character" w:customStyle="1" w:styleId="WW-Absatz-Standardschriftart1111111111111111111111111111111111111111111">
    <w:name w:val="WW-Absatz-Standardschriftart1111111111111111111111111111111111111111111"/>
    <w:qFormat/>
  </w:style>
  <w:style w:type="character" w:customStyle="1" w:styleId="WW-Absatz-Standardschriftart11111111111111111111111111111111111111111111">
    <w:name w:val="WW-Absatz-Standardschriftart11111111111111111111111111111111111111111111"/>
    <w:qFormat/>
  </w:style>
  <w:style w:type="character" w:customStyle="1" w:styleId="WW-Absatz-Standardschriftart111111111111111111111111111111111111111111111">
    <w:name w:val="WW-Absatz-Standardschriftart111111111111111111111111111111111111111111111"/>
    <w:qFormat/>
  </w:style>
  <w:style w:type="character" w:customStyle="1" w:styleId="WW-Absatz-Standardschriftart1111111111111111111111111111111111111111111111">
    <w:name w:val="WW-Absatz-Standardschriftart1111111111111111111111111111111111111111111111"/>
    <w:qFormat/>
  </w:style>
  <w:style w:type="character" w:customStyle="1" w:styleId="WW-Absatz-Standardschriftart11111111111111111111111111111111111111111111111">
    <w:name w:val="WW-Absatz-Standardschriftart11111111111111111111111111111111111111111111111"/>
    <w:qFormat/>
  </w:style>
  <w:style w:type="character" w:customStyle="1" w:styleId="WW-Absatz-Standardschriftart111111111111111111111111111111111111111111111111">
    <w:name w:val="WW-Absatz-Standardschriftart111111111111111111111111111111111111111111111111"/>
    <w:qFormat/>
  </w:style>
  <w:style w:type="character" w:customStyle="1" w:styleId="WW-Absatz-Standardschriftart1111111111111111111111111111111111111111111111111">
    <w:name w:val="WW-Absatz-Standardschriftart1111111111111111111111111111111111111111111111111"/>
    <w:qFormat/>
  </w:style>
  <w:style w:type="character" w:customStyle="1" w:styleId="WW-Numeravimosimboliai">
    <w:name w:val="WW-Numeravimo simboliai"/>
    <w:qFormat/>
  </w:style>
  <w:style w:type="character" w:customStyle="1" w:styleId="WW-Numeravimosimboliai1">
    <w:name w:val="WW-Numeravimo simboliai1"/>
    <w:qFormat/>
  </w:style>
  <w:style w:type="character" w:customStyle="1" w:styleId="WW-Numeravimosimboliai11">
    <w:name w:val="WW-Numeravimo simboliai11"/>
    <w:qFormat/>
  </w:style>
  <w:style w:type="character" w:customStyle="1" w:styleId="WW-Numeravimosimboliai111">
    <w:name w:val="WW-Numeravimo simboliai111"/>
    <w:qFormat/>
  </w:style>
  <w:style w:type="character" w:customStyle="1" w:styleId="WW-Numeravimosimboliai1111">
    <w:name w:val="WW-Numeravimo simboliai1111"/>
    <w:qFormat/>
  </w:style>
  <w:style w:type="character" w:customStyle="1" w:styleId="WW-Numeravimosimboliai11111">
    <w:name w:val="WW-Numeravimo simboliai11111"/>
    <w:qFormat/>
  </w:style>
  <w:style w:type="character" w:customStyle="1" w:styleId="WW-Numeravimosimboliai111111">
    <w:name w:val="WW-Numeravimo simboliai111111"/>
    <w:qFormat/>
  </w:style>
  <w:style w:type="character" w:customStyle="1" w:styleId="WW-Numeravimosimboliai1111111">
    <w:name w:val="WW-Numeravimo simboliai1111111"/>
    <w:qFormat/>
  </w:style>
  <w:style w:type="character" w:customStyle="1" w:styleId="WW-Numeravimosimboliai11111111">
    <w:name w:val="WW-Numeravimo simboliai11111111"/>
    <w:qFormat/>
  </w:style>
  <w:style w:type="character" w:customStyle="1" w:styleId="WW-Numeravimosimboliai111111111">
    <w:name w:val="WW-Numeravimo simboliai111111111"/>
    <w:qFormat/>
  </w:style>
  <w:style w:type="character" w:customStyle="1" w:styleId="WW-Numeravimosimboliai1111111111">
    <w:name w:val="WW-Numeravimo simboliai1111111111"/>
    <w:qFormat/>
  </w:style>
  <w:style w:type="character" w:customStyle="1" w:styleId="WW-Numeravimosimboliai11111111111">
    <w:name w:val="WW-Numeravimo simboliai11111111111"/>
    <w:qFormat/>
  </w:style>
  <w:style w:type="character" w:customStyle="1" w:styleId="WW-enklinimosimboliai">
    <w:name w:val="WW-Ženklinimo simboliai"/>
    <w:qFormat/>
    <w:rPr>
      <w:rFonts w:ascii="StarSymbol" w:eastAsia="StarSymbol" w:hAnsi="StarSymbol" w:cs="StarSymbol"/>
      <w:sz w:val="18"/>
    </w:rPr>
  </w:style>
  <w:style w:type="character" w:customStyle="1" w:styleId="WW-enklinimosimboliai1">
    <w:name w:val="WW-Ženklinimo simboliai1"/>
    <w:qFormat/>
    <w:rPr>
      <w:rFonts w:ascii="StarSymbol" w:eastAsia="StarSymbol" w:hAnsi="StarSymbol" w:cs="StarSymbol"/>
      <w:sz w:val="18"/>
    </w:rPr>
  </w:style>
  <w:style w:type="character" w:customStyle="1" w:styleId="WW-enklinimosimboliai11">
    <w:name w:val="WW-Ženklinimo simboliai11"/>
    <w:qFormat/>
    <w:rPr>
      <w:rFonts w:ascii="StarSymbol" w:eastAsia="StarSymbol" w:hAnsi="StarSymbol" w:cs="StarSymbol"/>
      <w:sz w:val="18"/>
    </w:rPr>
  </w:style>
  <w:style w:type="character" w:customStyle="1" w:styleId="WW-enklinimosimboliai111">
    <w:name w:val="WW-Ženklinimo simboliai111"/>
    <w:qFormat/>
    <w:rPr>
      <w:rFonts w:ascii="StarSymbol" w:eastAsia="StarSymbol" w:hAnsi="StarSymbol" w:cs="StarSymbol"/>
      <w:sz w:val="18"/>
    </w:rPr>
  </w:style>
  <w:style w:type="character" w:customStyle="1" w:styleId="WW-enklinimosimboliai1111">
    <w:name w:val="WW-Ženklinimo simboliai1111"/>
    <w:qFormat/>
    <w:rPr>
      <w:rFonts w:ascii="StarSymbol" w:eastAsia="StarSymbol" w:hAnsi="StarSymbol" w:cs="StarSymbol"/>
      <w:sz w:val="18"/>
    </w:rPr>
  </w:style>
  <w:style w:type="character" w:customStyle="1" w:styleId="WW-enklinimosimboliai11111">
    <w:name w:val="WW-Ženklinimo simboliai11111"/>
    <w:qFormat/>
    <w:rPr>
      <w:rFonts w:ascii="StarSymbol" w:eastAsia="StarSymbol" w:hAnsi="StarSymbol" w:cs="StarSymbol"/>
      <w:sz w:val="18"/>
    </w:rPr>
  </w:style>
  <w:style w:type="character" w:customStyle="1" w:styleId="WW-enklinimosimboliai111111">
    <w:name w:val="WW-Ženklinimo simboliai111111"/>
    <w:qFormat/>
    <w:rPr>
      <w:rFonts w:ascii="StarSymbol" w:eastAsia="StarSymbol" w:hAnsi="StarSymbol" w:cs="StarSymbol"/>
      <w:sz w:val="18"/>
    </w:rPr>
  </w:style>
  <w:style w:type="character" w:customStyle="1" w:styleId="WW-enklinimosimboliai1111111">
    <w:name w:val="WW-Ženklinimo simboliai1111111"/>
    <w:qFormat/>
    <w:rPr>
      <w:rFonts w:ascii="StarSymbol" w:eastAsia="StarSymbol" w:hAnsi="StarSymbol" w:cs="StarSymbol"/>
      <w:sz w:val="18"/>
    </w:rPr>
  </w:style>
  <w:style w:type="character" w:customStyle="1" w:styleId="WW-enklinimosimboliai11111111">
    <w:name w:val="WW-Ženklinimo simboliai11111111"/>
    <w:qFormat/>
    <w:rPr>
      <w:rFonts w:ascii="StarSymbol" w:eastAsia="StarSymbol" w:hAnsi="StarSymbol" w:cs="StarSymbol"/>
      <w:sz w:val="18"/>
    </w:rPr>
  </w:style>
  <w:style w:type="character" w:customStyle="1" w:styleId="WW-enklinimosimboliai111111111">
    <w:name w:val="WW-Ženklinimo simboliai111111111"/>
    <w:qFormat/>
    <w:rPr>
      <w:rFonts w:ascii="StarSymbol" w:eastAsia="StarSymbol" w:hAnsi="StarSymbol" w:cs="StarSymbol"/>
      <w:sz w:val="18"/>
    </w:rPr>
  </w:style>
  <w:style w:type="character" w:customStyle="1" w:styleId="WW-enklinimosimboliai1111111111">
    <w:name w:val="WW-Ženklinimo simboliai1111111111"/>
    <w:qFormat/>
    <w:rPr>
      <w:rFonts w:ascii="StarSymbol" w:eastAsia="StarSymbol" w:hAnsi="StarSymbol" w:cs="StarSymbol"/>
      <w:sz w:val="18"/>
    </w:rPr>
  </w:style>
  <w:style w:type="character" w:customStyle="1" w:styleId="WW-enklinimosimboliai11111111111">
    <w:name w:val="WW-Ženklinimo simboliai11111111111"/>
    <w:qFormat/>
    <w:rPr>
      <w:rFonts w:ascii="StarSymbol" w:eastAsia="StarSymbol" w:hAnsi="StarSymbol" w:cs="StarSymbol"/>
      <w:sz w:val="18"/>
    </w:rPr>
  </w:style>
  <w:style w:type="character" w:styleId="Hipersaitas">
    <w:name w:val="Hyperlink"/>
    <w:rPr>
      <w:color w:val="0000FF"/>
      <w:u w:val="single"/>
    </w:rPr>
  </w:style>
  <w:style w:type="character" w:styleId="Perirtashipersaitas">
    <w:name w:val="FollowedHyperlink"/>
    <w:rPr>
      <w:color w:val="800080"/>
      <w:u w:val="single"/>
    </w:rPr>
  </w:style>
  <w:style w:type="character" w:customStyle="1" w:styleId="BalloonTextChar">
    <w:name w:val="Balloon Text Char"/>
    <w:qFormat/>
    <w:rPr>
      <w:rFonts w:ascii="Tahoma" w:eastAsia="HG Mincho Light J" w:hAnsi="Tahoma" w:cs="Tahoma"/>
      <w:color w:val="000000"/>
      <w:sz w:val="16"/>
      <w:szCs w:val="16"/>
      <w:lang w:val="lt-LT"/>
    </w:rPr>
  </w:style>
  <w:style w:type="character" w:styleId="Emfaz">
    <w:name w:val="Emphasis"/>
    <w:qFormat/>
    <w:rPr>
      <w:i/>
      <w:iCs/>
    </w:rPr>
  </w:style>
  <w:style w:type="character" w:customStyle="1" w:styleId="DebesliotekstasDiagrama">
    <w:name w:val="Debesėlio tekstas Diagrama"/>
    <w:basedOn w:val="Numatytasispastraiposriftas"/>
    <w:link w:val="Debesliotekstas"/>
    <w:uiPriority w:val="99"/>
    <w:semiHidden/>
    <w:qFormat/>
    <w:rsid w:val="00416CCC"/>
    <w:rPr>
      <w:rFonts w:ascii="Segoe UI" w:eastAsia="HG Mincho Light J" w:hAnsi="Segoe UI" w:cs="Segoe UI"/>
      <w:color w:val="000000"/>
      <w:sz w:val="18"/>
      <w:szCs w:val="18"/>
      <w:lang w:eastAsia="ar-SA"/>
    </w:rPr>
  </w:style>
  <w:style w:type="paragraph" w:customStyle="1" w:styleId="Heading">
    <w:name w:val="Heading"/>
    <w:basedOn w:val="prastasis"/>
    <w:next w:val="Pagrindinistekstas"/>
    <w:qFormat/>
    <w:pPr>
      <w:keepNext/>
      <w:spacing w:before="240" w:after="120"/>
    </w:pPr>
    <w:rPr>
      <w:rFonts w:ascii="Liberation Sans" w:eastAsia="Microsoft YaHei" w:hAnsi="Liberation Sans" w:cs="Arial"/>
      <w:sz w:val="28"/>
      <w:szCs w:val="28"/>
    </w:rPr>
  </w:style>
  <w:style w:type="paragraph" w:styleId="Pagrindinistekstas">
    <w:name w:val="Body Text"/>
    <w:basedOn w:val="prastasis"/>
    <w:pPr>
      <w:spacing w:after="120"/>
    </w:pPr>
  </w:style>
  <w:style w:type="paragraph" w:styleId="Sraas">
    <w:name w:val="List"/>
    <w:basedOn w:val="Tekstas"/>
    <w:rPr>
      <w:rFonts w:ascii="Times New Roman" w:hAnsi="Times New Roman"/>
    </w:rPr>
  </w:style>
  <w:style w:type="paragraph" w:styleId="Antrat">
    <w:name w:val="caption"/>
    <w:basedOn w:val="prastasis"/>
    <w:qFormat/>
    <w:pPr>
      <w:suppressLineNumbers/>
      <w:spacing w:before="120" w:after="120"/>
    </w:pPr>
    <w:rPr>
      <w:rFonts w:cs="Arial"/>
      <w:i/>
      <w:iCs/>
    </w:rPr>
  </w:style>
  <w:style w:type="paragraph" w:customStyle="1" w:styleId="Index">
    <w:name w:val="Index"/>
    <w:basedOn w:val="prastasis"/>
    <w:qFormat/>
    <w:pPr>
      <w:suppressLineNumbers/>
    </w:pPr>
    <w:rPr>
      <w:rFonts w:cs="Arial"/>
    </w:rPr>
  </w:style>
  <w:style w:type="paragraph" w:customStyle="1" w:styleId="Antrat3">
    <w:name w:val="Antraštė3"/>
    <w:basedOn w:val="prastasis"/>
    <w:next w:val="Pagrindinistekstas"/>
    <w:qFormat/>
    <w:pPr>
      <w:keepNext/>
      <w:spacing w:before="240" w:after="120"/>
    </w:pPr>
    <w:rPr>
      <w:rFonts w:ascii="Arial" w:eastAsia="Lucida Sans Unicode" w:hAnsi="Arial" w:cs="Tahoma"/>
      <w:sz w:val="28"/>
      <w:szCs w:val="28"/>
    </w:rPr>
  </w:style>
  <w:style w:type="paragraph" w:customStyle="1" w:styleId="Pavadinimas1">
    <w:name w:val="Pavadinimas1"/>
    <w:basedOn w:val="prastasis"/>
    <w:qFormat/>
    <w:pPr>
      <w:suppressLineNumbers/>
      <w:spacing w:before="120" w:after="120"/>
    </w:pPr>
    <w:rPr>
      <w:rFonts w:cs="Tahoma"/>
      <w:i/>
      <w:iCs/>
    </w:rPr>
  </w:style>
  <w:style w:type="paragraph" w:customStyle="1" w:styleId="Rodykl">
    <w:name w:val="Rodyklė"/>
    <w:basedOn w:val="prastasis"/>
    <w:qFormat/>
    <w:pPr>
      <w:suppressLineNumbers/>
    </w:pPr>
    <w:rPr>
      <w:rFonts w:ascii="Times New Roman" w:hAnsi="Times New Roman"/>
    </w:rPr>
  </w:style>
  <w:style w:type="paragraph" w:customStyle="1" w:styleId="Tekstas">
    <w:name w:val="Tekstas"/>
    <w:basedOn w:val="prastasis"/>
    <w:qFormat/>
    <w:pPr>
      <w:tabs>
        <w:tab w:val="center" w:pos="5049"/>
      </w:tabs>
      <w:jc w:val="both"/>
    </w:pPr>
  </w:style>
  <w:style w:type="paragraph" w:customStyle="1" w:styleId="Antrat20">
    <w:name w:val="Antraštė2"/>
    <w:basedOn w:val="prastasis"/>
    <w:next w:val="Tekstas"/>
    <w:qFormat/>
    <w:pPr>
      <w:suppressLineNumbers/>
      <w:spacing w:before="120" w:after="120"/>
    </w:pPr>
    <w:rPr>
      <w:rFonts w:ascii="Times New Roman" w:hAnsi="Times New Roman"/>
      <w:i/>
      <w:sz w:val="20"/>
    </w:rPr>
  </w:style>
  <w:style w:type="paragraph" w:customStyle="1" w:styleId="Antrat10">
    <w:name w:val="Antraštė1"/>
    <w:basedOn w:val="prastasis"/>
    <w:next w:val="Pagrindinistekstas"/>
    <w:qFormat/>
    <w:pPr>
      <w:keepNext/>
      <w:spacing w:before="240" w:after="120"/>
    </w:pPr>
    <w:rPr>
      <w:rFonts w:ascii="Arial" w:eastAsia="Arial Unicode MS" w:hAnsi="Arial" w:cs="Tahoma"/>
      <w:sz w:val="28"/>
      <w:szCs w:val="28"/>
    </w:rPr>
  </w:style>
  <w:style w:type="paragraph" w:customStyle="1" w:styleId="Kadroturinys">
    <w:name w:val="Kadro turinys"/>
    <w:basedOn w:val="Tekstas"/>
    <w:qFormat/>
  </w:style>
  <w:style w:type="paragraph" w:styleId="Paantrat">
    <w:name w:val="Subtitle"/>
    <w:basedOn w:val="Antrat20"/>
    <w:next w:val="Pagrindinistekstas"/>
    <w:qFormat/>
    <w:pPr>
      <w:jc w:val="center"/>
    </w:pPr>
    <w:rPr>
      <w:iCs/>
      <w:sz w:val="28"/>
      <w:szCs w:val="28"/>
    </w:rPr>
  </w:style>
  <w:style w:type="paragraph" w:customStyle="1" w:styleId="HeaderandFooter">
    <w:name w:val="Header and Footer"/>
    <w:basedOn w:val="prastasis"/>
    <w:qFormat/>
  </w:style>
  <w:style w:type="paragraph" w:styleId="Porat">
    <w:name w:val="footer"/>
    <w:basedOn w:val="prastasis"/>
    <w:pPr>
      <w:suppressLineNumbers/>
      <w:tabs>
        <w:tab w:val="center" w:pos="5385"/>
        <w:tab w:val="right" w:pos="10771"/>
      </w:tabs>
    </w:pPr>
  </w:style>
  <w:style w:type="paragraph" w:styleId="Antrats">
    <w:name w:val="header"/>
    <w:basedOn w:val="prastasis"/>
    <w:pPr>
      <w:tabs>
        <w:tab w:val="center" w:pos="4320"/>
        <w:tab w:val="right" w:pos="8640"/>
      </w:tabs>
    </w:pPr>
  </w:style>
  <w:style w:type="paragraph" w:styleId="Pagrindiniotekstotrauka">
    <w:name w:val="Body Text Indent"/>
    <w:basedOn w:val="prastasis"/>
    <w:pPr>
      <w:widowControl/>
      <w:suppressAutoHyphens w:val="0"/>
      <w:ind w:firstLine="720"/>
      <w:jc w:val="both"/>
    </w:pPr>
    <w:rPr>
      <w:rFonts w:ascii="Times New Roman" w:eastAsia="Times New Roman" w:hAnsi="Times New Roman"/>
      <w:color w:val="auto"/>
    </w:rPr>
  </w:style>
  <w:style w:type="paragraph" w:customStyle="1" w:styleId="Debesliotekstas1">
    <w:name w:val="Debesėlio tekstas1"/>
    <w:basedOn w:val="prastasis"/>
    <w:qFormat/>
    <w:rPr>
      <w:rFonts w:ascii="Tahoma" w:hAnsi="Tahoma" w:cs="Tahoma"/>
      <w:sz w:val="16"/>
      <w:szCs w:val="16"/>
    </w:rPr>
  </w:style>
  <w:style w:type="paragraph" w:customStyle="1" w:styleId="Lentelsturinys">
    <w:name w:val="Lentelės turinys"/>
    <w:basedOn w:val="prastasis"/>
    <w:qFormat/>
    <w:pPr>
      <w:suppressLineNumbers/>
    </w:pPr>
  </w:style>
  <w:style w:type="paragraph" w:customStyle="1" w:styleId="Lentelsantrat">
    <w:name w:val="Lentelės antraštė"/>
    <w:basedOn w:val="Lentelsturinys"/>
    <w:qFormat/>
    <w:pPr>
      <w:jc w:val="center"/>
    </w:pPr>
    <w:rPr>
      <w:b/>
      <w:bCs/>
    </w:rPr>
  </w:style>
  <w:style w:type="paragraph" w:customStyle="1" w:styleId="Betarp1">
    <w:name w:val="Be tarpų1"/>
    <w:qFormat/>
    <w:pPr>
      <w:widowControl w:val="0"/>
      <w:suppressAutoHyphens/>
    </w:pPr>
    <w:rPr>
      <w:rFonts w:ascii="Thorndale" w:eastAsia="HG Mincho Light J" w:hAnsi="Thorndale"/>
      <w:color w:val="000000"/>
      <w:sz w:val="24"/>
      <w:szCs w:val="24"/>
      <w:lang w:eastAsia="ar-SA"/>
    </w:rPr>
  </w:style>
  <w:style w:type="paragraph" w:styleId="Debesliotekstas">
    <w:name w:val="Balloon Text"/>
    <w:basedOn w:val="prastasis"/>
    <w:link w:val="DebesliotekstasDiagrama"/>
    <w:uiPriority w:val="99"/>
    <w:semiHidden/>
    <w:unhideWhenUsed/>
    <w:qFormat/>
    <w:rsid w:val="00416C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1135</Words>
  <Characters>648</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V.Valančienė</dc:creator>
  <cp:lastModifiedBy>Daiva Jasnauskienė</cp:lastModifiedBy>
  <cp:revision>20</cp:revision>
  <cp:lastPrinted>2017-09-06T07:16:00Z</cp:lastPrinted>
  <dcterms:created xsi:type="dcterms:W3CDTF">2023-03-15T13:27:00Z</dcterms:created>
  <dcterms:modified xsi:type="dcterms:W3CDTF">2023-03-15T14:27:00Z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